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34F92">
        <w:rPr>
          <w:sz w:val="20"/>
        </w:rPr>
        <w:t>1872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0703">
        <w:t>408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C0703">
        <w:rPr>
          <w:spacing w:val="0"/>
        </w:rPr>
        <w:t>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9C0703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034F92" w:rsidP="00F55168">
      <w:pPr>
        <w:ind w:left="340"/>
        <w:jc w:val="both"/>
      </w:pPr>
      <w:r w:rsidRPr="00034F92" w:rsidR="0011118D">
        <w:rPr>
          <w:rFonts w:cs="Arial"/>
          <w:noProof/>
        </w:rPr>
        <w:t>k</w:t>
      </w:r>
      <w:r w:rsidRPr="00034F92" w:rsidR="0047486C">
        <w:t> </w:t>
      </w:r>
      <w:r w:rsidRPr="00034F92" w:rsidR="00034F92">
        <w:t>vládnemu návrhu zákona, ktorým sa mení a dopĺňa zákon č. 523/2004 Z. z. o rozpočtových pravidlách verejnej správy a o zmene a doplnení niektorých zákonov v znení neskorších predpisov (tlač 266)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745F6A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745F6A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</w:t>
      </w:r>
      <w:r>
        <w:rPr>
          <w:rFonts w:cs="Arial"/>
        </w:rPr>
        <w:t>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A268E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</w:t>
      </w:r>
      <w:r w:rsidR="00034F92">
        <w:rPr>
          <w:rFonts w:cs="Arial"/>
        </w:rPr>
        <w:t> </w:t>
      </w:r>
      <w:r>
        <w:rPr>
          <w:rFonts w:cs="Arial"/>
        </w:rPr>
        <w:t>rozpočet</w:t>
      </w:r>
      <w:r w:rsidR="00034F92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C463BA">
        <w:rPr>
          <w:rFonts w:cs="Arial"/>
        </w:rPr>
        <w:t>verejnú správu a regionálny rozvoj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</w:t>
      </w:r>
      <w:r w:rsidRPr="00C04D84">
        <w:rPr>
          <w:rFonts w:cs="Arial"/>
        </w:rPr>
        <w:t xml:space="preserve">gestorský Výbor Národnej rady Slovenskej republiky pre </w:t>
      </w:r>
      <w:r w:rsidR="00034F92">
        <w:rPr>
          <w:rFonts w:cs="Arial"/>
        </w:rPr>
        <w:t>financie a rozpočet</w:t>
      </w:r>
      <w:r w:rsidRPr="00C04D84">
        <w:rPr>
          <w:rFonts w:cs="Arial"/>
        </w:rPr>
        <w:t xml:space="preserve"> a lehotu </w:t>
      </w:r>
      <w:r w:rsidRPr="00C04D84">
        <w:t>na jeho prerokovanie v druhom čítaní vo výboroch do 30 dní</w:t>
      </w:r>
      <w:r w:rsidR="00034F92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0703" w:rsidP="009C070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C0703" w:rsidP="009C070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9C070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9C0703">
        <w:rPr>
          <w:rFonts w:cs="Arial"/>
        </w:rPr>
        <w:t>v z. Gábor Grendel  v. r.</w:t>
      </w: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2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4F92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118D"/>
    <w:rsid w:val="001578C6"/>
    <w:rsid w:val="00157C10"/>
    <w:rsid w:val="00157E8D"/>
    <w:rsid w:val="00160D5B"/>
    <w:rsid w:val="001A1688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9498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92BF9"/>
    <w:rsid w:val="004B1106"/>
    <w:rsid w:val="004C066C"/>
    <w:rsid w:val="004E0F11"/>
    <w:rsid w:val="004E21E4"/>
    <w:rsid w:val="004F299D"/>
    <w:rsid w:val="00506222"/>
    <w:rsid w:val="00513178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423D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5F6A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C4FD8"/>
    <w:rsid w:val="008E051E"/>
    <w:rsid w:val="008E48A6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9C0703"/>
    <w:rsid w:val="00A268E2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CF3FA3"/>
    <w:rsid w:val="00D125B5"/>
    <w:rsid w:val="00D2335F"/>
    <w:rsid w:val="00D31AED"/>
    <w:rsid w:val="00D3405E"/>
    <w:rsid w:val="00D55F34"/>
    <w:rsid w:val="00D70C86"/>
    <w:rsid w:val="00D73AB0"/>
    <w:rsid w:val="00D92237"/>
    <w:rsid w:val="00DA797D"/>
    <w:rsid w:val="00DB3CDE"/>
    <w:rsid w:val="00DB4F09"/>
    <w:rsid w:val="00DC1D5B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343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2020-10-08T07:30:00Z</cp:lastPrinted>
  <dcterms:created xsi:type="dcterms:W3CDTF">2020-10-08T07:56:00Z</dcterms:created>
  <dcterms:modified xsi:type="dcterms:W3CDTF">2020-11-06T14:30:00Z</dcterms:modified>
</cp:coreProperties>
</file>