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8D" w:rsidRPr="00A76C36" w:rsidRDefault="00F3118D" w:rsidP="00F3118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76C36">
        <w:rPr>
          <w:b/>
          <w:bCs/>
          <w:sz w:val="28"/>
          <w:szCs w:val="28"/>
        </w:rPr>
        <w:t>Doložka vybraných vplyvov</w:t>
      </w:r>
    </w:p>
    <w:p w:rsidR="00F3118D" w:rsidRPr="00A76C36" w:rsidRDefault="00F3118D" w:rsidP="00F3118D">
      <w:pPr>
        <w:pStyle w:val="Odsekzoznamu"/>
        <w:ind w:left="426"/>
        <w:rPr>
          <w:rFonts w:ascii="Times New Roman" w:hAnsi="Times New Roman" w:cs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F3118D" w:rsidRPr="00A76C36" w:rsidTr="00A2431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3118D" w:rsidRPr="00A76C36" w:rsidRDefault="00F3118D" w:rsidP="00F311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3118D" w:rsidRPr="00A76C36" w:rsidRDefault="00F3118D" w:rsidP="009B03A8">
            <w:pPr>
              <w:jc w:val="both"/>
            </w:pPr>
            <w:r w:rsidRPr="00A76C36">
              <w:t>Návrh zákona</w:t>
            </w:r>
            <w:r>
              <w:t>, ktorým sa zrušuje zákon č. 371/2019 Z. z.</w:t>
            </w:r>
            <w:r w:rsidRPr="00A76C36">
              <w:t xml:space="preserve"> o základných požiadavkách na bezpečnosť detského ihriska a o zmene a doplnení niektorých zákonov</w:t>
            </w:r>
            <w:r>
              <w:t xml:space="preserve"> a </w:t>
            </w:r>
            <w:r w:rsidR="00AD13DC" w:rsidRPr="00AD13DC">
              <w:t>ktorým sa menia a dopĺňajú niektoré zákony</w:t>
            </w:r>
            <w:r w:rsidR="009B03A8">
              <w:t xml:space="preserve"> (ďalej len „návrh zákona“)</w:t>
            </w:r>
            <w:r w:rsidR="00AD13DC" w:rsidRPr="00AD13DC">
              <w:t xml:space="preserve"> </w:t>
            </w:r>
            <w:r>
              <w:t xml:space="preserve">  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r w:rsidRPr="00A76C36">
              <w:t>Ministerstvo hospodárstva Slovenskej republiky</w:t>
            </w:r>
          </w:p>
          <w:p w:rsidR="00F3118D" w:rsidRPr="00A76C36" w:rsidRDefault="00F3118D" w:rsidP="00A24310"/>
        </w:tc>
      </w:tr>
      <w:tr w:rsidR="00F3118D" w:rsidRPr="00A76C36" w:rsidTr="00A24310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r w:rsidRPr="00A76C36">
              <w:t>Materiál nelegislatívnej povahy</w:t>
            </w:r>
          </w:p>
        </w:tc>
      </w:tr>
      <w:tr w:rsidR="00F3118D" w:rsidRPr="00A76C36" w:rsidTr="00A24310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3118D" w:rsidRPr="00A76C36" w:rsidRDefault="00F3118D" w:rsidP="00A24310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ind w:left="175" w:hanging="175"/>
            </w:pPr>
            <w:r w:rsidRPr="00A76C36">
              <w:t>Materiál legislatívnej povahy</w:t>
            </w:r>
          </w:p>
        </w:tc>
      </w:tr>
      <w:tr w:rsidR="00F3118D" w:rsidRPr="00A76C36" w:rsidTr="00A24310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F3118D" w:rsidRPr="00A76C36" w:rsidRDefault="00F3118D" w:rsidP="00A24310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r w:rsidRPr="00A76C36">
              <w:t>Transpozícia práva EÚ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V prípade transpozície uveďte zoznam transponovaných predpisov:</w:t>
            </w:r>
          </w:p>
          <w:p w:rsidR="00F3118D" w:rsidRPr="00A76C36" w:rsidRDefault="00F3118D" w:rsidP="00A24310"/>
          <w:p w:rsidR="00F3118D" w:rsidRPr="00A76C36" w:rsidRDefault="00F3118D" w:rsidP="00A24310"/>
        </w:tc>
      </w:tr>
      <w:tr w:rsidR="00F3118D" w:rsidRPr="00A76C36" w:rsidTr="00A2431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r>
              <w:t>8</w:t>
            </w:r>
            <w:r w:rsidRPr="00A76C36">
              <w:t>.</w:t>
            </w:r>
            <w:r>
              <w:t>9.2020</w:t>
            </w:r>
            <w:r w:rsidRPr="00A76C36">
              <w:t xml:space="preserve"> – </w:t>
            </w:r>
            <w:r>
              <w:t>21.9.2020</w:t>
            </w:r>
          </w:p>
        </w:tc>
      </w:tr>
      <w:tr w:rsidR="00F3118D" w:rsidRPr="00A76C36" w:rsidTr="00A2431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r>
              <w:t>22</w:t>
            </w:r>
            <w:r w:rsidRPr="00A76C36">
              <w:t>.</w:t>
            </w:r>
            <w:r>
              <w:t>9</w:t>
            </w:r>
            <w:r w:rsidRPr="00A76C36">
              <w:t>.20</w:t>
            </w:r>
            <w:r>
              <w:t>20</w:t>
            </w:r>
          </w:p>
        </w:tc>
      </w:tr>
      <w:tr w:rsidR="00F3118D" w:rsidRPr="00A76C36" w:rsidTr="00A24310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r>
              <w:t>do 31.10.2020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18D" w:rsidRPr="00A76C36" w:rsidRDefault="00F3118D" w:rsidP="00A24310"/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F311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F3118D" w:rsidRPr="00A76C36" w:rsidTr="00A24310">
        <w:trPr>
          <w:trHeight w:val="283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základné problémy, na ktoré navrhovaná regulácia reaguje.</w:t>
            </w:r>
          </w:p>
          <w:p w:rsidR="00F3118D" w:rsidRPr="00A76C36" w:rsidRDefault="00F3118D" w:rsidP="00A24310"/>
          <w:p w:rsidR="00F3118D" w:rsidRDefault="00F3118D" w:rsidP="00A24310">
            <w:pPr>
              <w:jc w:val="both"/>
            </w:pPr>
            <w:r>
              <w:t xml:space="preserve">Základným problémom, ktorý návrh zákona v časti, ktorá zrušuje zákon č. 371/2019 Z. z. </w:t>
            </w:r>
            <w:r w:rsidRPr="00B67EE5">
              <w:t>o základných požiadavkách na bezpečnosť detského ihriska a o zmene a doplnení niektorých zákonov</w:t>
            </w:r>
            <w:r>
              <w:t xml:space="preserve"> (ďalej len „zákon č. 371/2019 Z. z.“)  rieši, je odstránenie nadmernej regulácie pre prevádzku detského ihriska. Zákon č. 371/2019 Z. z. určuje viaceré povinnosti pre vlastníkov detských ihrísk, ktoré sú neprimerane zaťažujúce a nákladné. </w:t>
            </w:r>
          </w:p>
          <w:p w:rsidR="00F3118D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>
              <w:t>Ide napr. o povinnosť zabezpečiť inšpekčný certifikát pri uvedení do prevádzky, pravidelné kontroly detského ihriska, evidencia a povinné nahlasovanie úrazov, atď.</w:t>
            </w:r>
          </w:p>
          <w:p w:rsidR="00F3118D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>
              <w:t>Časť</w:t>
            </w:r>
            <w:r w:rsidR="009348A3">
              <w:t xml:space="preserve"> návrhu zákona</w:t>
            </w:r>
            <w:r>
              <w:t xml:space="preserve">, ktorou sa zrušuje </w:t>
            </w:r>
            <w:r w:rsidRPr="00B91F40">
              <w:t>Vyhlášk</w:t>
            </w:r>
            <w:r>
              <w:t>a</w:t>
            </w:r>
            <w:r w:rsidRPr="00B91F40">
              <w:t xml:space="preserve"> Ministerstva hospodárstva Slovenskej republiky č. 277/2008 Z. z. z 26. júna 2008, ktorou sa ustanovujú klasifikačné znaky na ubytovacie zariadenia pri ich zaraďovaní do kategórií a</w:t>
            </w:r>
            <w:r>
              <w:t> </w:t>
            </w:r>
            <w:r w:rsidRPr="00B91F40">
              <w:t>tried</w:t>
            </w:r>
            <w:r>
              <w:t xml:space="preserve"> (ďalej len „vyhláška </w:t>
            </w:r>
            <w:r w:rsidR="00EC643E">
              <w:br/>
              <w:t xml:space="preserve">č. </w:t>
            </w:r>
            <w:r>
              <w:t xml:space="preserve">277/2008 Z. z.“) rieši </w:t>
            </w:r>
            <w:r w:rsidRPr="00DA2EF2">
              <w:t>zníženie administratívnej záťaže pre podnikateľov, ktorí poskytujú ubytovanie a s ním spojené služby na základe živnostenského oprávnenia. Ubytovacie zariadenia už nebudú musieť spĺňať určité podmienky pri zar</w:t>
            </w:r>
            <w:r>
              <w:t>aďovaní do kategórií a tried.</w:t>
            </w:r>
          </w:p>
          <w:p w:rsidR="00F3118D" w:rsidRPr="00A76C36" w:rsidRDefault="00F3118D" w:rsidP="00A24310">
            <w:pPr>
              <w:jc w:val="both"/>
            </w:pP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F311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F3118D" w:rsidRPr="00A76C36" w:rsidTr="00A24310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hlavné ciele navrhovaného predpisu (aký výsledný stav chcete reguláciou dosiahnuť).</w:t>
            </w:r>
          </w:p>
          <w:p w:rsidR="00F3118D" w:rsidRPr="00A76C36" w:rsidRDefault="00F3118D" w:rsidP="00A24310"/>
          <w:p w:rsidR="00F3118D" w:rsidRPr="00A76C36" w:rsidRDefault="00F3118D" w:rsidP="00A24310">
            <w:pPr>
              <w:jc w:val="both"/>
            </w:pPr>
            <w:r w:rsidRPr="00A76C36">
              <w:t xml:space="preserve">Cieľom návrhu zákona je </w:t>
            </w:r>
            <w:r>
              <w:t xml:space="preserve">zníženie administratívnej a finančnej záťaže pre vlastníkov </w:t>
            </w:r>
            <w:r>
              <w:lastRenderedPageBreak/>
              <w:t>detských ihrísk a prevádzkovateľov ubytovacích zariadení.</w:t>
            </w:r>
          </w:p>
          <w:p w:rsidR="00F3118D" w:rsidRPr="00A76C36" w:rsidRDefault="00F3118D" w:rsidP="00A24310">
            <w:pPr>
              <w:jc w:val="both"/>
            </w:pP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F311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subjekty, ktorých sa zmeny návrhu dotknú priamo aj nepriamo:</w:t>
            </w:r>
          </w:p>
          <w:p w:rsidR="00F3118D" w:rsidRDefault="00F3118D" w:rsidP="00A24310"/>
          <w:p w:rsidR="00F3118D" w:rsidRPr="00A76C36" w:rsidRDefault="00F3118D" w:rsidP="00A24310">
            <w:r>
              <w:t>V prípade zrušenia zákona č. 371/2019 Z. z.:</w:t>
            </w:r>
          </w:p>
          <w:p w:rsidR="00F3118D" w:rsidRPr="00A76C36" w:rsidRDefault="00F3118D" w:rsidP="00A24310">
            <w:pPr>
              <w:jc w:val="both"/>
            </w:pPr>
            <w:r w:rsidRPr="00A76C36">
              <w:t>Subjekty verejnej správy – obce (vlastníci detských ihrísk), Slovenská obchodná inšpekcia (orgán dohľadu)</w:t>
            </w:r>
          </w:p>
          <w:p w:rsidR="00F3118D" w:rsidRPr="00A76C36" w:rsidRDefault="00F3118D" w:rsidP="00A24310">
            <w:pPr>
              <w:jc w:val="both"/>
            </w:pPr>
          </w:p>
          <w:p w:rsidR="00F3118D" w:rsidRPr="00A76C36" w:rsidRDefault="00F3118D" w:rsidP="00A24310">
            <w:pPr>
              <w:jc w:val="both"/>
            </w:pPr>
            <w:r w:rsidRPr="00A76C36">
              <w:t>Podnikatelia – vlastníci detských ihrísk, prevádzkovatelia detských ihrísk, zriaďovatelia detských ihrísk, výrobcovia, dovozcovia zariadení detských ihrísk, akreditované osoby</w:t>
            </w:r>
          </w:p>
          <w:p w:rsidR="00F3118D" w:rsidRPr="00A76C36" w:rsidRDefault="00F3118D" w:rsidP="00A24310">
            <w:pPr>
              <w:jc w:val="both"/>
            </w:pPr>
          </w:p>
          <w:p w:rsidR="00F3118D" w:rsidRPr="00A76C36" w:rsidRDefault="00F3118D" w:rsidP="00A24310">
            <w:pPr>
              <w:jc w:val="both"/>
            </w:pPr>
            <w:r w:rsidRPr="00A76C36">
              <w:t xml:space="preserve">Iné osoby - osoby certifikované na kontrolu detských ihrísk </w:t>
            </w:r>
          </w:p>
          <w:p w:rsidR="00F3118D" w:rsidRPr="00A76C36" w:rsidRDefault="00F3118D" w:rsidP="00A24310">
            <w:pPr>
              <w:jc w:val="both"/>
            </w:pPr>
          </w:p>
          <w:p w:rsidR="00F3118D" w:rsidRPr="00A76C36" w:rsidRDefault="00F3118D" w:rsidP="00A24310">
            <w:pPr>
              <w:jc w:val="both"/>
            </w:pPr>
            <w:r w:rsidRPr="00A76C36">
              <w:t>Iní vlastníci/prevádzkovatelia detských ihrísk (napr. školy a školské zariadenia, zariadenia pre deti a mládež občianske združenia...)</w:t>
            </w:r>
          </w:p>
          <w:p w:rsidR="00F3118D" w:rsidRPr="00A76C36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 w:rsidRPr="00A76C36">
              <w:t>Užívatelia detských ihrísk (deti a osoby za ne zodpovedné)</w:t>
            </w:r>
          </w:p>
          <w:p w:rsidR="00F3118D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>
              <w:t>V prípade zrušenia vyhlášky č. 277/2008 Z. z.:</w:t>
            </w:r>
          </w:p>
          <w:p w:rsidR="00F3118D" w:rsidRDefault="00F3118D" w:rsidP="00A24310">
            <w:pPr>
              <w:jc w:val="both"/>
            </w:pPr>
          </w:p>
          <w:p w:rsidR="00F3118D" w:rsidRPr="00A76C36" w:rsidRDefault="00F3118D" w:rsidP="00A24310">
            <w:pPr>
              <w:jc w:val="both"/>
            </w:pPr>
            <w:r w:rsidRPr="00DA4223">
              <w:t>Subjekty, ktoré pôsobia v ubytovacích službách.</w:t>
            </w:r>
          </w:p>
          <w:p w:rsidR="00F3118D" w:rsidRPr="00A76C36" w:rsidRDefault="00F3118D" w:rsidP="00A24310"/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F3118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F3118D" w:rsidRPr="00A76C36" w:rsidTr="00A24310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Aké alternatívne riešenia boli posudzované?</w:t>
            </w:r>
          </w:p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Uveďte, aké alternatívne spôsoby na odstránenie definovaného problému boli identifikované a posudzované.</w:t>
            </w:r>
          </w:p>
          <w:p w:rsidR="00F3118D" w:rsidRPr="00A76C36" w:rsidRDefault="00F3118D" w:rsidP="00A24310">
            <w:pPr>
              <w:rPr>
                <w:i/>
              </w:rPr>
            </w:pPr>
          </w:p>
          <w:p w:rsidR="00F3118D" w:rsidRPr="00A76C36" w:rsidRDefault="00F3118D" w:rsidP="00A24310">
            <w:pPr>
              <w:jc w:val="both"/>
            </w:pPr>
            <w:r>
              <w:t>V prípade zákona č. 371/2019 Z. z. boli</w:t>
            </w:r>
            <w:r w:rsidRPr="00A76C36">
              <w:t xml:space="preserve"> zvažované tieto alternatívy:</w:t>
            </w:r>
          </w:p>
          <w:p w:rsidR="00F3118D" w:rsidRDefault="00F3118D" w:rsidP="00F3118D">
            <w:pPr>
              <w:pStyle w:val="Odsekzoznamu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42DCD">
              <w:rPr>
                <w:rFonts w:ascii="Times New Roman" w:eastAsia="Times New Roman" w:hAnsi="Times New Roman" w:cs="Times New Roman"/>
                <w:lang w:eastAsia="sk-SK"/>
              </w:rPr>
              <w:t xml:space="preserve">Ponechanie </w:t>
            </w:r>
            <w:proofErr w:type="spellStart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>statu</w:t>
            </w:r>
            <w:proofErr w:type="spellEnd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proofErr w:type="spellStart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>quo</w:t>
            </w:r>
            <w:proofErr w:type="spellEnd"/>
            <w:r w:rsidRPr="00C42DCD">
              <w:rPr>
                <w:rFonts w:ascii="Times New Roman" w:eastAsia="Times New Roman" w:hAnsi="Times New Roman" w:cs="Times New Roman"/>
                <w:lang w:eastAsia="sk-SK"/>
              </w:rPr>
              <w:t xml:space="preserve"> – 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tomto prípade by museli vlastníci splniť podmienky určené zákonom, čo by pre nich predstavovalo zvýšené finančné náklady.</w:t>
            </w:r>
          </w:p>
          <w:p w:rsidR="00F3118D" w:rsidRPr="00B91F40" w:rsidRDefault="00F3118D" w:rsidP="00F3118D">
            <w:pPr>
              <w:pStyle w:val="Odsekzoznamu"/>
              <w:numPr>
                <w:ilvl w:val="0"/>
                <w:numId w:val="2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2DCD">
              <w:rPr>
                <w:rFonts w:ascii="Times New Roman" w:eastAsia="Times New Roman" w:hAnsi="Times New Roman" w:cs="Times New Roman"/>
                <w:lang w:eastAsia="sk-SK"/>
              </w:rPr>
              <w:t xml:space="preserve">Novelizácia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zákona č. 371/2019 Z. z., ktorá by značne okresala povinnosti vlastníkov detských ihrísk, avšak časť povinností by ponechala (napr. vypustenie povinnosti vlastniť inšpekčný certifikát, ponechanie povinnosti označenia detského ihriska).</w:t>
            </w:r>
          </w:p>
          <w:p w:rsidR="00F3118D" w:rsidRPr="00DA4223" w:rsidRDefault="00F3118D" w:rsidP="00A24310">
            <w:pPr>
              <w:jc w:val="both"/>
            </w:pPr>
            <w:r w:rsidRPr="00DA4223">
              <w:t>V prípade vyhlášky č. 277/2008 Z. z. boli zvažované tieto alternatívy:</w:t>
            </w:r>
          </w:p>
          <w:p w:rsidR="00F3118D" w:rsidRDefault="00F3118D" w:rsidP="00F3118D">
            <w:pPr>
              <w:pStyle w:val="Odsekzoznamu"/>
              <w:numPr>
                <w:ilvl w:val="0"/>
                <w:numId w:val="3"/>
              </w:numPr>
              <w:ind w:left="31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C42DCD">
              <w:rPr>
                <w:rFonts w:ascii="Times New Roman" w:eastAsia="Times New Roman" w:hAnsi="Times New Roman" w:cs="Times New Roman"/>
                <w:lang w:eastAsia="sk-SK"/>
              </w:rPr>
              <w:t xml:space="preserve">Ponechanie </w:t>
            </w:r>
            <w:proofErr w:type="spellStart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>statu</w:t>
            </w:r>
            <w:proofErr w:type="spellEnd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</w:t>
            </w:r>
            <w:proofErr w:type="spellStart"/>
            <w:r w:rsidRPr="00C42DCD">
              <w:rPr>
                <w:rFonts w:ascii="Times New Roman" w:eastAsia="Times New Roman" w:hAnsi="Times New Roman" w:cs="Times New Roman"/>
                <w:i/>
                <w:lang w:eastAsia="sk-SK"/>
              </w:rPr>
              <w:t>quo</w:t>
            </w:r>
            <w:proofErr w:type="spellEnd"/>
            <w:r w:rsidRPr="00C42DCD">
              <w:rPr>
                <w:rFonts w:ascii="Times New Roman" w:eastAsia="Times New Roman" w:hAnsi="Times New Roman" w:cs="Times New Roman"/>
                <w:lang w:eastAsia="sk-SK"/>
              </w:rPr>
              <w:t xml:space="preserve"> – 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tomto prípade by museli ubytovatelia naďalej spĺňať podmienky určené predmetnou vyhláškou.</w:t>
            </w:r>
          </w:p>
          <w:p w:rsidR="00F3118D" w:rsidRPr="00DA4223" w:rsidRDefault="00F3118D" w:rsidP="00D02F9A">
            <w:pPr>
              <w:pStyle w:val="Odsekzoznamu"/>
              <w:numPr>
                <w:ilvl w:val="0"/>
                <w:numId w:val="3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Novelizácia vyhlášky</w:t>
            </w:r>
            <w:r w:rsidR="00D02F9A">
              <w:rPr>
                <w:rFonts w:ascii="Times New Roman" w:eastAsia="Times New Roman" w:hAnsi="Times New Roman" w:cs="Times New Roman"/>
                <w:lang w:eastAsia="sk-SK"/>
              </w:rPr>
              <w:t xml:space="preserve"> č. 277/2008 </w:t>
            </w:r>
            <w:proofErr w:type="spellStart"/>
            <w:r w:rsidR="00D02F9A">
              <w:rPr>
                <w:rFonts w:ascii="Times New Roman" w:eastAsia="Times New Roman" w:hAnsi="Times New Roman" w:cs="Times New Roman"/>
                <w:lang w:eastAsia="sk-SK"/>
              </w:rPr>
              <w:t>Z.z</w:t>
            </w:r>
            <w:proofErr w:type="spellEnd"/>
            <w:r w:rsidR="00D02F9A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, ktorá by zúžila výpočet povinného vybavenia ubytovacích zariadení.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F3118D" w:rsidRPr="00A76C36" w:rsidTr="00A24310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  <w:r w:rsidRPr="00A76C36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Segoe UI Symbol" w:eastAsia="MS Mincho" w:hAnsi="Segoe UI Symbol" w:cs="Segoe UI Symbol"/>
              </w:rPr>
              <w:t>☒</w:t>
            </w:r>
            <w:r w:rsidRPr="00A76C36">
              <w:t xml:space="preserve">  Nie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EB4DA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Ak áno, uveďte ktoré oblasti budú nimi upravené, resp. ktorých vykonávacích predpisov sa zmena dotkne:</w:t>
            </w:r>
          </w:p>
          <w:p w:rsidR="00F3118D" w:rsidRPr="00A76C36" w:rsidRDefault="00F3118D" w:rsidP="00A24310">
            <w:pPr>
              <w:jc w:val="both"/>
            </w:pP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F3118D" w:rsidRPr="00A76C36" w:rsidTr="00A24310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Uveďte, v ktorých ustanoveniach ide národná právna úprava nad rámec minimálnych poži</w:t>
            </w:r>
            <w:r>
              <w:rPr>
                <w:i/>
              </w:rPr>
              <w:t>adaviek EÚ spolu s odôvodnením.</w:t>
            </w:r>
          </w:p>
        </w:tc>
      </w:tr>
      <w:tr w:rsidR="00F3118D" w:rsidRPr="00A76C36" w:rsidTr="00A24310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118D" w:rsidRPr="00A76C36" w:rsidRDefault="00F3118D" w:rsidP="00A24310">
            <w:r w:rsidRPr="00A76C36">
              <w:t>Návrh zákona nepredstavuje transpozíciu práva EÚ.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lastRenderedPageBreak/>
              <w:t>Preskúmanie účelnosti**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termín, kedy by malo dôjsť k preskúmaniu účinnosti a účelnosti navrhovaného predpisu.</w:t>
            </w:r>
          </w:p>
          <w:p w:rsidR="00F3118D" w:rsidRPr="00EB4DA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kritériá, na základe ktorých bude preskúmanie vykonané.</w:t>
            </w:r>
          </w:p>
          <w:p w:rsidR="00F3118D" w:rsidRDefault="00F3118D" w:rsidP="00A24310">
            <w:pPr>
              <w:jc w:val="both"/>
            </w:pPr>
            <w:r w:rsidRPr="00A76C36">
              <w:t xml:space="preserve">Účelnosť návrhu zákona bude preskúmaná na základe výsledkov kontrol, </w:t>
            </w:r>
            <w:r>
              <w:t>ktoré zistia mieru nebezpečných detských ihrísk a tiež na základe stavu ubytovacích zariadení.</w:t>
            </w:r>
          </w:p>
          <w:p w:rsidR="00F3118D" w:rsidRPr="00A76C36" w:rsidRDefault="00F3118D" w:rsidP="00A24310">
            <w:pPr>
              <w:jc w:val="both"/>
            </w:pPr>
          </w:p>
        </w:tc>
      </w:tr>
      <w:tr w:rsidR="00F3118D" w:rsidRPr="00A76C36" w:rsidTr="00A24310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ind w:left="142" w:hanging="142"/>
            </w:pPr>
            <w:r w:rsidRPr="00A76C36">
              <w:t>* vyplniť iba v prípade, ak materiál nie je zahrnutý do Plánu práce vlády Slovensk</w:t>
            </w:r>
            <w:r>
              <w:t xml:space="preserve">ej republiky alebo Plánu </w:t>
            </w:r>
            <w:r w:rsidRPr="00A76C36">
              <w:t xml:space="preserve">legislatívnych úloh vlády Slovenskej republiky. </w:t>
            </w:r>
          </w:p>
          <w:p w:rsidR="00F3118D" w:rsidRPr="00A76C36" w:rsidRDefault="00F3118D" w:rsidP="00A24310">
            <w:r w:rsidRPr="00A76C36">
              <w:t>** nepovinné</w:t>
            </w:r>
          </w:p>
        </w:tc>
      </w:tr>
      <w:tr w:rsidR="00F3118D" w:rsidRPr="00A76C36" w:rsidTr="00A24310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b/>
              </w:rPr>
            </w:pPr>
          </w:p>
        </w:tc>
      </w:tr>
      <w:tr w:rsidR="00F3118D" w:rsidRPr="00A76C36" w:rsidTr="00A24310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F3118D" w:rsidRPr="00A76C36" w:rsidTr="00A2431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left="-107" w:right="-108"/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34"/>
              <w:rPr>
                <w:b/>
              </w:rPr>
            </w:pPr>
            <w:r w:rsidRPr="00A76C36">
              <w:rPr>
                <w:b/>
              </w:rPr>
              <w:t>Negatívne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r w:rsidRPr="00A76C36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r w:rsidRPr="00A76C36"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r w:rsidRPr="00A76C36"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left="-107" w:right="-108"/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34"/>
            </w:pPr>
            <w:r w:rsidRPr="00A76C36">
              <w:t>Čiastočne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right="-108"/>
              <w:rPr>
                <w:b/>
              </w:rPr>
            </w:pPr>
            <w:r w:rsidRPr="00A76C36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54"/>
              <w:rPr>
                <w:b/>
              </w:rPr>
            </w:pPr>
            <w:r w:rsidRPr="00A76C36">
              <w:rPr>
                <w:b/>
              </w:rPr>
              <w:t>Negatívne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F3118D" w:rsidRPr="00A76C36" w:rsidRDefault="00F3118D" w:rsidP="00A24310">
            <w:r w:rsidRPr="00A76C36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right="-108"/>
            </w:pPr>
            <w:r w:rsidRPr="00A76C36"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r w:rsidRPr="00A76C36"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</w:pPr>
            <w:r w:rsidRPr="00A76C3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54"/>
            </w:pPr>
            <w:r w:rsidRPr="00A76C36">
              <w:t>Negatívne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right="-108"/>
              <w:rPr>
                <w:b/>
              </w:rPr>
            </w:pPr>
            <w:r w:rsidRPr="00A76C36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54"/>
              <w:rPr>
                <w:b/>
              </w:rPr>
            </w:pPr>
            <w:r w:rsidRPr="00A76C36">
              <w:rPr>
                <w:b/>
              </w:rPr>
              <w:t>Negatívne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right="-108"/>
              <w:rPr>
                <w:b/>
              </w:rPr>
            </w:pPr>
            <w:r w:rsidRPr="00A76C36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54"/>
              <w:rPr>
                <w:b/>
              </w:rPr>
            </w:pPr>
            <w:r w:rsidRPr="00A76C36">
              <w:rPr>
                <w:b/>
              </w:rPr>
              <w:t>Negatívne</w:t>
            </w:r>
          </w:p>
        </w:tc>
      </w:tr>
      <w:tr w:rsidR="00F3118D" w:rsidRPr="00A76C36" w:rsidTr="00A2431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ind w:right="-108"/>
              <w:rPr>
                <w:b/>
              </w:rPr>
            </w:pPr>
            <w:r w:rsidRPr="00A76C36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8D" w:rsidRPr="00A76C36" w:rsidRDefault="00F3118D" w:rsidP="00A24310">
            <w:pPr>
              <w:ind w:left="54"/>
              <w:rPr>
                <w:b/>
              </w:rPr>
            </w:pPr>
            <w:r w:rsidRPr="00A76C36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F3118D" w:rsidRPr="00A76C36" w:rsidTr="00A24310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18D" w:rsidRPr="00A76C36" w:rsidRDefault="00F3118D" w:rsidP="00A24310">
            <w:pPr>
              <w:ind w:left="54"/>
              <w:rPr>
                <w:b/>
              </w:rPr>
            </w:pPr>
          </w:p>
        </w:tc>
      </w:tr>
      <w:tr w:rsidR="00F3118D" w:rsidRPr="00A76C36" w:rsidTr="00A24310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  <w:lang w:eastAsia="en-US"/>
              </w:rPr>
            </w:pPr>
            <w:r w:rsidRPr="00A76C3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ind w:right="-108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  <w:lang w:eastAsia="en-US"/>
              </w:rPr>
            </w:pPr>
            <w:r w:rsidRPr="00A76C3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18D" w:rsidRPr="00A76C36" w:rsidRDefault="00F3118D" w:rsidP="00A24310">
            <w:pPr>
              <w:ind w:left="54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F3118D" w:rsidRPr="00A76C36" w:rsidTr="00A24310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A24310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  <w:lang w:eastAsia="en-US"/>
              </w:rPr>
            </w:pPr>
            <w:r w:rsidRPr="00A76C3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ind w:right="-108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b/>
              </w:rPr>
            </w:pPr>
            <w:r w:rsidRPr="00A76C3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rPr>
                <w:b/>
              </w:rPr>
            </w:pPr>
            <w:r w:rsidRPr="00A76C36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18D" w:rsidRPr="00A76C36" w:rsidRDefault="00F3118D" w:rsidP="00A24310">
            <w:pPr>
              <w:jc w:val="center"/>
              <w:rPr>
                <w:rFonts w:eastAsia="MS Mincho"/>
                <w:b/>
                <w:lang w:eastAsia="en-US"/>
              </w:rPr>
            </w:pPr>
            <w:r w:rsidRPr="00A76C3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8D" w:rsidRPr="00A76C36" w:rsidRDefault="00F3118D" w:rsidP="00A24310">
            <w:pPr>
              <w:ind w:left="54"/>
              <w:rPr>
                <w:rFonts w:eastAsia="Calibri"/>
                <w:b/>
                <w:lang w:eastAsia="en-US"/>
              </w:rPr>
            </w:pPr>
            <w:r w:rsidRPr="00A76C36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F3118D" w:rsidRPr="00A76C36" w:rsidRDefault="00F3118D" w:rsidP="00F3118D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3118D" w:rsidRPr="00A76C36" w:rsidTr="00A2431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F3118D" w:rsidRPr="00A76C36" w:rsidTr="00A24310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V prípade potreby uveďte doplňujúce informácie k návrhu.</w:t>
            </w:r>
          </w:p>
          <w:p w:rsidR="00F3118D" w:rsidRDefault="00F3118D" w:rsidP="00A24310">
            <w:pPr>
              <w:rPr>
                <w:i/>
              </w:rPr>
            </w:pPr>
          </w:p>
          <w:p w:rsidR="00F3118D" w:rsidRDefault="00F3118D" w:rsidP="00A24310">
            <w:pPr>
              <w:jc w:val="both"/>
            </w:pPr>
            <w:r>
              <w:t>K vplyvom na rozpočet verejnej správy - časť detských ihrísk je v zriaďovateľskej pôsobnosti miest a obcí. Zákon č. 371/2019 Z. z. určoval nové povinnosti pre týchto vlastníkov -  hlavný vplyv na rozpočet verejnej správy je preto šetrenie nákladov, ktoré by museli byť vynaložené na výkon vstupnej/pravidelnej kontroly (cena za výkon vstupnej kontroly mala byť výsledkom pôsobenia trhového mechanizmu; výdavky na výkon pravidelnej kontroly by predstavovala odplata za výkon tejto kontroly externému subjektu alebo výdavky na školenie zamestnancov, ktorí by následne boli  oprávnení na výkon pravidelnej kontroly).</w:t>
            </w:r>
          </w:p>
          <w:p w:rsidR="00F3118D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>
              <w:t xml:space="preserve">Náklady spojené s administratívnymi povinnosťami v zákone č. 371/2019 Z. z. bolo možné odhadnúť na </w:t>
            </w:r>
            <w:r w:rsidRPr="008B77CD">
              <w:rPr>
                <w:i/>
              </w:rPr>
              <w:t>204,02 €</w:t>
            </w:r>
            <w:r>
              <w:t xml:space="preserve"> na jedno detské ihrisko na rok, avšak počet detských ihrísk v zriaďovateľskej pôsobnosti obcí alebo miest nie je známy, preto nebolo možné vyčísliť celkový vplyv na rozpočet verenej správy. Predloženým návrhom sa teda uvedené prostriedky ušetria.</w:t>
            </w:r>
          </w:p>
          <w:p w:rsidR="00F3118D" w:rsidRDefault="00F3118D" w:rsidP="00A24310">
            <w:pPr>
              <w:jc w:val="both"/>
            </w:pPr>
          </w:p>
          <w:p w:rsidR="00F3118D" w:rsidRDefault="00F3118D" w:rsidP="00A24310">
            <w:pPr>
              <w:jc w:val="both"/>
            </w:pPr>
            <w:r>
              <w:t>V</w:t>
            </w:r>
            <w:r w:rsidRPr="00FE4968">
              <w:t>plyvy</w:t>
            </w:r>
            <w:r>
              <w:t xml:space="preserve"> k </w:t>
            </w:r>
            <w:r w:rsidR="00CC7F04" w:rsidRPr="00CC7F04">
              <w:t>zákon</w:t>
            </w:r>
            <w:r w:rsidR="00CC7F04">
              <w:t>u</w:t>
            </w:r>
            <w:r w:rsidR="00CC7F04" w:rsidRPr="00CC7F04">
              <w:t xml:space="preserve"> </w:t>
            </w:r>
            <w:r w:rsidR="00CC7F04">
              <w:t>č</w:t>
            </w:r>
            <w:r>
              <w:t xml:space="preserve">. 371/2019 Z. z. nebolo </w:t>
            </w:r>
            <w:r w:rsidRPr="00FE4968">
              <w:t xml:space="preserve">možné presne kvantifikovať vzhľadom na </w:t>
            </w:r>
            <w:r w:rsidRPr="00FE4968">
              <w:lastRenderedPageBreak/>
              <w:t>chýbajúci údaj o počte detských ihrísk, ktoré spada</w:t>
            </w:r>
            <w:r>
              <w:t>li</w:t>
            </w:r>
            <w:r w:rsidRPr="00FE4968">
              <w:t xml:space="preserve"> do rozsahu návrhu zákona, na území SR</w:t>
            </w:r>
            <w:r>
              <w:t xml:space="preserve"> (p</w:t>
            </w:r>
            <w:r w:rsidRPr="00FE4968">
              <w:t>redmetná informácia nie je súčasťou žiadneho verejného registra a tento údaj sa predkladateľovi nepod</w:t>
            </w:r>
            <w:r>
              <w:t>arilo získať ani priamym zberom), z toho dôvodu nie je možné vyčísliť ani vplyvy k</w:t>
            </w:r>
            <w:r w:rsidR="00CC7F04">
              <w:t> návrhu zákona</w:t>
            </w:r>
            <w:r>
              <w:t>, ktorým sa zákon č. 371/2019 Z. z. ruší.</w:t>
            </w:r>
          </w:p>
          <w:p w:rsidR="00F3118D" w:rsidRDefault="00F3118D" w:rsidP="00A24310">
            <w:pPr>
              <w:jc w:val="both"/>
            </w:pPr>
          </w:p>
          <w:p w:rsidR="00F3118D" w:rsidRPr="00C42DCD" w:rsidRDefault="00F3118D" w:rsidP="00A24310">
            <w:pPr>
              <w:jc w:val="both"/>
              <w:rPr>
                <w:b/>
              </w:rPr>
            </w:pPr>
          </w:p>
        </w:tc>
      </w:tr>
      <w:tr w:rsidR="00F3118D" w:rsidRPr="00A76C36" w:rsidTr="00A2431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F3118D" w:rsidRPr="00A76C36" w:rsidTr="00A24310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údaje na kontaktnú osobu, ktorú je možné kontaktovať v súvislosti s posúdením vybraných vplyvov</w:t>
            </w:r>
          </w:p>
          <w:p w:rsidR="00F3118D" w:rsidRPr="00A76C36" w:rsidRDefault="00F3118D" w:rsidP="00A24310"/>
          <w:p w:rsidR="00F3118D" w:rsidRPr="00A76C36" w:rsidRDefault="00F3118D" w:rsidP="00A24310">
            <w:r>
              <w:t xml:space="preserve">Veronika </w:t>
            </w:r>
            <w:proofErr w:type="spellStart"/>
            <w:r>
              <w:t>Virághová</w:t>
            </w:r>
            <w:proofErr w:type="spellEnd"/>
          </w:p>
          <w:p w:rsidR="00F3118D" w:rsidRPr="00A76C36" w:rsidRDefault="00F3118D" w:rsidP="00A24310">
            <w:r w:rsidRPr="00A76C36">
              <w:t>odbor ochrany spotrebiteľa MH SR</w:t>
            </w:r>
          </w:p>
          <w:p w:rsidR="00F3118D" w:rsidRPr="00A76C36" w:rsidRDefault="00F3118D" w:rsidP="00A24310">
            <w:r>
              <w:t>viraghova@mhsr.sk</w:t>
            </w:r>
          </w:p>
          <w:p w:rsidR="00F3118D" w:rsidRPr="00A76C36" w:rsidRDefault="00F3118D" w:rsidP="00A24310">
            <w:r w:rsidRPr="00A76C36">
              <w:t>02/4854 2</w:t>
            </w:r>
            <w:r>
              <w:t>515</w:t>
            </w:r>
          </w:p>
          <w:p w:rsidR="00F3118D" w:rsidRPr="00A76C36" w:rsidRDefault="00F3118D" w:rsidP="00A24310"/>
        </w:tc>
      </w:tr>
      <w:tr w:rsidR="00F3118D" w:rsidRPr="00A76C36" w:rsidTr="00A2431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373B76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F3118D" w:rsidRPr="00A76C36" w:rsidTr="00A24310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zdroje (štatistiky, prieskumy, spoluprácu s odborníkmi a iné), z ktorých ste pri vypracovávaní doložky, príp. analýz vplyvov vychádzali).</w:t>
            </w:r>
          </w:p>
          <w:p w:rsidR="00F3118D" w:rsidRPr="00FE4968" w:rsidRDefault="00F3118D" w:rsidP="00A24310">
            <w:r w:rsidRPr="00FE4968">
              <w:t xml:space="preserve">Predkladateľ pri vypracúvaní doložky vplyvov použil Kalkulačku nákladov regulácie a ukazovatele Štatistického úradu. </w:t>
            </w:r>
          </w:p>
          <w:p w:rsidR="00F3118D" w:rsidRPr="00A76C36" w:rsidRDefault="00F3118D" w:rsidP="00A24310">
            <w:pPr>
              <w:rPr>
                <w:b/>
              </w:rPr>
            </w:pPr>
          </w:p>
        </w:tc>
      </w:tr>
      <w:tr w:rsidR="00F3118D" w:rsidRPr="00A76C36" w:rsidTr="00A2431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3118D" w:rsidRPr="00A76C36" w:rsidRDefault="00F3118D" w:rsidP="008B6F4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76C36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F3118D" w:rsidRPr="00A76C36" w:rsidTr="00A24310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18D" w:rsidRPr="00A76C36" w:rsidRDefault="00F3118D" w:rsidP="00A24310">
            <w:pPr>
              <w:rPr>
                <w:i/>
              </w:rPr>
            </w:pPr>
            <w:r w:rsidRPr="00A76C36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F3118D" w:rsidRPr="00A76C36" w:rsidRDefault="00F3118D" w:rsidP="00A24310">
            <w:pPr>
              <w:rPr>
                <w:b/>
              </w:rPr>
            </w:pPr>
          </w:p>
          <w:p w:rsidR="00F3118D" w:rsidRPr="00F3118D" w:rsidRDefault="00F3118D" w:rsidP="00F3118D">
            <w:pPr>
              <w:pStyle w:val="Nadpis4"/>
              <w:numPr>
                <w:ilvl w:val="3"/>
                <w:numId w:val="4"/>
              </w:numPr>
              <w:outlineLvl w:val="3"/>
              <w:rPr>
                <w:sz w:val="24"/>
                <w:szCs w:val="24"/>
              </w:rPr>
            </w:pPr>
            <w:r w:rsidRPr="00F3118D">
              <w:rPr>
                <w:spacing w:val="20"/>
                <w:sz w:val="24"/>
                <w:szCs w:val="24"/>
              </w:rPr>
              <w:t>stanovisko komisie</w:t>
            </w:r>
            <w:r w:rsidRPr="00F3118D">
              <w:rPr>
                <w:sz w:val="24"/>
                <w:szCs w:val="24"/>
              </w:rPr>
              <w:t xml:space="preserve"> </w:t>
            </w:r>
          </w:p>
          <w:p w:rsidR="00F3118D" w:rsidRPr="00F3118D" w:rsidRDefault="00F3118D" w:rsidP="00F3118D">
            <w:pPr>
              <w:ind w:right="-2"/>
              <w:jc w:val="center"/>
              <w:rPr>
                <w:b/>
                <w:smallCaps/>
              </w:rPr>
            </w:pPr>
          </w:p>
          <w:p w:rsidR="00F3118D" w:rsidRPr="00F3118D" w:rsidRDefault="00F3118D" w:rsidP="00F3118D">
            <w:pPr>
              <w:ind w:right="-2"/>
              <w:jc w:val="center"/>
              <w:rPr>
                <w:b/>
                <w:smallCaps/>
              </w:rPr>
            </w:pPr>
            <w:r w:rsidRPr="00F3118D">
              <w:rPr>
                <w:b/>
                <w:smallCaps/>
              </w:rPr>
              <w:t>(Predbežné Pripomienkové Konanie)</w:t>
            </w:r>
          </w:p>
          <w:p w:rsidR="00F3118D" w:rsidRPr="00F3118D" w:rsidRDefault="00F3118D" w:rsidP="00F3118D">
            <w:pPr>
              <w:ind w:right="-2"/>
              <w:jc w:val="center"/>
              <w:rPr>
                <w:b/>
                <w:smallCaps/>
              </w:rPr>
            </w:pPr>
          </w:p>
          <w:p w:rsidR="00F3118D" w:rsidRPr="00F3118D" w:rsidRDefault="00F3118D" w:rsidP="00F3118D">
            <w:pPr>
              <w:shd w:val="clear" w:color="auto" w:fill="FFFFFF"/>
              <w:ind w:right="-2"/>
              <w:jc w:val="center"/>
              <w:rPr>
                <w:b/>
                <w:smallCaps/>
              </w:rPr>
            </w:pPr>
            <w:r w:rsidRPr="00F3118D">
              <w:rPr>
                <w:b/>
                <w:smallCaps/>
              </w:rPr>
              <w:t>k materiálu</w:t>
            </w:r>
          </w:p>
          <w:p w:rsidR="00F3118D" w:rsidRPr="00F3118D" w:rsidRDefault="00F3118D" w:rsidP="00F3118D">
            <w:pPr>
              <w:pBdr>
                <w:bottom w:val="single" w:sz="4" w:space="1" w:color="000000"/>
              </w:pBdr>
              <w:shd w:val="clear" w:color="auto" w:fill="FFFFFF"/>
              <w:ind w:right="-2"/>
              <w:jc w:val="center"/>
              <w:rPr>
                <w:b/>
                <w:smallCaps/>
              </w:rPr>
            </w:pPr>
            <w:r w:rsidRPr="00F3118D">
              <w:rPr>
                <w:b/>
                <w:smallCaps/>
              </w:rPr>
              <w:t xml:space="preserve">Návrh zákona, ktorým sa zrušuje zákon č. 371/2019 Z. z. o základných požiadavkách na bezpečnosť detského ihriska a o zmene a doplnení niektorých zákonov a ktorým sa mení a dopĺňa zákon č. 455/1991 Zb. o živnostenskom podnikaní (živnostenský zákon) v znení neskorších predpisov </w:t>
            </w:r>
          </w:p>
          <w:p w:rsidR="00F3118D" w:rsidRPr="00F3118D" w:rsidRDefault="00F3118D" w:rsidP="00F3118D">
            <w:pPr>
              <w:tabs>
                <w:tab w:val="center" w:pos="6379"/>
              </w:tabs>
              <w:ind w:right="-2"/>
            </w:pPr>
          </w:p>
          <w:p w:rsidR="00F3118D" w:rsidRPr="00F3118D" w:rsidRDefault="00F3118D" w:rsidP="00F3118D">
            <w:pPr>
              <w:jc w:val="both"/>
              <w:rPr>
                <w:b/>
                <w:bCs/>
              </w:rPr>
            </w:pPr>
            <w:r w:rsidRPr="00F3118D">
              <w:rPr>
                <w:b/>
                <w:bCs/>
                <w:shd w:val="clear" w:color="auto" w:fill="FFFFFF"/>
              </w:rPr>
              <w:t xml:space="preserve">I. Úvod: </w:t>
            </w:r>
            <w:r w:rsidRPr="00F3118D">
              <w:rPr>
                <w:bCs/>
                <w:shd w:val="clear" w:color="auto" w:fill="FFFFFF"/>
              </w:rPr>
              <w:t>Ministerstvo hospodárstva SR predložilo dňa 9. septembra</w:t>
            </w:r>
            <w:r w:rsidRPr="00F3118D">
              <w:rPr>
                <w:bCs/>
              </w:rPr>
              <w:t xml:space="preserve"> 2020 Stálej pracovnej komisii na posudzovanie vybraných vplyvov (ďalej len „Komisia“) na predbežné pripomienkové konanie materiál:</w:t>
            </w:r>
            <w:r w:rsidRPr="00F3118D">
              <w:rPr>
                <w:bCs/>
                <w:i/>
              </w:rPr>
              <w:t xml:space="preserve"> „Návrh zákona, ktorým sa zrušuje zákon č. 371/2019 Z. z. o základných požiadavkách na bezpečnosť detského ihriska a o zmene a doplnení niektorých zákonov a ktorým sa mení a dopĺňa zákon č. 455/1991 Zb. o živnostenskom podnikaní (živnostenský zákon) v znení neskorších predpisov“.</w:t>
            </w:r>
            <w:r w:rsidRPr="00F3118D">
              <w:rPr>
                <w:bCs/>
                <w:i/>
                <w:shd w:val="clear" w:color="auto" w:fill="FFFFFF"/>
              </w:rPr>
              <w:t xml:space="preserve"> </w:t>
            </w:r>
            <w:r w:rsidRPr="00F3118D">
              <w:rPr>
                <w:bCs/>
              </w:rPr>
              <w:t>Materiál predpokladá pozitívne vplyvy na rozpočet verejnej správy, pozitívne a negatívne vplyvy na podnikateľské prostredie vrátane pozitívnych a negatívnych vplyvov na malé a stredné podniky a negatívne sociálne vplyvy.</w:t>
            </w:r>
          </w:p>
          <w:p w:rsidR="00F3118D" w:rsidRPr="00F3118D" w:rsidRDefault="00F3118D" w:rsidP="00F3118D">
            <w:pPr>
              <w:jc w:val="both"/>
              <w:rPr>
                <w:b/>
                <w:bCs/>
              </w:rPr>
            </w:pPr>
          </w:p>
          <w:p w:rsidR="00F3118D" w:rsidRPr="00F3118D" w:rsidRDefault="00F3118D" w:rsidP="00F3118D">
            <w:pPr>
              <w:jc w:val="both"/>
              <w:rPr>
                <w:bCs/>
              </w:rPr>
            </w:pPr>
            <w:r w:rsidRPr="00F3118D">
              <w:rPr>
                <w:b/>
                <w:bCs/>
              </w:rPr>
              <w:t>II. P</w:t>
            </w:r>
            <w:r w:rsidRPr="00F3118D">
              <w:rPr>
                <w:b/>
              </w:rPr>
              <w:t>r</w:t>
            </w:r>
            <w:r w:rsidRPr="00F3118D">
              <w:rPr>
                <w:b/>
                <w:bCs/>
              </w:rPr>
              <w:t>ipomienky a návrhy zm</w:t>
            </w:r>
            <w:r w:rsidRPr="00F3118D">
              <w:rPr>
                <w:b/>
              </w:rPr>
              <w:t>ie</w:t>
            </w:r>
            <w:r w:rsidRPr="00F3118D">
              <w:rPr>
                <w:b/>
                <w:bCs/>
              </w:rPr>
              <w:t xml:space="preserve">n: </w:t>
            </w:r>
            <w:r w:rsidRPr="00F3118D">
              <w:rPr>
                <w:bCs/>
              </w:rPr>
              <w:t>Komisia neuplatňuje k materiálu žiadne pripomienky a odporúčania.</w:t>
            </w:r>
          </w:p>
          <w:p w:rsidR="00F3118D" w:rsidRPr="00F3118D" w:rsidRDefault="00F3118D" w:rsidP="00F3118D">
            <w:pPr>
              <w:jc w:val="both"/>
              <w:rPr>
                <w:bCs/>
              </w:rPr>
            </w:pPr>
          </w:p>
          <w:p w:rsidR="00F3118D" w:rsidRPr="00F3118D" w:rsidRDefault="00F3118D" w:rsidP="00F3118D">
            <w:pPr>
              <w:jc w:val="both"/>
              <w:rPr>
                <w:bCs/>
              </w:rPr>
            </w:pPr>
          </w:p>
          <w:p w:rsidR="00F3118D" w:rsidRPr="00F3118D" w:rsidRDefault="00F3118D" w:rsidP="00F3118D">
            <w:pPr>
              <w:jc w:val="both"/>
              <w:rPr>
                <w:bCs/>
              </w:rPr>
            </w:pPr>
            <w:r w:rsidRPr="00F3118D">
              <w:rPr>
                <w:b/>
                <w:bCs/>
              </w:rPr>
              <w:t xml:space="preserve">III. Záver: </w:t>
            </w:r>
            <w:r w:rsidRPr="00F3118D">
              <w:rPr>
                <w:bCs/>
              </w:rPr>
              <w:t xml:space="preserve">Stála pracovná komisia na posudzovanie vybraných vplyvov vyjadruje </w:t>
            </w:r>
          </w:p>
          <w:p w:rsidR="00F3118D" w:rsidRPr="00F3118D" w:rsidRDefault="00F3118D" w:rsidP="00F3118D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F3118D" w:rsidRPr="00F3118D" w:rsidRDefault="00F3118D" w:rsidP="00F3118D">
            <w:pPr>
              <w:tabs>
                <w:tab w:val="center" w:pos="6379"/>
              </w:tabs>
              <w:jc w:val="center"/>
              <w:rPr>
                <w:bCs/>
              </w:rPr>
            </w:pPr>
            <w:r w:rsidRPr="00F3118D">
              <w:rPr>
                <w:b/>
                <w:bCs/>
              </w:rPr>
              <w:t xml:space="preserve">súhlasné stanovisko </w:t>
            </w:r>
          </w:p>
          <w:p w:rsidR="00F3118D" w:rsidRPr="00F3118D" w:rsidRDefault="00F3118D" w:rsidP="00F3118D">
            <w:pPr>
              <w:tabs>
                <w:tab w:val="center" w:pos="6379"/>
              </w:tabs>
              <w:jc w:val="both"/>
              <w:rPr>
                <w:bCs/>
              </w:rPr>
            </w:pPr>
          </w:p>
          <w:p w:rsidR="00F3118D" w:rsidRPr="00F3118D" w:rsidRDefault="00F3118D" w:rsidP="00F3118D">
            <w:pPr>
              <w:tabs>
                <w:tab w:val="center" w:pos="6379"/>
              </w:tabs>
              <w:jc w:val="both"/>
              <w:rPr>
                <w:bCs/>
              </w:rPr>
            </w:pPr>
            <w:r w:rsidRPr="00F3118D">
              <w:rPr>
                <w:bCs/>
              </w:rPr>
              <w:t>s materiálom predloženým na predbežné pripomienkové konanie.</w:t>
            </w:r>
          </w:p>
          <w:p w:rsidR="00F3118D" w:rsidRPr="00F3118D" w:rsidRDefault="00F3118D" w:rsidP="00F3118D">
            <w:pPr>
              <w:tabs>
                <w:tab w:val="center" w:pos="6379"/>
              </w:tabs>
              <w:jc w:val="both"/>
              <w:rPr>
                <w:b/>
                <w:bCs/>
              </w:rPr>
            </w:pPr>
          </w:p>
          <w:p w:rsidR="00F3118D" w:rsidRPr="00F3118D" w:rsidRDefault="00F3118D" w:rsidP="00F3118D">
            <w:pPr>
              <w:rPr>
                <w:iCs/>
              </w:rPr>
            </w:pPr>
            <w:r w:rsidRPr="00F3118D">
              <w:rPr>
                <w:b/>
                <w:bCs/>
              </w:rPr>
              <w:t>IV. Poznámka:</w:t>
            </w:r>
            <w:r w:rsidRPr="00F3118D">
              <w:rPr>
                <w:iCs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F3118D" w:rsidRDefault="00F3118D" w:rsidP="00A24310">
            <w:pPr>
              <w:rPr>
                <w:b/>
              </w:rPr>
            </w:pPr>
          </w:p>
          <w:p w:rsidR="00F3118D" w:rsidRPr="00A76C36" w:rsidRDefault="00F3118D" w:rsidP="00A24310">
            <w:pPr>
              <w:rPr>
                <w:b/>
              </w:rPr>
            </w:pPr>
          </w:p>
        </w:tc>
      </w:tr>
    </w:tbl>
    <w:p w:rsidR="00FE61ED" w:rsidRDefault="00FE61ED"/>
    <w:sectPr w:rsidR="00FE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64B34"/>
    <w:multiLevelType w:val="hybridMultilevel"/>
    <w:tmpl w:val="A1CA4310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536F58"/>
    <w:multiLevelType w:val="hybridMultilevel"/>
    <w:tmpl w:val="A1CA4310"/>
    <w:lvl w:ilvl="0" w:tplc="041B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BE22428"/>
    <w:multiLevelType w:val="hybridMultilevel"/>
    <w:tmpl w:val="8564E382"/>
    <w:lvl w:ilvl="0" w:tplc="3280A1E8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8D"/>
    <w:rsid w:val="002C76FA"/>
    <w:rsid w:val="00595BA7"/>
    <w:rsid w:val="00801782"/>
    <w:rsid w:val="008B6F40"/>
    <w:rsid w:val="009348A3"/>
    <w:rsid w:val="009B03A8"/>
    <w:rsid w:val="00AD13DC"/>
    <w:rsid w:val="00CC7F04"/>
    <w:rsid w:val="00D02F9A"/>
    <w:rsid w:val="00EC643E"/>
    <w:rsid w:val="00F3118D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3118D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31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F3118D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1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11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5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5BA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3118D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31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F3118D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1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311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5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5BA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Hajdu Ladislav</cp:lastModifiedBy>
  <cp:revision>2</cp:revision>
  <cp:lastPrinted>2020-11-02T11:20:00Z</cp:lastPrinted>
  <dcterms:created xsi:type="dcterms:W3CDTF">2020-11-02T11:33:00Z</dcterms:created>
  <dcterms:modified xsi:type="dcterms:W3CDTF">2020-11-02T11:33:00Z</dcterms:modified>
</cp:coreProperties>
</file>