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BD2BB7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BD2BB7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4B1DE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4B1DE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4B1DE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4B1DE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9E61F3" w:rsidP="0060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60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9E61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60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9E61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60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120 000</w:t>
            </w:r>
          </w:p>
        </w:tc>
      </w:tr>
      <w:tr w:rsidR="007D5748" w:rsidRPr="007D5748" w:rsidTr="00BD2BB7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13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134D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60243B" w:rsidRDefault="009E61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24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60243B" w:rsidRPr="00602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267" w:type="dxa"/>
            <w:noWrap/>
            <w:vAlign w:val="center"/>
          </w:tcPr>
          <w:p w:rsidR="007D5748" w:rsidRPr="0060243B" w:rsidRDefault="009E61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24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60243B" w:rsidRPr="00602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267" w:type="dxa"/>
            <w:noWrap/>
            <w:vAlign w:val="center"/>
          </w:tcPr>
          <w:p w:rsidR="007D5748" w:rsidRPr="0060243B" w:rsidRDefault="009E61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24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60243B" w:rsidRPr="00602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120 000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BD2BB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9E61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60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9E61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60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9E61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60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120 000</w:t>
            </w:r>
          </w:p>
        </w:tc>
      </w:tr>
      <w:tr w:rsidR="00C51FD4" w:rsidRPr="007D5748" w:rsidTr="00BD2BB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134DD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134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60243B" w:rsidRDefault="009E61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6024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60243B" w:rsidRPr="00602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267" w:type="dxa"/>
            <w:noWrap/>
            <w:vAlign w:val="center"/>
          </w:tcPr>
          <w:p w:rsidR="00C51FD4" w:rsidRPr="0060243B" w:rsidRDefault="009E61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6024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60243B" w:rsidRPr="00602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267" w:type="dxa"/>
            <w:noWrap/>
            <w:vAlign w:val="center"/>
          </w:tcPr>
          <w:p w:rsidR="00C51FD4" w:rsidRPr="0060243B" w:rsidRDefault="009E61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6024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60243B" w:rsidRPr="00602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120 000</w:t>
            </w:r>
          </w:p>
        </w:tc>
      </w:tr>
      <w:tr w:rsidR="007D5748" w:rsidRPr="007D5748" w:rsidTr="00BD2BB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060E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14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141C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</w:t>
            </w:r>
            <w:r w:rsidR="00BD2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</w:t>
            </w:r>
            <w:r w:rsidR="00141C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060E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060E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060E2" w:rsidRDefault="0045061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706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060E2" w:rsidRDefault="00D314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706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060E2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706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060E2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706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BD2BB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2B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BD2BB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2B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BD2BB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2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BD2BB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2B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BD2BB7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D314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60243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60243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120 000 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60243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120 000</w:t>
            </w:r>
          </w:p>
        </w:tc>
      </w:tr>
      <w:bookmarkEnd w:id="1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134DD5" w:rsidRDefault="00134DD5" w:rsidP="000B21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D00F1">
        <w:rPr>
          <w:rFonts w:ascii="Times New Roman" w:hAnsi="Times New Roman"/>
          <w:bCs/>
          <w:sz w:val="24"/>
          <w:szCs w:val="24"/>
          <w:lang w:eastAsia="sk-SK"/>
        </w:rPr>
        <w:t xml:space="preserve">Rozpočtovo je nezabezpečený výpadok sumy pokút o zníženú dolnú hranicu sadzby </w:t>
      </w:r>
      <w:r w:rsidR="00CD2DF0" w:rsidRPr="004D00F1">
        <w:rPr>
          <w:rFonts w:ascii="Times New Roman" w:hAnsi="Times New Roman"/>
          <w:bCs/>
          <w:sz w:val="24"/>
          <w:szCs w:val="24"/>
          <w:lang w:eastAsia="sk-SK"/>
        </w:rPr>
        <w:t xml:space="preserve">pokuty </w:t>
      </w:r>
      <w:r w:rsidRPr="004D00F1">
        <w:rPr>
          <w:rFonts w:ascii="Times New Roman" w:hAnsi="Times New Roman"/>
          <w:bCs/>
          <w:sz w:val="24"/>
          <w:szCs w:val="24"/>
          <w:lang w:eastAsia="sk-SK"/>
        </w:rPr>
        <w:t>za pracovný úra</w:t>
      </w:r>
      <w:r w:rsidR="000B2197" w:rsidRPr="004D00F1">
        <w:rPr>
          <w:rFonts w:ascii="Times New Roman" w:hAnsi="Times New Roman"/>
          <w:bCs/>
          <w:sz w:val="24"/>
          <w:szCs w:val="24"/>
          <w:lang w:eastAsia="sk-SK"/>
        </w:rPr>
        <w:t>z podľa § 19 ods. 1 písm. a) zákona č. 125/2006</w:t>
      </w:r>
      <w:r w:rsidRPr="004D00F1">
        <w:rPr>
          <w:rFonts w:ascii="Times New Roman" w:hAnsi="Times New Roman"/>
          <w:bCs/>
          <w:sz w:val="24"/>
          <w:szCs w:val="24"/>
          <w:lang w:eastAsia="sk-SK"/>
        </w:rPr>
        <w:t xml:space="preserve"> Z. z.</w:t>
      </w:r>
      <w:r w:rsidR="00B30969" w:rsidRPr="004D00F1">
        <w:rPr>
          <w:rFonts w:ascii="Times New Roman" w:hAnsi="Times New Roman"/>
          <w:bCs/>
          <w:sz w:val="24"/>
          <w:szCs w:val="24"/>
          <w:lang w:eastAsia="sk-SK"/>
        </w:rPr>
        <w:t xml:space="preserve"> o inšpekcii práce</w:t>
      </w:r>
      <w:r w:rsidRPr="004D00F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A47F1E" w:rsidRPr="004D00F1">
        <w:rPr>
          <w:rFonts w:ascii="Times New Roman" w:hAnsi="Times New Roman"/>
          <w:bCs/>
          <w:sz w:val="24"/>
          <w:szCs w:val="24"/>
          <w:lang w:eastAsia="sk-SK"/>
        </w:rPr>
        <w:t>v rokoch 2021 až 2023</w:t>
      </w:r>
      <w:r w:rsidRPr="004D00F1">
        <w:rPr>
          <w:rFonts w:ascii="Times New Roman" w:hAnsi="Times New Roman"/>
          <w:bCs/>
          <w:sz w:val="24"/>
          <w:szCs w:val="24"/>
          <w:lang w:eastAsia="sk-SK"/>
        </w:rPr>
        <w:t xml:space="preserve"> v odhadovanej celkovej sume ročne </w:t>
      </w:r>
      <w:r w:rsidR="009E61F3" w:rsidRPr="004D00F1">
        <w:rPr>
          <w:rFonts w:ascii="Times New Roman" w:hAnsi="Times New Roman"/>
          <w:sz w:val="24"/>
          <w:szCs w:val="24"/>
          <w:lang w:eastAsia="sk-SK"/>
        </w:rPr>
        <w:t>91</w:t>
      </w:r>
      <w:r w:rsidRPr="004D00F1">
        <w:rPr>
          <w:rFonts w:ascii="Times New Roman" w:hAnsi="Times New Roman"/>
          <w:sz w:val="24"/>
          <w:szCs w:val="24"/>
          <w:lang w:eastAsia="sk-SK"/>
        </w:rPr>
        <w:t> </w:t>
      </w:r>
      <w:r w:rsidR="00A30979" w:rsidRPr="004D00F1">
        <w:rPr>
          <w:rFonts w:ascii="Times New Roman" w:hAnsi="Times New Roman"/>
          <w:sz w:val="24"/>
          <w:szCs w:val="24"/>
          <w:lang w:eastAsia="sk-SK"/>
        </w:rPr>
        <w:t>000 EUR</w:t>
      </w:r>
      <w:r w:rsidR="0060243B" w:rsidRPr="004D00F1">
        <w:rPr>
          <w:rFonts w:ascii="Times New Roman" w:hAnsi="Times New Roman"/>
          <w:bCs/>
          <w:sz w:val="24"/>
          <w:szCs w:val="24"/>
          <w:lang w:eastAsia="sk-SK"/>
        </w:rPr>
        <w:t xml:space="preserve"> a zároveň výpadok správnych poplatkov vyberaných v súvislosti s vydávaním preukazov a osvedčení v odhadovanej celkovej sume ročne 29 000 EUR. </w:t>
      </w:r>
      <w:r w:rsidR="0060243B" w:rsidRPr="004D00F1">
        <w:rPr>
          <w:rFonts w:ascii="Times New Roman" w:hAnsi="Times New Roman"/>
          <w:sz w:val="24"/>
          <w:szCs w:val="24"/>
          <w:lang w:eastAsia="sk-SK"/>
        </w:rPr>
        <w:t xml:space="preserve">Inšpektori práce sú v súčasnosti zaťažení </w:t>
      </w:r>
      <w:r w:rsidR="00BE4FFC" w:rsidRPr="004D00F1">
        <w:rPr>
          <w:rFonts w:ascii="Times New Roman" w:hAnsi="Times New Roman"/>
          <w:sz w:val="24"/>
          <w:szCs w:val="24"/>
          <w:lang w:eastAsia="sk-SK"/>
        </w:rPr>
        <w:t xml:space="preserve">vysokým nápadom podnetov, preto </w:t>
      </w:r>
      <w:r w:rsidR="0060243B" w:rsidRPr="004D00F1">
        <w:rPr>
          <w:rFonts w:ascii="Times New Roman" w:hAnsi="Times New Roman"/>
          <w:sz w:val="24"/>
          <w:szCs w:val="24"/>
          <w:lang w:eastAsia="sk-SK"/>
        </w:rPr>
        <w:t xml:space="preserve">odobratím </w:t>
      </w:r>
      <w:r w:rsidR="0060243B" w:rsidRPr="004D00F1">
        <w:rPr>
          <w:rFonts w:ascii="Times New Roman" w:hAnsi="Times New Roman"/>
          <w:bCs/>
          <w:sz w:val="24"/>
          <w:szCs w:val="24"/>
          <w:lang w:eastAsia="sk-SK"/>
        </w:rPr>
        <w:t xml:space="preserve">kompetencie vydávať preukazy a osvedčenia fyzickým osobám na </w:t>
      </w:r>
      <w:r w:rsidR="0060243B" w:rsidRPr="004D00F1">
        <w:rPr>
          <w:rFonts w:ascii="Times New Roman" w:hAnsi="Times New Roman"/>
          <w:sz w:val="24"/>
          <w:szCs w:val="24"/>
          <w:lang w:eastAsia="sk-SK"/>
        </w:rPr>
        <w:t xml:space="preserve">vykonávanie činnosti podľa § 16 ods. 1 písm. a) zákona č. 124/2006 </w:t>
      </w:r>
      <w:r w:rsidR="00E918F2" w:rsidRPr="004D00F1"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="0060243B" w:rsidRPr="004D00F1">
        <w:rPr>
          <w:rFonts w:ascii="Times New Roman" w:hAnsi="Times New Roman"/>
          <w:sz w:val="24"/>
          <w:szCs w:val="24"/>
          <w:lang w:eastAsia="sk-SK"/>
        </w:rPr>
        <w:t>Z. z., ktorá je nepochybne administratívne a časovo náročná</w:t>
      </w:r>
      <w:r w:rsidR="009F45F7" w:rsidRPr="004D00F1">
        <w:rPr>
          <w:rFonts w:ascii="Times New Roman" w:hAnsi="Times New Roman"/>
          <w:sz w:val="24"/>
          <w:szCs w:val="24"/>
          <w:lang w:eastAsia="sk-SK"/>
        </w:rPr>
        <w:t>,</w:t>
      </w:r>
      <w:r w:rsidR="0060243B" w:rsidRPr="004D00F1">
        <w:rPr>
          <w:rFonts w:ascii="Times New Roman" w:hAnsi="Times New Roman"/>
          <w:sz w:val="24"/>
          <w:szCs w:val="24"/>
          <w:lang w:eastAsia="sk-SK"/>
        </w:rPr>
        <w:t xml:space="preserve"> vznikne väčší priestor pre venovanie sa činnostiam v oblasti inšpekcie práce</w:t>
      </w:r>
      <w:r w:rsidR="008C0CB2" w:rsidRPr="004D00F1">
        <w:rPr>
          <w:rFonts w:ascii="Times New Roman" w:hAnsi="Times New Roman"/>
          <w:sz w:val="24"/>
          <w:szCs w:val="24"/>
          <w:lang w:eastAsia="sk-SK"/>
        </w:rPr>
        <w:t>, pri ktorých je zapojenie inšpektorátov práce podstatne dôležitejšie (poradenstvo, vybavovanie podnetov</w:t>
      </w:r>
      <w:r w:rsidR="00F569B3" w:rsidRPr="004D00F1">
        <w:rPr>
          <w:rFonts w:ascii="Times New Roman" w:hAnsi="Times New Roman"/>
          <w:sz w:val="24"/>
          <w:szCs w:val="24"/>
          <w:lang w:eastAsia="sk-SK"/>
        </w:rPr>
        <w:t>, preventívne aktivity v oblasti BOZP vrátane pracovných úrazov a nelegálneho zamestnávania</w:t>
      </w:r>
      <w:r w:rsidR="008C0CB2" w:rsidRPr="004D00F1">
        <w:rPr>
          <w:rFonts w:ascii="Times New Roman" w:hAnsi="Times New Roman"/>
          <w:sz w:val="24"/>
          <w:szCs w:val="24"/>
          <w:lang w:eastAsia="sk-SK"/>
        </w:rPr>
        <w:t>)</w:t>
      </w:r>
      <w:r w:rsidR="00E918F2" w:rsidRPr="004D00F1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E66755" w:rsidRPr="004D00F1">
        <w:rPr>
          <w:rFonts w:ascii="Times New Roman" w:hAnsi="Times New Roman"/>
          <w:sz w:val="24"/>
          <w:szCs w:val="24"/>
          <w:lang w:eastAsia="sk-SK"/>
        </w:rPr>
        <w:t>Príkladmo uvádzame realizáciu</w:t>
      </w:r>
      <w:r w:rsidR="00E918F2" w:rsidRPr="004D00F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66755" w:rsidRPr="004D00F1">
        <w:rPr>
          <w:rFonts w:ascii="Times New Roman" w:hAnsi="Times New Roman"/>
          <w:sz w:val="24"/>
          <w:szCs w:val="24"/>
          <w:lang w:eastAsia="sk-SK"/>
        </w:rPr>
        <w:t>kampane</w:t>
      </w:r>
      <w:r w:rsidR="00E918F2" w:rsidRPr="004D00F1">
        <w:rPr>
          <w:rFonts w:ascii="Times New Roman" w:hAnsi="Times New Roman"/>
          <w:sz w:val="24"/>
          <w:szCs w:val="24"/>
          <w:lang w:eastAsia="sk-SK"/>
        </w:rPr>
        <w:t xml:space="preserve"> na roky 2020 - 2022 Zdravé pracoviská znižujú záťaž</w:t>
      </w:r>
      <w:r w:rsidR="00E66755" w:rsidRPr="004D00F1">
        <w:rPr>
          <w:rFonts w:ascii="Times New Roman" w:hAnsi="Times New Roman"/>
          <w:sz w:val="24"/>
          <w:szCs w:val="24"/>
          <w:lang w:eastAsia="sk-SK"/>
        </w:rPr>
        <w:t xml:space="preserve"> a tiež kampaň „Pracuj le</w:t>
      </w:r>
      <w:r w:rsidR="00AA75C5" w:rsidRPr="004D00F1">
        <w:rPr>
          <w:rFonts w:ascii="Times New Roman" w:hAnsi="Times New Roman"/>
          <w:sz w:val="24"/>
          <w:szCs w:val="24"/>
          <w:lang w:eastAsia="sk-SK"/>
        </w:rPr>
        <w:t>gálne – Pracuj bezpečne“, ktorých</w:t>
      </w:r>
      <w:r w:rsidR="00E66755" w:rsidRPr="004D00F1">
        <w:rPr>
          <w:rFonts w:ascii="Times New Roman" w:hAnsi="Times New Roman"/>
          <w:sz w:val="24"/>
          <w:szCs w:val="24"/>
          <w:lang w:eastAsia="sk-SK"/>
        </w:rPr>
        <w:t xml:space="preserve"> cieľom je práve pomôcť predchádzať vzniku úrazov a</w:t>
      </w:r>
      <w:r w:rsidR="00AA75C5" w:rsidRPr="004D00F1">
        <w:rPr>
          <w:rFonts w:ascii="Times New Roman" w:hAnsi="Times New Roman"/>
          <w:sz w:val="24"/>
          <w:szCs w:val="24"/>
          <w:lang w:eastAsia="sk-SK"/>
        </w:rPr>
        <w:t xml:space="preserve"> udalostiam ohrozujúcim </w:t>
      </w:r>
      <w:r w:rsidR="00E66755" w:rsidRPr="004D00F1">
        <w:rPr>
          <w:rFonts w:ascii="Times New Roman" w:hAnsi="Times New Roman"/>
          <w:sz w:val="24"/>
          <w:szCs w:val="24"/>
          <w:lang w:eastAsia="sk-SK"/>
        </w:rPr>
        <w:t>život a zdravie na pracoviskách v oblasti bezpečnosti a ochrany zdravia pri práci.</w:t>
      </w:r>
      <w:r w:rsidR="00A77476" w:rsidRPr="004D00F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918F2" w:rsidRPr="004D00F1">
        <w:rPr>
          <w:rFonts w:ascii="Times New Roman" w:hAnsi="Times New Roman"/>
          <w:sz w:val="24"/>
          <w:szCs w:val="24"/>
          <w:lang w:eastAsia="sk-SK"/>
        </w:rPr>
        <w:t xml:space="preserve">V súvislosti s uvedeným </w:t>
      </w:r>
      <w:r w:rsidR="00E66755" w:rsidRPr="004D00F1">
        <w:rPr>
          <w:rFonts w:ascii="Times New Roman" w:hAnsi="Times New Roman"/>
          <w:sz w:val="24"/>
          <w:szCs w:val="24"/>
          <w:lang w:eastAsia="sk-SK"/>
        </w:rPr>
        <w:t xml:space="preserve">preto nepochybne </w:t>
      </w:r>
      <w:r w:rsidR="00E918F2" w:rsidRPr="004D00F1">
        <w:rPr>
          <w:rFonts w:ascii="Times New Roman" w:hAnsi="Times New Roman"/>
          <w:sz w:val="24"/>
          <w:szCs w:val="24"/>
          <w:lang w:eastAsia="sk-SK"/>
        </w:rPr>
        <w:t xml:space="preserve">vzniká odôvodnený predpoklad toho, že sa </w:t>
      </w:r>
      <w:r w:rsidR="00E66755" w:rsidRPr="004D00F1">
        <w:rPr>
          <w:rFonts w:ascii="Times New Roman" w:hAnsi="Times New Roman"/>
          <w:sz w:val="24"/>
          <w:szCs w:val="24"/>
          <w:lang w:eastAsia="sk-SK"/>
        </w:rPr>
        <w:t xml:space="preserve">v budúcnosti </w:t>
      </w:r>
      <w:r w:rsidR="00E918F2" w:rsidRPr="004D00F1">
        <w:rPr>
          <w:rFonts w:ascii="Times New Roman" w:hAnsi="Times New Roman"/>
          <w:sz w:val="24"/>
          <w:szCs w:val="24"/>
          <w:lang w:eastAsia="sk-SK"/>
        </w:rPr>
        <w:t>zníži počet pracovných úrazov a prípadov porušenia zákazu nelegálnej práce a nelegálneho zamestnávania.</w:t>
      </w:r>
      <w:r w:rsidR="00AA75C5" w:rsidRPr="004D00F1">
        <w:rPr>
          <w:rFonts w:ascii="Times New Roman" w:hAnsi="Times New Roman"/>
          <w:sz w:val="24"/>
          <w:szCs w:val="24"/>
          <w:lang w:eastAsia="sk-SK"/>
        </w:rPr>
        <w:t xml:space="preserve"> Na základe uvedeného </w:t>
      </w:r>
      <w:r w:rsidR="00E66755" w:rsidRPr="004D00F1">
        <w:rPr>
          <w:rFonts w:ascii="Times New Roman" w:hAnsi="Times New Roman"/>
          <w:sz w:val="24"/>
          <w:szCs w:val="24"/>
          <w:lang w:eastAsia="sk-SK"/>
        </w:rPr>
        <w:t xml:space="preserve">je možné predpokladať, že úbytok príjmov štátneho rozpočtu bude preto </w:t>
      </w:r>
      <w:r w:rsidR="00E66755" w:rsidRPr="004D00F1">
        <w:rPr>
          <w:rFonts w:ascii="Times New Roman" w:hAnsi="Times New Roman"/>
          <w:bCs/>
          <w:sz w:val="24"/>
          <w:szCs w:val="24"/>
          <w:lang w:eastAsia="sk-SK"/>
        </w:rPr>
        <w:t>čiastočne pokrytý</w:t>
      </w:r>
      <w:r w:rsidR="00E66755" w:rsidRPr="004D00F1">
        <w:rPr>
          <w:rFonts w:ascii="Times New Roman" w:hAnsi="Times New Roman"/>
          <w:sz w:val="24"/>
          <w:szCs w:val="24"/>
          <w:lang w:eastAsia="sk-SK"/>
        </w:rPr>
        <w:t xml:space="preserve"> práve v súvislosti so zvýšenou preventívnou činnosťou inšpektorátov práce a to k</w:t>
      </w:r>
      <w:r w:rsidR="00AA75C5" w:rsidRPr="004D00F1">
        <w:rPr>
          <w:rFonts w:ascii="Times New Roman" w:hAnsi="Times New Roman"/>
          <w:sz w:val="24"/>
          <w:szCs w:val="24"/>
          <w:lang w:eastAsia="sk-SK"/>
        </w:rPr>
        <w:t xml:space="preserve">onkrétne </w:t>
      </w:r>
      <w:r w:rsidR="00E66755" w:rsidRPr="004D00F1">
        <w:rPr>
          <w:rFonts w:ascii="Times New Roman" w:hAnsi="Times New Roman"/>
          <w:sz w:val="24"/>
          <w:szCs w:val="24"/>
          <w:lang w:eastAsia="sk-SK"/>
        </w:rPr>
        <w:t xml:space="preserve">tak, že sa zvýšia príjmy štátneho rozpočtu v oblasti odvodov, daní a nepochybne sa zníži </w:t>
      </w:r>
      <w:r w:rsidR="00A77476" w:rsidRPr="004D00F1">
        <w:rPr>
          <w:rFonts w:ascii="Times New Roman" w:hAnsi="Times New Roman"/>
          <w:sz w:val="24"/>
          <w:szCs w:val="24"/>
          <w:lang w:eastAsia="sk-SK"/>
        </w:rPr>
        <w:t xml:space="preserve">aj </w:t>
      </w:r>
      <w:r w:rsidR="00E66755" w:rsidRPr="004D00F1">
        <w:rPr>
          <w:rFonts w:ascii="Times New Roman" w:hAnsi="Times New Roman"/>
          <w:sz w:val="24"/>
          <w:szCs w:val="24"/>
          <w:lang w:eastAsia="sk-SK"/>
        </w:rPr>
        <w:t>zaťaženie zdravotného systému</w:t>
      </w:r>
      <w:r w:rsidR="00A77476" w:rsidRPr="004D00F1">
        <w:rPr>
          <w:rFonts w:ascii="Times New Roman" w:hAnsi="Times New Roman"/>
          <w:sz w:val="24"/>
          <w:szCs w:val="24"/>
          <w:lang w:eastAsia="sk-SK"/>
        </w:rPr>
        <w:t>.</w:t>
      </w:r>
    </w:p>
    <w:p w:rsidR="007D5748" w:rsidRPr="007D5748" w:rsidRDefault="007D5748" w:rsidP="000E61E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61721" w:rsidRDefault="007D5748" w:rsidP="00161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</w:t>
      </w:r>
      <w:r w:rsidR="001617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Kde sa budú služby poskytovať?</w:t>
      </w:r>
    </w:p>
    <w:p w:rsidR="000B2197" w:rsidRDefault="004B1DEA" w:rsidP="004B1DEA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0B2197">
        <w:rPr>
          <w:rFonts w:ascii="Times New Roman" w:eastAsia="Times New Roman" w:hAnsi="Times New Roman" w:cs="Times New Roman"/>
          <w:sz w:val="24"/>
          <w:szCs w:val="24"/>
          <w:lang w:eastAsia="sk-SK"/>
        </w:rPr>
        <w:t>avrhuje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="000B21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zníženie dolnej </w:t>
      </w:r>
      <w:r w:rsidR="00CD2D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hranice </w:t>
      </w:r>
      <w:r w:rsidR="000B2197">
        <w:rPr>
          <w:rFonts w:ascii="Times New Roman" w:eastAsia="Times New Roman" w:hAnsi="Times New Roman" w:cs="Times New Roman"/>
          <w:sz w:val="24"/>
          <w:szCs w:val="24"/>
          <w:lang w:eastAsia="sk-SK"/>
        </w:rPr>
        <w:t>sadzby</w:t>
      </w:r>
      <w:r w:rsidR="000B2197" w:rsidRPr="000B21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pokuty, a to </w:t>
      </w:r>
      <w:r w:rsidR="000B21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33 000 </w:t>
      </w:r>
      <w:r w:rsidR="00A47F1E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0B21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 w:rsidR="009E61F3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2E2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000 </w:t>
      </w:r>
      <w:r w:rsidR="00A47F1E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2E2D3D">
        <w:rPr>
          <w:rFonts w:ascii="Times New Roman" w:eastAsia="Times New Roman" w:hAnsi="Times New Roman" w:cs="Times New Roman"/>
          <w:sz w:val="24"/>
          <w:szCs w:val="24"/>
          <w:lang w:eastAsia="sk-SK"/>
        </w:rPr>
        <w:t>, za</w:t>
      </w:r>
      <w:r w:rsidR="000B2197" w:rsidRPr="000B21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pracovné úrazy, ktorými bola spôsobená ťažká ujma na zdraví, pretože sa javí ako neprimerané mať určenú rovnakú dolnú hranicu pre dva rôzne závažné následky (smrť a ťažkú ujmu na zdraví).</w:t>
      </w:r>
      <w:r w:rsidR="000B21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B2197" w:rsidRPr="00C3124D">
        <w:rPr>
          <w:rFonts w:ascii="Times New Roman" w:hAnsi="Times New Roman"/>
          <w:sz w:val="24"/>
          <w:szCs w:val="24"/>
          <w:lang w:eastAsia="sk-SK"/>
        </w:rPr>
        <w:t>To predstavuje úbytok na výnose  z uložených pokút, ktorý je príjmom štátneho rozpočtu.</w:t>
      </w:r>
      <w:r w:rsidR="000B21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B2197" w:rsidRPr="00517E96">
        <w:rPr>
          <w:rFonts w:ascii="Times New Roman" w:hAnsi="Times New Roman"/>
          <w:sz w:val="24"/>
          <w:szCs w:val="24"/>
          <w:lang w:eastAsia="sk-SK"/>
        </w:rPr>
        <w:t xml:space="preserve">Predloženým návrhom budú pozitívne dotknutí tí zamestnávatelia, právnické osoby a fyzické osoby, </w:t>
      </w:r>
      <w:r w:rsidR="002E2D3D" w:rsidRPr="00517E96">
        <w:rPr>
          <w:rFonts w:ascii="Times New Roman" w:hAnsi="Times New Roman"/>
          <w:sz w:val="24"/>
          <w:szCs w:val="24"/>
          <w:lang w:eastAsia="sk-SK"/>
        </w:rPr>
        <w:t>ktorým</w:t>
      </w:r>
      <w:r w:rsidR="000B2197" w:rsidRPr="00517E96">
        <w:rPr>
          <w:rFonts w:ascii="Times New Roman" w:hAnsi="Times New Roman"/>
          <w:sz w:val="24"/>
          <w:szCs w:val="24"/>
          <w:lang w:eastAsia="sk-SK"/>
        </w:rPr>
        <w:t xml:space="preserve"> budú v dôsledku tejto úpravy uložené nižšie pokuty</w:t>
      </w:r>
      <w:r w:rsidR="00766E94" w:rsidRPr="00517E96">
        <w:rPr>
          <w:rFonts w:ascii="Times New Roman" w:hAnsi="Times New Roman"/>
          <w:sz w:val="24"/>
          <w:szCs w:val="24"/>
          <w:lang w:eastAsia="sk-SK"/>
        </w:rPr>
        <w:t xml:space="preserve">, nakoľko inšpektoráty práce budú mať možnosť pri aplikácii správnej úvahy a zohľadnení preventívnej funkcie pokuty </w:t>
      </w:r>
      <w:r w:rsidR="00C02C2E" w:rsidRPr="00517E96">
        <w:rPr>
          <w:rFonts w:ascii="Times New Roman" w:hAnsi="Times New Roman"/>
          <w:sz w:val="24"/>
          <w:szCs w:val="24"/>
          <w:lang w:eastAsia="sk-SK"/>
        </w:rPr>
        <w:t>ukladať pokuty v</w:t>
      </w:r>
      <w:r w:rsidR="00EF36A6" w:rsidRPr="00517E96">
        <w:rPr>
          <w:rFonts w:ascii="Times New Roman" w:hAnsi="Times New Roman"/>
          <w:sz w:val="24"/>
          <w:szCs w:val="24"/>
          <w:lang w:eastAsia="sk-SK"/>
        </w:rPr>
        <w:t> </w:t>
      </w:r>
      <w:r w:rsidR="00C02C2E" w:rsidRPr="00517E96">
        <w:rPr>
          <w:rFonts w:ascii="Times New Roman" w:hAnsi="Times New Roman"/>
          <w:sz w:val="24"/>
          <w:szCs w:val="24"/>
          <w:lang w:eastAsia="sk-SK"/>
        </w:rPr>
        <w:t>rozmedzí</w:t>
      </w:r>
      <w:r w:rsidR="00EF36A6" w:rsidRPr="00517E96">
        <w:rPr>
          <w:rFonts w:ascii="Times New Roman" w:hAnsi="Times New Roman"/>
          <w:sz w:val="24"/>
          <w:szCs w:val="24"/>
          <w:lang w:eastAsia="sk-SK"/>
        </w:rPr>
        <w:t>, ktoré je</w:t>
      </w:r>
      <w:r w:rsidR="00C02C2E" w:rsidRPr="00517E96">
        <w:rPr>
          <w:rFonts w:ascii="Times New Roman" w:hAnsi="Times New Roman"/>
          <w:sz w:val="24"/>
          <w:szCs w:val="24"/>
          <w:lang w:eastAsia="sk-SK"/>
        </w:rPr>
        <w:t xml:space="preserve"> o 13 000 </w:t>
      </w:r>
      <w:r w:rsidR="00EF36A6" w:rsidRPr="00517E96">
        <w:rPr>
          <w:rFonts w:ascii="Times New Roman" w:hAnsi="Times New Roman"/>
          <w:sz w:val="24"/>
          <w:szCs w:val="24"/>
          <w:lang w:eastAsia="sk-SK"/>
        </w:rPr>
        <w:t>EUR nižšie</w:t>
      </w:r>
      <w:r w:rsidR="00C02C2E" w:rsidRPr="00517E96">
        <w:rPr>
          <w:rFonts w:ascii="Times New Roman" w:hAnsi="Times New Roman"/>
          <w:sz w:val="24"/>
          <w:szCs w:val="24"/>
          <w:lang w:eastAsia="sk-SK"/>
        </w:rPr>
        <w:t xml:space="preserve">, než za súčasného </w:t>
      </w:r>
      <w:r w:rsidR="00EF36A6" w:rsidRPr="00517E96">
        <w:rPr>
          <w:rFonts w:ascii="Times New Roman" w:hAnsi="Times New Roman"/>
          <w:sz w:val="24"/>
          <w:szCs w:val="24"/>
          <w:lang w:eastAsia="sk-SK"/>
        </w:rPr>
        <w:t xml:space="preserve">právneho </w:t>
      </w:r>
      <w:r w:rsidR="00C02C2E" w:rsidRPr="00517E96">
        <w:rPr>
          <w:rFonts w:ascii="Times New Roman" w:hAnsi="Times New Roman"/>
          <w:sz w:val="24"/>
          <w:szCs w:val="24"/>
          <w:lang w:eastAsia="sk-SK"/>
        </w:rPr>
        <w:t>stavu</w:t>
      </w:r>
      <w:r w:rsidR="000B2197" w:rsidRPr="00517E96">
        <w:rPr>
          <w:rFonts w:ascii="Times New Roman" w:hAnsi="Times New Roman"/>
          <w:sz w:val="24"/>
          <w:szCs w:val="24"/>
          <w:lang w:eastAsia="sk-SK"/>
        </w:rPr>
        <w:t>.</w:t>
      </w:r>
      <w:r w:rsidR="000B219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B2197" w:rsidRPr="00C3124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17E96" w:rsidRPr="000B2197" w:rsidRDefault="00517E96" w:rsidP="004B1DEA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Ďalej sa inšpektorátom práce </w:t>
      </w:r>
      <w:r w:rsidRPr="004D71BA">
        <w:rPr>
          <w:rFonts w:ascii="Times New Roman" w:hAnsi="Times New Roman"/>
          <w:sz w:val="24"/>
          <w:szCs w:val="24"/>
          <w:lang w:eastAsia="sk-SK"/>
        </w:rPr>
        <w:t xml:space="preserve">odoberá kompetencia vydávať preukazy a osvedčenia fyzickým osobám na vykonávanie činnosti podľa § 16 ods. 1 písm. a) zákona </w:t>
      </w:r>
      <w:r w:rsidR="0060243B">
        <w:rPr>
          <w:rFonts w:ascii="Times New Roman" w:hAnsi="Times New Roman"/>
          <w:sz w:val="24"/>
          <w:szCs w:val="24"/>
          <w:lang w:eastAsia="sk-SK"/>
        </w:rPr>
        <w:t xml:space="preserve">                        č. </w:t>
      </w:r>
      <w:r w:rsidRPr="004D71BA">
        <w:rPr>
          <w:rFonts w:ascii="Times New Roman" w:hAnsi="Times New Roman"/>
          <w:sz w:val="24"/>
          <w:szCs w:val="24"/>
          <w:lang w:eastAsia="sk-SK"/>
        </w:rPr>
        <w:t>124/2006 Z. z. Vydávanie preukazov inšpektorátom práce je iba administratívnym krokom, ktorý nemá žiaden vplyv na priebeh skúšok a overovanie vedomostí uchádzača</w:t>
      </w:r>
      <w:r w:rsidR="008C0CB2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 xml:space="preserve">Navrhovanou </w:t>
      </w:r>
      <w:r w:rsidRPr="004D71BA">
        <w:rPr>
          <w:rFonts w:ascii="Times New Roman" w:hAnsi="Times New Roman"/>
          <w:sz w:val="24"/>
          <w:szCs w:val="24"/>
          <w:lang w:eastAsia="sk-SK"/>
        </w:rPr>
        <w:t>úpravou sa zjednoduší proces vydávania osvedčení a preukazov, ktorým sa zároveň docieli minimalizácia administratívnej a časovej záťaže inšpektorov práce pri vydáva</w:t>
      </w:r>
      <w:r>
        <w:rPr>
          <w:rFonts w:ascii="Times New Roman" w:hAnsi="Times New Roman"/>
          <w:sz w:val="24"/>
          <w:szCs w:val="24"/>
          <w:lang w:eastAsia="sk-SK"/>
        </w:rPr>
        <w:t>ní osvedčení a preukazov.</w:t>
      </w:r>
    </w:p>
    <w:p w:rsidR="000B2197" w:rsidRDefault="000B2197" w:rsidP="00FE6E2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AB6E3F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AB6E3F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  <w:lang w:eastAsia="sk-SK"/>
        </w:rPr>
        <w:t>X</w:t>
      </w:r>
      <w:r w:rsidR="007D5748"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AB6E3F" w:rsidP="00AB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Default="004B1DEA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FC25CC" w:rsidRPr="007D5748" w:rsidRDefault="00FC25CC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D3140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BD2BB7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A47F1E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A47F1E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A47F1E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A47F1E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</w:tr>
      <w:tr w:rsidR="00AB6E3F" w:rsidRPr="007D5748" w:rsidTr="00BD2BB7">
        <w:trPr>
          <w:trHeight w:val="70"/>
        </w:trPr>
        <w:tc>
          <w:tcPr>
            <w:tcW w:w="4530" w:type="dxa"/>
          </w:tcPr>
          <w:p w:rsidR="00AB6E3F" w:rsidRDefault="003161C5" w:rsidP="0065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Suma pokút za pracovn</w:t>
            </w:r>
            <w:r w:rsidR="00FD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úraz</w:t>
            </w:r>
            <w:r w:rsidR="00FD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ktorým</w:t>
            </w:r>
            <w:r w:rsidR="00FD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bola spôsobená ťažká ujma na zdraví (*</w:t>
            </w:r>
            <w:r w:rsidR="0065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ilustračné sumy pokút, pri ktorých sa vychádza z dolnej hranice sadzby </w:t>
            </w:r>
            <w:r w:rsidR="00CD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pokuty </w:t>
            </w:r>
            <w:r w:rsidR="004B1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33 000 eur v roku 2020 a s platnosťou od roku 2021</w:t>
            </w:r>
            <w:r w:rsidR="0065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 dolnej hranice sadzby </w:t>
            </w:r>
            <w:r w:rsidR="00CD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pokuty </w:t>
            </w:r>
            <w:r w:rsidR="009E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  <w:r w:rsidR="0065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000 eur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134" w:type="dxa"/>
          </w:tcPr>
          <w:p w:rsidR="00AB6E3F" w:rsidRDefault="00A47F1E" w:rsidP="00FD7E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231</w:t>
            </w:r>
            <w:r w:rsidR="004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134" w:type="dxa"/>
          </w:tcPr>
          <w:p w:rsidR="00AB6E3F" w:rsidRDefault="009E61F3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</w:t>
            </w:r>
            <w:r w:rsidR="00AB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134" w:type="dxa"/>
          </w:tcPr>
          <w:p w:rsidR="00AB6E3F" w:rsidRDefault="009E61F3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</w:t>
            </w:r>
            <w:r w:rsidR="00AB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134" w:type="dxa"/>
          </w:tcPr>
          <w:p w:rsidR="00AB6E3F" w:rsidRDefault="009E61F3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</w:t>
            </w:r>
            <w:r w:rsidR="00AB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886B85" w:rsidRPr="007D5748" w:rsidTr="00BD2BB7">
        <w:trPr>
          <w:trHeight w:val="70"/>
        </w:trPr>
        <w:tc>
          <w:tcPr>
            <w:tcW w:w="4530" w:type="dxa"/>
          </w:tcPr>
          <w:p w:rsidR="00886B85" w:rsidRDefault="00886B85" w:rsidP="0065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Suma správnych poplatkov za vydávanie preukazov a osvedčení fyzickým osobám podľa ust. § 16 ods. 1 písm. a) prvý bod zákona č. 124/2006 Z. z. </w:t>
            </w:r>
          </w:p>
        </w:tc>
        <w:tc>
          <w:tcPr>
            <w:tcW w:w="1134" w:type="dxa"/>
          </w:tcPr>
          <w:p w:rsidR="00886B85" w:rsidRDefault="00886B85" w:rsidP="00FD7E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29 000</w:t>
            </w:r>
          </w:p>
        </w:tc>
        <w:tc>
          <w:tcPr>
            <w:tcW w:w="1134" w:type="dxa"/>
          </w:tcPr>
          <w:p w:rsidR="00886B85" w:rsidRDefault="00886B8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886B85" w:rsidRDefault="00886B8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886B85" w:rsidRDefault="00886B8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4FDC" w:rsidRDefault="007D5748" w:rsidP="00C44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</w:t>
      </w:r>
      <w:r w:rsidR="00C44FDC">
        <w:rPr>
          <w:rFonts w:ascii="Times New Roman" w:eastAsia="Times New Roman" w:hAnsi="Times New Roman" w:cs="Times New Roman"/>
          <w:sz w:val="24"/>
          <w:szCs w:val="24"/>
          <w:lang w:eastAsia="sk-SK"/>
        </w:rPr>
        <w:t>dieť základ použitý na výpočty.</w:t>
      </w:r>
    </w:p>
    <w:p w:rsidR="006521FA" w:rsidRDefault="006521FA" w:rsidP="004B1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6B85" w:rsidRDefault="003161C5" w:rsidP="00FC2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Za pracovný úraz, ktorým bola spôsobená smrť alebo ťažká ujma na zdraví, je v súčasnosti stanovená pokuta s</w:t>
      </w:r>
      <w:r w:rsidR="00CD2DF0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 </w:t>
      </w:r>
      <w:r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dolnou</w:t>
      </w:r>
      <w:r w:rsidR="00CD2DF0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hranicou sadzby </w:t>
      </w:r>
      <w:r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33 000 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EUR</w:t>
      </w:r>
      <w:r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. Po novom sa navrhuje nižšia dolná </w:t>
      </w:r>
      <w:r w:rsidR="00CD2DF0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hranica sadzby</w:t>
      </w:r>
      <w:r w:rsidR="009E61F3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pokuty, a to 20</w:t>
      </w:r>
      <w:r w:rsidR="00F205DC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000 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EUR</w:t>
      </w:r>
      <w:r w:rsidR="00F205DC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za</w:t>
      </w:r>
      <w:r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pracovné úrazy, ktorými bola 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spôsobená ťažká ujma na zdrav</w:t>
      </w:r>
      <w:r w:rsidR="00FD7E27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í. </w:t>
      </w:r>
      <w:r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Ná</w:t>
      </w:r>
      <w:r w:rsidR="00E14319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rodný inšpektorát práce </w:t>
      </w:r>
      <w:r w:rsidR="004B1DE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za </w:t>
      </w:r>
      <w:r w:rsidR="00180F20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obdobie rokov</w:t>
      </w:r>
      <w:r w:rsidR="004B1DE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2016 –  prvý polrok 2020</w:t>
      </w:r>
      <w:r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  <w:r w:rsidR="004B1DE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(tzn. 4</w:t>
      </w:r>
      <w:r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,5 roka) </w:t>
      </w:r>
      <w:r w:rsidR="00E14319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právoplatne uložil 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32</w:t>
      </w:r>
      <w:r w:rsidR="009F45F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pokút za </w:t>
      </w:r>
      <w:r w:rsidR="00E14319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pracovné úrazy</w:t>
      </w:r>
      <w:r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s ťažkou ujmou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na zdraví</w:t>
      </w:r>
      <w:r w:rsidR="009E61F3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na spodnej hranici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, čo v prieme</w:t>
      </w:r>
      <w:r w:rsidR="006F7B3F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re </w:t>
      </w:r>
      <w:r w:rsidR="00E14319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ročne 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predstavuje</w:t>
      </w:r>
      <w:r w:rsidR="006F7B3F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približne 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sk-SK"/>
        </w:rPr>
        <w:t>7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sk-SK"/>
        </w:rPr>
        <w:t xml:space="preserve"> pracovných úrazov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s ťažkou ujmou na zdraví</w:t>
      </w:r>
      <w:r w:rsidR="009E61F3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, kde bola uložená pokuta na spodnej hranici 33 000 EUR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. Dolná hrani</w:t>
      </w:r>
      <w:r w:rsidR="009E61F3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ca sadzby pokuty sa znižuje o 13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 000 </w:t>
      </w:r>
      <w:r w:rsidR="00A47F1E" w:rsidRPr="00886B85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, čo znamená</w:t>
      </w:r>
      <w:r w:rsidR="00E52BE0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,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že inšpektoráty práce by mali ukladať pokuty za pracovné úrazy s ťažkou ujmou na zdraví</w:t>
      </w:r>
      <w:r w:rsidR="00B30969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na spodnej hranici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nižšie </w:t>
      </w:r>
      <w:r w:rsidR="00F205DC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približne </w:t>
      </w:r>
      <w:r w:rsidR="009E61F3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o 13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 000 EUR</w:t>
      </w:r>
      <w:r w:rsidR="009E61F3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, čím sa zároveň zmení </w:t>
      </w:r>
      <w:r w:rsidR="00E3746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nielen spodná hranica sadzby pokuty, ale aj </w:t>
      </w:r>
      <w:r w:rsidR="009E61F3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rozsah v ktorom sa budú môcť inšpektoráty práce pohybovať pri ukladaní pokuty pri aplikácii správnej úvahy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. Celková suma pokút sa tak odha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dom ročne zníži </w:t>
      </w:r>
      <w:r w:rsidR="00617706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minimálne 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o </w:t>
      </w:r>
      <w:r w:rsidR="009E61F3" w:rsidRPr="00886B8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sk-SK"/>
        </w:rPr>
        <w:t>91</w:t>
      </w:r>
      <w:r w:rsidR="00A47F1E" w:rsidRPr="00886B8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sk-SK"/>
        </w:rPr>
        <w:t> 000 EUR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sk-SK"/>
        </w:rPr>
        <w:t xml:space="preserve"> </w:t>
      </w:r>
      <w:r w:rsidR="00B30969" w:rsidRPr="00886B85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sk-SK"/>
        </w:rPr>
        <w:t xml:space="preserve">    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sk-SK"/>
        </w:rPr>
        <w:t>(7</w:t>
      </w:r>
      <w:r w:rsidR="009E61F3" w:rsidRPr="00886B85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sk-SK"/>
        </w:rPr>
        <w:t xml:space="preserve"> PÚ x 13</w:t>
      </w:r>
      <w:r w:rsidR="00A47F1E" w:rsidRPr="00886B85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sk-SK"/>
        </w:rPr>
        <w:t> 000 EUR</w:t>
      </w:r>
      <w:r w:rsidR="006521FA" w:rsidRPr="00886B85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sk-SK"/>
        </w:rPr>
        <w:t>)</w:t>
      </w:r>
      <w:r w:rsidR="006521FA" w:rsidRPr="00886B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.</w:t>
      </w:r>
      <w:r w:rsidR="00886B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</w:p>
    <w:p w:rsidR="00886B85" w:rsidRDefault="00886B85" w:rsidP="00FC2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21FA" w:rsidRPr="00886B85" w:rsidRDefault="00886B85" w:rsidP="00FC2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údajov získaných z informačného systému ochrany práce vyplýva, že v období rokov 2016 – 09/2020 bolo celkovo vydaných 7</w:t>
      </w:r>
      <w:r w:rsidR="008C0C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246 osvedčení a 20 220 preukazov fyzickým osobám na vykonávanie činnosti podľa § 16 ods. 1 písm. a) prvého bodu zákona č. 124/2006 Z. z. Výška správneho poplatku za takýto preukaz alebo osvedčenie je v súčasnosti stanovená zhodne vo výške 5 EUR. Celková suma vybraných správnych poplatkov za uvedené obdobie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predstavuje 137 330 EUR. Odobratím </w:t>
      </w:r>
      <w:r>
        <w:rPr>
          <w:rFonts w:ascii="Times New Roman" w:hAnsi="Times New Roman"/>
          <w:sz w:val="24"/>
          <w:szCs w:val="24"/>
          <w:lang w:eastAsia="sk-SK"/>
        </w:rPr>
        <w:t>kompetencie inšpektorátov práce</w:t>
      </w:r>
      <w:r w:rsidRPr="004D71BA">
        <w:rPr>
          <w:rFonts w:ascii="Times New Roman" w:hAnsi="Times New Roman"/>
          <w:sz w:val="24"/>
          <w:szCs w:val="24"/>
          <w:lang w:eastAsia="sk-SK"/>
        </w:rPr>
        <w:t xml:space="preserve"> vydávať preukazy a osvedčenia fyzickým osobám na vykonávanie činnosti podľa § 16 ods. 1 písm. a) zákona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     č. </w:t>
      </w:r>
      <w:r w:rsidRPr="004D71BA">
        <w:rPr>
          <w:rFonts w:ascii="Times New Roman" w:hAnsi="Times New Roman"/>
          <w:sz w:val="24"/>
          <w:szCs w:val="24"/>
          <w:lang w:eastAsia="sk-SK"/>
        </w:rPr>
        <w:t>124/2006 Z.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D6091">
        <w:rPr>
          <w:rFonts w:ascii="Times New Roman" w:hAnsi="Times New Roman"/>
          <w:sz w:val="24"/>
          <w:szCs w:val="24"/>
          <w:lang w:eastAsia="sk-SK"/>
        </w:rPr>
        <w:t xml:space="preserve">sa </w:t>
      </w:r>
      <w:r>
        <w:rPr>
          <w:rFonts w:ascii="Times New Roman" w:hAnsi="Times New Roman"/>
          <w:sz w:val="24"/>
          <w:szCs w:val="24"/>
          <w:lang w:eastAsia="sk-SK"/>
        </w:rPr>
        <w:t>tak ročne</w:t>
      </w:r>
      <w:r w:rsidR="00CD6091">
        <w:rPr>
          <w:rFonts w:ascii="Times New Roman" w:hAnsi="Times New Roman"/>
          <w:sz w:val="24"/>
          <w:szCs w:val="24"/>
          <w:lang w:eastAsia="sk-SK"/>
        </w:rPr>
        <w:t xml:space="preserve"> nevyberie </w:t>
      </w:r>
      <w:r>
        <w:rPr>
          <w:rFonts w:ascii="Times New Roman" w:hAnsi="Times New Roman"/>
          <w:sz w:val="24"/>
          <w:szCs w:val="24"/>
          <w:lang w:eastAsia="sk-SK"/>
        </w:rPr>
        <w:t xml:space="preserve">približne </w:t>
      </w:r>
      <w:r w:rsidRPr="00CD6091">
        <w:rPr>
          <w:rFonts w:ascii="Times New Roman" w:hAnsi="Times New Roman"/>
          <w:b/>
          <w:sz w:val="24"/>
          <w:szCs w:val="24"/>
          <w:u w:val="single"/>
          <w:lang w:eastAsia="sk-SK"/>
        </w:rPr>
        <w:t>29 000 EUR</w:t>
      </w:r>
      <w:r w:rsidR="00CD6091">
        <w:rPr>
          <w:rFonts w:ascii="Times New Roman" w:hAnsi="Times New Roman"/>
          <w:sz w:val="24"/>
          <w:szCs w:val="24"/>
          <w:lang w:eastAsia="sk-SK"/>
        </w:rPr>
        <w:t xml:space="preserve"> (137 330 / 4,75 roka) za tieto osvedčenia a preukazy.</w:t>
      </w:r>
    </w:p>
    <w:p w:rsidR="006521FA" w:rsidRDefault="006521FA" w:rsidP="0065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0243B" w:rsidRPr="006521FA" w:rsidRDefault="0060243B" w:rsidP="00652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60243B" w:rsidRPr="006521FA" w:rsidSect="00BD2BB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BD2BB7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BD2BB7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27EE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27EE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27EE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27EE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BD2BB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150E5" w:rsidRDefault="001150E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150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150E5" w:rsidRDefault="00427EEC" w:rsidP="00BE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BE4F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427EEC" w:rsidP="00BE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BE4F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427EEC" w:rsidP="00BE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BE4F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150E5" w:rsidRDefault="001150E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150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B56C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B56C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B56C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50E5" w:rsidRPr="007D5748" w:rsidTr="00BD2BB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50E5" w:rsidRPr="007D5748" w:rsidRDefault="001150E5" w:rsidP="0011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50E5" w:rsidRPr="001150E5" w:rsidRDefault="001150E5" w:rsidP="0011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150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50E5" w:rsidRPr="007D5748" w:rsidRDefault="001150E5" w:rsidP="00BE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0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BE4F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50E5" w:rsidRPr="007D5748" w:rsidRDefault="001150E5" w:rsidP="00BE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0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BE4F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50E5" w:rsidRPr="007D5748" w:rsidRDefault="001150E5" w:rsidP="00BE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0E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BE4F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150E5" w:rsidRPr="007D5748" w:rsidRDefault="001150E5" w:rsidP="0011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BD2BB7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BD2BB7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13E8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13E8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13E8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13E8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1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BD2B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3E8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060E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060E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060E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13E8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D3140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16172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16172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D2B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A13E8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3140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BD2BB7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BD2BB7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BD2BB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D2BB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D2BB7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D2BB7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D2BB7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D2BB7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3140D" w:rsidRPr="007D5748" w:rsidRDefault="00D3140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D3140D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Default="00CB3623"/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A9" w:rsidRDefault="00C96DA9">
      <w:pPr>
        <w:spacing w:after="0" w:line="240" w:lineRule="auto"/>
      </w:pPr>
      <w:r>
        <w:separator/>
      </w:r>
    </w:p>
  </w:endnote>
  <w:endnote w:type="continuationSeparator" w:id="0">
    <w:p w:rsidR="00C96DA9" w:rsidRDefault="00C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27" w:rsidRDefault="00FD7E2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FD7E27" w:rsidRDefault="00FD7E2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20"/>
      <w:docPartObj>
        <w:docPartGallery w:val="Page Numbers (Bottom of Page)"/>
        <w:docPartUnique/>
      </w:docPartObj>
    </w:sdtPr>
    <w:sdtEndPr/>
    <w:sdtContent>
      <w:p w:rsidR="00010930" w:rsidRDefault="0001093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9F4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27" w:rsidRDefault="00FD7E2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FD7E27" w:rsidRDefault="00FD7E2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A9" w:rsidRDefault="00C96DA9">
      <w:pPr>
        <w:spacing w:after="0" w:line="240" w:lineRule="auto"/>
      </w:pPr>
      <w:r>
        <w:separator/>
      </w:r>
    </w:p>
  </w:footnote>
  <w:footnote w:type="continuationSeparator" w:id="0">
    <w:p w:rsidR="00C96DA9" w:rsidRDefault="00C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27" w:rsidRDefault="00FD7E27" w:rsidP="00BD2BB7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FD7E27" w:rsidRPr="00EB59C8" w:rsidRDefault="00FD7E27" w:rsidP="00BD2BB7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27" w:rsidRPr="0024067A" w:rsidRDefault="00FD7E27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27" w:rsidRPr="000A15AE" w:rsidRDefault="00FD7E27" w:rsidP="00BD2BB7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A2716"/>
    <w:multiLevelType w:val="hybridMultilevel"/>
    <w:tmpl w:val="64D01E54"/>
    <w:lvl w:ilvl="0" w:tplc="CEFC1C1A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4D1ABB"/>
    <w:multiLevelType w:val="hybridMultilevel"/>
    <w:tmpl w:val="1DDE4AAE"/>
    <w:lvl w:ilvl="0" w:tplc="4374282A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10930"/>
    <w:rsid w:val="000241DC"/>
    <w:rsid w:val="00035EB6"/>
    <w:rsid w:val="00057135"/>
    <w:rsid w:val="00090E8C"/>
    <w:rsid w:val="000B2197"/>
    <w:rsid w:val="000E4F26"/>
    <w:rsid w:val="000E61E5"/>
    <w:rsid w:val="001127A8"/>
    <w:rsid w:val="001150E5"/>
    <w:rsid w:val="00134DD5"/>
    <w:rsid w:val="00141CE5"/>
    <w:rsid w:val="00161721"/>
    <w:rsid w:val="00170D2B"/>
    <w:rsid w:val="00180F20"/>
    <w:rsid w:val="0018715A"/>
    <w:rsid w:val="001B7B70"/>
    <w:rsid w:val="00200898"/>
    <w:rsid w:val="00212894"/>
    <w:rsid w:val="002E2D3D"/>
    <w:rsid w:val="003161C5"/>
    <w:rsid w:val="00317B90"/>
    <w:rsid w:val="0033467A"/>
    <w:rsid w:val="0034503F"/>
    <w:rsid w:val="00371969"/>
    <w:rsid w:val="003B4C21"/>
    <w:rsid w:val="003F09CB"/>
    <w:rsid w:val="004249FB"/>
    <w:rsid w:val="00427EEC"/>
    <w:rsid w:val="00450610"/>
    <w:rsid w:val="00462695"/>
    <w:rsid w:val="0048262A"/>
    <w:rsid w:val="00487203"/>
    <w:rsid w:val="004908F9"/>
    <w:rsid w:val="004B1DEA"/>
    <w:rsid w:val="004B42F3"/>
    <w:rsid w:val="004D00F1"/>
    <w:rsid w:val="005005EC"/>
    <w:rsid w:val="00511132"/>
    <w:rsid w:val="00517E96"/>
    <w:rsid w:val="00532218"/>
    <w:rsid w:val="0056678D"/>
    <w:rsid w:val="005A11F4"/>
    <w:rsid w:val="005D7110"/>
    <w:rsid w:val="005F4127"/>
    <w:rsid w:val="0060243B"/>
    <w:rsid w:val="00617706"/>
    <w:rsid w:val="006242C6"/>
    <w:rsid w:val="00642651"/>
    <w:rsid w:val="006521FA"/>
    <w:rsid w:val="00654C00"/>
    <w:rsid w:val="006F7B3F"/>
    <w:rsid w:val="007060E2"/>
    <w:rsid w:val="007246BD"/>
    <w:rsid w:val="0074359C"/>
    <w:rsid w:val="00766E94"/>
    <w:rsid w:val="00782D86"/>
    <w:rsid w:val="00787DE1"/>
    <w:rsid w:val="007938E6"/>
    <w:rsid w:val="007A55B5"/>
    <w:rsid w:val="007B34EB"/>
    <w:rsid w:val="007D5748"/>
    <w:rsid w:val="00886B85"/>
    <w:rsid w:val="008C0CB2"/>
    <w:rsid w:val="008D339D"/>
    <w:rsid w:val="008E2736"/>
    <w:rsid w:val="00910C98"/>
    <w:rsid w:val="00926CB3"/>
    <w:rsid w:val="009706B7"/>
    <w:rsid w:val="00991100"/>
    <w:rsid w:val="009C6706"/>
    <w:rsid w:val="009E4ED5"/>
    <w:rsid w:val="009E61F3"/>
    <w:rsid w:val="009F45F7"/>
    <w:rsid w:val="00A118D0"/>
    <w:rsid w:val="00A13E8E"/>
    <w:rsid w:val="00A30979"/>
    <w:rsid w:val="00A47F1E"/>
    <w:rsid w:val="00A653FB"/>
    <w:rsid w:val="00A77476"/>
    <w:rsid w:val="00A85F56"/>
    <w:rsid w:val="00A87AFA"/>
    <w:rsid w:val="00AA75C5"/>
    <w:rsid w:val="00AB3869"/>
    <w:rsid w:val="00AB6E3F"/>
    <w:rsid w:val="00AF1214"/>
    <w:rsid w:val="00B159F4"/>
    <w:rsid w:val="00B27B2A"/>
    <w:rsid w:val="00B30969"/>
    <w:rsid w:val="00B5535C"/>
    <w:rsid w:val="00BB7202"/>
    <w:rsid w:val="00BD2BB7"/>
    <w:rsid w:val="00BD65E4"/>
    <w:rsid w:val="00BE4FFC"/>
    <w:rsid w:val="00C02C2E"/>
    <w:rsid w:val="00C15212"/>
    <w:rsid w:val="00C2598C"/>
    <w:rsid w:val="00C35DF3"/>
    <w:rsid w:val="00C44FDC"/>
    <w:rsid w:val="00C51FD4"/>
    <w:rsid w:val="00C96DA9"/>
    <w:rsid w:val="00CA2C91"/>
    <w:rsid w:val="00CB3623"/>
    <w:rsid w:val="00CD2DF0"/>
    <w:rsid w:val="00CD6091"/>
    <w:rsid w:val="00CE299A"/>
    <w:rsid w:val="00CE5469"/>
    <w:rsid w:val="00CF17EB"/>
    <w:rsid w:val="00D30B7F"/>
    <w:rsid w:val="00D3140D"/>
    <w:rsid w:val="00DB56CC"/>
    <w:rsid w:val="00DE5BF1"/>
    <w:rsid w:val="00E07CE9"/>
    <w:rsid w:val="00E113AE"/>
    <w:rsid w:val="00E14319"/>
    <w:rsid w:val="00E23261"/>
    <w:rsid w:val="00E3746A"/>
    <w:rsid w:val="00E52BE0"/>
    <w:rsid w:val="00E62026"/>
    <w:rsid w:val="00E66755"/>
    <w:rsid w:val="00E918F2"/>
    <w:rsid w:val="00E963A3"/>
    <w:rsid w:val="00EA1E90"/>
    <w:rsid w:val="00EB7585"/>
    <w:rsid w:val="00ED2CE4"/>
    <w:rsid w:val="00ED4DD8"/>
    <w:rsid w:val="00EF0D49"/>
    <w:rsid w:val="00EF36A6"/>
    <w:rsid w:val="00F205DC"/>
    <w:rsid w:val="00F40136"/>
    <w:rsid w:val="00F569B3"/>
    <w:rsid w:val="00FA50EB"/>
    <w:rsid w:val="00FC25CC"/>
    <w:rsid w:val="00FD7E27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15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1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ga_analyza_vplyv_rozpocet-VS"/>
    <f:field ref="objsubject" par="" edit="true" text=""/>
    <f:field ref="objcreatedby" par="" text="Hanus, Matúš, Mgr."/>
    <f:field ref="objcreatedat" par="" text="19.8.2020 15:53:13"/>
    <f:field ref="objchangedby" par="" text="Administrator, System"/>
    <f:field ref="objmodifiedat" par="" text="19.8.2020 15:53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6B09C7F-C044-4222-8993-B6519865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dcterms:created xsi:type="dcterms:W3CDTF">2020-11-04T08:28:00Z</dcterms:created>
  <dcterms:modified xsi:type="dcterms:W3CDTF">2020-11-04T08:28:00Z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zákona, ktorým sa mení a dopĺňa zákon č. 125/2006 Z. z. o inšpekcii práce a o zmene a doplnení zákona č. 82/2005 Z. z. o nelegálnej práci a nelegálnom zamestnávaní a o zmene a doplnení niekt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Pracovné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Matúš Hanus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125/2006 Z. z. o inšpekcii práce a o zmene a doplnení zákona č. 82/2005 Z. z. o nelegálnej práci a nelegálnom zamestnávaní a o zmene a doplnení niektorých zákonov v znení neskorších predpisov a ktorým sa mení a dopĺňa z</vt:lpwstr>
  </property>
  <property fmtid="{D5CDD505-2E9C-101B-9397-08002B2CF9AE}" pid="15" name="FSC#SKEDITIONSLOVLEX@103.510:nazovpredpis1">
    <vt:lpwstr>ákon č. 124/2006 Z. z. o bezpečnosti a ochrane zdravia pri práci a o zmene a doplnení niektorých zákonov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mení a dopĺňa zákon č. 125/2006 Z. z. o inšpekcii práce a o zmene a doplnení zákona č. 82/2005 Z. z. o nelegálnej práci a nelegálnom zamestnávaní a o zmene a doplnení niektorých zákonov v znení neskorších predpisov a ktorým sa mení a dop</vt:lpwstr>
  </property>
  <property fmtid="{D5CDD505-2E9C-101B-9397-08002B2CF9AE}" pid="24" name="FSC#SKEDITIONSLOVLEX@103.510:plnynazovpredpis1">
    <vt:lpwstr>ĺňa zákon č. 124/2006 Z. z. o bezpečnosti a ochrane zdravia pri práci a o zmene a doplnení niektorých zákonov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21862/2020-M_OPVA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LP/2020/341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v čl. 153 ods. 1 písm. a) a b) Zmluvy o fungovaní Európskej únie v platnom znení, ktoré ustanovujú, že na dosiahnutie cieľov uvedených v článku 151 Únia podporuje a dopĺňa činnosti členských štátov v oblasti a) zlepšovania pracovného prostredia najmä s </vt:lpwstr>
  </property>
  <property fmtid="{D5CDD505-2E9C-101B-9397-08002B2CF9AE}" pid="47" name="FSC#SKEDITIONSLOVLEX@103.510:AttrStrListDocPropSekundarneLegPravoPO">
    <vt:lpwstr>nie je upravený v sekundárnom práve Európskej únie,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únie.</vt:lpwstr>
  </property>
  <property fmtid="{D5CDD505-2E9C-101B-9397-08002B2CF9AE}" pid="52" name="FSC#SKEDITIONSLOVLEX@103.510:AttrStrListDocPropLehotaPrebratieSmernice">
    <vt:lpwstr>Návrhom zákona sa nepreberá nová smernica.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nezačalo žiadne konanie o porušení podľa čl. 258 až 260 Zmluvy o fungovaní Európskej únie.</vt:lpwstr>
  </property>
  <property fmtid="{D5CDD505-2E9C-101B-9397-08002B2CF9AE}" pid="55" name="FSC#SKEDITIONSLOVLEX@103.510:AttrStrListDocPropInfoUzPreberanePP">
    <vt:lpwstr>Návrhom zákona sa nepreberá nová smernica.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1. 8. 2020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&lt;p&gt;&lt;strong&gt;a) Vplyvy na rozpočet verejnej správy:&lt;/strong&gt;&lt;/p&gt;&lt;p&gt;Zníženie dolnej hranice sadzby pokuty z 33 000 eur na 15 000 eur za pracovné úrazy, ktorými bola spôsobená ťažká ujma na zdraví, predstavuje úbytok na výnose&amp;nbsp; z uložených pokút, ktorý j</vt:lpwstr>
  </property>
  <property fmtid="{D5CDD505-2E9C-101B-9397-08002B2CF9AE}" pid="66" name="FSC#SKEDITIONSLOVLEX@103.510:AttrStrListDocPropAltRiesenia">
    <vt:lpwstr>Na odstránenie definovaného problému boli navrhované riešenia, ktoré sú zapracované v návrhu zákona. Pri každom návrhu sa zvažovala aj možnosť ponechania súčasného stavu. V takom prípade by však nebolo možné dosiahnuť stanovené ciele.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vlády_x000d_
minister práce, sociálnych vecí a rodiny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 dopĺňa zákon č. 125/2006 Z. z. o inšpekcii práce a o zmene a doplnení zákona č. 82/2005 Z. z. o nelegálnej práci a nelegálnom zamestnávaní a o zmene a doplnení niektorých zákonov v znení nesko</vt:lpwstr>
  </property>
  <property fmtid="{D5CDD505-2E9C-101B-9397-08002B2CF9AE}" pid="150" name="FSC#SKEDITIONSLOVLEX@103.510:vytvorenedna">
    <vt:lpwstr>19. 8. 2020</vt:lpwstr>
  </property>
  <property fmtid="{D5CDD505-2E9C-101B-9397-08002B2CF9AE}" pid="151" name="FSC#COOSYSTEM@1.1:Container">
    <vt:lpwstr>COO.2145.1000.3.3974528</vt:lpwstr>
  </property>
  <property fmtid="{D5CDD505-2E9C-101B-9397-08002B2CF9AE}" pid="152" name="FSC#FSCFOLIO@1.1001:docpropproject">
    <vt:lpwstr/>
  </property>
</Properties>
</file>