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63" w:rsidRDefault="00434578"/>
    <w:p w:rsidR="0074559F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Pr="0074559F" w:rsidRDefault="0074559F">
      <w:pPr>
        <w:rPr>
          <w:b/>
        </w:rPr>
      </w:pPr>
    </w:p>
    <w:p w:rsidR="0074559F" w:rsidRPr="00434578" w:rsidRDefault="00434578" w:rsidP="0074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78">
        <w:rPr>
          <w:rFonts w:ascii="Times New Roman" w:hAnsi="Times New Roman" w:cs="Times New Roman"/>
          <w:b/>
          <w:sz w:val="24"/>
          <w:szCs w:val="24"/>
        </w:rPr>
        <w:t>327</w:t>
      </w:r>
    </w:p>
    <w:p w:rsidR="00434578" w:rsidRPr="00434578" w:rsidRDefault="00434578" w:rsidP="0074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78">
        <w:rPr>
          <w:rFonts w:ascii="Times New Roman" w:hAnsi="Times New Roman" w:cs="Times New Roman"/>
          <w:b/>
          <w:sz w:val="24"/>
          <w:szCs w:val="24"/>
        </w:rPr>
        <w:t>Vládny návrh zákona, ktorým sa mení a dopĺňa zákon č. 329/2018 Z. z. o poplatkoch za uloženie odpadov a o zmene a doplnení zákona č. 587/2004 Z. z. o Environmentálnom fonde a o zmene a doplnení niektorých zákonov v znení neskorších predpisov v znení zákona č. 111/2019 Z. z.</w:t>
      </w:r>
    </w:p>
    <w:p w:rsidR="0074559F" w:rsidRPr="00434578" w:rsidRDefault="0074559F" w:rsidP="0074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78">
        <w:rPr>
          <w:rFonts w:ascii="Times New Roman" w:hAnsi="Times New Roman" w:cs="Times New Roman"/>
          <w:b/>
          <w:sz w:val="24"/>
          <w:szCs w:val="24"/>
        </w:rPr>
        <w:t>-</w:t>
      </w:r>
    </w:p>
    <w:p w:rsidR="00434578" w:rsidRPr="00434578" w:rsidRDefault="00434578" w:rsidP="00434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78">
        <w:rPr>
          <w:rFonts w:ascii="Times New Roman" w:hAnsi="Times New Roman" w:cs="Times New Roman"/>
          <w:b/>
          <w:sz w:val="24"/>
          <w:szCs w:val="24"/>
        </w:rPr>
        <w:t xml:space="preserve">Nariadenie vlády Slovenskej republiky, </w:t>
      </w:r>
      <w:r w:rsidRPr="00434578">
        <w:rPr>
          <w:rFonts w:ascii="Times New Roman" w:hAnsi="Times New Roman" w:cs="Times New Roman"/>
          <w:b/>
          <w:sz w:val="24"/>
          <w:szCs w:val="24"/>
        </w:rPr>
        <w:t>ktorým sa mení a dopĺňa nariadenie vlády Slovenskej republiky č. 330/2018 Z. z., ktorým  sa ustanovuje výška sadzieb poplatkov za uloženie odpadov a podrobnosti súvisiace s prerozdeľovaním príjmov z poplatkov za uloženie odpadov v znení nariadenia vlády č. 33/2020 Z. z.</w:t>
      </w:r>
    </w:p>
    <w:p w:rsidR="0074559F" w:rsidRPr="0074559F" w:rsidRDefault="0074559F"/>
    <w:p w:rsidR="0074559F" w:rsidRDefault="0074559F"/>
    <w:p w:rsidR="0074559F" w:rsidRDefault="0074559F"/>
    <w:p w:rsidR="0074559F" w:rsidRDefault="0074559F"/>
    <w:p w:rsidR="0074559F" w:rsidRDefault="0074559F">
      <w:bookmarkStart w:id="0" w:name="_GoBack"/>
      <w:bookmarkEnd w:id="0"/>
    </w:p>
    <w:p w:rsidR="0074559F" w:rsidRDefault="0074559F"/>
    <w:sectPr w:rsidR="0074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0"/>
    <w:rsid w:val="00434578"/>
    <w:rsid w:val="0074559F"/>
    <w:rsid w:val="007E6CC0"/>
    <w:rsid w:val="009B6DBE"/>
    <w:rsid w:val="00A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C849"/>
  <w15:chartTrackingRefBased/>
  <w15:docId w15:val="{32015A13-7B6E-4AB8-A75C-F9E5822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3</cp:revision>
  <dcterms:created xsi:type="dcterms:W3CDTF">2020-09-16T12:21:00Z</dcterms:created>
  <dcterms:modified xsi:type="dcterms:W3CDTF">2020-11-04T07:46:00Z</dcterms:modified>
</cp:coreProperties>
</file>