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4DC" w:rsidRDefault="00A2354C" w:rsidP="005F74DC">
      <w:pPr>
        <w:pStyle w:val="Nadpis2"/>
        <w:ind w:hanging="3649"/>
        <w:jc w:val="left"/>
      </w:pPr>
      <w:r>
        <w:t xml:space="preserve"> </w:t>
      </w:r>
      <w:r w:rsidR="005F74DC">
        <w:t>ÚSTAVNOPRÁVNY VÝBOR</w:t>
      </w:r>
    </w:p>
    <w:p w:rsidR="005F74DC" w:rsidRDefault="005F74DC" w:rsidP="00BF443F">
      <w:pPr>
        <w:rPr>
          <w:b/>
        </w:rPr>
      </w:pPr>
      <w:r>
        <w:rPr>
          <w:b/>
        </w:rPr>
        <w:t>NÁRODNEJ RADY SLOVENSKEJ REPUBLIKY</w:t>
      </w:r>
    </w:p>
    <w:p w:rsidR="00421F07" w:rsidRDefault="00421F07" w:rsidP="00BF443F">
      <w:pPr>
        <w:rPr>
          <w:b/>
        </w:rPr>
      </w:pPr>
    </w:p>
    <w:p w:rsidR="00DC59A4" w:rsidRDefault="00DC59A4" w:rsidP="00BF443F">
      <w:pPr>
        <w:rPr>
          <w:b/>
        </w:rPr>
      </w:pPr>
    </w:p>
    <w:p w:rsidR="005F74DC" w:rsidRPr="004C27F8" w:rsidRDefault="005F74DC" w:rsidP="00BF443F"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  <w:t xml:space="preserve"> </w:t>
      </w:r>
      <w:r w:rsidRPr="004C27F8">
        <w:tab/>
      </w:r>
      <w:r w:rsidR="00176F83">
        <w:t>41</w:t>
      </w:r>
      <w:r w:rsidRPr="004C27F8">
        <w:t>. schôdza</w:t>
      </w:r>
    </w:p>
    <w:p w:rsidR="005F74DC" w:rsidRDefault="005F74DC" w:rsidP="00D34FF8">
      <w:pPr>
        <w:ind w:left="5592" w:hanging="12"/>
      </w:pPr>
      <w:r w:rsidRPr="004C27F8">
        <w:t xml:space="preserve"> </w:t>
      </w:r>
      <w:r w:rsidRPr="004C27F8">
        <w:tab/>
        <w:t xml:space="preserve"> </w:t>
      </w:r>
      <w:r w:rsidRPr="004C27F8">
        <w:tab/>
        <w:t>Číslo: CRD-</w:t>
      </w:r>
      <w:r w:rsidR="00787BF0">
        <w:t>2095</w:t>
      </w:r>
      <w:r>
        <w:t>/2020</w:t>
      </w:r>
    </w:p>
    <w:p w:rsidR="00421F07" w:rsidRPr="004C27F8" w:rsidRDefault="00421F07" w:rsidP="00BF443F"/>
    <w:p w:rsidR="005F73E5" w:rsidRDefault="005F73E5" w:rsidP="00A725E5">
      <w:pPr>
        <w:rPr>
          <w:i/>
          <w:sz w:val="32"/>
          <w:szCs w:val="32"/>
        </w:rPr>
      </w:pPr>
    </w:p>
    <w:p w:rsidR="005F74DC" w:rsidRPr="000E23F4" w:rsidRDefault="00443F12" w:rsidP="00BF443F">
      <w:pPr>
        <w:jc w:val="center"/>
        <w:rPr>
          <w:sz w:val="32"/>
          <w:szCs w:val="32"/>
        </w:rPr>
      </w:pPr>
      <w:r>
        <w:rPr>
          <w:sz w:val="32"/>
          <w:szCs w:val="32"/>
        </w:rPr>
        <w:t>135</w:t>
      </w:r>
      <w:bookmarkStart w:id="0" w:name="_GoBack"/>
      <w:bookmarkEnd w:id="0"/>
    </w:p>
    <w:p w:rsidR="005F74DC" w:rsidRPr="004C27F8" w:rsidRDefault="005F74DC" w:rsidP="00BF443F">
      <w:pPr>
        <w:jc w:val="center"/>
        <w:rPr>
          <w:b/>
        </w:rPr>
      </w:pPr>
      <w:r w:rsidRPr="004C27F8">
        <w:rPr>
          <w:b/>
        </w:rPr>
        <w:t>U z n e s e n i e</w:t>
      </w:r>
    </w:p>
    <w:p w:rsidR="005F74DC" w:rsidRPr="004C27F8" w:rsidRDefault="005F74DC" w:rsidP="00BF443F">
      <w:pPr>
        <w:jc w:val="center"/>
        <w:rPr>
          <w:b/>
        </w:rPr>
      </w:pPr>
      <w:r w:rsidRPr="004C27F8">
        <w:rPr>
          <w:b/>
        </w:rPr>
        <w:t>Ústavnoprávneho výboru Národnej rady Slovenskej republiky</w:t>
      </w:r>
    </w:p>
    <w:p w:rsidR="005F74DC" w:rsidRPr="004C27F8" w:rsidRDefault="00A66808" w:rsidP="00BF443F">
      <w:pPr>
        <w:jc w:val="center"/>
        <w:rPr>
          <w:b/>
        </w:rPr>
      </w:pPr>
      <w:r>
        <w:rPr>
          <w:b/>
        </w:rPr>
        <w:t>zo 4</w:t>
      </w:r>
      <w:r w:rsidR="00F05124">
        <w:rPr>
          <w:b/>
        </w:rPr>
        <w:t>. novembra</w:t>
      </w:r>
      <w:r w:rsidR="005F74DC" w:rsidRPr="004C27F8">
        <w:rPr>
          <w:b/>
        </w:rPr>
        <w:t xml:space="preserve"> 20</w:t>
      </w:r>
      <w:r w:rsidR="005F74DC">
        <w:rPr>
          <w:b/>
        </w:rPr>
        <w:t>20</w:t>
      </w:r>
    </w:p>
    <w:p w:rsidR="005F74DC" w:rsidRPr="00BF443F" w:rsidRDefault="005F74DC" w:rsidP="00BF443F">
      <w:pPr>
        <w:pStyle w:val="Zarkazkladnhotextu"/>
        <w:tabs>
          <w:tab w:val="left" w:pos="204"/>
        </w:tabs>
        <w:spacing w:after="0" w:line="240" w:lineRule="auto"/>
        <w:ind w:left="0"/>
        <w:jc w:val="both"/>
        <w:rPr>
          <w:color w:val="333333"/>
          <w:szCs w:val="24"/>
        </w:rPr>
      </w:pPr>
    </w:p>
    <w:p w:rsidR="00176F83" w:rsidRPr="00176F83" w:rsidRDefault="00CB34CE" w:rsidP="00176F83">
      <w:pPr>
        <w:tabs>
          <w:tab w:val="left" w:pos="284"/>
          <w:tab w:val="left" w:pos="426"/>
        </w:tabs>
        <w:jc w:val="both"/>
        <w:rPr>
          <w:rFonts w:cs="Arial"/>
          <w:noProof/>
        </w:rPr>
      </w:pPr>
      <w:r w:rsidRPr="005F73E5">
        <w:rPr>
          <w:color w:val="333333"/>
        </w:rPr>
        <w:t xml:space="preserve">k </w:t>
      </w:r>
      <w:r w:rsidR="00BF443F" w:rsidRPr="005F73E5">
        <w:rPr>
          <w:rFonts w:cs="Arial"/>
          <w:noProof/>
        </w:rPr>
        <w:t>vládnemu návrhu zákona</w:t>
      </w:r>
      <w:r w:rsidR="00176F83" w:rsidRPr="00176F83">
        <w:t xml:space="preserve">, ktorým sa mení a dopĺňa zákon č. 91/2010 Z. z. o podpore cestovného ruchu v znení neskorších predpisov v súvislosti s ochorením COVID-19 (tlač </w:t>
      </w:r>
      <w:r w:rsidR="00F77418">
        <w:t>321</w:t>
      </w:r>
      <w:r w:rsidR="00176F83" w:rsidRPr="00176F83">
        <w:t>)</w:t>
      </w:r>
    </w:p>
    <w:p w:rsidR="005F73E5" w:rsidRDefault="005F73E5" w:rsidP="00BF443F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</w:p>
    <w:p w:rsidR="005F73E5" w:rsidRPr="00421F07" w:rsidRDefault="005F73E5" w:rsidP="00BF443F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</w:p>
    <w:p w:rsidR="00CB34CE" w:rsidRDefault="00CB34CE" w:rsidP="00BF443F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CB34CE" w:rsidRDefault="00CB34CE" w:rsidP="00BF443F">
      <w:pPr>
        <w:tabs>
          <w:tab w:val="left" w:pos="851"/>
          <w:tab w:val="left" w:pos="993"/>
        </w:tabs>
        <w:jc w:val="both"/>
        <w:rPr>
          <w:b/>
        </w:rPr>
      </w:pPr>
    </w:p>
    <w:p w:rsidR="00CB34CE" w:rsidRDefault="00CB34CE" w:rsidP="00BF443F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9C27E1" w:rsidRPr="009C27E1" w:rsidRDefault="009C27E1" w:rsidP="00BF443F">
      <w:pPr>
        <w:pStyle w:val="Zarkazkladnhotextu"/>
        <w:tabs>
          <w:tab w:val="left" w:pos="204"/>
        </w:tabs>
        <w:spacing w:after="0" w:line="240" w:lineRule="auto"/>
        <w:ind w:left="0"/>
        <w:jc w:val="both"/>
        <w:rPr>
          <w:szCs w:val="24"/>
          <w:lang w:eastAsia="sk-SK"/>
        </w:rPr>
      </w:pPr>
    </w:p>
    <w:p w:rsidR="00176F83" w:rsidRPr="00176F83" w:rsidRDefault="009C27E1" w:rsidP="00176F83">
      <w:pPr>
        <w:tabs>
          <w:tab w:val="left" w:pos="284"/>
          <w:tab w:val="left" w:pos="426"/>
          <w:tab w:val="left" w:pos="1276"/>
        </w:tabs>
        <w:jc w:val="both"/>
        <w:rPr>
          <w:rFonts w:cs="Arial"/>
          <w:noProof/>
        </w:rPr>
      </w:pPr>
      <w:r w:rsidRPr="009C27E1">
        <w:tab/>
      </w:r>
      <w:r w:rsidRPr="009C27E1">
        <w:tab/>
      </w:r>
      <w:r w:rsidR="005F73E5">
        <w:tab/>
      </w:r>
      <w:r w:rsidR="00CB34CE" w:rsidRPr="009C27E1">
        <w:t>s</w:t>
      </w:r>
      <w:r w:rsidR="00EE4FA4" w:rsidRPr="009C27E1">
        <w:t xml:space="preserve"> vládnym </w:t>
      </w:r>
      <w:r w:rsidR="00CB34CE" w:rsidRPr="009C27E1">
        <w:t xml:space="preserve">návrhom </w:t>
      </w:r>
      <w:r w:rsidR="00EE4FA4" w:rsidRPr="009C27E1">
        <w:t>zákona</w:t>
      </w:r>
      <w:r w:rsidR="00176F83">
        <w:t>,</w:t>
      </w:r>
      <w:r w:rsidR="005F73E5" w:rsidRPr="005F73E5">
        <w:rPr>
          <w:color w:val="333333"/>
        </w:rPr>
        <w:t xml:space="preserve"> </w:t>
      </w:r>
      <w:r w:rsidR="00176F83" w:rsidRPr="00176F83">
        <w:t xml:space="preserve">ktorým sa mení a dopĺňa </w:t>
      </w:r>
      <w:r w:rsidR="00176F83">
        <w:t xml:space="preserve">zákon č. 91/2010 Z. z. </w:t>
      </w:r>
      <w:r w:rsidR="00176F83" w:rsidRPr="00176F83">
        <w:t xml:space="preserve">o </w:t>
      </w:r>
      <w:r w:rsidR="00176F83">
        <w:t> </w:t>
      </w:r>
      <w:r w:rsidR="00176F83" w:rsidRPr="00176F83">
        <w:t xml:space="preserve">podpore cestovného ruchu v znení neskorších predpisov v súvislosti s ochorením COVID-19 (tlač </w:t>
      </w:r>
      <w:r w:rsidR="00F77418">
        <w:t>321</w:t>
      </w:r>
      <w:r w:rsidR="00176F83" w:rsidRPr="00176F83">
        <w:t>)</w:t>
      </w:r>
      <w:r w:rsidR="00176F83">
        <w:t>;</w:t>
      </w:r>
    </w:p>
    <w:p w:rsidR="00176F83" w:rsidRPr="00176F83" w:rsidRDefault="00176F83" w:rsidP="00176F83">
      <w:pPr>
        <w:tabs>
          <w:tab w:val="left" w:pos="284"/>
          <w:tab w:val="left" w:pos="426"/>
        </w:tabs>
        <w:jc w:val="both"/>
        <w:rPr>
          <w:rFonts w:cs="Arial"/>
          <w:noProof/>
        </w:rPr>
      </w:pPr>
    </w:p>
    <w:p w:rsidR="00CB34CE" w:rsidRDefault="00CB34CE" w:rsidP="00BF443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CB34CE" w:rsidRDefault="00CB34CE" w:rsidP="00BF443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CB34CE" w:rsidRDefault="00CB34CE" w:rsidP="00176F83">
      <w:pPr>
        <w:tabs>
          <w:tab w:val="left" w:pos="709"/>
          <w:tab w:val="left" w:pos="851"/>
          <w:tab w:val="left" w:pos="993"/>
          <w:tab w:val="left" w:pos="1134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CB34CE" w:rsidRDefault="00CB34CE" w:rsidP="00176F83">
      <w:pPr>
        <w:tabs>
          <w:tab w:val="left" w:pos="709"/>
          <w:tab w:val="left" w:pos="851"/>
          <w:tab w:val="left" w:pos="993"/>
          <w:tab w:val="left" w:pos="1134"/>
        </w:tabs>
        <w:jc w:val="both"/>
      </w:pPr>
    </w:p>
    <w:p w:rsidR="00CB34CE" w:rsidRPr="00176F83" w:rsidRDefault="00CB34CE" w:rsidP="00176F83">
      <w:pPr>
        <w:tabs>
          <w:tab w:val="left" w:pos="284"/>
          <w:tab w:val="left" w:pos="426"/>
          <w:tab w:val="left" w:pos="1134"/>
        </w:tabs>
        <w:jc w:val="both"/>
        <w:rPr>
          <w:rFonts w:cs="Arial"/>
          <w:noProof/>
        </w:rPr>
      </w:pPr>
      <w:r>
        <w:rPr>
          <w:rFonts w:cs="Arial"/>
          <w:noProof/>
        </w:rPr>
        <w:tab/>
      </w:r>
      <w:r w:rsidR="00B574D6">
        <w:rPr>
          <w:rFonts w:cs="Arial"/>
          <w:noProof/>
        </w:rPr>
        <w:t xml:space="preserve">                </w:t>
      </w:r>
      <w:r w:rsidR="00BF443F">
        <w:rPr>
          <w:rFonts w:cs="Arial"/>
          <w:noProof/>
        </w:rPr>
        <w:t>vládny návrh zákona</w:t>
      </w:r>
      <w:r w:rsidR="00176F83" w:rsidRPr="00176F83">
        <w:t xml:space="preserve"> ktorým sa mení a dopĺňa </w:t>
      </w:r>
      <w:r w:rsidR="00176F83">
        <w:t xml:space="preserve">zákon č. 91/2010 Z. z. </w:t>
      </w:r>
      <w:r w:rsidR="00176F83" w:rsidRPr="00176F83">
        <w:t xml:space="preserve">o </w:t>
      </w:r>
      <w:r w:rsidR="00176F83">
        <w:t> </w:t>
      </w:r>
      <w:r w:rsidR="00176F83" w:rsidRPr="00176F83">
        <w:t xml:space="preserve">podpore cestovného ruchu v znení neskorších predpisov v súvislosti s ochorením COVID-19 (tlač </w:t>
      </w:r>
      <w:r w:rsidR="00F77418">
        <w:t>321</w:t>
      </w:r>
      <w:r w:rsidR="00176F83" w:rsidRPr="00176F83">
        <w:t>)</w:t>
      </w:r>
      <w:r w:rsidR="00176F83">
        <w:t xml:space="preserve"> </w:t>
      </w:r>
      <w:r w:rsidRPr="00EE4FA4">
        <w:rPr>
          <w:b/>
          <w:bCs/>
        </w:rPr>
        <w:t>schváliť</w:t>
      </w:r>
      <w:r w:rsidRPr="00EE4FA4">
        <w:rPr>
          <w:bCs/>
        </w:rPr>
        <w:t xml:space="preserve">; </w:t>
      </w:r>
    </w:p>
    <w:p w:rsidR="005F73E5" w:rsidRPr="005F73E5" w:rsidRDefault="005F73E5" w:rsidP="005F73E5">
      <w:pPr>
        <w:tabs>
          <w:tab w:val="left" w:pos="284"/>
          <w:tab w:val="left" w:pos="426"/>
        </w:tabs>
        <w:jc w:val="both"/>
        <w:rPr>
          <w:noProof/>
        </w:rPr>
      </w:pPr>
    </w:p>
    <w:p w:rsidR="005C6551" w:rsidRDefault="005C6551" w:rsidP="00BF443F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CB34CE" w:rsidRPr="00517D26" w:rsidRDefault="00CB34CE" w:rsidP="00BF443F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CB34CE" w:rsidRDefault="00CB34CE" w:rsidP="00BF443F">
      <w:pPr>
        <w:pStyle w:val="Zkladntext"/>
        <w:tabs>
          <w:tab w:val="left" w:pos="1134"/>
          <w:tab w:val="left" w:pos="1276"/>
        </w:tabs>
      </w:pPr>
      <w:r>
        <w:tab/>
      </w:r>
    </w:p>
    <w:p w:rsidR="00A04746" w:rsidRDefault="00CB34CE" w:rsidP="00BF443F">
      <w:pPr>
        <w:pStyle w:val="Zkladntext"/>
        <w:tabs>
          <w:tab w:val="left" w:pos="1134"/>
          <w:tab w:val="left" w:pos="1276"/>
        </w:tabs>
      </w:pPr>
      <w:r>
        <w:tab/>
      </w:r>
      <w:r w:rsidRPr="00D95422">
        <w:t xml:space="preserve"> </w:t>
      </w:r>
      <w:r w:rsidR="00A04746" w:rsidRPr="00A421F5">
        <w:t xml:space="preserve">predsedu výboru </w:t>
      </w:r>
    </w:p>
    <w:p w:rsidR="00C4086B" w:rsidRPr="00A421F5" w:rsidRDefault="00C4086B" w:rsidP="00BF443F">
      <w:pPr>
        <w:pStyle w:val="Zkladntext"/>
        <w:tabs>
          <w:tab w:val="left" w:pos="1134"/>
          <w:tab w:val="left" w:pos="1276"/>
        </w:tabs>
      </w:pPr>
    </w:p>
    <w:p w:rsidR="00B400D4" w:rsidRPr="00644948" w:rsidRDefault="00193D1C" w:rsidP="00BF443F">
      <w:pPr>
        <w:pStyle w:val="Zkladntext"/>
        <w:tabs>
          <w:tab w:val="left" w:pos="1134"/>
          <w:tab w:val="left" w:pos="1276"/>
        </w:tabs>
        <w:ind w:firstLine="1134"/>
      </w:pPr>
      <w:r>
        <w:t xml:space="preserve"> </w:t>
      </w:r>
      <w:r w:rsidR="00A04746" w:rsidRPr="00A421F5">
        <w:t xml:space="preserve">predložiť stanovisko výboru k uvedenému </w:t>
      </w:r>
      <w:r w:rsidR="00FF6D45">
        <w:t xml:space="preserve">vládnemu návrhu zákona </w:t>
      </w:r>
      <w:r w:rsidR="00B400D4" w:rsidRPr="00A421F5">
        <w:t>predsed</w:t>
      </w:r>
      <w:r w:rsidR="00C4086B">
        <w:t>ovi</w:t>
      </w:r>
      <w:r w:rsidR="00B400D4" w:rsidRPr="00A421F5">
        <w:t xml:space="preserve"> gestorského Výboru Národnej rady Slovenskej republiky </w:t>
      </w:r>
      <w:r w:rsidR="00B400D4" w:rsidRPr="00644948">
        <w:t xml:space="preserve">pre </w:t>
      </w:r>
      <w:r w:rsidR="00176F83" w:rsidRPr="00644948">
        <w:t>hospodárske záležitosti.</w:t>
      </w:r>
      <w:r w:rsidR="005F73E5" w:rsidRPr="00644948">
        <w:t xml:space="preserve"> </w:t>
      </w:r>
    </w:p>
    <w:p w:rsidR="007A5034" w:rsidRDefault="007A5034" w:rsidP="00BF443F">
      <w:pPr>
        <w:pStyle w:val="Zkladntext"/>
        <w:tabs>
          <w:tab w:val="left" w:pos="1021"/>
        </w:tabs>
        <w:rPr>
          <w:b/>
        </w:rPr>
      </w:pPr>
    </w:p>
    <w:p w:rsidR="00A725E5" w:rsidRDefault="00A725E5" w:rsidP="00BF443F">
      <w:pPr>
        <w:pStyle w:val="Zkladntext"/>
        <w:tabs>
          <w:tab w:val="left" w:pos="1021"/>
        </w:tabs>
        <w:rPr>
          <w:b/>
        </w:rPr>
      </w:pPr>
    </w:p>
    <w:p w:rsidR="00A725E5" w:rsidRDefault="00A725E5" w:rsidP="00BF443F">
      <w:pPr>
        <w:pStyle w:val="Zkladntext"/>
        <w:tabs>
          <w:tab w:val="left" w:pos="1021"/>
        </w:tabs>
        <w:rPr>
          <w:b/>
        </w:rPr>
      </w:pPr>
    </w:p>
    <w:p w:rsidR="00193D1C" w:rsidRDefault="00193D1C" w:rsidP="00BF443F">
      <w:pPr>
        <w:pStyle w:val="Zkladntext"/>
        <w:tabs>
          <w:tab w:val="left" w:pos="1021"/>
        </w:tabs>
        <w:rPr>
          <w:b/>
        </w:rPr>
      </w:pPr>
    </w:p>
    <w:p w:rsidR="00D34FF8" w:rsidRDefault="00D34FF8" w:rsidP="00BF443F">
      <w:pPr>
        <w:pStyle w:val="Zkladntext"/>
        <w:tabs>
          <w:tab w:val="left" w:pos="1021"/>
        </w:tabs>
        <w:rPr>
          <w:b/>
        </w:rPr>
      </w:pPr>
    </w:p>
    <w:p w:rsidR="00CB34CE" w:rsidRDefault="00CB34CE" w:rsidP="00BF443F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772ED2">
        <w:t xml:space="preserve"> </w:t>
      </w:r>
      <w:r w:rsidR="00EE4FA4">
        <w:t>Milan Vetrák</w:t>
      </w:r>
      <w:r>
        <w:t xml:space="preserve"> </w:t>
      </w:r>
    </w:p>
    <w:p w:rsidR="00CB34CE" w:rsidRDefault="00CB34CE" w:rsidP="00BF443F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CB34CE" w:rsidRDefault="00CB34CE" w:rsidP="00BF443F">
      <w:pPr>
        <w:tabs>
          <w:tab w:val="left" w:pos="1021"/>
        </w:tabs>
        <w:jc w:val="both"/>
      </w:pPr>
      <w:r>
        <w:t>overovatelia výboru:</w:t>
      </w:r>
    </w:p>
    <w:p w:rsidR="007F3F79" w:rsidRDefault="007F3F79" w:rsidP="00BF443F">
      <w:pPr>
        <w:tabs>
          <w:tab w:val="left" w:pos="1021"/>
        </w:tabs>
        <w:jc w:val="both"/>
      </w:pPr>
      <w:r>
        <w:t xml:space="preserve">Ondrej Dostál </w:t>
      </w:r>
    </w:p>
    <w:p w:rsidR="007F3F79" w:rsidRDefault="007F3F79" w:rsidP="00BF443F">
      <w:pPr>
        <w:tabs>
          <w:tab w:val="left" w:pos="1021"/>
        </w:tabs>
        <w:jc w:val="both"/>
      </w:pPr>
      <w:r>
        <w:t xml:space="preserve">Matúš Šutaj Eštok </w:t>
      </w:r>
    </w:p>
    <w:sectPr w:rsidR="007F3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62E"/>
    <w:multiLevelType w:val="hybridMultilevel"/>
    <w:tmpl w:val="3C68E248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E51A6A"/>
    <w:multiLevelType w:val="hybridMultilevel"/>
    <w:tmpl w:val="E79AB8D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AA7696"/>
    <w:multiLevelType w:val="hybridMultilevel"/>
    <w:tmpl w:val="12D006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711D5"/>
    <w:multiLevelType w:val="hybridMultilevel"/>
    <w:tmpl w:val="12827B74"/>
    <w:lvl w:ilvl="0" w:tplc="7660A3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D3E1188"/>
    <w:multiLevelType w:val="hybridMultilevel"/>
    <w:tmpl w:val="34C6DA00"/>
    <w:lvl w:ilvl="0" w:tplc="E6142D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20983"/>
    <w:rsid w:val="00062192"/>
    <w:rsid w:val="000750A5"/>
    <w:rsid w:val="000B3524"/>
    <w:rsid w:val="000E23F4"/>
    <w:rsid w:val="000F4B92"/>
    <w:rsid w:val="001162F1"/>
    <w:rsid w:val="00166CB9"/>
    <w:rsid w:val="00175F97"/>
    <w:rsid w:val="00176F83"/>
    <w:rsid w:val="00193D1C"/>
    <w:rsid w:val="00197B0C"/>
    <w:rsid w:val="001B51CE"/>
    <w:rsid w:val="001E730D"/>
    <w:rsid w:val="00275707"/>
    <w:rsid w:val="002C68C1"/>
    <w:rsid w:val="002F07BF"/>
    <w:rsid w:val="00303774"/>
    <w:rsid w:val="00311074"/>
    <w:rsid w:val="00311FF5"/>
    <w:rsid w:val="00316CD2"/>
    <w:rsid w:val="00326DF1"/>
    <w:rsid w:val="0033288D"/>
    <w:rsid w:val="003466A7"/>
    <w:rsid w:val="0035597B"/>
    <w:rsid w:val="00382286"/>
    <w:rsid w:val="003D3536"/>
    <w:rsid w:val="003D4371"/>
    <w:rsid w:val="00421F07"/>
    <w:rsid w:val="00443F12"/>
    <w:rsid w:val="00446A8C"/>
    <w:rsid w:val="00452878"/>
    <w:rsid w:val="004546F8"/>
    <w:rsid w:val="00457155"/>
    <w:rsid w:val="0047235B"/>
    <w:rsid w:val="004B673D"/>
    <w:rsid w:val="004C27F8"/>
    <w:rsid w:val="004E48FC"/>
    <w:rsid w:val="00513B66"/>
    <w:rsid w:val="00517D26"/>
    <w:rsid w:val="00525E7B"/>
    <w:rsid w:val="00553E36"/>
    <w:rsid w:val="00556444"/>
    <w:rsid w:val="00595E49"/>
    <w:rsid w:val="005968DA"/>
    <w:rsid w:val="005C6551"/>
    <w:rsid w:val="005F73E5"/>
    <w:rsid w:val="005F74DC"/>
    <w:rsid w:val="006175A6"/>
    <w:rsid w:val="00644948"/>
    <w:rsid w:val="0067181C"/>
    <w:rsid w:val="006D1B40"/>
    <w:rsid w:val="006D73FA"/>
    <w:rsid w:val="006E469D"/>
    <w:rsid w:val="0071690C"/>
    <w:rsid w:val="007274A2"/>
    <w:rsid w:val="007349B6"/>
    <w:rsid w:val="00760038"/>
    <w:rsid w:val="00772ED2"/>
    <w:rsid w:val="00787BF0"/>
    <w:rsid w:val="00790258"/>
    <w:rsid w:val="007A5034"/>
    <w:rsid w:val="007D1D6B"/>
    <w:rsid w:val="007F3F79"/>
    <w:rsid w:val="008250CB"/>
    <w:rsid w:val="008445E7"/>
    <w:rsid w:val="00861A12"/>
    <w:rsid w:val="008A07AA"/>
    <w:rsid w:val="008C5D37"/>
    <w:rsid w:val="00902089"/>
    <w:rsid w:val="00911B8B"/>
    <w:rsid w:val="00922B1C"/>
    <w:rsid w:val="0094342E"/>
    <w:rsid w:val="009445BB"/>
    <w:rsid w:val="00960BA9"/>
    <w:rsid w:val="00967DBE"/>
    <w:rsid w:val="009B4DB2"/>
    <w:rsid w:val="009C27E1"/>
    <w:rsid w:val="009C5261"/>
    <w:rsid w:val="009E13C2"/>
    <w:rsid w:val="00A04746"/>
    <w:rsid w:val="00A20894"/>
    <w:rsid w:val="00A2354C"/>
    <w:rsid w:val="00A64275"/>
    <w:rsid w:val="00A66808"/>
    <w:rsid w:val="00A725E5"/>
    <w:rsid w:val="00AD3C7A"/>
    <w:rsid w:val="00B36BBB"/>
    <w:rsid w:val="00B377CE"/>
    <w:rsid w:val="00B37839"/>
    <w:rsid w:val="00B400D4"/>
    <w:rsid w:val="00B509E1"/>
    <w:rsid w:val="00B526B3"/>
    <w:rsid w:val="00B5299C"/>
    <w:rsid w:val="00B54909"/>
    <w:rsid w:val="00B574D6"/>
    <w:rsid w:val="00B71125"/>
    <w:rsid w:val="00BF0C18"/>
    <w:rsid w:val="00BF0DB0"/>
    <w:rsid w:val="00BF443F"/>
    <w:rsid w:val="00C4086B"/>
    <w:rsid w:val="00C56B3B"/>
    <w:rsid w:val="00C7129D"/>
    <w:rsid w:val="00CB34CE"/>
    <w:rsid w:val="00CE57FF"/>
    <w:rsid w:val="00D34FF8"/>
    <w:rsid w:val="00D80EC1"/>
    <w:rsid w:val="00DC44AF"/>
    <w:rsid w:val="00DC59A4"/>
    <w:rsid w:val="00E21936"/>
    <w:rsid w:val="00E645C5"/>
    <w:rsid w:val="00E764FC"/>
    <w:rsid w:val="00EA3585"/>
    <w:rsid w:val="00EE4FA4"/>
    <w:rsid w:val="00F05124"/>
    <w:rsid w:val="00F54971"/>
    <w:rsid w:val="00F5637E"/>
    <w:rsid w:val="00F77418"/>
    <w:rsid w:val="00F91FC8"/>
    <w:rsid w:val="00FC65AC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C127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1">
    <w:name w:val="awspan1"/>
    <w:basedOn w:val="Predvolenpsmoodseku"/>
    <w:rsid w:val="00517D26"/>
    <w:rPr>
      <w:color w:val="000000"/>
      <w:sz w:val="24"/>
      <w:szCs w:val="24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E764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"/>
    <w:link w:val="Odsekzoznamu"/>
    <w:uiPriority w:val="34"/>
    <w:locked/>
    <w:rsid w:val="00E764FC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2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2878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TxBrp7">
    <w:name w:val="TxBr_p7"/>
    <w:basedOn w:val="Normlny"/>
    <w:rsid w:val="00911B8B"/>
    <w:pPr>
      <w:widowControl w:val="0"/>
      <w:tabs>
        <w:tab w:val="left" w:pos="3968"/>
      </w:tabs>
      <w:autoSpaceDE w:val="0"/>
      <w:autoSpaceDN w:val="0"/>
      <w:adjustRightInd w:val="0"/>
      <w:spacing w:line="240" w:lineRule="atLeast"/>
      <w:ind w:left="2602"/>
      <w:jc w:val="both"/>
    </w:pPr>
    <w:rPr>
      <w:sz w:val="20"/>
      <w:lang w:val="en-US"/>
    </w:rPr>
  </w:style>
  <w:style w:type="paragraph" w:customStyle="1" w:styleId="Default">
    <w:name w:val="Default"/>
    <w:rsid w:val="00911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EE4FA4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E4FA4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Okruhlicová, Martina, JUDr.</cp:lastModifiedBy>
  <cp:revision>122</cp:revision>
  <cp:lastPrinted>2020-11-03T12:52:00Z</cp:lastPrinted>
  <dcterms:created xsi:type="dcterms:W3CDTF">2019-03-26T12:01:00Z</dcterms:created>
  <dcterms:modified xsi:type="dcterms:W3CDTF">2020-11-03T12:52:00Z</dcterms:modified>
</cp:coreProperties>
</file>