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31882" w14:textId="77777777" w:rsidR="00514A0F" w:rsidRPr="00B65DB5" w:rsidRDefault="00514A0F" w:rsidP="00514A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A4FFEA4" w14:textId="77777777" w:rsidR="00DB0D33" w:rsidRDefault="00DB0D33" w:rsidP="00514A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9E8BFBF" w14:textId="77777777" w:rsidR="00DB0D33" w:rsidRDefault="00DB0D33" w:rsidP="00514A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110BC3C" w14:textId="77777777" w:rsidR="00DB0D33" w:rsidRDefault="00DB0D33" w:rsidP="00514A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A1205F7" w14:textId="77777777" w:rsidR="00DB0D33" w:rsidRDefault="00DB0D33" w:rsidP="00514A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822B600" w14:textId="2FCF6449" w:rsidR="00DB0D33" w:rsidRDefault="00DB0D33" w:rsidP="008D28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6ACE93A" w14:textId="77777777" w:rsidR="00DB0D33" w:rsidRDefault="00DB0D33" w:rsidP="00514A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27C3DFF" w14:textId="77777777" w:rsidR="00DB0D33" w:rsidRDefault="00DB0D33" w:rsidP="00514A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3633701" w14:textId="77777777" w:rsidR="00DB0D33" w:rsidRDefault="00DB0D33" w:rsidP="00514A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041F344" w14:textId="77777777" w:rsidR="00DB0D33" w:rsidRDefault="00DB0D33" w:rsidP="00514A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D1E1945" w14:textId="77777777" w:rsidR="00DB0D33" w:rsidRDefault="00DB0D33" w:rsidP="00514A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6BC544C" w14:textId="77777777" w:rsidR="00DB0D33" w:rsidRDefault="00DB0D33" w:rsidP="00514A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1FA9C96" w14:textId="77777777" w:rsidR="00DB0D33" w:rsidRDefault="00DB0D33" w:rsidP="00514A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655EA15" w14:textId="77777777" w:rsidR="00DB0D33" w:rsidRDefault="00DB0D33" w:rsidP="00514A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901D4F7" w14:textId="77777777" w:rsidR="00DB0D33" w:rsidRDefault="00DB0D33" w:rsidP="00514A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653CE14" w14:textId="77777777" w:rsidR="00DB0D33" w:rsidRDefault="00DB0D33" w:rsidP="00514A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815B55D" w14:textId="44D2C728" w:rsidR="00514A0F" w:rsidRPr="00ED3101" w:rsidRDefault="00514A0F" w:rsidP="00514A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D31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</w:t>
      </w:r>
      <w:r w:rsidR="007A72E9" w:rsidRPr="00ED31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22. októbra </w:t>
      </w:r>
      <w:r w:rsidRPr="00ED31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2020,</w:t>
      </w:r>
    </w:p>
    <w:p w14:paraId="13DB75B9" w14:textId="77777777" w:rsidR="00514A0F" w:rsidRPr="00ED3101" w:rsidRDefault="00514A0F" w:rsidP="00514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653FF1E0" w14:textId="77777777" w:rsidR="00514A0F" w:rsidRPr="00ED3101" w:rsidRDefault="00514A0F" w:rsidP="00514A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D31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</w:p>
    <w:p w14:paraId="612F1D01" w14:textId="77777777" w:rsidR="00514A0F" w:rsidRPr="00ED3101" w:rsidRDefault="00514A0F" w:rsidP="00514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ED31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ktorým sa </w:t>
      </w:r>
      <w:r w:rsidR="00B50FFA" w:rsidRPr="00ED31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mení a </w:t>
      </w:r>
      <w:r w:rsidR="00902FAD" w:rsidRPr="00ED31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dopĺňa</w:t>
      </w:r>
      <w:r w:rsidRPr="00ED31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="00902FAD" w:rsidRPr="00ED31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zákon č. 176/2015 Z. z. o komisárovi pre deti a komisárovi pre osoby so zdravotným postihnutím a o zmene a doplnení niektorých zákonov v znení neskorších predpisov</w:t>
      </w:r>
      <w:r w:rsidR="00B50FFA" w:rsidRPr="00ED31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a o doplnení zákona č. </w:t>
      </w:r>
      <w:r w:rsidR="00B50FFA" w:rsidRPr="00ED3101">
        <w:rPr>
          <w:rFonts w:ascii="Times New Roman" w:eastAsia="Times New Roman" w:hAnsi="Times New Roman" w:cs="Times New Roman"/>
          <w:b/>
          <w:sz w:val="24"/>
          <w:szCs w:val="24"/>
        </w:rPr>
        <w:t>330/2007 Z. z. o registri trestov a o zmene a doplnení niektorých zákonov v znení neskorších predpisov</w:t>
      </w:r>
    </w:p>
    <w:p w14:paraId="67788827" w14:textId="77777777" w:rsidR="00514A0F" w:rsidRPr="00ED3101" w:rsidRDefault="00514A0F" w:rsidP="00514A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14:paraId="160C2360" w14:textId="77777777" w:rsidR="00514A0F" w:rsidRPr="00ED3101" w:rsidRDefault="00514A0F" w:rsidP="00902F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D31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Národná rada Slovenskej republiky sa uzniesla na tomto zákone:</w:t>
      </w:r>
    </w:p>
    <w:p w14:paraId="6AB5E03B" w14:textId="77777777" w:rsidR="00514A0F" w:rsidRPr="00ED3101" w:rsidRDefault="00514A0F" w:rsidP="00514A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E6826C7" w14:textId="77777777" w:rsidR="00514A0F" w:rsidRPr="00ED3101" w:rsidRDefault="00514A0F" w:rsidP="00514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ED31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Čl. I</w:t>
      </w:r>
    </w:p>
    <w:p w14:paraId="5CA476FC" w14:textId="77777777" w:rsidR="00514A0F" w:rsidRPr="00ED3101" w:rsidRDefault="00514A0F" w:rsidP="00514A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C758175" w14:textId="652F24DE" w:rsidR="00514A0F" w:rsidRPr="00ED3101" w:rsidRDefault="00902FAD" w:rsidP="00B50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D31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 č. 176/2015 Z. z. o komisárovi pre deti a komisárovi pre osoby so zdravotným postihnutím a o zmene a doplnení niektorých zákonov v znení zákona č. 338/2015 Z. z., zákona č. 340/2016 Z. z., zákona č. 334/2017 Z. z., zákona č. 177/2018 Z. z.</w:t>
      </w:r>
      <w:r w:rsidR="00DB0D33" w:rsidRPr="00ED31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Pr="00ED31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nálezu Ústavného súdu Slovenskej republiky č. 90/2019 Z. z. </w:t>
      </w:r>
      <w:r w:rsidR="00DB0D33" w:rsidRPr="00ED31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 zákona č. 231/2019 Z. z. </w:t>
      </w:r>
      <w:r w:rsidRPr="00ED31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sa </w:t>
      </w:r>
      <w:r w:rsidR="00B50FFA" w:rsidRPr="00ED31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mení a </w:t>
      </w:r>
      <w:r w:rsidRPr="00ED31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dopĺňa takto</w:t>
      </w:r>
      <w:r w:rsidR="00514A0F" w:rsidRPr="00ED31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</w:t>
      </w:r>
    </w:p>
    <w:p w14:paraId="32F42C2A" w14:textId="77777777" w:rsidR="00514A0F" w:rsidRPr="00ED3101" w:rsidRDefault="00514A0F" w:rsidP="00514A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C4F05BF" w14:textId="77777777" w:rsidR="00CA5E6D" w:rsidRPr="00ED3101" w:rsidRDefault="00CA5E6D" w:rsidP="00B50FFA">
      <w:pPr>
        <w:pStyle w:val="Odsekzoznamu"/>
        <w:numPr>
          <w:ilvl w:val="0"/>
          <w:numId w:val="6"/>
        </w:numPr>
        <w:tabs>
          <w:tab w:val="left" w:pos="-1985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101">
        <w:rPr>
          <w:rFonts w:ascii="Times New Roman" w:eastAsia="Times New Roman" w:hAnsi="Times New Roman" w:cs="Times New Roman"/>
          <w:sz w:val="24"/>
          <w:szCs w:val="24"/>
        </w:rPr>
        <w:t xml:space="preserve">V § 15 odsek 3 znie: </w:t>
      </w:r>
    </w:p>
    <w:p w14:paraId="5E9C5CF5" w14:textId="77777777" w:rsidR="00CA5E6D" w:rsidRPr="00B50FFA" w:rsidRDefault="00CA5E6D" w:rsidP="00B50FFA">
      <w:pPr>
        <w:tabs>
          <w:tab w:val="left" w:pos="-1985"/>
          <w:tab w:val="left" w:pos="709"/>
          <w:tab w:val="left" w:pos="107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101">
        <w:rPr>
          <w:rFonts w:ascii="Times New Roman" w:eastAsia="Times New Roman" w:hAnsi="Times New Roman" w:cs="Times New Roman"/>
          <w:sz w:val="24"/>
          <w:szCs w:val="24"/>
        </w:rPr>
        <w:t>„(3) Za bezúhonného sa na účely tohto zákona nepovažuje ten, kto bol právoplatne odsúdený za úmyselný trestný čin, ten, komu bol uložený nepodmienečný trest odňatia slobody a ak ide o obzvlášť závažný zločin, trestný čin nedovolenej výroby omamných a psychotropných látok, jedov alebo prekurzorov, ich držanie a obchodovanie s nimi, trestný čin znásilnenia, trestný čin sexuálneho násilia, trestný čin sexuálneho zneužívania, trestný čin súlože medzi príbuznými, trestný čin opustenia dieťaťa, trestný čin zanedbania povinnej výživy, trestný čin týrania blízkej osoby a zverenej osoby, trestný čin ohrozovania mravnej výchovy mládeže, trestné činy korupcie, trestný čin výroby detskej pornografie, trestný čin rozširovania detskej pornografie, trestný čin prechovávania detskej pornografie a účasť na detskom pornografickom predstavení a trestný čin ohrozovania mravnosti ani ten, komu bolo odsúdenie za takýto trestný čin zahladené alebo na ktorého sa hľadí, akoby nebol pre takýto</w:t>
      </w:r>
      <w:r w:rsidRPr="00B50FFA">
        <w:rPr>
          <w:rFonts w:ascii="Times New Roman" w:eastAsia="Times New Roman" w:hAnsi="Times New Roman" w:cs="Times New Roman"/>
          <w:sz w:val="24"/>
          <w:szCs w:val="24"/>
        </w:rPr>
        <w:t xml:space="preserve"> trestný čin odsúdený. Bezúhonnosť sa preukazuje odpisom registra trestov.</w:t>
      </w:r>
      <w:r w:rsidRPr="00B50FF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10a</w:t>
      </w:r>
      <w:r w:rsidRPr="00B50FFA">
        <w:rPr>
          <w:rFonts w:ascii="Times New Roman" w:eastAsia="Times New Roman" w:hAnsi="Times New Roman" w:cs="Times New Roman"/>
          <w:sz w:val="24"/>
          <w:szCs w:val="24"/>
        </w:rPr>
        <w:t>) Na účel preukázania bezúhonnosti podľa tohto zákona občan Slovenskej republiky poskytne údaje potrebné na vyžiadanie odpisu registra trestov. Údaje podľa tretej vety národná rada bezodkladne zašle v elektronickej podobe prostredníctvom elektronickej komunikácie Generálnej prokuratúre Slovenskej republiky na vydanie odpisu registra trestov.</w:t>
      </w:r>
      <w:r>
        <w:rPr>
          <w:rFonts w:ascii="Times New Roman" w:eastAsia="Times New Roman" w:hAnsi="Times New Roman" w:cs="Times New Roman"/>
          <w:sz w:val="24"/>
          <w:szCs w:val="24"/>
        </w:rPr>
        <w:t>“.</w:t>
      </w:r>
    </w:p>
    <w:p w14:paraId="2FA70469" w14:textId="77777777" w:rsidR="00CA5E6D" w:rsidRPr="00B50FFA" w:rsidRDefault="00CA5E6D" w:rsidP="00B50FFA">
      <w:pPr>
        <w:tabs>
          <w:tab w:val="left" w:pos="-1985"/>
          <w:tab w:val="left" w:pos="709"/>
          <w:tab w:val="left" w:pos="10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610F14" w14:textId="77777777" w:rsidR="00CA5E6D" w:rsidRPr="00B50FFA" w:rsidRDefault="00CA5E6D" w:rsidP="00B50FFA">
      <w:pPr>
        <w:tabs>
          <w:tab w:val="left" w:pos="-1985"/>
          <w:tab w:val="left" w:pos="709"/>
          <w:tab w:val="left" w:pos="107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FFA">
        <w:rPr>
          <w:rFonts w:ascii="Times New Roman" w:eastAsia="Times New Roman" w:hAnsi="Times New Roman" w:cs="Times New Roman"/>
          <w:sz w:val="24"/>
          <w:szCs w:val="24"/>
        </w:rPr>
        <w:lastRenderedPageBreak/>
        <w:t>Poznámka pod čiarou k odkazu 10a znie:</w:t>
      </w:r>
    </w:p>
    <w:p w14:paraId="678C516C" w14:textId="77777777" w:rsidR="00CA5E6D" w:rsidRDefault="00CA5E6D" w:rsidP="00B50FFA">
      <w:pPr>
        <w:tabs>
          <w:tab w:val="left" w:pos="-1985"/>
          <w:tab w:val="left" w:pos="709"/>
          <w:tab w:val="left" w:pos="1077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FFA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B50FF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10a</w:t>
      </w:r>
      <w:r w:rsidRPr="00B50FFA">
        <w:rPr>
          <w:rFonts w:ascii="Times New Roman" w:eastAsia="Times New Roman" w:hAnsi="Times New Roman" w:cs="Times New Roman"/>
          <w:sz w:val="24"/>
          <w:szCs w:val="24"/>
        </w:rPr>
        <w:t xml:space="preserve">) § 13 zákona č. 330/2007 Z. z. o registri trestov a o zmene a doplnení niektorých zákonov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1C904D" w14:textId="77777777" w:rsidR="00CA5E6D" w:rsidRPr="00B50FFA" w:rsidRDefault="00CA5E6D" w:rsidP="00B50FFA">
      <w:pPr>
        <w:tabs>
          <w:tab w:val="left" w:pos="-1985"/>
          <w:tab w:val="left" w:pos="709"/>
          <w:tab w:val="left" w:pos="1077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B50FFA">
        <w:rPr>
          <w:rFonts w:ascii="Times New Roman" w:eastAsia="Times New Roman" w:hAnsi="Times New Roman" w:cs="Times New Roman"/>
          <w:sz w:val="24"/>
          <w:szCs w:val="24"/>
        </w:rPr>
        <w:t xml:space="preserve">v znení neskorších predpisov.“. </w:t>
      </w:r>
    </w:p>
    <w:p w14:paraId="1BD89B50" w14:textId="77777777" w:rsidR="00CA5E6D" w:rsidRPr="00B50FFA" w:rsidRDefault="00CA5E6D" w:rsidP="00B50FFA">
      <w:pPr>
        <w:tabs>
          <w:tab w:val="left" w:pos="-1985"/>
          <w:tab w:val="left" w:pos="709"/>
          <w:tab w:val="left" w:pos="1077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CB0E86" w14:textId="77777777" w:rsidR="00CA5E6D" w:rsidRPr="00B50FFA" w:rsidRDefault="00CA5E6D" w:rsidP="00B50FFA">
      <w:pPr>
        <w:numPr>
          <w:ilvl w:val="0"/>
          <w:numId w:val="6"/>
        </w:numPr>
        <w:tabs>
          <w:tab w:val="left" w:pos="-1985"/>
          <w:tab w:val="left" w:pos="284"/>
        </w:tabs>
        <w:spacing w:after="0" w:line="240" w:lineRule="auto"/>
        <w:ind w:hanging="100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FFA">
        <w:rPr>
          <w:rFonts w:ascii="Times New Roman" w:eastAsia="Times New Roman" w:hAnsi="Times New Roman" w:cs="Times New Roman"/>
          <w:sz w:val="24"/>
          <w:szCs w:val="24"/>
        </w:rPr>
        <w:t>V § 19 odsek 4 znie:</w:t>
      </w:r>
    </w:p>
    <w:p w14:paraId="0BF908F1" w14:textId="77777777" w:rsidR="00CA5E6D" w:rsidRPr="00B50FFA" w:rsidRDefault="00CA5E6D" w:rsidP="00B50FFA">
      <w:pPr>
        <w:tabs>
          <w:tab w:val="left" w:pos="-1985"/>
          <w:tab w:val="left" w:pos="709"/>
          <w:tab w:val="left" w:pos="107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FFA">
        <w:rPr>
          <w:rFonts w:ascii="Times New Roman" w:eastAsia="Times New Roman" w:hAnsi="Times New Roman" w:cs="Times New Roman"/>
          <w:sz w:val="24"/>
          <w:szCs w:val="24"/>
        </w:rPr>
        <w:t>„(4) Národná rada môže na základe odôvodneného návrhu príslušného výboru národnej rady komisára odvolať, ak komisár</w:t>
      </w:r>
    </w:p>
    <w:p w14:paraId="6BD8CC5B" w14:textId="77777777" w:rsidR="00CA5E6D" w:rsidRPr="00B50FFA" w:rsidRDefault="00CA5E6D" w:rsidP="00B50FFA">
      <w:pPr>
        <w:tabs>
          <w:tab w:val="left" w:pos="-1985"/>
          <w:tab w:val="left" w:pos="709"/>
          <w:tab w:val="left" w:pos="107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FFA"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B50FFA">
        <w:rPr>
          <w:rFonts w:ascii="Times New Roman" w:eastAsia="Times New Roman" w:hAnsi="Times New Roman" w:cs="Times New Roman"/>
          <w:sz w:val="24"/>
          <w:szCs w:val="24"/>
        </w:rPr>
        <w:tab/>
        <w:t xml:space="preserve">nevykonáva funkciu komisára viac ako šesť po sebe nasledujúcich mesiacov, </w:t>
      </w:r>
    </w:p>
    <w:p w14:paraId="7724B1D8" w14:textId="77777777" w:rsidR="00CA5E6D" w:rsidRPr="00B50FFA" w:rsidRDefault="00CA5E6D" w:rsidP="00B50FFA">
      <w:pPr>
        <w:tabs>
          <w:tab w:val="left" w:pos="-1985"/>
          <w:tab w:val="left" w:pos="709"/>
          <w:tab w:val="left" w:pos="107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FFA">
        <w:rPr>
          <w:rFonts w:ascii="Times New Roman" w:eastAsia="Times New Roman" w:hAnsi="Times New Roman" w:cs="Times New Roman"/>
          <w:sz w:val="24"/>
          <w:szCs w:val="24"/>
        </w:rPr>
        <w:t>b)</w:t>
      </w:r>
      <w:r w:rsidRPr="00B50FFA">
        <w:rPr>
          <w:rFonts w:ascii="Times New Roman" w:eastAsia="Times New Roman" w:hAnsi="Times New Roman" w:cs="Times New Roman"/>
          <w:sz w:val="24"/>
          <w:szCs w:val="24"/>
        </w:rPr>
        <w:tab/>
        <w:t xml:space="preserve">porušuje tento zákon, iný zákon alebo medzinárodnú zmluvu, ktorou je Slovenská republika viazaná, v súvislosti s výkonom funkcie komisára, </w:t>
      </w:r>
    </w:p>
    <w:p w14:paraId="55C7B629" w14:textId="77777777" w:rsidR="00CA5E6D" w:rsidRPr="00B50FFA" w:rsidRDefault="00CA5E6D" w:rsidP="00B50FFA">
      <w:pPr>
        <w:tabs>
          <w:tab w:val="left" w:pos="-1985"/>
          <w:tab w:val="left" w:pos="709"/>
          <w:tab w:val="left" w:pos="107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FFA">
        <w:rPr>
          <w:rFonts w:ascii="Times New Roman" w:eastAsia="Times New Roman" w:hAnsi="Times New Roman" w:cs="Times New Roman"/>
          <w:sz w:val="24"/>
          <w:szCs w:val="24"/>
        </w:rPr>
        <w:t>c)</w:t>
      </w:r>
      <w:r w:rsidRPr="00B50FFA">
        <w:rPr>
          <w:rFonts w:ascii="Times New Roman" w:eastAsia="Times New Roman" w:hAnsi="Times New Roman" w:cs="Times New Roman"/>
          <w:sz w:val="24"/>
          <w:szCs w:val="24"/>
        </w:rPr>
        <w:tab/>
        <w:t>koná spôsobom, ktorý vzbudzuje dôvodné pochybnosti o jeho nezávislosti alebo nestrannosti pri výkone funkcie komisára.“.</w:t>
      </w:r>
    </w:p>
    <w:p w14:paraId="69A42520" w14:textId="77777777" w:rsidR="00CA5E6D" w:rsidRPr="00B50FFA" w:rsidRDefault="00CA5E6D" w:rsidP="00B50FFA">
      <w:pPr>
        <w:tabs>
          <w:tab w:val="left" w:pos="-1985"/>
          <w:tab w:val="left" w:pos="709"/>
          <w:tab w:val="left" w:pos="10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311B7C" w14:textId="77777777" w:rsidR="00CA5E6D" w:rsidRPr="00B50FFA" w:rsidRDefault="00CA5E6D" w:rsidP="00B50FFA">
      <w:pPr>
        <w:pStyle w:val="Odsekzoznamu"/>
        <w:numPr>
          <w:ilvl w:val="0"/>
          <w:numId w:val="6"/>
        </w:numPr>
        <w:tabs>
          <w:tab w:val="left" w:pos="-1985"/>
          <w:tab w:val="left" w:pos="284"/>
          <w:tab w:val="left" w:pos="709"/>
        </w:tabs>
        <w:spacing w:after="0" w:line="240" w:lineRule="auto"/>
        <w:ind w:hanging="10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FFA">
        <w:rPr>
          <w:rFonts w:ascii="Times New Roman" w:eastAsia="Times New Roman" w:hAnsi="Times New Roman" w:cs="Times New Roman"/>
          <w:sz w:val="24"/>
          <w:szCs w:val="24"/>
        </w:rPr>
        <w:t>V § 19 sa za odsek 4 vkladá nový odsek 5, ktorý znie:</w:t>
      </w:r>
    </w:p>
    <w:p w14:paraId="4BF83C3D" w14:textId="77777777" w:rsidR="00CA5E6D" w:rsidRPr="00B50FFA" w:rsidRDefault="00CA5E6D" w:rsidP="00B50FFA">
      <w:pPr>
        <w:tabs>
          <w:tab w:val="left" w:pos="-1985"/>
          <w:tab w:val="left" w:pos="709"/>
          <w:tab w:val="left" w:pos="107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FFA">
        <w:rPr>
          <w:rFonts w:ascii="Times New Roman" w:eastAsia="Times New Roman" w:hAnsi="Times New Roman" w:cs="Times New Roman"/>
          <w:sz w:val="24"/>
          <w:szCs w:val="24"/>
        </w:rPr>
        <w:t>„(5) Pred rozhodnutím príslušného výboru národnej rady o návrhu na odvolanie komisára sa komisár môže na schôdzi výboru národnej rady k tomuto návrhu vyjadriť. Pred rozhodnutím národnej rady o návrhu príslušného výboru národnej rady na odvolanie komisára sa komisár môže na schôdzi národnej rady k tomuto návrhu vyjadriť.“.</w:t>
      </w:r>
    </w:p>
    <w:p w14:paraId="0D2BC1FC" w14:textId="77777777" w:rsidR="00CA5E6D" w:rsidRPr="00B50FFA" w:rsidRDefault="00CA5E6D" w:rsidP="00B50FFA">
      <w:pPr>
        <w:tabs>
          <w:tab w:val="left" w:pos="-1985"/>
          <w:tab w:val="left" w:pos="709"/>
          <w:tab w:val="left" w:pos="10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BDA182" w14:textId="77777777" w:rsidR="00CA5E6D" w:rsidRPr="00B50FFA" w:rsidRDefault="00CA5E6D" w:rsidP="00B50FFA">
      <w:pPr>
        <w:tabs>
          <w:tab w:val="left" w:pos="-1985"/>
          <w:tab w:val="left" w:pos="709"/>
          <w:tab w:val="left" w:pos="107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FFA">
        <w:rPr>
          <w:rFonts w:ascii="Times New Roman" w:eastAsia="Times New Roman" w:hAnsi="Times New Roman" w:cs="Times New Roman"/>
          <w:sz w:val="24"/>
          <w:szCs w:val="24"/>
        </w:rPr>
        <w:t>Doterajšie odseky 5 a 6 sa označujú ako odseky 6 a 7.</w:t>
      </w:r>
    </w:p>
    <w:p w14:paraId="1FE9E493" w14:textId="77777777" w:rsidR="00CA5E6D" w:rsidRPr="00B50FFA" w:rsidRDefault="00CA5E6D" w:rsidP="00B50FFA">
      <w:pPr>
        <w:tabs>
          <w:tab w:val="left" w:pos="-1985"/>
          <w:tab w:val="left" w:pos="709"/>
          <w:tab w:val="left" w:pos="10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F2A7E7" w14:textId="77777777" w:rsidR="00CA5E6D" w:rsidRPr="00B50FFA" w:rsidRDefault="00CA5E6D" w:rsidP="00B50FFA">
      <w:pPr>
        <w:pStyle w:val="Odsekzoznamu"/>
        <w:numPr>
          <w:ilvl w:val="0"/>
          <w:numId w:val="6"/>
        </w:numPr>
        <w:tabs>
          <w:tab w:val="left" w:pos="-1985"/>
          <w:tab w:val="left" w:pos="284"/>
          <w:tab w:val="left" w:pos="1077"/>
        </w:tabs>
        <w:spacing w:after="0" w:line="240" w:lineRule="auto"/>
        <w:ind w:hanging="10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FFA">
        <w:rPr>
          <w:rFonts w:ascii="Times New Roman" w:eastAsia="Times New Roman" w:hAnsi="Times New Roman" w:cs="Times New Roman"/>
          <w:sz w:val="24"/>
          <w:szCs w:val="24"/>
        </w:rPr>
        <w:t>Za § 33 sa dopĺňa § 34, ktorý vrátane nadpisu znie:</w:t>
      </w:r>
    </w:p>
    <w:p w14:paraId="7A203436" w14:textId="77777777" w:rsidR="00CA5E6D" w:rsidRDefault="00CA5E6D" w:rsidP="00B50FFA">
      <w:pPr>
        <w:tabs>
          <w:tab w:val="left" w:pos="-1985"/>
          <w:tab w:val="left" w:pos="709"/>
          <w:tab w:val="left" w:pos="10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800004" w14:textId="77777777" w:rsidR="00CA5E6D" w:rsidRPr="00B50FFA" w:rsidRDefault="00CA5E6D" w:rsidP="00DB0D33">
      <w:pPr>
        <w:tabs>
          <w:tab w:val="left" w:pos="-1985"/>
          <w:tab w:val="left" w:pos="709"/>
          <w:tab w:val="left" w:pos="10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0FFA">
        <w:rPr>
          <w:rFonts w:ascii="Times New Roman" w:eastAsia="Times New Roman" w:hAnsi="Times New Roman" w:cs="Times New Roman"/>
          <w:b/>
          <w:sz w:val="24"/>
          <w:szCs w:val="24"/>
        </w:rPr>
        <w:t>„§ 34</w:t>
      </w:r>
    </w:p>
    <w:p w14:paraId="098D71CC" w14:textId="77777777" w:rsidR="00CA5E6D" w:rsidRPr="00ED3101" w:rsidRDefault="00CA5E6D">
      <w:pPr>
        <w:tabs>
          <w:tab w:val="left" w:pos="-1985"/>
          <w:tab w:val="left" w:pos="709"/>
          <w:tab w:val="left" w:pos="10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3101">
        <w:rPr>
          <w:rFonts w:ascii="Times New Roman" w:eastAsia="Times New Roman" w:hAnsi="Times New Roman" w:cs="Times New Roman"/>
          <w:b/>
          <w:sz w:val="24"/>
          <w:szCs w:val="24"/>
        </w:rPr>
        <w:t>Prechodné ustanovenie k úpravám účinným od 1. januára 2021</w:t>
      </w:r>
    </w:p>
    <w:p w14:paraId="12535882" w14:textId="77777777" w:rsidR="00B50FFA" w:rsidRPr="00ED3101" w:rsidRDefault="00B50FFA" w:rsidP="00B50FFA">
      <w:pPr>
        <w:tabs>
          <w:tab w:val="left" w:pos="-1985"/>
          <w:tab w:val="left" w:pos="709"/>
          <w:tab w:val="left" w:pos="10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772BF3" w14:textId="77777777" w:rsidR="00CA5E6D" w:rsidRPr="00ED3101" w:rsidRDefault="00CA5E6D" w:rsidP="00B50FFA">
      <w:pPr>
        <w:tabs>
          <w:tab w:val="left" w:pos="-1985"/>
          <w:tab w:val="left" w:pos="709"/>
          <w:tab w:val="left" w:pos="107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101">
        <w:rPr>
          <w:rFonts w:ascii="Times New Roman" w:eastAsia="Times New Roman" w:hAnsi="Times New Roman" w:cs="Times New Roman"/>
          <w:sz w:val="24"/>
          <w:szCs w:val="24"/>
        </w:rPr>
        <w:lastRenderedPageBreak/>
        <w:t>Komisár, ktorého funkčné obdobie začalo plynúť pred 1. januárom 2021, sa považuje za bezúhonného, ak spĺňa podmienky bezúhonnosti podľa tohto zákona v znení účinnom do 31. decembra 2020.“.</w:t>
      </w:r>
    </w:p>
    <w:p w14:paraId="50DDD002" w14:textId="77777777" w:rsidR="00B50FFA" w:rsidRDefault="00B50FFA" w:rsidP="00514A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5F78B4F" w14:textId="78BBA6A8" w:rsidR="00B50FFA" w:rsidRDefault="00B50FFA" w:rsidP="00ED3101">
      <w:pPr>
        <w:tabs>
          <w:tab w:val="left" w:pos="-1985"/>
          <w:tab w:val="left" w:pos="709"/>
          <w:tab w:val="left" w:pos="10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0FFA">
        <w:rPr>
          <w:rFonts w:ascii="Times New Roman" w:eastAsia="Times New Roman" w:hAnsi="Times New Roman" w:cs="Times New Roman"/>
          <w:b/>
          <w:sz w:val="24"/>
          <w:szCs w:val="24"/>
        </w:rPr>
        <w:t>Čl. II</w:t>
      </w:r>
    </w:p>
    <w:p w14:paraId="51F57BD5" w14:textId="77777777" w:rsidR="00ED3101" w:rsidRPr="00ED3101" w:rsidRDefault="00ED3101" w:rsidP="00ED3101">
      <w:pPr>
        <w:tabs>
          <w:tab w:val="left" w:pos="-1985"/>
          <w:tab w:val="left" w:pos="709"/>
          <w:tab w:val="left" w:pos="10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A8377C" w14:textId="77777777" w:rsidR="00B50FFA" w:rsidRPr="00B50FFA" w:rsidRDefault="00B50FFA" w:rsidP="00B50FFA">
      <w:pPr>
        <w:tabs>
          <w:tab w:val="left" w:pos="-1985"/>
          <w:tab w:val="left" w:pos="709"/>
          <w:tab w:val="left" w:pos="10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FFA">
        <w:rPr>
          <w:rFonts w:ascii="Times New Roman" w:eastAsia="Times New Roman" w:hAnsi="Times New Roman" w:cs="Times New Roman"/>
          <w:sz w:val="24"/>
          <w:szCs w:val="24"/>
        </w:rPr>
        <w:t>Zákon č. 330/2007 Z. z. o registri trestov a o zmene a doplnení niektorých zákonov v znení zákona č. 519/2007 Z. z., zákona č. 644/2007 Z. z., zákona č. 598/2008 Z. z., zákona č. 59/2009 Z. z., zákona č. 400/2009 Z. z., zákona č. 136/2010 Z. z., zákona č. 224/2010 Z. z., zákona č. 33/2011 Z. z., zákona č. 220/2011 Z. z., zákona č. 334/2012 Z. z., zákona č. 345/2012 Z. z., zákona č. 322/2014 Z. z., zákona č. 78/2015 Z. z., zákona č. 273/2015 Z. z., zákona č. 91/2016 Z. z., zákona č. 125/2016 Z. z., zákona č. 55/2017 Z. z., zákona č. 274/2017 Z. z., zákona č. 177/2018 Z. z., zákona č. 54/2019 Z. z., zákona č. 209/2019 Z. z., zákona č. 221/2019 Z. z. a zákona č. 198/2020 Z. z. sa dopĺňa takto:</w:t>
      </w:r>
    </w:p>
    <w:p w14:paraId="14654519" w14:textId="77777777" w:rsidR="00B50FFA" w:rsidRPr="00B50FFA" w:rsidRDefault="00B50FFA" w:rsidP="00B50FFA">
      <w:pPr>
        <w:tabs>
          <w:tab w:val="left" w:pos="-1985"/>
          <w:tab w:val="left" w:pos="709"/>
          <w:tab w:val="left" w:pos="10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189AA4" w14:textId="77777777" w:rsidR="00B50FFA" w:rsidRPr="00B50FFA" w:rsidRDefault="00B50FFA" w:rsidP="00B50FFA">
      <w:pPr>
        <w:tabs>
          <w:tab w:val="left" w:pos="-1985"/>
          <w:tab w:val="left" w:pos="709"/>
          <w:tab w:val="left" w:pos="10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FFA">
        <w:rPr>
          <w:rFonts w:ascii="Times New Roman" w:eastAsia="Times New Roman" w:hAnsi="Times New Roman" w:cs="Times New Roman"/>
          <w:sz w:val="24"/>
          <w:szCs w:val="24"/>
        </w:rPr>
        <w:t>V § 14 ods. 3 písm. b) sa na konci pripájajú tieto slová: „a kandidátov na komisára pre deti a komisára pre osoby so zdravotným postihnutím</w:t>
      </w:r>
      <w:r w:rsidRPr="00B50FF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13b</w:t>
      </w:r>
      <w:r w:rsidRPr="00B50FFA">
        <w:rPr>
          <w:rFonts w:ascii="Times New Roman" w:eastAsia="Times New Roman" w:hAnsi="Times New Roman" w:cs="Times New Roman"/>
          <w:sz w:val="24"/>
          <w:szCs w:val="24"/>
        </w:rPr>
        <w:t>)“.</w:t>
      </w:r>
    </w:p>
    <w:p w14:paraId="26F12ECA" w14:textId="77777777" w:rsidR="00B50FFA" w:rsidRPr="00B50FFA" w:rsidRDefault="00B50FFA" w:rsidP="00B50FFA">
      <w:pPr>
        <w:tabs>
          <w:tab w:val="left" w:pos="-1985"/>
          <w:tab w:val="left" w:pos="709"/>
          <w:tab w:val="left" w:pos="10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9CD17B" w14:textId="77777777" w:rsidR="00B50FFA" w:rsidRPr="00ED3101" w:rsidRDefault="00B50FFA" w:rsidP="00B50FFA">
      <w:pPr>
        <w:tabs>
          <w:tab w:val="left" w:pos="-1985"/>
          <w:tab w:val="left" w:pos="709"/>
          <w:tab w:val="left" w:pos="10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101">
        <w:rPr>
          <w:rFonts w:ascii="Times New Roman" w:eastAsia="Times New Roman" w:hAnsi="Times New Roman" w:cs="Times New Roman"/>
          <w:sz w:val="24"/>
          <w:szCs w:val="24"/>
        </w:rPr>
        <w:t>Poznámka pod čiarou k odkazu 13b znie:</w:t>
      </w:r>
    </w:p>
    <w:p w14:paraId="541D03D8" w14:textId="77777777" w:rsidR="00B50FFA" w:rsidRPr="00ED3101" w:rsidRDefault="00B50FFA" w:rsidP="00B50FFA">
      <w:pPr>
        <w:tabs>
          <w:tab w:val="left" w:pos="-1985"/>
          <w:tab w:val="left" w:pos="567"/>
          <w:tab w:val="left" w:pos="709"/>
          <w:tab w:val="left" w:pos="10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101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ED310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13b</w:t>
      </w:r>
      <w:r w:rsidRPr="00ED3101">
        <w:rPr>
          <w:rFonts w:ascii="Times New Roman" w:eastAsia="Times New Roman" w:hAnsi="Times New Roman" w:cs="Times New Roman"/>
          <w:sz w:val="24"/>
          <w:szCs w:val="24"/>
        </w:rPr>
        <w:t xml:space="preserve">) Zákon č. 176/2015 Z. z. o komisárovi pre deti a komisárovi pre osoby so zdravotným </w:t>
      </w:r>
    </w:p>
    <w:p w14:paraId="78295D17" w14:textId="77777777" w:rsidR="00B50FFA" w:rsidRPr="00ED3101" w:rsidRDefault="00B50FFA" w:rsidP="00B50FFA">
      <w:pPr>
        <w:tabs>
          <w:tab w:val="left" w:pos="-1985"/>
          <w:tab w:val="left" w:pos="567"/>
          <w:tab w:val="left" w:pos="709"/>
          <w:tab w:val="left" w:pos="10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101">
        <w:rPr>
          <w:rFonts w:ascii="Times New Roman" w:eastAsia="Times New Roman" w:hAnsi="Times New Roman" w:cs="Times New Roman"/>
          <w:sz w:val="24"/>
          <w:szCs w:val="24"/>
        </w:rPr>
        <w:t xml:space="preserve">        postihnutím a o zmene a doplnení niektorých zákonov v znení neskorších predpisov.“.</w:t>
      </w:r>
    </w:p>
    <w:p w14:paraId="65E54393" w14:textId="77777777" w:rsidR="00B50FFA" w:rsidRPr="00ED3101" w:rsidRDefault="00B50FFA" w:rsidP="00514A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6EA76BF" w14:textId="77777777" w:rsidR="008D28BF" w:rsidRDefault="008D28BF" w:rsidP="00B50FF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14:paraId="2482C21F" w14:textId="61997355" w:rsidR="00514A0F" w:rsidRPr="00ED3101" w:rsidRDefault="00514A0F" w:rsidP="00B50FF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ED31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Čl. </w:t>
      </w:r>
      <w:r w:rsidR="00B50FFA" w:rsidRPr="00ED31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III</w:t>
      </w:r>
    </w:p>
    <w:p w14:paraId="475DDFA0" w14:textId="77777777" w:rsidR="00514A0F" w:rsidRPr="00ED3101" w:rsidRDefault="00514A0F" w:rsidP="00514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8D816" w14:textId="0F01C681" w:rsidR="00514A0F" w:rsidRDefault="00514A0F" w:rsidP="00514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101">
        <w:rPr>
          <w:rFonts w:ascii="Times New Roman" w:hAnsi="Times New Roman" w:cs="Times New Roman"/>
          <w:sz w:val="24"/>
          <w:szCs w:val="24"/>
        </w:rPr>
        <w:t xml:space="preserve">Tento zákon nadobúda účinnosť </w:t>
      </w:r>
      <w:r w:rsidR="002E58E3" w:rsidRPr="00ED3101">
        <w:rPr>
          <w:rFonts w:ascii="Times New Roman" w:hAnsi="Times New Roman" w:cs="Times New Roman"/>
          <w:sz w:val="24"/>
          <w:szCs w:val="24"/>
        </w:rPr>
        <w:t>1. januára 2021</w:t>
      </w:r>
      <w:r w:rsidRPr="00ED3101">
        <w:rPr>
          <w:rFonts w:ascii="Times New Roman" w:hAnsi="Times New Roman" w:cs="Times New Roman"/>
          <w:sz w:val="24"/>
          <w:szCs w:val="24"/>
        </w:rPr>
        <w:t>.</w:t>
      </w:r>
    </w:p>
    <w:p w14:paraId="31F8DA44" w14:textId="682C185E" w:rsidR="00ED3101" w:rsidRDefault="00ED3101" w:rsidP="00514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AFAA62" w14:textId="69722B82" w:rsidR="00ED3101" w:rsidRDefault="00ED3101" w:rsidP="00514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FC1C60" w14:textId="2CFEB1CD" w:rsidR="00ED3101" w:rsidRDefault="00ED3101" w:rsidP="00514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F7CD41" w14:textId="01001E99" w:rsidR="00ED3101" w:rsidRDefault="00ED3101" w:rsidP="00514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A28807" w14:textId="203A2F2B" w:rsidR="00ED3101" w:rsidRDefault="00ED3101" w:rsidP="00514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3046DB" w14:textId="456A79A2" w:rsidR="00ED3101" w:rsidRDefault="00ED3101" w:rsidP="00514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C90EB9" w14:textId="77777777" w:rsidR="00ED3101" w:rsidRDefault="00ED3101" w:rsidP="00514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AEF695" w14:textId="2583131C" w:rsidR="00ED3101" w:rsidRDefault="00ED3101" w:rsidP="00514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80E9B9" w14:textId="77777777" w:rsidR="008D28BF" w:rsidRDefault="008D28BF" w:rsidP="00514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48B7BB8" w14:textId="77777777" w:rsidR="00ED3101" w:rsidRDefault="00ED3101" w:rsidP="00514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F1F831" w14:textId="107C59CA" w:rsidR="00ED3101" w:rsidRDefault="00ED3101" w:rsidP="00514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8D4997" w14:textId="7E21FCDF" w:rsidR="00ED3101" w:rsidRDefault="00ED3101" w:rsidP="00514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EF0273" w14:textId="77777777" w:rsidR="00ED3101" w:rsidRPr="00ED3101" w:rsidRDefault="00ED3101" w:rsidP="00514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77FC3D" w14:textId="77777777" w:rsidR="00ED3101" w:rsidRPr="00E106F1" w:rsidRDefault="00ED3101" w:rsidP="00ED310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6F1">
        <w:rPr>
          <w:rFonts w:ascii="Times New Roman" w:eastAsia="Times New Roman" w:hAnsi="Times New Roman" w:cs="Times New Roman"/>
          <w:sz w:val="24"/>
          <w:szCs w:val="24"/>
        </w:rPr>
        <w:t>prezident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 w:rsidRPr="00E106F1">
        <w:rPr>
          <w:rFonts w:ascii="Times New Roman" w:eastAsia="Times New Roman" w:hAnsi="Times New Roman" w:cs="Times New Roman"/>
          <w:sz w:val="24"/>
          <w:szCs w:val="24"/>
        </w:rPr>
        <w:t xml:space="preserve">  Slovenskej republiky</w:t>
      </w:r>
    </w:p>
    <w:p w14:paraId="4F1469C8" w14:textId="77777777" w:rsidR="00ED3101" w:rsidRPr="00E106F1" w:rsidRDefault="00ED3101" w:rsidP="00ED310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2AEB48" w14:textId="77777777" w:rsidR="00ED3101" w:rsidRPr="00E106F1" w:rsidRDefault="00ED3101" w:rsidP="00ED310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9109E3" w14:textId="77777777" w:rsidR="00ED3101" w:rsidRPr="00E106F1" w:rsidRDefault="00ED3101" w:rsidP="00ED310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35366A" w14:textId="77777777" w:rsidR="00ED3101" w:rsidRPr="00E106F1" w:rsidRDefault="00ED3101" w:rsidP="00ED310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1753808" w14:textId="77777777" w:rsidR="00ED3101" w:rsidRPr="00E106F1" w:rsidRDefault="00ED3101" w:rsidP="00ED310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F3553C" w14:textId="77777777" w:rsidR="00ED3101" w:rsidRPr="00E106F1" w:rsidRDefault="00ED3101" w:rsidP="00ED310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19BFD5" w14:textId="77777777" w:rsidR="00ED3101" w:rsidRPr="00E106F1" w:rsidRDefault="00ED3101" w:rsidP="00ED310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8E10A79" w14:textId="77777777" w:rsidR="00ED3101" w:rsidRPr="00E106F1" w:rsidRDefault="00ED3101" w:rsidP="00ED310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C5B915D" w14:textId="77777777" w:rsidR="00ED3101" w:rsidRPr="00E106F1" w:rsidRDefault="00ED3101" w:rsidP="00ED310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6F1">
        <w:rPr>
          <w:rFonts w:ascii="Times New Roman" w:eastAsia="Times New Roman" w:hAnsi="Times New Roman" w:cs="Times New Roman"/>
          <w:sz w:val="24"/>
          <w:szCs w:val="24"/>
        </w:rPr>
        <w:t>predseda Národnej rady Slovenskej republiky</w:t>
      </w:r>
    </w:p>
    <w:p w14:paraId="2FE44240" w14:textId="77777777" w:rsidR="00ED3101" w:rsidRPr="00E106F1" w:rsidRDefault="00ED3101" w:rsidP="00ED310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CE6432" w14:textId="77777777" w:rsidR="00ED3101" w:rsidRPr="00E106F1" w:rsidRDefault="00ED3101" w:rsidP="00ED310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E6AEED" w14:textId="77777777" w:rsidR="00ED3101" w:rsidRPr="00E106F1" w:rsidRDefault="00ED3101" w:rsidP="00ED310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6D18EFF" w14:textId="77777777" w:rsidR="00ED3101" w:rsidRPr="00E106F1" w:rsidRDefault="00ED3101" w:rsidP="00ED310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0677865" w14:textId="77777777" w:rsidR="00ED3101" w:rsidRPr="00E106F1" w:rsidRDefault="00ED3101" w:rsidP="00ED310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C829788" w14:textId="77777777" w:rsidR="00ED3101" w:rsidRPr="00E106F1" w:rsidRDefault="00ED3101" w:rsidP="00ED310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FBF1E9" w14:textId="77777777" w:rsidR="00ED3101" w:rsidRPr="00E106F1" w:rsidRDefault="00ED3101" w:rsidP="00ED310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7C1F48" w14:textId="77777777" w:rsidR="00ED3101" w:rsidRPr="00E106F1" w:rsidRDefault="00ED3101" w:rsidP="00ED310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8C8EA5D" w14:textId="77777777" w:rsidR="00ED3101" w:rsidRPr="00E106F1" w:rsidRDefault="00ED3101" w:rsidP="00ED310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D3F07C" w14:textId="77777777" w:rsidR="00ED3101" w:rsidRPr="00E106F1" w:rsidRDefault="00ED3101" w:rsidP="00ED310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6F1">
        <w:rPr>
          <w:rFonts w:ascii="Times New Roman" w:eastAsia="Times New Roman" w:hAnsi="Times New Roman" w:cs="Times New Roman"/>
          <w:sz w:val="24"/>
          <w:szCs w:val="24"/>
        </w:rPr>
        <w:t>predseda vlády Slovenskej republiky</w:t>
      </w:r>
    </w:p>
    <w:p w14:paraId="2666B177" w14:textId="77777777" w:rsidR="00514A0F" w:rsidRPr="00514A0F" w:rsidRDefault="00514A0F" w:rsidP="00514A0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514A0F" w:rsidRPr="00514A0F" w:rsidSect="00514A0F"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1F950" w14:textId="77777777" w:rsidR="001F6D61" w:rsidRDefault="001F6D61" w:rsidP="00514A0F">
      <w:pPr>
        <w:spacing w:after="0" w:line="240" w:lineRule="auto"/>
      </w:pPr>
      <w:r>
        <w:separator/>
      </w:r>
    </w:p>
  </w:endnote>
  <w:endnote w:type="continuationSeparator" w:id="0">
    <w:p w14:paraId="7E2F8620" w14:textId="77777777" w:rsidR="001F6D61" w:rsidRDefault="001F6D61" w:rsidP="00514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542184584"/>
      <w:docPartObj>
        <w:docPartGallery w:val="Page Numbers (Bottom of Page)"/>
        <w:docPartUnique/>
      </w:docPartObj>
    </w:sdtPr>
    <w:sdtEndPr/>
    <w:sdtContent>
      <w:p w14:paraId="355D2A49" w14:textId="143D363E" w:rsidR="00514A0F" w:rsidRPr="00514A0F" w:rsidRDefault="00514A0F">
        <w:pPr>
          <w:pStyle w:val="Pta"/>
          <w:jc w:val="center"/>
          <w:rPr>
            <w:rFonts w:ascii="Times New Roman" w:hAnsi="Times New Roman" w:cs="Times New Roman"/>
            <w:sz w:val="24"/>
          </w:rPr>
        </w:pPr>
        <w:r w:rsidRPr="00514A0F">
          <w:rPr>
            <w:rFonts w:ascii="Times New Roman" w:hAnsi="Times New Roman" w:cs="Times New Roman"/>
            <w:sz w:val="24"/>
          </w:rPr>
          <w:fldChar w:fldCharType="begin"/>
        </w:r>
        <w:r w:rsidRPr="00514A0F">
          <w:rPr>
            <w:rFonts w:ascii="Times New Roman" w:hAnsi="Times New Roman" w:cs="Times New Roman"/>
            <w:sz w:val="24"/>
          </w:rPr>
          <w:instrText>PAGE   \* MERGEFORMAT</w:instrText>
        </w:r>
        <w:r w:rsidRPr="00514A0F">
          <w:rPr>
            <w:rFonts w:ascii="Times New Roman" w:hAnsi="Times New Roman" w:cs="Times New Roman"/>
            <w:sz w:val="24"/>
          </w:rPr>
          <w:fldChar w:fldCharType="separate"/>
        </w:r>
        <w:r w:rsidR="008D28BF">
          <w:rPr>
            <w:rFonts w:ascii="Times New Roman" w:hAnsi="Times New Roman" w:cs="Times New Roman"/>
            <w:noProof/>
            <w:sz w:val="24"/>
          </w:rPr>
          <w:t>3</w:t>
        </w:r>
        <w:r w:rsidRPr="00514A0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522BFA00" w14:textId="77777777" w:rsidR="00514A0F" w:rsidRPr="00514A0F" w:rsidRDefault="00514A0F">
    <w:pPr>
      <w:pStyle w:val="Pta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1DA07" w14:textId="77777777" w:rsidR="001F6D61" w:rsidRDefault="001F6D61" w:rsidP="00514A0F">
      <w:pPr>
        <w:spacing w:after="0" w:line="240" w:lineRule="auto"/>
      </w:pPr>
      <w:r>
        <w:separator/>
      </w:r>
    </w:p>
  </w:footnote>
  <w:footnote w:type="continuationSeparator" w:id="0">
    <w:p w14:paraId="4A2F9577" w14:textId="77777777" w:rsidR="001F6D61" w:rsidRDefault="001F6D61" w:rsidP="00514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3462D"/>
    <w:multiLevelType w:val="hybridMultilevel"/>
    <w:tmpl w:val="65F002B6"/>
    <w:lvl w:ilvl="0" w:tplc="738645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49877DE"/>
    <w:multiLevelType w:val="hybridMultilevel"/>
    <w:tmpl w:val="9AEA91FE"/>
    <w:lvl w:ilvl="0" w:tplc="2DBE4BA2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C5B1500"/>
    <w:multiLevelType w:val="hybridMultilevel"/>
    <w:tmpl w:val="8D06A4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43A95"/>
    <w:multiLevelType w:val="hybridMultilevel"/>
    <w:tmpl w:val="FDCE619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755D9"/>
    <w:multiLevelType w:val="hybridMultilevel"/>
    <w:tmpl w:val="F55A0CA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452F8"/>
    <w:multiLevelType w:val="hybridMultilevel"/>
    <w:tmpl w:val="41642C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8530F6"/>
    <w:multiLevelType w:val="hybridMultilevel"/>
    <w:tmpl w:val="530C42F8"/>
    <w:lvl w:ilvl="0" w:tplc="2DBE4B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removePersonalInformation/>
  <w:removeDateAndTime/>
  <w:proofState w:spelling="clean" w:grammar="clean"/>
  <w:revisionView w:formatting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A0F"/>
    <w:rsid w:val="00082645"/>
    <w:rsid w:val="001A6958"/>
    <w:rsid w:val="001F6D61"/>
    <w:rsid w:val="002430FA"/>
    <w:rsid w:val="002E58E3"/>
    <w:rsid w:val="005041E4"/>
    <w:rsid w:val="00514A0F"/>
    <w:rsid w:val="0053596A"/>
    <w:rsid w:val="005B589A"/>
    <w:rsid w:val="0070732E"/>
    <w:rsid w:val="007943BA"/>
    <w:rsid w:val="007A72E9"/>
    <w:rsid w:val="008D28BF"/>
    <w:rsid w:val="00902FAD"/>
    <w:rsid w:val="009B3354"/>
    <w:rsid w:val="009E6222"/>
    <w:rsid w:val="00A87D3A"/>
    <w:rsid w:val="00B50FFA"/>
    <w:rsid w:val="00C01467"/>
    <w:rsid w:val="00CA5E6D"/>
    <w:rsid w:val="00D53BB9"/>
    <w:rsid w:val="00D62D5B"/>
    <w:rsid w:val="00D62D95"/>
    <w:rsid w:val="00DB0D33"/>
    <w:rsid w:val="00E234DD"/>
    <w:rsid w:val="00EA369D"/>
    <w:rsid w:val="00ED3101"/>
    <w:rsid w:val="00FA43DC"/>
    <w:rsid w:val="00FE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1173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4A0F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14A0F"/>
    <w:pPr>
      <w:spacing w:after="160" w:line="259" w:lineRule="auto"/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14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4A0F"/>
  </w:style>
  <w:style w:type="paragraph" w:styleId="Pta">
    <w:name w:val="footer"/>
    <w:basedOn w:val="Normlny"/>
    <w:link w:val="PtaChar"/>
    <w:uiPriority w:val="99"/>
    <w:unhideWhenUsed/>
    <w:rsid w:val="00514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4A0F"/>
  </w:style>
  <w:style w:type="paragraph" w:styleId="Textbubliny">
    <w:name w:val="Balloon Text"/>
    <w:basedOn w:val="Normlny"/>
    <w:link w:val="TextbublinyChar"/>
    <w:uiPriority w:val="99"/>
    <w:semiHidden/>
    <w:unhideWhenUsed/>
    <w:rsid w:val="00CA5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5E6D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2E58E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E58E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E58E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E58E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E58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14EF6-3B69-499A-A475-CF9DF3546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2020-10-22T14:26:00Z</dcterms:created>
  <dcterms:modified xsi:type="dcterms:W3CDTF">2020-10-22T14:28:00Z</dcterms:modified>
</cp:coreProperties>
</file>