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8BA" w:rsidRPr="00C23EA0" w:rsidRDefault="004D48BA" w:rsidP="004D48BA">
      <w:pPr>
        <w:jc w:val="center"/>
      </w:pPr>
      <w:r w:rsidRPr="00C23EA0">
        <w:t>(návrh)</w:t>
      </w:r>
    </w:p>
    <w:p w:rsidR="004D48BA" w:rsidRPr="00C23EA0" w:rsidRDefault="004D48BA" w:rsidP="004D48BA"/>
    <w:p w:rsidR="004D48BA" w:rsidRPr="00C23EA0" w:rsidRDefault="004D48BA" w:rsidP="004D48BA">
      <w:pPr>
        <w:jc w:val="center"/>
        <w:rPr>
          <w:caps/>
        </w:rPr>
      </w:pPr>
      <w:r w:rsidRPr="00C23EA0">
        <w:rPr>
          <w:b/>
          <w:bCs/>
          <w:caps/>
        </w:rPr>
        <w:t>Nariadenie vlády</w:t>
      </w:r>
    </w:p>
    <w:p w:rsidR="004D48BA" w:rsidRPr="00C23EA0" w:rsidRDefault="004D48BA" w:rsidP="004D48BA">
      <w:pPr>
        <w:jc w:val="center"/>
      </w:pPr>
      <w:r w:rsidRPr="00C23EA0">
        <w:rPr>
          <w:b/>
          <w:bCs/>
        </w:rPr>
        <w:t>Slovenskej republiky</w:t>
      </w:r>
    </w:p>
    <w:p w:rsidR="004D48BA" w:rsidRPr="00C23EA0" w:rsidRDefault="004D48BA" w:rsidP="004D48BA"/>
    <w:p w:rsidR="004D48BA" w:rsidRPr="00C23EA0" w:rsidRDefault="004D48BA" w:rsidP="004D48BA">
      <w:pPr>
        <w:jc w:val="center"/>
      </w:pPr>
      <w:r w:rsidRPr="00C23EA0">
        <w:t>z ..... 2020,</w:t>
      </w:r>
    </w:p>
    <w:p w:rsidR="004D48BA" w:rsidRPr="00C23EA0" w:rsidRDefault="004D48BA" w:rsidP="004D48BA"/>
    <w:p w:rsidR="004D48BA" w:rsidRPr="00C23EA0" w:rsidRDefault="004D48BA" w:rsidP="004D48BA">
      <w:pPr>
        <w:jc w:val="center"/>
        <w:rPr>
          <w:b/>
          <w:bCs/>
        </w:rPr>
      </w:pPr>
      <w:r w:rsidRPr="00C23EA0">
        <w:rPr>
          <w:b/>
          <w:bCs/>
        </w:rPr>
        <w:t>ktorým sa dopĺňa nariadenie vlády Slovenskej republiky č. 491/2020 Z. z., ktorým sa ustanovuje postup určovania a výpočtu výšky odplaty za poskytovanie leteckých navigačných služieb a zóny spoplatňovania</w:t>
      </w:r>
    </w:p>
    <w:p w:rsidR="004D48BA" w:rsidRPr="00C23EA0" w:rsidRDefault="004D48BA" w:rsidP="004D48BA">
      <w:pPr>
        <w:jc w:val="both"/>
      </w:pPr>
    </w:p>
    <w:p w:rsidR="004D48BA" w:rsidRPr="00C23EA0" w:rsidRDefault="004D48BA" w:rsidP="004D48BA"/>
    <w:p w:rsidR="004D48BA" w:rsidRPr="00C23EA0" w:rsidRDefault="004D48BA" w:rsidP="004D48BA">
      <w:pPr>
        <w:jc w:val="both"/>
      </w:pPr>
      <w:r w:rsidRPr="00C23EA0">
        <w:t>Vláda Slovenskej republiky podľa § 5 ods. 8 zákona č. 213/2019 Z. z. o odplatách a o poskytovaní príspevku v civilnom letectve a o zmene a doplnení niektorých zákonov</w:t>
      </w:r>
      <w:r w:rsidR="006F5BBC" w:rsidRPr="00C23EA0">
        <w:t xml:space="preserve"> v z</w:t>
      </w:r>
      <w:r w:rsidR="0015329D" w:rsidRPr="00C23EA0">
        <w:t>n</w:t>
      </w:r>
      <w:r w:rsidR="006F5BBC" w:rsidRPr="00C23EA0">
        <w:t>ení zákona č.</w:t>
      </w:r>
      <w:r w:rsidR="00C23EA0">
        <w:t> ..</w:t>
      </w:r>
      <w:r w:rsidR="006F5BBC" w:rsidRPr="00C23EA0">
        <w:t>.</w:t>
      </w:r>
      <w:bookmarkStart w:id="0" w:name="_GoBack"/>
      <w:bookmarkEnd w:id="0"/>
      <w:r w:rsidR="006F5BBC" w:rsidRPr="00C23EA0">
        <w:t>/2020</w:t>
      </w:r>
      <w:r w:rsidR="00C23EA0">
        <w:t> </w:t>
      </w:r>
      <w:r w:rsidR="006F5BBC" w:rsidRPr="00C23EA0">
        <w:t>Z.</w:t>
      </w:r>
      <w:r w:rsidR="00C23EA0" w:rsidRPr="00C23EA0">
        <w:t> </w:t>
      </w:r>
      <w:r w:rsidR="006F5BBC" w:rsidRPr="00C23EA0">
        <w:t>z.</w:t>
      </w:r>
      <w:r w:rsidRPr="00C23EA0">
        <w:t xml:space="preserve"> nariaďuje: </w:t>
      </w:r>
    </w:p>
    <w:p w:rsidR="004D48BA" w:rsidRPr="00C23EA0" w:rsidRDefault="004D48BA" w:rsidP="004D48BA">
      <w:pPr>
        <w:jc w:val="both"/>
      </w:pPr>
    </w:p>
    <w:p w:rsidR="004D48BA" w:rsidRPr="00C23EA0" w:rsidRDefault="004D48BA" w:rsidP="004D48BA">
      <w:pPr>
        <w:keepNext/>
        <w:jc w:val="center"/>
      </w:pPr>
      <w:r w:rsidRPr="00C23EA0">
        <w:t>Čl. I</w:t>
      </w:r>
    </w:p>
    <w:p w:rsidR="004D48BA" w:rsidRPr="00C23EA0" w:rsidRDefault="004D48BA" w:rsidP="004D48BA">
      <w:pPr>
        <w:keepNext/>
      </w:pPr>
    </w:p>
    <w:p w:rsidR="004D48BA" w:rsidRPr="00C23EA0" w:rsidRDefault="004D48BA" w:rsidP="004D48BA">
      <w:pPr>
        <w:keepNext/>
        <w:jc w:val="both"/>
      </w:pPr>
      <w:r w:rsidRPr="00C23EA0">
        <w:t xml:space="preserve">Nariadenie vlády Slovenskej republiky č. 491/2019 Z. z., </w:t>
      </w:r>
      <w:r w:rsidRPr="00C23EA0">
        <w:rPr>
          <w:bCs/>
        </w:rPr>
        <w:t>ktorým sa ustanovuje postup určovania a výpočtu výšky odplaty za poskytovanie leteckých navigačných služieb a zóny spoplatňovania sa dopĺňa takto:</w:t>
      </w:r>
    </w:p>
    <w:p w:rsidR="004D48BA" w:rsidRPr="00C23EA0" w:rsidRDefault="004D48BA" w:rsidP="004D48BA">
      <w:pPr>
        <w:keepNext/>
        <w:jc w:val="both"/>
      </w:pPr>
    </w:p>
    <w:p w:rsidR="004D48BA" w:rsidRPr="00C23EA0" w:rsidRDefault="004D48BA" w:rsidP="00C23EA0">
      <w:pPr>
        <w:keepNext/>
      </w:pPr>
      <w:r w:rsidRPr="00C23EA0">
        <w:t>Za § </w:t>
      </w:r>
      <w:r w:rsidR="00C23EA0" w:rsidRPr="00C23EA0">
        <w:t>5</w:t>
      </w:r>
      <w:r w:rsidRPr="00C23EA0">
        <w:t xml:space="preserve"> sa vkladajú § </w:t>
      </w:r>
      <w:r w:rsidR="00C23EA0" w:rsidRPr="00C23EA0">
        <w:t>5</w:t>
      </w:r>
      <w:r w:rsidRPr="00C23EA0">
        <w:t>a a </w:t>
      </w:r>
      <w:r w:rsidR="00C23EA0" w:rsidRPr="00C23EA0">
        <w:t>5</w:t>
      </w:r>
      <w:r w:rsidRPr="00C23EA0">
        <w:t>b, ktoré vrátane nadpisov znejú:</w:t>
      </w:r>
    </w:p>
    <w:p w:rsidR="006F5BBC" w:rsidRPr="00C23EA0" w:rsidRDefault="006F5BBC" w:rsidP="00C23EA0">
      <w:pPr>
        <w:keepNext/>
      </w:pPr>
    </w:p>
    <w:p w:rsidR="004D48BA" w:rsidRPr="00C23EA0" w:rsidRDefault="004D48BA" w:rsidP="00C23EA0">
      <w:pPr>
        <w:keepNext/>
        <w:jc w:val="center"/>
        <w:rPr>
          <w:b/>
        </w:rPr>
      </w:pPr>
      <w:r w:rsidRPr="00C23EA0">
        <w:t>„</w:t>
      </w:r>
      <w:r w:rsidRPr="00C23EA0">
        <w:rPr>
          <w:b/>
        </w:rPr>
        <w:t>§ </w:t>
      </w:r>
      <w:r w:rsidR="00C23EA0" w:rsidRPr="00C23EA0">
        <w:rPr>
          <w:b/>
        </w:rPr>
        <w:t>5</w:t>
      </w:r>
      <w:r w:rsidRPr="00C23EA0">
        <w:rPr>
          <w:b/>
        </w:rPr>
        <w:t>a</w:t>
      </w:r>
    </w:p>
    <w:p w:rsidR="004D48BA" w:rsidRPr="00C23EA0" w:rsidRDefault="00AB5DFD" w:rsidP="00C23EA0">
      <w:pPr>
        <w:keepNext/>
        <w:jc w:val="center"/>
        <w:rPr>
          <w:b/>
        </w:rPr>
      </w:pPr>
      <w:r>
        <w:rPr>
          <w:b/>
        </w:rPr>
        <w:t>Konzultácie</w:t>
      </w:r>
    </w:p>
    <w:p w:rsidR="004D48BA" w:rsidRPr="00C23EA0" w:rsidRDefault="004D48BA" w:rsidP="00C23EA0">
      <w:pPr>
        <w:keepNext/>
        <w:jc w:val="both"/>
      </w:pPr>
    </w:p>
    <w:p w:rsidR="004D48BA" w:rsidRPr="00C23EA0" w:rsidRDefault="00AB5DFD" w:rsidP="00C23EA0">
      <w:pPr>
        <w:pStyle w:val="Odsekzoznamu"/>
        <w:keepNext/>
        <w:numPr>
          <w:ilvl w:val="0"/>
          <w:numId w:val="7"/>
        </w:numPr>
        <w:ind w:left="567" w:hanging="567"/>
      </w:pPr>
      <w:r>
        <w:t>Konzultácie</w:t>
      </w:r>
      <w:r w:rsidR="004D48BA" w:rsidRPr="00C23EA0">
        <w:t xml:space="preserve"> poskytovateľa terminálnych leteckých navigačných služieb so zástupcami používateľov vzdušného priestoru sú vykonávané pred začiatkom referenčného obdobia a týkajú sa</w:t>
      </w:r>
    </w:p>
    <w:p w:rsidR="004D48BA" w:rsidRPr="00C23EA0" w:rsidRDefault="004D48BA" w:rsidP="00C23EA0">
      <w:pPr>
        <w:pStyle w:val="Odsekzoznamu"/>
        <w:numPr>
          <w:ilvl w:val="0"/>
          <w:numId w:val="2"/>
        </w:numPr>
        <w:ind w:left="1134" w:hanging="567"/>
        <w:contextualSpacing w:val="0"/>
      </w:pPr>
      <w:r w:rsidRPr="00C23EA0">
        <w:t xml:space="preserve">stanovených nákladov, </w:t>
      </w:r>
    </w:p>
    <w:p w:rsidR="004D48BA" w:rsidRPr="00C23EA0" w:rsidRDefault="004D48BA" w:rsidP="00C23EA0">
      <w:pPr>
        <w:pStyle w:val="Odsekzoznamu"/>
        <w:numPr>
          <w:ilvl w:val="0"/>
          <w:numId w:val="2"/>
        </w:numPr>
        <w:ind w:left="1134" w:hanging="567"/>
        <w:contextualSpacing w:val="0"/>
      </w:pPr>
      <w:r w:rsidRPr="00C23EA0">
        <w:t xml:space="preserve">plánovaných investícií, </w:t>
      </w:r>
    </w:p>
    <w:p w:rsidR="004D48BA" w:rsidRPr="00C23EA0" w:rsidRDefault="004D48BA" w:rsidP="00C23EA0">
      <w:pPr>
        <w:pStyle w:val="Odsekzoznamu"/>
        <w:numPr>
          <w:ilvl w:val="0"/>
          <w:numId w:val="2"/>
        </w:numPr>
        <w:ind w:left="1134" w:hanging="567"/>
        <w:contextualSpacing w:val="0"/>
      </w:pPr>
      <w:r w:rsidRPr="00C23EA0">
        <w:t>celkového stanoveného počtu terminálnych jednotiek služieb,</w:t>
      </w:r>
    </w:p>
    <w:p w:rsidR="004D48BA" w:rsidRPr="00C23EA0" w:rsidRDefault="004D48BA" w:rsidP="00C23EA0">
      <w:pPr>
        <w:pStyle w:val="Odsekzoznamu"/>
        <w:numPr>
          <w:ilvl w:val="0"/>
          <w:numId w:val="2"/>
        </w:numPr>
        <w:ind w:left="1134" w:hanging="567"/>
        <w:contextualSpacing w:val="0"/>
      </w:pPr>
      <w:r w:rsidRPr="00C23EA0">
        <w:t>výšky terminálnej jednotkovej sadzby.</w:t>
      </w:r>
    </w:p>
    <w:p w:rsidR="004D48BA" w:rsidRPr="00C23EA0" w:rsidRDefault="004D48BA" w:rsidP="004D48BA">
      <w:pPr>
        <w:keepNext/>
        <w:ind w:left="567"/>
        <w:jc w:val="both"/>
      </w:pPr>
    </w:p>
    <w:p w:rsidR="004D48BA" w:rsidRPr="00C23EA0" w:rsidRDefault="00AB5DFD" w:rsidP="00C23EA0">
      <w:pPr>
        <w:pStyle w:val="Odsekzoznamu"/>
        <w:keepNext/>
        <w:numPr>
          <w:ilvl w:val="0"/>
          <w:numId w:val="7"/>
        </w:numPr>
        <w:ind w:left="567" w:hanging="567"/>
      </w:pPr>
      <w:r>
        <w:t>Konzultácie</w:t>
      </w:r>
      <w:r w:rsidRPr="00C23EA0">
        <w:t xml:space="preserve"> </w:t>
      </w:r>
      <w:r w:rsidR="004D48BA" w:rsidRPr="00C23EA0">
        <w:t>poskytovateľa terminálnych leteckých navigačných služieb so zástupcami používateľov vzdušného priestoru sú vykonávané každoročne počas referenčného obdobia a týkajú sa</w:t>
      </w:r>
    </w:p>
    <w:p w:rsidR="004D48BA" w:rsidRPr="00C23EA0" w:rsidRDefault="004D48BA" w:rsidP="00C23EA0">
      <w:pPr>
        <w:pStyle w:val="Odsekzoznamu"/>
        <w:numPr>
          <w:ilvl w:val="0"/>
          <w:numId w:val="3"/>
        </w:numPr>
        <w:ind w:left="1134" w:hanging="567"/>
        <w:contextualSpacing w:val="0"/>
      </w:pPr>
      <w:r w:rsidRPr="00C23EA0">
        <w:t xml:space="preserve">skutočných nákladov v porovnaní so stanovenými nákladmi za rok r – 1, </w:t>
      </w:r>
    </w:p>
    <w:p w:rsidR="004D48BA" w:rsidRPr="00C23EA0" w:rsidRDefault="004D48BA" w:rsidP="00C23EA0">
      <w:pPr>
        <w:pStyle w:val="Odsekzoznamu"/>
        <w:numPr>
          <w:ilvl w:val="0"/>
          <w:numId w:val="3"/>
        </w:numPr>
        <w:ind w:left="1134" w:hanging="567"/>
        <w:contextualSpacing w:val="0"/>
      </w:pPr>
      <w:r w:rsidRPr="00C23EA0">
        <w:t>zmien celkového stanoveného počtu terminálnych jednotiek služieb,</w:t>
      </w:r>
    </w:p>
    <w:p w:rsidR="004D48BA" w:rsidRPr="00C23EA0" w:rsidRDefault="004D48BA" w:rsidP="00C23EA0">
      <w:pPr>
        <w:pStyle w:val="Odsekzoznamu"/>
        <w:numPr>
          <w:ilvl w:val="0"/>
          <w:numId w:val="3"/>
        </w:numPr>
        <w:ind w:left="1134" w:hanging="567"/>
        <w:contextualSpacing w:val="0"/>
      </w:pPr>
      <w:r w:rsidRPr="00C23EA0">
        <w:t>zmien výšky terminálnej jednotkovej sadzby,</w:t>
      </w:r>
    </w:p>
    <w:p w:rsidR="004D48BA" w:rsidRPr="00C23EA0" w:rsidRDefault="004D48BA" w:rsidP="00C23EA0">
      <w:pPr>
        <w:pStyle w:val="Odsekzoznamu"/>
        <w:numPr>
          <w:ilvl w:val="0"/>
          <w:numId w:val="3"/>
        </w:numPr>
        <w:ind w:left="1134" w:hanging="567"/>
        <w:contextualSpacing w:val="0"/>
      </w:pPr>
      <w:r w:rsidRPr="00C23EA0">
        <w:t xml:space="preserve">realizovaných investícií v roku r – 1, </w:t>
      </w:r>
    </w:p>
    <w:p w:rsidR="004D48BA" w:rsidRPr="00C23EA0" w:rsidRDefault="004D48BA" w:rsidP="00C23EA0">
      <w:pPr>
        <w:pStyle w:val="Odsekzoznamu"/>
        <w:numPr>
          <w:ilvl w:val="0"/>
          <w:numId w:val="3"/>
        </w:numPr>
        <w:ind w:left="1134" w:hanging="567"/>
        <w:contextualSpacing w:val="0"/>
      </w:pPr>
      <w:r w:rsidRPr="00C23EA0">
        <w:t>nových právnych predpisov, ktoré môžu mať vplyv na náklady podľa § 2 ods. 1,</w:t>
      </w:r>
    </w:p>
    <w:p w:rsidR="004D48BA" w:rsidRPr="00C23EA0" w:rsidRDefault="004D48BA" w:rsidP="00C23EA0">
      <w:pPr>
        <w:pStyle w:val="Odsekzoznamu"/>
        <w:numPr>
          <w:ilvl w:val="0"/>
          <w:numId w:val="3"/>
        </w:numPr>
        <w:ind w:left="1134" w:hanging="567"/>
        <w:contextualSpacing w:val="0"/>
      </w:pPr>
      <w:r w:rsidRPr="00C23EA0">
        <w:t>výšky neuhradených terminálnych odplát používateľmi vzdušného priestoru za rok r – 1,</w:t>
      </w:r>
    </w:p>
    <w:p w:rsidR="004D48BA" w:rsidRPr="00C23EA0" w:rsidRDefault="004D48BA" w:rsidP="00C23EA0">
      <w:pPr>
        <w:pStyle w:val="Odsekzoznamu"/>
        <w:numPr>
          <w:ilvl w:val="0"/>
          <w:numId w:val="3"/>
        </w:numPr>
        <w:ind w:left="1134" w:hanging="567"/>
        <w:contextualSpacing w:val="0"/>
      </w:pPr>
      <w:r w:rsidRPr="00C23EA0">
        <w:t>neposkytnutí terminálnych leteckých navigačných služieb podľa § 11 ods. 1 zákona v roku r – 1,</w:t>
      </w:r>
    </w:p>
    <w:p w:rsidR="004D48BA" w:rsidRPr="00C23EA0" w:rsidRDefault="004D48BA" w:rsidP="00C23EA0">
      <w:pPr>
        <w:pStyle w:val="Odsekzoznamu"/>
        <w:numPr>
          <w:ilvl w:val="0"/>
          <w:numId w:val="3"/>
        </w:numPr>
        <w:ind w:left="1134" w:hanging="567"/>
        <w:contextualSpacing w:val="0"/>
      </w:pPr>
      <w:r w:rsidRPr="00C23EA0">
        <w:t>uplatňovania zdieľania rizika,</w:t>
      </w:r>
    </w:p>
    <w:p w:rsidR="004D48BA" w:rsidRPr="00C23EA0" w:rsidRDefault="004D48BA" w:rsidP="00C23EA0">
      <w:pPr>
        <w:pStyle w:val="Odsekzoznamu"/>
        <w:numPr>
          <w:ilvl w:val="0"/>
          <w:numId w:val="3"/>
        </w:numPr>
        <w:ind w:left="1134" w:hanging="567"/>
        <w:contextualSpacing w:val="0"/>
      </w:pPr>
      <w:r w:rsidRPr="00C23EA0">
        <w:t>nových terminálnych zón spoplatňovania, ak budú zriadené,</w:t>
      </w:r>
    </w:p>
    <w:p w:rsidR="004D48BA" w:rsidRPr="00C23EA0" w:rsidRDefault="004D48BA" w:rsidP="00C23EA0">
      <w:pPr>
        <w:pStyle w:val="Odsekzoznamu"/>
        <w:numPr>
          <w:ilvl w:val="0"/>
          <w:numId w:val="3"/>
        </w:numPr>
        <w:ind w:left="1134" w:hanging="567"/>
        <w:contextualSpacing w:val="0"/>
      </w:pPr>
      <w:r w:rsidRPr="00C23EA0">
        <w:t>správy o posúdení,</w:t>
      </w:r>
      <w:r w:rsidRPr="00C23EA0">
        <w:rPr>
          <w:vertAlign w:val="superscript"/>
        </w:rPr>
        <w:t>18a</w:t>
      </w:r>
      <w:r w:rsidRPr="00C23EA0">
        <w:t>) ak bola vydaná Dopravným úradom podľa § 5 ods. 4 zákona,</w:t>
      </w:r>
    </w:p>
    <w:p w:rsidR="004D48BA" w:rsidRPr="00C23EA0" w:rsidRDefault="004D48BA" w:rsidP="00C23EA0">
      <w:pPr>
        <w:pStyle w:val="Odsekzoznamu"/>
        <w:numPr>
          <w:ilvl w:val="0"/>
          <w:numId w:val="3"/>
        </w:numPr>
        <w:ind w:left="1134" w:hanging="567"/>
        <w:contextualSpacing w:val="0"/>
      </w:pPr>
      <w:r w:rsidRPr="00C23EA0">
        <w:lastRenderedPageBreak/>
        <w:t>ďalších informácií, ktoré majú vplyv na poskytovanie terminálnych leteckých navigačných služieb a môžu ovplyvniť výšku terminálnej jednotkovej sadzby.</w:t>
      </w:r>
    </w:p>
    <w:p w:rsidR="004D48BA" w:rsidRPr="00C23EA0" w:rsidRDefault="004D48BA" w:rsidP="004D48BA">
      <w:pPr>
        <w:jc w:val="both"/>
      </w:pPr>
    </w:p>
    <w:p w:rsidR="004D48BA" w:rsidRPr="00C23EA0" w:rsidRDefault="00AB5DFD" w:rsidP="00C23EA0">
      <w:pPr>
        <w:pStyle w:val="Odsekzoznamu"/>
        <w:numPr>
          <w:ilvl w:val="0"/>
          <w:numId w:val="7"/>
        </w:numPr>
        <w:ind w:left="567" w:hanging="567"/>
      </w:pPr>
      <w:r>
        <w:t>Konzultácie</w:t>
      </w:r>
      <w:r w:rsidRPr="00C23EA0">
        <w:t xml:space="preserve"> </w:t>
      </w:r>
      <w:r w:rsidR="004D48BA" w:rsidRPr="00C23EA0">
        <w:t>poskytovateľa terminálnych leteckých navigačných služieb so zástupcami používateľov vzdušného priestoru možno uskutočniť aj prostredníctvom videokonferencie alebo inými prostriedkami komunikačnej technológie. Z </w:t>
      </w:r>
      <w:r>
        <w:t>konzultácií</w:t>
      </w:r>
      <w:r w:rsidR="004D48BA" w:rsidRPr="00C23EA0">
        <w:t xml:space="preserve"> podľa prvej vety možno vyhotovovať zvukový záznam na účel vypracovania zápisnice podľa odseku 4. Na začiatku </w:t>
      </w:r>
      <w:r>
        <w:t>konzultácií</w:t>
      </w:r>
      <w:r w:rsidR="004D48BA" w:rsidRPr="00C23EA0">
        <w:t xml:space="preserve"> podľa prvej vety sú účastníci </w:t>
      </w:r>
      <w:r>
        <w:t>konzultácií</w:t>
      </w:r>
      <w:r w:rsidR="004D48BA" w:rsidRPr="00C23EA0">
        <w:t xml:space="preserve"> informovaní o vyhotov</w:t>
      </w:r>
      <w:r>
        <w:t>ení</w:t>
      </w:r>
      <w:r w:rsidR="004D48BA" w:rsidRPr="00C23EA0">
        <w:t xml:space="preserve"> zvukového záznamu. Po doručení zápisnice podľa odseku 5 </w:t>
      </w:r>
      <w:r w:rsidR="006F5BBC" w:rsidRPr="00C23EA0">
        <w:t xml:space="preserve">sa </w:t>
      </w:r>
      <w:r w:rsidR="004D48BA" w:rsidRPr="00C23EA0">
        <w:t xml:space="preserve">zvukový záznam </w:t>
      </w:r>
      <w:r w:rsidR="006F5BBC" w:rsidRPr="00C23EA0">
        <w:t>zničí</w:t>
      </w:r>
      <w:r w:rsidR="004D48BA" w:rsidRPr="00C23EA0">
        <w:t>.</w:t>
      </w:r>
    </w:p>
    <w:p w:rsidR="004D48BA" w:rsidRPr="00C23EA0" w:rsidRDefault="004D48BA" w:rsidP="004D48BA">
      <w:pPr>
        <w:jc w:val="both"/>
      </w:pPr>
    </w:p>
    <w:p w:rsidR="004D48BA" w:rsidRPr="00C23EA0" w:rsidRDefault="004D48BA" w:rsidP="00C23EA0">
      <w:pPr>
        <w:pStyle w:val="Odsekzoznamu"/>
        <w:keepNext/>
        <w:numPr>
          <w:ilvl w:val="0"/>
          <w:numId w:val="7"/>
        </w:numPr>
        <w:ind w:left="567" w:hanging="567"/>
      </w:pPr>
      <w:r w:rsidRPr="00C23EA0">
        <w:t>Z </w:t>
      </w:r>
      <w:r w:rsidR="00AB5DFD">
        <w:t>konzultácií</w:t>
      </w:r>
      <w:r w:rsidRPr="00C23EA0">
        <w:t xml:space="preserve"> </w:t>
      </w:r>
      <w:r w:rsidR="006F5BBC" w:rsidRPr="00C23EA0">
        <w:t xml:space="preserve">sa </w:t>
      </w:r>
      <w:r w:rsidRPr="00C23EA0">
        <w:t xml:space="preserve">poskytovateľom terminálnych leteckých navigačných služieb </w:t>
      </w:r>
      <w:r w:rsidR="006F5BBC" w:rsidRPr="00C23EA0">
        <w:rPr>
          <w:rFonts w:eastAsia="Calibri"/>
        </w:rPr>
        <w:t xml:space="preserve">vypracuje </w:t>
      </w:r>
      <w:r w:rsidRPr="00C23EA0">
        <w:rPr>
          <w:rFonts w:eastAsia="Calibri"/>
        </w:rPr>
        <w:t xml:space="preserve">zápisnica o vykonaní </w:t>
      </w:r>
      <w:r w:rsidR="00AB5DFD">
        <w:t>konzultácií</w:t>
      </w:r>
      <w:r w:rsidRPr="00C23EA0">
        <w:rPr>
          <w:rFonts w:eastAsia="Calibri"/>
        </w:rPr>
        <w:t xml:space="preserve"> (ďalej len „zápisnica“), ktorá obsahuje </w:t>
      </w:r>
    </w:p>
    <w:p w:rsidR="004D48BA" w:rsidRPr="00C23EA0" w:rsidRDefault="004D48BA" w:rsidP="00C23EA0">
      <w:pPr>
        <w:pStyle w:val="Odsekzoznamu"/>
        <w:numPr>
          <w:ilvl w:val="0"/>
          <w:numId w:val="4"/>
        </w:numPr>
        <w:ind w:left="1134" w:hanging="567"/>
        <w:contextualSpacing w:val="0"/>
      </w:pPr>
      <w:r w:rsidRPr="00C23EA0">
        <w:t xml:space="preserve">identifikáciu poskytovateľa terminálnych leteckých navigačných služieb v rozsahu </w:t>
      </w:r>
    </w:p>
    <w:p w:rsidR="004D48BA" w:rsidRPr="00C23EA0" w:rsidRDefault="004D48BA" w:rsidP="00C23EA0">
      <w:pPr>
        <w:pStyle w:val="p1"/>
        <w:numPr>
          <w:ilvl w:val="0"/>
          <w:numId w:val="5"/>
        </w:numPr>
        <w:ind w:left="1701" w:hanging="567"/>
        <w:rPr>
          <w:sz w:val="24"/>
          <w:szCs w:val="24"/>
        </w:rPr>
      </w:pPr>
      <w:r w:rsidRPr="00C23EA0">
        <w:rPr>
          <w:sz w:val="24"/>
          <w:szCs w:val="24"/>
        </w:rPr>
        <w:t>názov alebo obchodné meno, označenie právnej formy, adresa sídla, identifikačné číslo, ak ide o právnickú osobu,</w:t>
      </w:r>
    </w:p>
    <w:p w:rsidR="004D48BA" w:rsidRPr="00C23EA0" w:rsidRDefault="004D48BA" w:rsidP="00C23EA0">
      <w:pPr>
        <w:pStyle w:val="p1"/>
        <w:numPr>
          <w:ilvl w:val="0"/>
          <w:numId w:val="5"/>
        </w:numPr>
        <w:ind w:left="1701" w:hanging="567"/>
        <w:rPr>
          <w:sz w:val="24"/>
          <w:szCs w:val="24"/>
        </w:rPr>
      </w:pPr>
      <w:r w:rsidRPr="00C23EA0">
        <w:rPr>
          <w:sz w:val="24"/>
          <w:szCs w:val="24"/>
        </w:rPr>
        <w:t>meno, priezvisko, adresa trvalého pobytu, adresa miesta podnikania, identifikačné číslo, ak bolo pridelené, meno a priezvisko zodpovedného zástupcu, ak je ustanovený, ak ide o fyzickú osobu - podnikateľa,</w:t>
      </w:r>
    </w:p>
    <w:p w:rsidR="004D48BA" w:rsidRPr="00C23EA0" w:rsidRDefault="004D48BA" w:rsidP="00C23EA0">
      <w:pPr>
        <w:pStyle w:val="p1"/>
        <w:numPr>
          <w:ilvl w:val="0"/>
          <w:numId w:val="5"/>
        </w:numPr>
        <w:ind w:left="1701" w:hanging="567"/>
        <w:rPr>
          <w:sz w:val="24"/>
          <w:szCs w:val="24"/>
        </w:rPr>
      </w:pPr>
      <w:r w:rsidRPr="00C23EA0">
        <w:rPr>
          <w:sz w:val="24"/>
          <w:szCs w:val="24"/>
        </w:rPr>
        <w:t>meno, priezvisko, adresa trvalého pobytu, ak ide o fyzickú osobu,</w:t>
      </w:r>
    </w:p>
    <w:p w:rsidR="004D48BA" w:rsidRPr="00C23EA0" w:rsidRDefault="004D48BA" w:rsidP="00C23EA0">
      <w:pPr>
        <w:pStyle w:val="Odsekzoznamu"/>
        <w:numPr>
          <w:ilvl w:val="0"/>
          <w:numId w:val="4"/>
        </w:numPr>
        <w:ind w:left="1134" w:hanging="567"/>
        <w:contextualSpacing w:val="0"/>
      </w:pPr>
      <w:r w:rsidRPr="00C23EA0">
        <w:t xml:space="preserve">miesto a dátum konania </w:t>
      </w:r>
      <w:r w:rsidR="00AB5DFD">
        <w:t>konzultácií</w:t>
      </w:r>
      <w:r w:rsidRPr="00C23EA0">
        <w:t>,</w:t>
      </w:r>
    </w:p>
    <w:p w:rsidR="004D48BA" w:rsidRPr="00C23EA0" w:rsidRDefault="004D48BA" w:rsidP="00C23EA0">
      <w:pPr>
        <w:pStyle w:val="Odsekzoznamu"/>
        <w:numPr>
          <w:ilvl w:val="0"/>
          <w:numId w:val="4"/>
        </w:numPr>
        <w:ind w:left="1134" w:hanging="567"/>
        <w:contextualSpacing w:val="0"/>
      </w:pPr>
      <w:r w:rsidRPr="00C23EA0">
        <w:t>prezenčnú listinu,</w:t>
      </w:r>
    </w:p>
    <w:p w:rsidR="004D48BA" w:rsidRPr="00C23EA0" w:rsidRDefault="004D48BA" w:rsidP="00C23EA0">
      <w:pPr>
        <w:pStyle w:val="Odsekzoznamu"/>
        <w:numPr>
          <w:ilvl w:val="0"/>
          <w:numId w:val="4"/>
        </w:numPr>
        <w:ind w:left="1134" w:hanging="567"/>
        <w:contextualSpacing w:val="0"/>
      </w:pPr>
      <w:r w:rsidRPr="00C23EA0">
        <w:t xml:space="preserve">informáciu o priebehu </w:t>
      </w:r>
      <w:r w:rsidR="00AB5DFD">
        <w:t>konzultácií</w:t>
      </w:r>
      <w:r w:rsidRPr="00C23EA0">
        <w:t>,</w:t>
      </w:r>
    </w:p>
    <w:p w:rsidR="004D48BA" w:rsidRPr="00C23EA0" w:rsidRDefault="004D48BA" w:rsidP="00C23EA0">
      <w:pPr>
        <w:pStyle w:val="Odsekzoznamu"/>
        <w:numPr>
          <w:ilvl w:val="0"/>
          <w:numId w:val="4"/>
        </w:numPr>
        <w:ind w:left="1134" w:hanging="567"/>
        <w:contextualSpacing w:val="0"/>
      </w:pPr>
      <w:r w:rsidRPr="00C23EA0">
        <w:t>závery z </w:t>
      </w:r>
      <w:r w:rsidR="00AB5DFD">
        <w:t>konzultácií</w:t>
      </w:r>
      <w:r w:rsidRPr="00C23EA0">
        <w:t>,</w:t>
      </w:r>
    </w:p>
    <w:p w:rsidR="004D48BA" w:rsidRPr="00C23EA0" w:rsidRDefault="004D48BA" w:rsidP="00C23EA0">
      <w:pPr>
        <w:pStyle w:val="Odsekzoznamu"/>
        <w:numPr>
          <w:ilvl w:val="0"/>
          <w:numId w:val="4"/>
        </w:numPr>
        <w:ind w:left="1134" w:hanging="567"/>
        <w:contextualSpacing w:val="0"/>
      </w:pPr>
      <w:r w:rsidRPr="00C23EA0">
        <w:t>dátum vypracovania zápisnice,</w:t>
      </w:r>
    </w:p>
    <w:p w:rsidR="004D48BA" w:rsidRPr="00C23EA0" w:rsidRDefault="004D48BA" w:rsidP="00C23EA0">
      <w:pPr>
        <w:pStyle w:val="Odsekzoznamu"/>
        <w:numPr>
          <w:ilvl w:val="0"/>
          <w:numId w:val="4"/>
        </w:numPr>
        <w:ind w:left="1134" w:hanging="567"/>
        <w:contextualSpacing w:val="0"/>
      </w:pPr>
      <w:r w:rsidRPr="00C23EA0">
        <w:t>podpis štatutárneho orgánu alebo členov štatutárneho orgánu, ak ide o právnickú osobu alebo podpis fyzickej osoby – podnikateľa alebo jeho zodpovedného zástupcu, ak je ustanovený alebo podpis fyzickej osoby.</w:t>
      </w:r>
    </w:p>
    <w:p w:rsidR="004D48BA" w:rsidRPr="00C23EA0" w:rsidRDefault="004D48BA" w:rsidP="004D48BA"/>
    <w:p w:rsidR="004D48BA" w:rsidRPr="00C23EA0" w:rsidRDefault="004D48BA" w:rsidP="00C23EA0">
      <w:pPr>
        <w:pStyle w:val="Odsekzoznamu"/>
        <w:numPr>
          <w:ilvl w:val="0"/>
          <w:numId w:val="7"/>
        </w:numPr>
        <w:ind w:left="567" w:hanging="567"/>
      </w:pPr>
      <w:r w:rsidRPr="00C23EA0">
        <w:t xml:space="preserve">Zápisnica sa doručuje Dopravnému úradu do 30 dní odo dňa konania </w:t>
      </w:r>
      <w:r w:rsidR="00AB5DFD">
        <w:t>konzultácií</w:t>
      </w:r>
      <w:r w:rsidRPr="00C23EA0">
        <w:t>.</w:t>
      </w:r>
    </w:p>
    <w:p w:rsidR="004D48BA" w:rsidRPr="00C23EA0" w:rsidRDefault="004D48BA" w:rsidP="004D48BA">
      <w:pPr>
        <w:jc w:val="both"/>
      </w:pPr>
    </w:p>
    <w:p w:rsidR="004D48BA" w:rsidRPr="00C23EA0" w:rsidRDefault="004D48BA" w:rsidP="00C23EA0">
      <w:pPr>
        <w:keepNext/>
        <w:jc w:val="center"/>
        <w:rPr>
          <w:b/>
        </w:rPr>
      </w:pPr>
      <w:r w:rsidRPr="00C23EA0">
        <w:rPr>
          <w:b/>
        </w:rPr>
        <w:t>§ </w:t>
      </w:r>
      <w:r w:rsidR="00C23EA0" w:rsidRPr="00C23EA0">
        <w:rPr>
          <w:b/>
        </w:rPr>
        <w:t>5</w:t>
      </w:r>
      <w:r w:rsidRPr="00C23EA0">
        <w:rPr>
          <w:b/>
        </w:rPr>
        <w:t>b</w:t>
      </w:r>
    </w:p>
    <w:p w:rsidR="004D48BA" w:rsidRPr="00C23EA0" w:rsidRDefault="004D48BA" w:rsidP="00C23EA0">
      <w:pPr>
        <w:keepNext/>
        <w:jc w:val="center"/>
        <w:rPr>
          <w:b/>
        </w:rPr>
      </w:pPr>
      <w:r w:rsidRPr="00C23EA0">
        <w:rPr>
          <w:b/>
        </w:rPr>
        <w:t xml:space="preserve">Podklady na </w:t>
      </w:r>
      <w:r w:rsidR="00AB5DFD">
        <w:rPr>
          <w:b/>
        </w:rPr>
        <w:t>konzultácie</w:t>
      </w:r>
    </w:p>
    <w:p w:rsidR="004D48BA" w:rsidRPr="00C23EA0" w:rsidRDefault="004D48BA" w:rsidP="00C23EA0">
      <w:pPr>
        <w:keepNext/>
        <w:jc w:val="both"/>
      </w:pPr>
    </w:p>
    <w:p w:rsidR="004D48BA" w:rsidRPr="00C23EA0" w:rsidRDefault="004D48BA" w:rsidP="00C23EA0">
      <w:pPr>
        <w:pStyle w:val="Odsekzoznamu"/>
        <w:numPr>
          <w:ilvl w:val="0"/>
          <w:numId w:val="8"/>
        </w:numPr>
        <w:ind w:left="567" w:hanging="567"/>
      </w:pPr>
      <w:r w:rsidRPr="00C23EA0">
        <w:t xml:space="preserve">Podklady na </w:t>
      </w:r>
      <w:r w:rsidR="00AB5DFD">
        <w:t>konzultácie</w:t>
      </w:r>
      <w:r w:rsidRPr="00C23EA0">
        <w:t xml:space="preserve"> sú poskytnuté zástupcom používateľov vzdušného priestoru najmenej päť dní pred konaním </w:t>
      </w:r>
      <w:r w:rsidR="00AB5DFD">
        <w:t>konzultácií</w:t>
      </w:r>
      <w:r w:rsidRPr="00C23EA0">
        <w:t>.</w:t>
      </w:r>
    </w:p>
    <w:p w:rsidR="004D48BA" w:rsidRPr="00C23EA0" w:rsidRDefault="004D48BA" w:rsidP="004D48BA">
      <w:pPr>
        <w:jc w:val="both"/>
      </w:pPr>
    </w:p>
    <w:p w:rsidR="004D48BA" w:rsidRPr="00C23EA0" w:rsidRDefault="004D48BA" w:rsidP="00C23EA0">
      <w:pPr>
        <w:pStyle w:val="Odsekzoznamu"/>
        <w:keepNext/>
        <w:numPr>
          <w:ilvl w:val="0"/>
          <w:numId w:val="8"/>
        </w:numPr>
        <w:ind w:left="567" w:hanging="567"/>
      </w:pPr>
      <w:r w:rsidRPr="00C23EA0">
        <w:t xml:space="preserve">Podkladmi na </w:t>
      </w:r>
      <w:r w:rsidR="00AB5DFD">
        <w:t>konzultácie</w:t>
      </w:r>
      <w:r w:rsidRPr="00C23EA0">
        <w:t xml:space="preserve">, ak </w:t>
      </w:r>
      <w:r w:rsidR="00C23EA0" w:rsidRPr="00C23EA0">
        <w:t xml:space="preserve">v odseku 3 </w:t>
      </w:r>
      <w:r w:rsidRPr="00C23EA0">
        <w:t>nie je ustanovené inak, sú najmä</w:t>
      </w:r>
    </w:p>
    <w:p w:rsidR="004D48BA" w:rsidRPr="00C23EA0" w:rsidRDefault="004D48BA" w:rsidP="00C23EA0">
      <w:pPr>
        <w:pStyle w:val="Odsekzoznamu"/>
        <w:numPr>
          <w:ilvl w:val="0"/>
          <w:numId w:val="6"/>
        </w:numPr>
        <w:ind w:left="1134" w:hanging="567"/>
        <w:contextualSpacing w:val="0"/>
      </w:pPr>
      <w:r w:rsidRPr="00C23EA0">
        <w:t>údaje o stanovených nákladov a skutočných nákladoch v príslušnej terminálnej zóne spoplatňovania a dodatočné informácie podľa prílohy č. 2,</w:t>
      </w:r>
    </w:p>
    <w:p w:rsidR="004D48BA" w:rsidRPr="00C23EA0" w:rsidRDefault="004D48BA" w:rsidP="00C23EA0">
      <w:pPr>
        <w:pStyle w:val="Odsekzoznamu"/>
        <w:numPr>
          <w:ilvl w:val="0"/>
          <w:numId w:val="6"/>
        </w:numPr>
        <w:ind w:left="1134" w:hanging="567"/>
        <w:contextualSpacing w:val="0"/>
      </w:pPr>
      <w:r w:rsidRPr="00C23EA0">
        <w:t>informácie o určení terminálnej jednotkovej sadzby podľa prílohy č. 3.</w:t>
      </w:r>
    </w:p>
    <w:p w:rsidR="004D48BA" w:rsidRPr="00C23EA0" w:rsidRDefault="004D48BA" w:rsidP="004D48BA">
      <w:pPr>
        <w:jc w:val="both"/>
      </w:pPr>
    </w:p>
    <w:p w:rsidR="004D48BA" w:rsidRPr="00C23EA0" w:rsidRDefault="004D48BA" w:rsidP="00C23EA0">
      <w:pPr>
        <w:pStyle w:val="Odsekzoznamu"/>
        <w:numPr>
          <w:ilvl w:val="0"/>
          <w:numId w:val="8"/>
        </w:numPr>
        <w:ind w:left="567" w:hanging="567"/>
      </w:pPr>
      <w:r w:rsidRPr="00C23EA0">
        <w:t xml:space="preserve">Ak je terminálna jednotková sadzba priamo určená poskytovateľom terminálnych leteckých navigačných služieb podľa § 3 ods. 6, podkladom na </w:t>
      </w:r>
      <w:r w:rsidR="00AB5DFD">
        <w:t>konzultácie</w:t>
      </w:r>
      <w:r w:rsidRPr="00C23EA0">
        <w:t xml:space="preserve"> je informácia o takto určenej terminálnej jednotkovej sadzbe pre príslušnú terminálnu zónu spoplatňovania na každý rok referenčného obdobia.</w:t>
      </w:r>
    </w:p>
    <w:p w:rsidR="004D48BA" w:rsidRPr="00C23EA0" w:rsidRDefault="004D48BA" w:rsidP="004D48BA">
      <w:pPr>
        <w:jc w:val="both"/>
      </w:pPr>
    </w:p>
    <w:p w:rsidR="004D48BA" w:rsidRPr="00C23EA0" w:rsidRDefault="004D48BA" w:rsidP="00C23EA0">
      <w:pPr>
        <w:pStyle w:val="Odsekzoznamu"/>
        <w:numPr>
          <w:ilvl w:val="0"/>
          <w:numId w:val="8"/>
        </w:numPr>
        <w:ind w:left="567" w:hanging="567"/>
      </w:pPr>
      <w:r w:rsidRPr="00C23EA0">
        <w:t>Údaje o stanovených nákladoch sa vyplnia za každý rok referenčného obdobia. Skutočný počet terminálnych jednotiek služieb sa určí na základe štatistických údajov poskytovateľa terminálnych leteckých navigačných služieb a iných údajov týkajúcich sa jeho činnosti.</w:t>
      </w:r>
    </w:p>
    <w:p w:rsidR="004D48BA" w:rsidRPr="00C23EA0" w:rsidRDefault="004D48BA" w:rsidP="004D48BA">
      <w:pPr>
        <w:jc w:val="both"/>
      </w:pPr>
    </w:p>
    <w:p w:rsidR="004D48BA" w:rsidRPr="00C23EA0" w:rsidRDefault="004D48BA" w:rsidP="00C23EA0">
      <w:pPr>
        <w:pStyle w:val="Odsekzoznamu"/>
        <w:numPr>
          <w:ilvl w:val="0"/>
          <w:numId w:val="8"/>
        </w:numPr>
        <w:ind w:left="567" w:hanging="567"/>
      </w:pPr>
      <w:r w:rsidRPr="00C23EA0">
        <w:lastRenderedPageBreak/>
        <w:t>Dodatočné informácie o úpravách sa každoročne uvedú za každú terminálnu zónu spoplatňovania.“.</w:t>
      </w:r>
    </w:p>
    <w:p w:rsidR="004D48BA" w:rsidRPr="00C23EA0" w:rsidRDefault="004D48BA" w:rsidP="004D48BA">
      <w:pPr>
        <w:pStyle w:val="Odsekzoznamu"/>
      </w:pPr>
    </w:p>
    <w:p w:rsidR="004D48BA" w:rsidRPr="00C23EA0" w:rsidRDefault="004D48BA" w:rsidP="00C23EA0">
      <w:r w:rsidRPr="00C23EA0">
        <w:t>Poznámka pod čiarou k odkazu 18a znie:</w:t>
      </w:r>
    </w:p>
    <w:p w:rsidR="004D48BA" w:rsidRPr="00C23EA0" w:rsidRDefault="004D48BA" w:rsidP="00C23EA0">
      <w:r w:rsidRPr="00C23EA0">
        <w:t>„</w:t>
      </w:r>
      <w:r w:rsidRPr="00C23EA0">
        <w:rPr>
          <w:vertAlign w:val="superscript"/>
        </w:rPr>
        <w:t>18a</w:t>
      </w:r>
      <w:r w:rsidRPr="00C23EA0">
        <w:t>) Čl. 35 ods. 3 písm. a) vykonávacieho nariadenia (EÚ) 2019/317.“.</w:t>
      </w:r>
    </w:p>
    <w:p w:rsidR="004D48BA" w:rsidRPr="00C23EA0" w:rsidRDefault="004D48BA" w:rsidP="004D48BA"/>
    <w:p w:rsidR="004D48BA" w:rsidRPr="00C23EA0" w:rsidRDefault="004D48BA" w:rsidP="004D48BA">
      <w:pPr>
        <w:keepNext/>
        <w:jc w:val="center"/>
      </w:pPr>
      <w:r w:rsidRPr="00C23EA0">
        <w:t>Čl. II</w:t>
      </w:r>
    </w:p>
    <w:p w:rsidR="004D48BA" w:rsidRPr="00C23EA0" w:rsidRDefault="004D48BA" w:rsidP="004D48BA">
      <w:pPr>
        <w:keepNext/>
      </w:pPr>
    </w:p>
    <w:p w:rsidR="004D48BA" w:rsidRPr="00C23EA0" w:rsidRDefault="004D48BA" w:rsidP="004D48BA">
      <w:r w:rsidRPr="00C23EA0">
        <w:t>Toto nariadenie vlády nadobúda účinnosť ..... .</w:t>
      </w:r>
    </w:p>
    <w:p w:rsidR="004D48BA" w:rsidRPr="00C23EA0" w:rsidRDefault="004D48BA" w:rsidP="004D48BA"/>
    <w:p w:rsidR="00132B4C" w:rsidRPr="00C23EA0" w:rsidRDefault="00132B4C" w:rsidP="004D48BA"/>
    <w:sectPr w:rsidR="00132B4C" w:rsidRPr="00C23EA0" w:rsidSect="00574C32">
      <w:footerReference w:type="default" r:id="rId7"/>
      <w:pgSz w:w="11906" w:h="16838" w:code="9"/>
      <w:pgMar w:top="1531" w:right="851" w:bottom="1418" w:left="1418" w:header="709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6FA" w:rsidRDefault="00C276FA" w:rsidP="007F4124">
      <w:r>
        <w:separator/>
      </w:r>
    </w:p>
  </w:endnote>
  <w:endnote w:type="continuationSeparator" w:id="0">
    <w:p w:rsidR="00C276FA" w:rsidRDefault="00C276FA" w:rsidP="007F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124" w:rsidRDefault="007F4124" w:rsidP="007F4124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997797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6FA" w:rsidRDefault="00C276FA" w:rsidP="007F4124">
      <w:r>
        <w:separator/>
      </w:r>
    </w:p>
  </w:footnote>
  <w:footnote w:type="continuationSeparator" w:id="0">
    <w:p w:rsidR="00C276FA" w:rsidRDefault="00C276FA" w:rsidP="007F4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4CB"/>
    <w:multiLevelType w:val="hybridMultilevel"/>
    <w:tmpl w:val="D9A880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1275E"/>
    <w:multiLevelType w:val="hybridMultilevel"/>
    <w:tmpl w:val="6894788E"/>
    <w:lvl w:ilvl="0" w:tplc="BB1A6B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7614B"/>
    <w:multiLevelType w:val="hybridMultilevel"/>
    <w:tmpl w:val="AB44CFF6"/>
    <w:lvl w:ilvl="0" w:tplc="38742AA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FB6DD4"/>
    <w:multiLevelType w:val="hybridMultilevel"/>
    <w:tmpl w:val="5A3E71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80897"/>
    <w:multiLevelType w:val="hybridMultilevel"/>
    <w:tmpl w:val="526A27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D2181"/>
    <w:multiLevelType w:val="hybridMultilevel"/>
    <w:tmpl w:val="1FA455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27237"/>
    <w:multiLevelType w:val="hybridMultilevel"/>
    <w:tmpl w:val="965819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22863"/>
    <w:multiLevelType w:val="hybridMultilevel"/>
    <w:tmpl w:val="0D7A6A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28EE6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2B"/>
    <w:rsid w:val="00132B4C"/>
    <w:rsid w:val="0015329D"/>
    <w:rsid w:val="00163344"/>
    <w:rsid w:val="001E61F9"/>
    <w:rsid w:val="0027163D"/>
    <w:rsid w:val="002758B1"/>
    <w:rsid w:val="00296789"/>
    <w:rsid w:val="002A65E1"/>
    <w:rsid w:val="002B3A58"/>
    <w:rsid w:val="003007D7"/>
    <w:rsid w:val="004D48BA"/>
    <w:rsid w:val="0067268E"/>
    <w:rsid w:val="006F5BBC"/>
    <w:rsid w:val="007B6B32"/>
    <w:rsid w:val="007F4124"/>
    <w:rsid w:val="00855CE8"/>
    <w:rsid w:val="0089082B"/>
    <w:rsid w:val="008D1B81"/>
    <w:rsid w:val="008E7800"/>
    <w:rsid w:val="00923667"/>
    <w:rsid w:val="00997797"/>
    <w:rsid w:val="00A0332B"/>
    <w:rsid w:val="00A65726"/>
    <w:rsid w:val="00A70A7E"/>
    <w:rsid w:val="00A70D4D"/>
    <w:rsid w:val="00AB2F8F"/>
    <w:rsid w:val="00AB5DFD"/>
    <w:rsid w:val="00C23EA0"/>
    <w:rsid w:val="00C276FA"/>
    <w:rsid w:val="00C47412"/>
    <w:rsid w:val="00D2043D"/>
    <w:rsid w:val="00DF5321"/>
    <w:rsid w:val="00E14684"/>
    <w:rsid w:val="00F70A8C"/>
    <w:rsid w:val="00FC7F13"/>
    <w:rsid w:val="00FF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F05FB-0DFE-4C97-89BF-38FA3904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D48BA"/>
    <w:pPr>
      <w:ind w:left="567" w:hanging="567"/>
      <w:contextualSpacing/>
      <w:jc w:val="both"/>
    </w:pPr>
    <w:rPr>
      <w:rFonts w:eastAsia="Times New Roman" w:cs="Calibri"/>
      <w:szCs w:val="24"/>
      <w:lang w:eastAsia="sk-SK"/>
    </w:rPr>
  </w:style>
  <w:style w:type="paragraph" w:customStyle="1" w:styleId="p1">
    <w:name w:val="p1"/>
    <w:basedOn w:val="Normlny"/>
    <w:rsid w:val="004D48BA"/>
    <w:pPr>
      <w:ind w:firstLine="426"/>
      <w:jc w:val="both"/>
    </w:pPr>
    <w:rPr>
      <w:rFonts w:eastAsia="Times New Roman" w:cs="Times New Roman"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F5B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5BBC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6F5BB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F5BB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F5BB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F5BB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F5BBC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7F412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4124"/>
  </w:style>
  <w:style w:type="paragraph" w:styleId="Pta">
    <w:name w:val="footer"/>
    <w:basedOn w:val="Normlny"/>
    <w:link w:val="PtaChar"/>
    <w:uiPriority w:val="99"/>
    <w:unhideWhenUsed/>
    <w:rsid w:val="007F412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4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 SR</dc:creator>
  <cp:keywords/>
  <dc:description/>
  <cp:lastModifiedBy>Hýsek, Michal</cp:lastModifiedBy>
  <cp:revision>20</cp:revision>
  <cp:lastPrinted>2020-10-15T12:50:00Z</cp:lastPrinted>
  <dcterms:created xsi:type="dcterms:W3CDTF">2020-04-01T09:44:00Z</dcterms:created>
  <dcterms:modified xsi:type="dcterms:W3CDTF">2020-10-15T12:50:00Z</dcterms:modified>
</cp:coreProperties>
</file>