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3CCA">
        <w:rPr>
          <w:rFonts w:ascii="Times New Roman" w:hAnsi="Times New Roman" w:cs="Times New Roman"/>
          <w:sz w:val="24"/>
          <w:szCs w:val="24"/>
        </w:rPr>
        <w:t>Návrh</w:t>
      </w: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OPATRENIE</w:t>
      </w: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Ministerstva kultúry Slovenskej republiky</w:t>
      </w: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z ..............2020</w:t>
      </w: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č. MK-.............................,</w:t>
      </w: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ktorým sa vykonávajú niektoré ustanovenia zákona č. 284/2014 Z. z.</w:t>
      </w:r>
      <w:r w:rsidRPr="00FE3CCA">
        <w:rPr>
          <w:rFonts w:ascii="Times New Roman" w:hAnsi="Times New Roman" w:cs="Times New Roman"/>
          <w:sz w:val="24"/>
          <w:szCs w:val="24"/>
        </w:rPr>
        <w:t xml:space="preserve"> </w:t>
      </w:r>
      <w:r w:rsidRPr="00FE3CCA">
        <w:rPr>
          <w:rFonts w:ascii="Times New Roman" w:hAnsi="Times New Roman" w:cs="Times New Roman"/>
          <w:b/>
          <w:sz w:val="24"/>
          <w:szCs w:val="24"/>
        </w:rPr>
        <w:t>o Fonde na podporu umenia a o zmene a doplnení zákona č. 434/2010 Z. z. o poskytovaní dotácií v pôsobnosti Ministerstva kultúry Slovenskej republiky v znení zákona č. 79/2013 Z. z. v znení neskorších predpisov</w:t>
      </w:r>
    </w:p>
    <w:p w:rsidR="004A15F1" w:rsidRPr="00FE3CCA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 xml:space="preserve">Ministerstvo kultúry Slovenskej republiky podľa § 26a zákona č. 284/2014 Z. z. o Fonde na podporu umenia a o zmene a doplnení zákona č. 434/2010 Z. z. o poskytovaní dotácií v pôsobnosti Ministerstva kultúry Slovenskej republiky v znení zákona č. 79/2013 Z. z. v znení zákona č. .../2020 Z. z. (ďalej len „zákon“) ustanovuje: </w:t>
      </w: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1</w:t>
      </w:r>
    </w:p>
    <w:p w:rsidR="004A15F1" w:rsidRPr="00FE3CCA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p w:rsidR="004A15F1" w:rsidP="004A15F1">
      <w:pPr>
        <w:pStyle w:val="NoSpacing0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Zoznam povolaní, ktoré vykonávajú profesionálni výkonní umelci a autori v oblasti umenia v slobodnom povolaní (ďalej len „profesionálny umelec“), podľa § 26a písm. a) zákona je uvedený v prílohe č. 1.</w:t>
      </w:r>
    </w:p>
    <w:p w:rsidR="004A15F1" w:rsidP="004A15F1">
      <w:pPr>
        <w:pStyle w:val="NoSpacing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4A15F1" w:rsidP="004A15F1">
      <w:pPr>
        <w:pStyle w:val="NoSpacing0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 xml:space="preserve">Zoznam povolaní fyzických osôb, ktoré vykonávajú tvorivú, výskumnú, vzdelávaciu, umelecko-remeselnú, remeselnú, technickú alebo podpornú profesiu v oblasti umenia, kultúry a kreatívneho priemyslu ako samostatnú zárobkovú činnosť a nie sú profesionálnymi umelcami (ďalej len „iný profesionál v kultúre“), podľa § 26a písm. b) zákona je uvedený v prílohe č. 2.  </w:t>
      </w: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4A15F1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2</w:t>
      </w: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4A15F1">
      <w:pPr>
        <w:pStyle w:val="NoSpacing0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Žiadosť o zápis do evidencie profesionálnych umelcov obsahuje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meno a priezvisko profesionálneho umelca,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rodné číslo profesionálneho umelca,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daňové identifikačné číslo profesionálneho umelca, pokiaľ bolo pridelené,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adresa trvalého pobytu pr</w:t>
      </w:r>
      <w:r w:rsidRPr="004A15F1">
        <w:rPr>
          <w:rFonts w:ascii="Times New Roman" w:hAnsi="Times New Roman" w:cs="Times New Roman"/>
          <w:sz w:val="24"/>
          <w:szCs w:val="24"/>
        </w:rPr>
        <w:t xml:space="preserve">ofesionálneho umelca, 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 xml:space="preserve">adresa elektronickej pošty profesionálneho umelca, 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 xml:space="preserve">telefónne číslo profesionálneho umelca, </w:t>
      </w:r>
    </w:p>
    <w:p w:rsid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povolanie profesionálneho umelca podľa prílohy č. 1,</w:t>
      </w:r>
    </w:p>
    <w:p w:rsidR="004A15F1" w:rsidRPr="004A15F1" w:rsidP="00FE3CCA">
      <w:pPr>
        <w:pStyle w:val="NoSpacing0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 xml:space="preserve">oblasť umenia, v ktorej profesionálny umelec pôsobí. </w:t>
      </w: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4A15F1">
      <w:pPr>
        <w:pStyle w:val="NoSpacing0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K žiadosti podľa odseku 1 sa pri</w:t>
      </w:r>
      <w:r w:rsidRPr="00FE3CCA">
        <w:rPr>
          <w:rFonts w:ascii="Times New Roman" w:hAnsi="Times New Roman" w:cs="Times New Roman"/>
          <w:sz w:val="24"/>
          <w:szCs w:val="24"/>
        </w:rPr>
        <w:t>kladá</w:t>
      </w:r>
    </w:p>
    <w:p w:rsidR="004A15F1" w:rsidP="004A15F1">
      <w:pPr>
        <w:pStyle w:val="NoSpacing0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čestné vyhlásenie podľa § 3 preukazujúce splnenie odborných predpokladov,</w:t>
      </w:r>
    </w:p>
    <w:p w:rsidR="004A15F1" w:rsidRPr="004A15F1" w:rsidP="004A15F1">
      <w:pPr>
        <w:pStyle w:val="NoSpacing0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čestné vyhlásenie o tom, že všetky údaje uvedené v žiadosti a jej prílohách sú úplné a pravdivé.</w:t>
      </w: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4A15F1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3</w:t>
      </w:r>
    </w:p>
    <w:p w:rsidR="004A15F1" w:rsidRPr="00FE3CCA" w:rsidP="00FE3CCA">
      <w:pPr>
        <w:pStyle w:val="NoSpacing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4A15F1">
      <w:pPr>
        <w:pStyle w:val="NoSpacing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Odborné predpoklady na výkon umeleckej činnosti podľa § 26a písm. d) záko</w:t>
      </w:r>
      <w:r w:rsidRPr="00FE3CCA">
        <w:rPr>
          <w:rFonts w:ascii="Times New Roman" w:hAnsi="Times New Roman" w:cs="Times New Roman"/>
          <w:sz w:val="24"/>
          <w:szCs w:val="24"/>
        </w:rPr>
        <w:t>na sú</w:t>
      </w:r>
    </w:p>
    <w:p w:rsidR="004A15F1" w:rsidP="004A15F1">
      <w:pPr>
        <w:pStyle w:val="NoSpacing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praktický výkon umeleckej činnosti profesionálneho umelca v kalendárnom roku predchádzajúcom kalendárnemu roku, v ktorom sa žiadosť o zápis do evidencie profesionálnych umelcov podáva (ďalej len „rozhodné obdobie“), alebo</w:t>
      </w:r>
    </w:p>
    <w:p w:rsidR="004A15F1" w:rsidRPr="004A15F1" w:rsidP="004A15F1">
      <w:pPr>
        <w:pStyle w:val="NoSpacing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kvalifikačné predpoklady, kt</w:t>
      </w:r>
      <w:r w:rsidRPr="004A15F1">
        <w:rPr>
          <w:rFonts w:ascii="Times New Roman" w:hAnsi="Times New Roman" w:cs="Times New Roman"/>
          <w:sz w:val="24"/>
          <w:szCs w:val="24"/>
        </w:rPr>
        <w:t>orými sú</w:t>
      </w:r>
    </w:p>
    <w:p w:rsidR="004A15F1" w:rsidP="004A15F1">
      <w:pPr>
        <w:pStyle w:val="NoSpacing0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 xml:space="preserve">vysokoškolské vzdelanie profesionálneho umelca v akreditovanom študijnom odbore umenie alebo v príbuzných odboroch architektúra a urbanizmus, mediálne a komunikačné štúdiá alebo veda o umení a kultúre; v prípade študijných odborov, ktoré boli zrušené, sa prihliada na ich príbuznosť s existujúcim študijným odborom,    </w:t>
      </w:r>
    </w:p>
    <w:p w:rsidR="004A15F1" w:rsidP="004A15F1">
      <w:pPr>
        <w:pStyle w:val="NoSpacing0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stredné odborné vzdelanie, úplné stredné odborné vzdelanie alebo vyššie odborné vzdelanie profesionálneho umelca v príslušnom odbore vzdelávania umeleckej činnosti, v ktorom umelec vykonáva umeleckú činnosť, alebo</w:t>
      </w:r>
    </w:p>
    <w:p w:rsidR="004A15F1" w:rsidRPr="004A15F1" w:rsidP="004A15F1">
      <w:pPr>
        <w:pStyle w:val="NoSpacing0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zápis profesionálneho umelca v príslušnej komore zriadenej osobitným zákonom.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4A15F1">
      <w:pPr>
        <w:pStyle w:val="NoSpacing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Splnenie odborného predpokladu podľa</w:t>
      </w:r>
    </w:p>
    <w:p w:rsidR="004A15F1" w:rsidRPr="00FE3CCA" w:rsidP="002F27B8">
      <w:pPr>
        <w:pStyle w:val="NoSpacing0"/>
        <w:numPr>
          <w:ilvl w:val="0"/>
          <w:numId w:val="1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odseku 1 písm. a) sa preukazuje daňovým identifikačným číslom, pokiaľ bolo pridelené,  a dosiahnutým príjmom z výkonu inej samostatne zárobkovej činnosti, a to</w:t>
      </w:r>
    </w:p>
    <w:p w:rsidR="004A15F1" w:rsidP="004A15F1">
      <w:pPr>
        <w:pStyle w:val="NoSpacing0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čestným vyhlásením o výške príjmov dosiahnutých v rozhodnom období zo zmluvy o zastupovaní príslušnou organizáciou kolektívnej správy práv,</w:t>
      </w:r>
    </w:p>
    <w:p w:rsidR="004A15F1" w:rsidP="004A15F1">
      <w:pPr>
        <w:pStyle w:val="NoSpacing0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čestným vyhlásením o výške zdaňovaných príjmov z vytvorenia diela alebo z podania umeleckého výkonu podľa daňového priznania za rozhodné obdobie alebo</w:t>
      </w:r>
    </w:p>
    <w:p w:rsidR="004A15F1" w:rsidRPr="004A15F1" w:rsidP="004A15F1">
      <w:pPr>
        <w:pStyle w:val="NoSpacing0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5F1">
        <w:rPr>
          <w:rFonts w:ascii="Times New Roman" w:hAnsi="Times New Roman" w:cs="Times New Roman"/>
          <w:sz w:val="24"/>
          <w:szCs w:val="24"/>
        </w:rPr>
        <w:t>čestným vyhlásením o výške zdaňovaných príjmov z použitia diela alebo z použitia umeleckého výkonu podľa daňovéh</w:t>
      </w:r>
      <w:r w:rsidR="002F27B8">
        <w:rPr>
          <w:rFonts w:ascii="Times New Roman" w:hAnsi="Times New Roman" w:cs="Times New Roman"/>
          <w:sz w:val="24"/>
          <w:szCs w:val="24"/>
        </w:rPr>
        <w:t>o priznania za rozhodné obdobie,</w:t>
      </w:r>
    </w:p>
    <w:p w:rsidR="004A15F1" w:rsidRPr="00FE3CCA" w:rsidP="002F27B8">
      <w:pPr>
        <w:pStyle w:val="NoSpacing0"/>
        <w:numPr>
          <w:ilvl w:val="0"/>
          <w:numId w:val="19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odseku 1 písm. b) sa preukazuje čestným vyhlásením o dosiahnutom vzdelaním s uvedením študijného odboru alebo učebného odboru a kalendárneho roku ukončenia.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4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2F27B8">
      <w:pPr>
        <w:pStyle w:val="NoSpacing0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Žiadosť o zápis do evidencie iných profesionálov v kultúre a žiadosť o predĺženie platnosti zápisu v evidencii iných p</w:t>
      </w:r>
      <w:r w:rsidRPr="00FE3CCA">
        <w:rPr>
          <w:rFonts w:ascii="Times New Roman" w:hAnsi="Times New Roman" w:cs="Times New Roman"/>
          <w:sz w:val="24"/>
          <w:szCs w:val="24"/>
        </w:rPr>
        <w:t>rofesionálov v kultúre obsahuje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FE3CCA" w:rsidR="004A15F1">
        <w:rPr>
          <w:rFonts w:ascii="Times New Roman" w:hAnsi="Times New Roman" w:cs="Times New Roman"/>
          <w:sz w:val="24"/>
          <w:szCs w:val="24"/>
        </w:rPr>
        <w:t>meno a priezvisko iného profesionála v kultúre,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rodné číslo iného profesionála v kultúre,</w:t>
      </w:r>
    </w:p>
    <w:p w:rsidR="002F27B8" w:rsidP="002F27B8">
      <w:pPr>
        <w:pStyle w:val="NoSpacing0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daňové identifikačné číslo inéh</w:t>
      </w:r>
      <w:r>
        <w:rPr>
          <w:rFonts w:ascii="Times New Roman" w:hAnsi="Times New Roman" w:cs="Times New Roman"/>
          <w:sz w:val="24"/>
          <w:szCs w:val="24"/>
        </w:rPr>
        <w:t xml:space="preserve">o profesionála v kultúre, ak má byť alebo bolo </w:t>
      </w:r>
      <w:r w:rsidRPr="002F27B8" w:rsidR="004A15F1">
        <w:rPr>
          <w:rFonts w:ascii="Times New Roman" w:hAnsi="Times New Roman" w:cs="Times New Roman"/>
          <w:sz w:val="24"/>
          <w:szCs w:val="24"/>
        </w:rPr>
        <w:t>pridelené,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adresa trvalého pobytu iného profesionála v k</w:t>
      </w:r>
      <w:r w:rsidRPr="002F27B8" w:rsidR="004A15F1">
        <w:rPr>
          <w:rFonts w:ascii="Times New Roman" w:hAnsi="Times New Roman" w:cs="Times New Roman"/>
          <w:sz w:val="24"/>
          <w:szCs w:val="24"/>
        </w:rPr>
        <w:t xml:space="preserve">ultúre, 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 xml:space="preserve">adresa elektronickej pošty iného profesionála v kultúre, 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 xml:space="preserve">telefónne číslo iného profesionála v kultúre, </w:t>
      </w:r>
    </w:p>
    <w:p w:rsid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povolanie iného profesionála v kultúre podľa prílohy č. 2,</w:t>
      </w:r>
    </w:p>
    <w:p w:rsidR="004A15F1" w:rsidRPr="002F27B8" w:rsidP="004A15F1">
      <w:pPr>
        <w:pStyle w:val="NoSpacing0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F27B8">
        <w:rPr>
          <w:rFonts w:ascii="Times New Roman" w:hAnsi="Times New Roman" w:cs="Times New Roman"/>
          <w:sz w:val="24"/>
          <w:szCs w:val="24"/>
        </w:rPr>
        <w:t>oblasť umenia, v ktorej iný profesionál v kultúre prevažne pôsobí.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K žiadosti podľa odseku 1 sa prikladá</w:t>
      </w:r>
    </w:p>
    <w:p w:rsidR="002F27B8" w:rsidP="004A15F1">
      <w:pPr>
        <w:pStyle w:val="NoSpacing0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CCA" w:rsidR="004A15F1">
        <w:rPr>
          <w:rFonts w:ascii="Times New Roman" w:hAnsi="Times New Roman" w:cs="Times New Roman"/>
          <w:sz w:val="24"/>
          <w:szCs w:val="24"/>
        </w:rPr>
        <w:t>čestné vyhlásenie o tom, že iný profesionál v kultúre vykonáva povolanie podľa prílohy č. 2 v  oblasti umenia, kultúry alebo kreatívneho priemyslu,</w:t>
      </w:r>
    </w:p>
    <w:p w:rsidR="002F27B8" w:rsidP="004A15F1">
      <w:pPr>
        <w:pStyle w:val="NoSpacing0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čestné vyhlásenie podľa § 5 ods. 1 preukazujúce splnenie podmienky podľa § 25c písm. a) zákona,</w:t>
      </w:r>
    </w:p>
    <w:p w:rsidR="002F27B8" w:rsidP="004A15F1">
      <w:pPr>
        <w:pStyle w:val="NoSpacing0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čestné vyhlásenie podľa § 5 ods. 2 preukazujúce splnenie podmienky podľa § 25c písm. b) zákona,</w:t>
      </w:r>
    </w:p>
    <w:p w:rsidR="004A15F1" w:rsidRPr="002F27B8" w:rsidP="004A15F1">
      <w:pPr>
        <w:pStyle w:val="NoSpacing0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>
        <w:rPr>
          <w:rFonts w:ascii="Times New Roman" w:hAnsi="Times New Roman" w:cs="Times New Roman"/>
          <w:sz w:val="24"/>
          <w:szCs w:val="24"/>
        </w:rPr>
        <w:t>čestné vyhlásenie o tom, že všetky údaje uvedené v žiadosti a jej prílohách sú úplné a pravdivé.</w:t>
      </w: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5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Splnenie podmienky podľa § 25c písm. a) zákona sa preukazuje čestným prehlásením, že iný profesionál v kultúre vykonával v súhrne aspoň 180 dní v priebehu posledných dvoch rokov predo dňom podania žiadosti o zápis do evidencie iných profesionálov v kultúre alebo žiadosti o predĺženie platnosti tohto zápisu (ďalej len „kvalifikované obdobie“) tvorivú, výskumnú, vzdelávaciu, umelecko-remeselnú, remeselnú, technickú alebo podpornú profesiu uvedenú v zozname povolaní podľa prílohy 2 (ďalej len „kvalifikované povolanie“) s uvedením</w:t>
      </w:r>
    </w:p>
    <w:p w:rsidR="002F27B8" w:rsidP="004A15F1">
      <w:pPr>
        <w:pStyle w:val="NoSpacing0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CCA" w:rsidR="004A15F1">
        <w:rPr>
          <w:rFonts w:ascii="Times New Roman" w:hAnsi="Times New Roman" w:cs="Times New Roman"/>
          <w:sz w:val="24"/>
          <w:szCs w:val="24"/>
        </w:rPr>
        <w:t>celkového nepretržitého trvania kvalifikovaného obdobia a špecifikácie kvalifikovaného povolania, ktorého výkon sa ku kvalifikovanému obdobiu viaže,</w:t>
      </w:r>
    </w:p>
    <w:p w:rsidR="002F27B8" w:rsidP="004A15F1">
      <w:pPr>
        <w:pStyle w:val="NoSpacing0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 w:rsidR="004A15F1">
        <w:rPr>
          <w:rFonts w:ascii="Times New Roman" w:hAnsi="Times New Roman" w:cs="Times New Roman"/>
          <w:sz w:val="24"/>
          <w:szCs w:val="24"/>
        </w:rPr>
        <w:t>zoznamu aspoň štyroch verejných kultúrnych podujatí alebo podobných kultúrnych aktivít, spolu s termínmi ich trvania v kvalifikovanom období a špecifikáciou kvalifikovaného povolania, ktorého výkon sa ku kvalifikovanému obdobiu viaže, alebo</w:t>
      </w:r>
    </w:p>
    <w:p w:rsidR="004A15F1" w:rsidRPr="002F27B8" w:rsidP="004A15F1">
      <w:pPr>
        <w:pStyle w:val="NoSpacing0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>
        <w:rPr>
          <w:rFonts w:ascii="Times New Roman" w:hAnsi="Times New Roman" w:cs="Times New Roman"/>
          <w:sz w:val="24"/>
          <w:szCs w:val="24"/>
        </w:rPr>
        <w:t>zoznamu aspoň štyroch umeleckých projektov, projektov z oblasti kreatívneho priemyslu alebo výskumných alebo vzdelávacích projektov v oblasti umenia alebo kultúry, spolu s termínmi ich trvania v kvalifikovanom období a špecifikáciou kvalifikovaného povolania, ktorého výkon sa ku kvalifikovanému obdobiu viaže.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>Splnenie podmienky podľa § 25c písm. b) zákona sa preukazuje daňovým identifikačným číslom, pokiaľ má byť alebo bolo pridelené, a dosiahnutým príjmom z podnikania alebo výkonu inej samostatne zárobkovej činnosti v priamej súvislosti s výkonom kvalifikovaného povolania v oblasti umenia, kultúry alebo kreatívneho priemyslu, a to</w:t>
      </w:r>
    </w:p>
    <w:p w:rsidR="002F27B8" w:rsidP="004A15F1">
      <w:pPr>
        <w:pStyle w:val="NoSpacing0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CCA" w:rsidR="004A15F1">
        <w:rPr>
          <w:rFonts w:ascii="Times New Roman" w:hAnsi="Times New Roman" w:cs="Times New Roman"/>
          <w:sz w:val="24"/>
          <w:szCs w:val="24"/>
        </w:rPr>
        <w:t>čestným vyhlásením o výške príjmov dosiahnutých z výkonu kvalifikovaného povolania v kvalifikovanom období zo zmluvy o zastupovaní príslušnou organizáciou kolektívnej správy práv, alebo</w:t>
      </w:r>
    </w:p>
    <w:p w:rsidR="004A15F1" w:rsidRPr="002F27B8" w:rsidP="004A15F1">
      <w:pPr>
        <w:pStyle w:val="NoSpacing0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7B8">
        <w:rPr>
          <w:rFonts w:ascii="Times New Roman" w:hAnsi="Times New Roman" w:cs="Times New Roman"/>
          <w:sz w:val="24"/>
          <w:szCs w:val="24"/>
        </w:rPr>
        <w:t>čestným vyhlásením o výške zdaňovaných príjmov z podnikania alebo inej samostatnej zárobkovej činnosti v kvalifikovanom období v priamej súvislosti s výkonom kvalifikovaného povolania v oblasti umenia, kultúry alebo kreatívneho priemyslu na základe údajov z daňovej evidencie alebo účtovnej knihy a v súlade s daňovým priznaním, ktoré bolo alebo má byť podané.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2F27B8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§ 6</w:t>
      </w: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4A15F1">
      <w:pPr>
        <w:pStyle w:val="NoSpacing0"/>
        <w:jc w:val="both"/>
        <w:rPr>
          <w:rFonts w:ascii="Times New Roman" w:hAnsi="Times New Roman" w:cs="Times New Roman"/>
          <w:sz w:val="24"/>
          <w:szCs w:val="24"/>
        </w:rPr>
      </w:pPr>
      <w:r w:rsidRPr="00FE3CCA">
        <w:rPr>
          <w:rFonts w:ascii="Times New Roman" w:hAnsi="Times New Roman" w:cs="Times New Roman"/>
          <w:sz w:val="24"/>
          <w:szCs w:val="24"/>
        </w:rPr>
        <w:t xml:space="preserve">Toto opatrenie nadobúda účinnosť 10. novembra 2020. </w:t>
      </w: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FE3CCA" w:rsidRPr="004A15F1" w:rsidP="004A15F1">
      <w:pPr>
        <w:pStyle w:val="NoSpacing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5F1">
        <w:rPr>
          <w:rFonts w:ascii="Times New Roman" w:hAnsi="Times New Roman" w:cs="Times New Roman"/>
          <w:b/>
          <w:sz w:val="24"/>
          <w:szCs w:val="24"/>
        </w:rPr>
        <w:t xml:space="preserve">Príloha č. 1 </w:t>
      </w:r>
    </w:p>
    <w:p w:rsidR="00FE3CCA" w:rsidRPr="004A15F1" w:rsidP="004A15F1">
      <w:pPr>
        <w:pStyle w:val="NoSpacing0"/>
        <w:jc w:val="right"/>
        <w:rPr>
          <w:rFonts w:ascii="Times New Roman" w:hAnsi="Times New Roman" w:cs="Times New Roman"/>
          <w:b/>
          <w:sz w:val="24"/>
          <w:szCs w:val="24"/>
        </w:rPr>
      </w:pPr>
      <w:r w:rsidR="004A15F1">
        <w:rPr>
          <w:rFonts w:ascii="Times New Roman" w:hAnsi="Times New Roman" w:cs="Times New Roman"/>
          <w:b/>
          <w:sz w:val="24"/>
          <w:szCs w:val="24"/>
        </w:rPr>
        <w:t>k</w:t>
      </w:r>
      <w:r w:rsidRPr="004A15F1" w:rsidR="004A15F1">
        <w:rPr>
          <w:rFonts w:ascii="Times New Roman" w:hAnsi="Times New Roman" w:cs="Times New Roman"/>
          <w:b/>
          <w:sz w:val="24"/>
          <w:szCs w:val="24"/>
        </w:rPr>
        <w:t> opatreniu č. ...</w:t>
      </w:r>
      <w:r w:rsidRPr="004A15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5F1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4A15F1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Zoznam povolaní, ktoré vykonávajú profesionálni umelci podľa § 26a písm. a) zákona</w:t>
      </w:r>
    </w:p>
    <w:p w:rsidR="004A15F1" w:rsidRPr="00FE3CCA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7967"/>
      </w:tblGrid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2621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Archivári, kurátori a pamiatkari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Kurá</w:t>
            </w: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tor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Pamiatkar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2633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Filozofi, historici a politológovia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2633003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Historik, kritik a teoretik umenia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2641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Spisovatelia a podobní autori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Spisovateľ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Scenárista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Dramatik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Básnik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Hudobný textár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Výtva</w:t>
            </w: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rní umelci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reštaurátor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sochár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maliar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výtvarník, výtvarník scény, kostýmov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Výtvarný umelec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Hudobníci, speváci a skladatelia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Zbormajster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Člen speváckeho zboru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Sólista opery a operety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Šéfdirigent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Korepetítor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Hudobný skladateľ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nástrojovej skupiny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Koncertný majster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2652010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Sólista orchestra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2652011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Člen orchestra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</w:t>
            </w: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2012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Dirigent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Diskotekár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2652014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Člen hudobnej skupiny (hudobník)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Hudobník, spevák a skladateľ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Tanečníci a choreografi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Repetítor tanca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tanečného súboru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Tanečný majster (</w:t>
            </w: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okrem baletu)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Člen tanečného zboru (okrem baletu)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Tanečný sólista (okrem baletu)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Baletný majster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Člen baletného zboru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Baletný sólista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2653009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Choreograf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2653999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Tanečník a choreograf inde neuveden</w:t>
            </w: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Režiséri, producenti a dramaturgovia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Režisér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Kreatívny producent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Výkonný producent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Dramaturg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Hlavný kameraman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2654999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Režisér, producent a dramaturg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Herci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2655001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Here</w:t>
            </w: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2655002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Mím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Tvoriví a interpretační umelci inde neuvedení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2659001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Bábkoherec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2659002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Artista a cirkusový umelec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2659003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Kúzelník (iluzionista)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2659004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Komik (zabávač)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2659999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Iný tvorivý a interpretačný umelec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3431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Fotografi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fotograf</w:t>
            </w:r>
          </w:p>
        </w:tc>
      </w:tr>
    </w:tbl>
    <w:p w:rsidR="004A15F1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4A15F1" w:rsidP="004A15F1">
      <w:pPr>
        <w:pStyle w:val="NoSpacing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5F1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4A15F1" w:rsidRPr="004A15F1" w:rsidP="004A15F1">
      <w:pPr>
        <w:pStyle w:val="NoSpacing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15F1">
        <w:rPr>
          <w:rFonts w:ascii="Times New Roman" w:hAnsi="Times New Roman" w:cs="Times New Roman"/>
          <w:b/>
          <w:sz w:val="24"/>
          <w:szCs w:val="24"/>
        </w:rPr>
        <w:t>k opatreniu č. ...</w:t>
      </w:r>
    </w:p>
    <w:p w:rsidR="004A15F1" w:rsidRPr="00FE3CCA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p w:rsidR="004A15F1" w:rsidRPr="00FE3CCA" w:rsidP="004A15F1">
      <w:pPr>
        <w:pStyle w:val="NoSpacing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CA">
        <w:rPr>
          <w:rFonts w:ascii="Times New Roman" w:hAnsi="Times New Roman" w:cs="Times New Roman"/>
          <w:b/>
          <w:sz w:val="24"/>
          <w:szCs w:val="24"/>
        </w:rPr>
        <w:t>Zoznam povolaní iných profesionálov v kultúre podľa § 26a písm. b) zákona</w:t>
      </w:r>
    </w:p>
    <w:p w:rsidR="004A15F1" w:rsidRPr="00FE3CCA" w:rsidP="00FE3CCA">
      <w:pPr>
        <w:pStyle w:val="NoSpacing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7967"/>
      </w:tblGrid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1349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Riadiaci pracovníci (manažéri) v špecializovaných službách inde neuvedení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1349006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knižnice a archívu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1349007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galérie a múzea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1349008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v cirkevnej oblasti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1431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Riadiaci pracovníci (manažéri) v športových, rekreačných a kultúrnych zariadeniach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Riadiaci pracovník (manažér) v oblasti kultúry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divadla, kina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zábavného parku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1431006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strediska voľného času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v športových, rekreačných a kultúrnych zariadeniach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1439001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pracovník (manažér) v oblasti prekladateľstva, tlmočníctva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2161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Architekti v stavebníctve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Architekt v stavebníctve (okrem autorizovaného)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Autorizovaný architekt v stavebníctve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2162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Krajinní a záhradní architekti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2162000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Krajinný a záhradný architekt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2163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Dizajnéri a módni návrhári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Návrhár tkanín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Návrhár odevov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2163003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Návrhár, dizajnér obuvi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2163004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Priemyselný dizajnér produktov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2163999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Dizajnér a módny návrhár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2164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Urbanisti a projektanti dopravy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2164001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Urbanista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2166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Grafickí a multimediálni dizajnéri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2166001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Grafický dizajnér (grafik)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2166002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Multimediálny dizajnér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2166003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Web dizajnér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2166004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Dizajnér hier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2330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Učitelia v stredných školách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2330002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Učiteľ konzervatória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2341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Učitelia v základných školách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2341001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Učiteľ základnej umeleckej školy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2354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Lektori hudby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2354001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Hlasový pedagóg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2354999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Lektor hudby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2355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Lektori umenia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2355000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Lektor umenia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2431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Špecialisti v oblasti reklamy a marketingu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Marketingový špecialista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Špecialista marketingových analýz a prieskumu trhu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Špecialista v oblasti reklamy a propagácie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Reklamný textár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Špecialista pre starostlivosť o zákazníkov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Špecialista pre značku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Produktový špecialista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2431999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Špecialista v oblasti reklamy a marketingu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2621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Archivári, kurátori a pamiatkari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Archivár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Vedecký pracovník v archívnictve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Dokumentátor zbierkových predmetov v múzeu, galérii (kustód)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2621006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Špecialista, metodik pre ochranu kultúrneho dedičstva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2622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Špecialisti v knihovníctve a v podobných odboroch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2622001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Knihovník špecialista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2622002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Vedecký pracovník v knihovníctve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2622003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Dokumentarista, vedecko-informačný špecialista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2622004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Bibliograf špecialista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2622999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Špecialista v knihovníctve a v podobných odboroch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2632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Sociológovia, antropológovia, geografi a podobní špecialisti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2632004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Etnológ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2632005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Kulturológ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2632006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Archeológ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2641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Spisovatelia a podobní autori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2641006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Autor technických textov a dokumentácie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2642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Žurnalisti, redaktori a ostatní špecialisti v žurnalistike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Žurnalista, novinár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vydania (žurnalistika)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redakcie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Šéfredaktor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Redaktor publicistiky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Redaktor spravodajstva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Editor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Videoreportér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2642009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Komentátor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2642999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Žurnalista, redaktor a špecialista v žurnalistike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2643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Prekladatelia, tlmočníci, jazykovedci a grafológovia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Prekladateľ cudzích jazykov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Tlmočník cudzích jazykov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Tlmočník posunkovej reči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Tlmočník artikulačný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Tlmočník posunkovej reči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Prekladateľ do Braillovho písma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Jazykovedec (filológ, lingvista)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2643008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Grafológ (písmoznalec)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Hudobníci, speváci a skladatelia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2652007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Muzikológ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2656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Moderátori v rozhlase, televízii a v ostatných médiách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2656001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Televízny moderátor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2656002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Rozhlasový moderátor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2656999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Moderátor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3118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 xml:space="preserve">Technickí kresliči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3118000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Technický kreslič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3431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Fotografi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Fotoreportér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Fotograf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3432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Interiéroví dizajnéri a dekoratéri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3432001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Interiérový dizajnér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3432002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Aranžér, dekoratér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3433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Odborní a technickí pracovníci v galériách, múzeách, knižniciach a archívoch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Muzeológ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Reštaurátor (okrem umeleckého)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Konzervátor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Preparátor zbierkových predmetov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depozitu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Výstavný technik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3433999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Odborný a technický pracovník v galérii, múzeu, knižnici, archíve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3435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Odborní pracovníci v oblasti umenia a kultúry inde neuvedení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Asistent réžie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Asistent produkcie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Asistent choreografie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Scénograf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Notograf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Inšpicient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Zriadenec orchestra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Rekvizitár, zbrojár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3435009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Koordinátor garderobiérov, maskérov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Garderobiér, kostymér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Maskér, vlásenkár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Kaskadér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Štatista, komparzista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Šepkár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Tvorca bábok, bábkar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Inšpektor, technik orchestra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špeciálnych efektov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Majster divadelnej sály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3435019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Majster javiskovej techniky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3435020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Skriptér (skript)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3435999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Iný odborný pracovník v oblasti umenia a kultúry inde neuvedený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3521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Technici v oblasti vysielacích a audiovizuálnych zariadení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 zvukovýroby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Majster zvuku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Zvukár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Mikrofonista - asistent zvuku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Hlavný osvetľovač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Osvetľovač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Kameraman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Asistent kamery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3521009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kamerových, obrazových, pomocných a pohybových zariadení a prístrojov (grip)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Ostrič kamery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Riadiaci technológ v médiách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záznamu a prepisu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operátor štúdiovej techniky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Koordinátor vysielacieho pracoviska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Operátor technickej kontroly vysielania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operátor jednokamerového voza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Operátor prenosového voza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Vedúci prenosového voza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3521019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Prenosový technik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3521020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na prepojovači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3521021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scény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3521022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Obrazový strihač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3521023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Premietač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v oblasti vysielacích a audiovizuálnych zariadení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3522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 xml:space="preserve"> Technici v oblasti telekomunikačných zariadení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3522000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v oblasti telekomunikačných zariadení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4411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Knihovníci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4411000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Knihovník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4413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Kódovači, korektori a podobní pracovníci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4413001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Textový korektor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5113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Turistickí sprievodcovia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5113005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Lektor v múzeu a galérii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5142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Kozmetici a podobní pracovníci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5142005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Vizážista, kolorista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5230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Pokladníci a predavači lístkov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5230005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Pokladník a predavač vstupeniek v kultúre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5241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Manekýni a modelky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5241000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Manekýn, modelka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 xml:space="preserve"> Výrobcovia a ladiči hudobných nástrojov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7312001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Výrobca a opravár hudobných nástrojov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7312002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Ladič hudobných nástrojov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Výrobcovia šperkov a výrobkov z drahých kovov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Zlatník, klenotník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Šperkár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Výrobcovia keramiky a hrnčiari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7314001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keramikár, hrnčiar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7314002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Výrobca technickej a stavebnej keramiky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7314003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Formár vo výrobe keramiky, porcelánu, kameniny, skla a žiaruvzdorných materiálov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Sklári, brúsiči skla a remeselníci konečnej úpravy skla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7315001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Sklár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7315002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sklár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7315003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Brusič skla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Písmomaliari, dekoratívni maliari, rytci a leptači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7316001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Písmomaliar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7316002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Dekoratér skla, keramiky a porcelánu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7316003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Rytec (gravírovanie)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7316004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patinér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7316999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Písmomaliar, dekoratívny maliar, rytec a leptač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 xml:space="preserve"> Remeselníci spracúvajúci drevo, prútie a podobný materiál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7317001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stolár, drevomodelár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7317002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rezbár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7317003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Korytár (výrobca dlabaného riadu)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7317004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Výrobca spracúvajúci prírodné pletivá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7317999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Remeselník spracúvajúci drevo, prútie a podobný materiál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7318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Remeselníci spracúvajúci textil, kožu a podobný materiál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7318001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farbiar textílií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7318002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Čipkár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7318003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Ručný tkáč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7318004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Remeselník spracúvajúci kožu (okrem obuvníka)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7318999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Remeselník spracúvajúci textil, kožu a podobný materiál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7319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Umeleckí remeselníci inde neuvedení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kováč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drotár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zámočník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mozaikár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kovolejár a kovotepec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kamenosochár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7319007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Výrobca kraslíc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7319999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Iný umelecký remeselník inde neuvedený</w:t>
            </w:r>
            <w:r w:rsidRPr="003E06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7531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Pánski a dámski krajčíri, kožušníci a klobučníci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7531005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krajčír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7534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Čalúnnici a podobní pracovníci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7534002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čalúnnik, dekoratér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7536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Obuvníci a podobní pracovníci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7536003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obuvník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7321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Pracovníci pri príprave tlače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7321001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Grafik prípravy tlače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7321002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Pracovník zhotovovania tlačovej formy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7321003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Operátor farieb, kolorista v polygrafii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7321999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Pracovník pri príprave tlače inde neuvedený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7322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Tlačiari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7322000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Tlačiar, operátor tlače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7323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Pracovníci dokončovacích prác tlače a väzby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7323001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Technik dokončovacieho spracovania (knihár)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7323002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Umelecký knihár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9333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Manipulační pracovníci, nosiči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9333005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Knižničný manipulant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>9629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lang w:eastAsia="sk-SK"/>
              </w:rPr>
              <w:t xml:space="preserve"> Pomocní pracovníci inde neuvedení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9629002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Šatniar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9629003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Uvádzač, biletár v kultúrnom zariadení </w:t>
            </w:r>
          </w:p>
        </w:tc>
      </w:tr>
      <w:tr w:rsidTr="004A15F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9629004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F1" w:rsidRPr="003E06F2" w:rsidP="004A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E06F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Dozorca, zriadenec v kultúrnom zariadení</w:t>
            </w:r>
          </w:p>
        </w:tc>
      </w:tr>
    </w:tbl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p w:rsidR="004A15F1" w:rsidRPr="00FE3CCA" w:rsidP="00FE3CCA">
      <w:pPr>
        <w:pStyle w:val="NoSpacing0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F1" w:rsidRPr="004A15F1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A15F1">
      <w:rPr>
        <w:rFonts w:ascii="Times New Roman" w:hAnsi="Times New Roman" w:cs="Times New Roman"/>
        <w:sz w:val="24"/>
        <w:szCs w:val="24"/>
      </w:rPr>
      <w:fldChar w:fldCharType="begin"/>
    </w:r>
    <w:r w:rsidRPr="004A15F1">
      <w:rPr>
        <w:rFonts w:ascii="Times New Roman" w:hAnsi="Times New Roman" w:cs="Times New Roman"/>
        <w:sz w:val="24"/>
        <w:szCs w:val="24"/>
      </w:rPr>
      <w:instrText>PAGE   \* MERGEFORMAT</w:instrText>
    </w:r>
    <w:r w:rsidRPr="004A15F1">
      <w:rPr>
        <w:rFonts w:ascii="Times New Roman" w:hAnsi="Times New Roman" w:cs="Times New Roman"/>
        <w:sz w:val="24"/>
        <w:szCs w:val="24"/>
      </w:rPr>
      <w:fldChar w:fldCharType="separate"/>
    </w:r>
    <w:r w:rsidR="00163B4A">
      <w:rPr>
        <w:rFonts w:ascii="Times New Roman" w:hAnsi="Times New Roman" w:cs="Times New Roman"/>
        <w:noProof/>
        <w:sz w:val="24"/>
        <w:szCs w:val="24"/>
      </w:rPr>
      <w:t>4</w:t>
    </w:r>
    <w:r w:rsidRPr="004A15F1">
      <w:rPr>
        <w:rFonts w:ascii="Times New Roman" w:hAnsi="Times New Roman" w:cs="Times New Roman"/>
        <w:sz w:val="24"/>
        <w:szCs w:val="24"/>
      </w:rPr>
      <w:fldChar w:fldCharType="end"/>
    </w:r>
  </w:p>
  <w:p w:rsidR="004A15F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3882E54"/>
    <w:multiLevelType w:val="hybridMultilevel"/>
    <w:tmpl w:val="F0DA664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74EE6"/>
    <w:multiLevelType w:val="hybridMultilevel"/>
    <w:tmpl w:val="D5EA1C76"/>
    <w:lvl w:ilvl="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3359F"/>
    <w:multiLevelType w:val="hybridMultilevel"/>
    <w:tmpl w:val="21F2BCF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807DEE"/>
    <w:multiLevelType w:val="hybridMultilevel"/>
    <w:tmpl w:val="389ACAA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556D88"/>
    <w:multiLevelType w:val="hybridMultilevel"/>
    <w:tmpl w:val="999EC9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3024A"/>
    <w:multiLevelType w:val="hybridMultilevel"/>
    <w:tmpl w:val="17D499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DE4792"/>
    <w:multiLevelType w:val="hybridMultilevel"/>
    <w:tmpl w:val="BD9EEF2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D15FA"/>
    <w:multiLevelType w:val="hybridMultilevel"/>
    <w:tmpl w:val="63D07C4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D020A"/>
    <w:multiLevelType w:val="hybridMultilevel"/>
    <w:tmpl w:val="036A4740"/>
    <w:lvl w:ilvl="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A7625"/>
    <w:multiLevelType w:val="hybridMultilevel"/>
    <w:tmpl w:val="550E7AB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969C3"/>
    <w:multiLevelType w:val="hybridMultilevel"/>
    <w:tmpl w:val="1220C4BA"/>
    <w:lvl w:ilvl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14147"/>
    <w:multiLevelType w:val="hybridMultilevel"/>
    <w:tmpl w:val="2E1EB614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00C51"/>
    <w:multiLevelType w:val="hybridMultilevel"/>
    <w:tmpl w:val="354E637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85F63"/>
    <w:multiLevelType w:val="hybridMultilevel"/>
    <w:tmpl w:val="4AAC3A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A7FCD"/>
    <w:multiLevelType w:val="hybridMultilevel"/>
    <w:tmpl w:val="85C205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20C19"/>
    <w:multiLevelType w:val="hybridMultilevel"/>
    <w:tmpl w:val="5CD612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640FB8"/>
    <w:multiLevelType w:val="hybridMultilevel"/>
    <w:tmpl w:val="1DCA25D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7"/>
  </w:num>
  <w:num w:numId="13">
    <w:abstractNumId w:val="20"/>
  </w:num>
  <w:num w:numId="14">
    <w:abstractNumId w:val="14"/>
  </w:num>
  <w:num w:numId="15">
    <w:abstractNumId w:val="10"/>
  </w:num>
  <w:num w:numId="16">
    <w:abstractNumId w:val="21"/>
  </w:num>
  <w:num w:numId="17">
    <w:abstractNumId w:val="19"/>
  </w:num>
  <w:num w:numId="18">
    <w:abstractNumId w:val="24"/>
  </w:num>
  <w:num w:numId="19">
    <w:abstractNumId w:val="26"/>
  </w:num>
  <w:num w:numId="20">
    <w:abstractNumId w:val="23"/>
  </w:num>
  <w:num w:numId="21">
    <w:abstractNumId w:val="25"/>
  </w:num>
  <w:num w:numId="22">
    <w:abstractNumId w:val="18"/>
  </w:num>
  <w:num w:numId="23">
    <w:abstractNumId w:val="13"/>
  </w:num>
  <w:num w:numId="24">
    <w:abstractNumId w:val="16"/>
  </w:num>
  <w:num w:numId="25">
    <w:abstractNumId w:val="11"/>
  </w:num>
  <w:num w:numId="26">
    <w:abstractNumId w:val="1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CCA"/>
    <w:rsid w:val="00163B4A"/>
    <w:rsid w:val="002F27B8"/>
    <w:rsid w:val="003E06F2"/>
    <w:rsid w:val="003F233E"/>
    <w:rsid w:val="004A15F1"/>
    <w:rsid w:val="00FE3CCA"/>
  </w:rsids>
  <m:mathPr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imes New Roman"/>
      <w:kern w:val="1"/>
      <w:sz w:val="22"/>
      <w:szCs w:val="22"/>
      <w:lang w:val="sk-SK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0">
    <w:name w:val="Default Paragraph Font_0"/>
  </w:style>
  <w:style w:type="character" w:customStyle="1" w:styleId="Symbolypreslovanie">
    <w:name w:val="Symboly pre číslovanie"/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ascii="Arial" w:hAnsi="Arial" w:cs="Mang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Mangal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1"/>
      <w:sz w:val="22"/>
      <w:szCs w:val="22"/>
      <w:lang w:val="sk-SK" w:eastAsia="ar-SA" w:bidi="ar-SA"/>
    </w:rPr>
  </w:style>
  <w:style w:type="paragraph" w:customStyle="1" w:styleId="ListParagraph">
    <w:name w:val="List Paragraph"/>
    <w:basedOn w:val="Normal"/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suppressLineNumbers/>
      <w:jc w:val="center"/>
    </w:pPr>
    <w:rPr>
      <w:b/>
      <w:bCs/>
    </w:rPr>
  </w:style>
  <w:style w:type="paragraph" w:styleId="NoSpacing0">
    <w:name w:val="No Spacing"/>
    <w:uiPriority w:val="1"/>
    <w:qFormat/>
    <w:rsid w:val="00FE3CCA"/>
    <w:pPr>
      <w:suppressAutoHyphens/>
    </w:pPr>
    <w:rPr>
      <w:rFonts w:ascii="Calibri" w:eastAsia="SimSun" w:hAnsi="Calibri" w:cs="Times New Roman"/>
      <w:kern w:val="1"/>
      <w:sz w:val="22"/>
      <w:szCs w:val="22"/>
      <w:lang w:val="sk-SK" w:eastAsia="ar-SA" w:bidi="ar-SA"/>
    </w:rPr>
  </w:style>
  <w:style w:type="paragraph" w:styleId="Header">
    <w:name w:val="header"/>
    <w:basedOn w:val="Normal"/>
    <w:link w:val="HlavikaChar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4A15F1"/>
    <w:rPr>
      <w:rFonts w:ascii="Calibri" w:eastAsia="SimSun" w:hAnsi="Calibri" w:cs="Times New Roman"/>
      <w:kern w:val="1"/>
      <w:sz w:val="22"/>
      <w:szCs w:val="22"/>
      <w:lang w:eastAsia="ar-SA"/>
    </w:rPr>
  </w:style>
  <w:style w:type="paragraph" w:styleId="Footer">
    <w:name w:val="footer"/>
    <w:basedOn w:val="Normal"/>
    <w:link w:val="PtaChar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4A15F1"/>
    <w:rPr>
      <w:rFonts w:ascii="Calibri" w:eastAsia="SimSun" w:hAnsi="Calibri" w:cs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Dalibor</dc:creator>
  <cp:lastModifiedBy>Matko Dalibor</cp:lastModifiedBy>
  <cp:revision>2</cp:revision>
  <cp:lastPrinted>2020-10-16T08:25:00Z</cp:lastPrinted>
  <dcterms:created xsi:type="dcterms:W3CDTF">2020-10-16T08:33:00Z</dcterms:created>
  <dcterms:modified xsi:type="dcterms:W3CDTF">2020-10-16T08:33:00Z</dcterms:modified>
</cp:coreProperties>
</file>