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B152E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3C2826">
        <w:t>29</w:t>
      </w:r>
      <w:r w:rsidRPr="00B152E7">
        <w:t>. schôdza výboru</w:t>
      </w:r>
    </w:p>
    <w:p w:rsidR="00720E42" w:rsidRPr="00B152E7" w:rsidRDefault="00720E42" w:rsidP="00720E4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B152E7">
        <w:rPr>
          <w:rFonts w:ascii="Times New Roman" w:hAnsi="Times New Roman"/>
          <w:color w:val="auto"/>
          <w:lang w:val="sk-SK"/>
        </w:rPr>
        <w:t xml:space="preserve">Číslo: CRD - </w:t>
      </w:r>
      <w:r w:rsidR="001732A1">
        <w:rPr>
          <w:rFonts w:ascii="Times New Roman" w:hAnsi="Times New Roman"/>
          <w:color w:val="auto"/>
          <w:lang w:val="sk-SK"/>
        </w:rPr>
        <w:t>1631</w:t>
      </w:r>
      <w:r w:rsidR="002F4226">
        <w:rPr>
          <w:rFonts w:ascii="Times New Roman" w:hAnsi="Times New Roman"/>
          <w:iCs/>
          <w:color w:val="auto"/>
          <w:lang w:val="sk-SK"/>
        </w:rPr>
        <w:t>/2020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720E42" w:rsidRPr="00B152E7" w:rsidRDefault="00720E42" w:rsidP="00720E42">
      <w:pPr>
        <w:jc w:val="center"/>
        <w:rPr>
          <w:b/>
          <w:sz w:val="32"/>
          <w:szCs w:val="28"/>
        </w:rPr>
      </w:pPr>
    </w:p>
    <w:p w:rsidR="0003368B" w:rsidRDefault="0003368B" w:rsidP="00720E42">
      <w:pPr>
        <w:jc w:val="center"/>
        <w:rPr>
          <w:b/>
          <w:sz w:val="32"/>
          <w:szCs w:val="28"/>
        </w:rPr>
      </w:pPr>
    </w:p>
    <w:p w:rsidR="00720E42" w:rsidRPr="00B152E7" w:rsidRDefault="00E56E25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71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B152E7">
        <w:t>z</w:t>
      </w:r>
      <w:r w:rsidR="00674FC7">
        <w:t> </w:t>
      </w:r>
      <w:r w:rsidR="003C2826">
        <w:t>15</w:t>
      </w:r>
      <w:r w:rsidR="00720E42" w:rsidRPr="00B152E7">
        <w:t xml:space="preserve">. </w:t>
      </w:r>
      <w:r w:rsidR="003C2826">
        <w:t xml:space="preserve">októbra </w:t>
      </w:r>
      <w:r w:rsidR="002F4226">
        <w:t>2020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720E42" w:rsidRPr="001732A1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  <w:szCs w:val="24"/>
        </w:rPr>
      </w:pPr>
      <w:r w:rsidRPr="00740F25">
        <w:rPr>
          <w:rFonts w:ascii="Times New Roman" w:hAnsi="Times New Roman"/>
          <w:color w:val="auto"/>
          <w:szCs w:val="24"/>
          <w:lang w:val="sk-SK"/>
        </w:rPr>
        <w:t>k</w:t>
      </w:r>
      <w:r w:rsidR="00215D21" w:rsidRPr="00740F25">
        <w:rPr>
          <w:rFonts w:ascii="Times New Roman" w:hAnsi="Times New Roman"/>
          <w:color w:val="auto"/>
          <w:szCs w:val="24"/>
          <w:lang w:val="sk-SK"/>
        </w:rPr>
        <w:t xml:space="preserve"> vládnemu návrhu </w:t>
      </w:r>
      <w:r w:rsidR="001732A1" w:rsidRPr="001732A1">
        <w:rPr>
          <w:color w:val="auto"/>
        </w:rPr>
        <w:t xml:space="preserve">zákona, </w:t>
      </w:r>
      <w:proofErr w:type="spellStart"/>
      <w:r w:rsidR="001732A1" w:rsidRPr="001732A1">
        <w:rPr>
          <w:color w:val="auto"/>
        </w:rPr>
        <w:t>ktorým</w:t>
      </w:r>
      <w:proofErr w:type="spellEnd"/>
      <w:r w:rsidR="001732A1" w:rsidRPr="001732A1">
        <w:rPr>
          <w:color w:val="auto"/>
        </w:rPr>
        <w:t xml:space="preserve"> </w:t>
      </w:r>
      <w:proofErr w:type="spellStart"/>
      <w:r w:rsidR="001732A1" w:rsidRPr="001732A1">
        <w:rPr>
          <w:color w:val="auto"/>
        </w:rPr>
        <w:t>sa</w:t>
      </w:r>
      <w:proofErr w:type="spellEnd"/>
      <w:r w:rsidR="001732A1" w:rsidRPr="001732A1">
        <w:rPr>
          <w:color w:val="auto"/>
        </w:rPr>
        <w:t xml:space="preserve"> </w:t>
      </w:r>
      <w:proofErr w:type="spellStart"/>
      <w:r w:rsidR="001732A1" w:rsidRPr="001732A1">
        <w:rPr>
          <w:color w:val="auto"/>
        </w:rPr>
        <w:t>mení</w:t>
      </w:r>
      <w:proofErr w:type="spellEnd"/>
      <w:r w:rsidR="001732A1" w:rsidRPr="001732A1">
        <w:rPr>
          <w:color w:val="auto"/>
        </w:rPr>
        <w:t xml:space="preserve"> a </w:t>
      </w:r>
      <w:proofErr w:type="spellStart"/>
      <w:r w:rsidR="001732A1" w:rsidRPr="001732A1">
        <w:rPr>
          <w:color w:val="auto"/>
        </w:rPr>
        <w:t>dopĺňa</w:t>
      </w:r>
      <w:proofErr w:type="spellEnd"/>
      <w:r w:rsidR="001732A1" w:rsidRPr="001732A1">
        <w:rPr>
          <w:color w:val="auto"/>
        </w:rPr>
        <w:t xml:space="preserve"> zákon č. </w:t>
      </w:r>
      <w:proofErr w:type="gramStart"/>
      <w:r w:rsidR="001732A1" w:rsidRPr="001732A1">
        <w:rPr>
          <w:color w:val="auto"/>
        </w:rPr>
        <w:t>595/2003 Z. z. o dani</w:t>
      </w:r>
      <w:proofErr w:type="gramEnd"/>
      <w:r w:rsidR="001732A1" w:rsidRPr="001732A1">
        <w:rPr>
          <w:color w:val="auto"/>
        </w:rPr>
        <w:t xml:space="preserve"> z </w:t>
      </w:r>
      <w:proofErr w:type="spellStart"/>
      <w:r w:rsidR="001732A1" w:rsidRPr="001732A1">
        <w:rPr>
          <w:color w:val="auto"/>
        </w:rPr>
        <w:t>príjmov</w:t>
      </w:r>
      <w:proofErr w:type="spellEnd"/>
      <w:r w:rsidR="001732A1" w:rsidRPr="001732A1">
        <w:rPr>
          <w:color w:val="auto"/>
        </w:rPr>
        <w:t xml:space="preserve"> v </w:t>
      </w:r>
      <w:proofErr w:type="spellStart"/>
      <w:r w:rsidR="001732A1" w:rsidRPr="001732A1">
        <w:rPr>
          <w:color w:val="auto"/>
        </w:rPr>
        <w:t>znení</w:t>
      </w:r>
      <w:proofErr w:type="spellEnd"/>
      <w:r w:rsidR="001732A1" w:rsidRPr="001732A1">
        <w:rPr>
          <w:color w:val="auto"/>
        </w:rPr>
        <w:t xml:space="preserve"> </w:t>
      </w:r>
      <w:proofErr w:type="spellStart"/>
      <w:r w:rsidR="001732A1" w:rsidRPr="001732A1">
        <w:rPr>
          <w:color w:val="auto"/>
        </w:rPr>
        <w:t>neskorších</w:t>
      </w:r>
      <w:proofErr w:type="spellEnd"/>
      <w:r w:rsidR="001732A1" w:rsidRPr="001732A1">
        <w:rPr>
          <w:color w:val="auto"/>
        </w:rPr>
        <w:t xml:space="preserve"> </w:t>
      </w:r>
      <w:proofErr w:type="spellStart"/>
      <w:r w:rsidR="001732A1" w:rsidRPr="001732A1">
        <w:rPr>
          <w:color w:val="auto"/>
        </w:rPr>
        <w:t>predpisov</w:t>
      </w:r>
      <w:proofErr w:type="spellEnd"/>
      <w:r w:rsidR="001732A1" w:rsidRPr="001732A1">
        <w:rPr>
          <w:color w:val="auto"/>
        </w:rPr>
        <w:t xml:space="preserve"> a </w:t>
      </w:r>
      <w:proofErr w:type="spellStart"/>
      <w:r w:rsidR="001732A1" w:rsidRPr="001732A1">
        <w:rPr>
          <w:color w:val="auto"/>
        </w:rPr>
        <w:t>ktorým</w:t>
      </w:r>
      <w:proofErr w:type="spellEnd"/>
      <w:r w:rsidR="001732A1" w:rsidRPr="001732A1">
        <w:rPr>
          <w:color w:val="auto"/>
        </w:rPr>
        <w:t xml:space="preserve"> </w:t>
      </w:r>
      <w:proofErr w:type="spellStart"/>
      <w:r w:rsidR="001732A1" w:rsidRPr="001732A1">
        <w:rPr>
          <w:color w:val="auto"/>
        </w:rPr>
        <w:t>sa</w:t>
      </w:r>
      <w:proofErr w:type="spellEnd"/>
      <w:r w:rsidR="001732A1" w:rsidRPr="001732A1">
        <w:rPr>
          <w:color w:val="auto"/>
        </w:rPr>
        <w:t xml:space="preserve"> </w:t>
      </w:r>
      <w:proofErr w:type="spellStart"/>
      <w:r w:rsidR="001732A1" w:rsidRPr="001732A1">
        <w:rPr>
          <w:color w:val="auto"/>
        </w:rPr>
        <w:t>menia</w:t>
      </w:r>
      <w:proofErr w:type="spellEnd"/>
      <w:r w:rsidR="001732A1" w:rsidRPr="001732A1">
        <w:rPr>
          <w:color w:val="auto"/>
        </w:rPr>
        <w:t xml:space="preserve"> a </w:t>
      </w:r>
      <w:proofErr w:type="spellStart"/>
      <w:r w:rsidR="001732A1" w:rsidRPr="001732A1">
        <w:rPr>
          <w:color w:val="auto"/>
        </w:rPr>
        <w:t>dopĺňajú</w:t>
      </w:r>
      <w:proofErr w:type="spellEnd"/>
      <w:r w:rsidR="001732A1" w:rsidRPr="001732A1">
        <w:rPr>
          <w:color w:val="auto"/>
        </w:rPr>
        <w:t xml:space="preserve"> </w:t>
      </w:r>
      <w:proofErr w:type="spellStart"/>
      <w:r w:rsidR="001732A1" w:rsidRPr="001732A1">
        <w:rPr>
          <w:color w:val="auto"/>
        </w:rPr>
        <w:t>niektoré</w:t>
      </w:r>
      <w:proofErr w:type="spellEnd"/>
      <w:r w:rsidR="001732A1" w:rsidRPr="001732A1">
        <w:rPr>
          <w:color w:val="auto"/>
        </w:rPr>
        <w:t xml:space="preserve"> zákony (</w:t>
      </w:r>
      <w:r w:rsidR="001732A1" w:rsidRPr="001732A1">
        <w:rPr>
          <w:b/>
          <w:color w:val="auto"/>
        </w:rPr>
        <w:t>tlač 199)</w:t>
      </w:r>
    </w:p>
    <w:p w:rsidR="00901424" w:rsidRPr="00B152E7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152E7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3C2826" w:rsidRDefault="00720E42" w:rsidP="00992331">
      <w:pPr>
        <w:pStyle w:val="Zarkazkladnhotextu"/>
        <w:ind w:firstLine="708"/>
        <w:rPr>
          <w:rFonts w:ascii="Times New Roman" w:hAnsi="Times New Roman"/>
          <w:color w:val="auto"/>
          <w:u w:val="single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s </w:t>
      </w:r>
      <w:r w:rsidR="00215D21">
        <w:rPr>
          <w:rFonts w:ascii="Times New Roman" w:hAnsi="Times New Roman"/>
          <w:color w:val="auto"/>
          <w:lang w:val="sk-SK"/>
        </w:rPr>
        <w:t xml:space="preserve">vládnym </w:t>
      </w:r>
      <w:r w:rsidR="00215D21" w:rsidRPr="003C2826">
        <w:rPr>
          <w:rFonts w:ascii="Times New Roman" w:hAnsi="Times New Roman"/>
          <w:color w:val="auto"/>
          <w:lang w:val="sk-SK"/>
        </w:rPr>
        <w:t xml:space="preserve">návrhom </w:t>
      </w:r>
      <w:r w:rsidR="001732A1" w:rsidRPr="001732A1">
        <w:rPr>
          <w:color w:val="auto"/>
        </w:rPr>
        <w:t xml:space="preserve">zákona, </w:t>
      </w:r>
      <w:proofErr w:type="spellStart"/>
      <w:r w:rsidR="001732A1" w:rsidRPr="001732A1">
        <w:rPr>
          <w:color w:val="auto"/>
        </w:rPr>
        <w:t>ktorým</w:t>
      </w:r>
      <w:proofErr w:type="spellEnd"/>
      <w:r w:rsidR="001732A1" w:rsidRPr="001732A1">
        <w:rPr>
          <w:color w:val="auto"/>
        </w:rPr>
        <w:t xml:space="preserve"> </w:t>
      </w:r>
      <w:proofErr w:type="spellStart"/>
      <w:r w:rsidR="001732A1" w:rsidRPr="001732A1">
        <w:rPr>
          <w:color w:val="auto"/>
        </w:rPr>
        <w:t>sa</w:t>
      </w:r>
      <w:proofErr w:type="spellEnd"/>
      <w:r w:rsidR="001732A1" w:rsidRPr="001732A1">
        <w:rPr>
          <w:color w:val="auto"/>
        </w:rPr>
        <w:t xml:space="preserve"> </w:t>
      </w:r>
      <w:proofErr w:type="spellStart"/>
      <w:r w:rsidR="001732A1" w:rsidRPr="001732A1">
        <w:rPr>
          <w:color w:val="auto"/>
        </w:rPr>
        <w:t>mení</w:t>
      </w:r>
      <w:proofErr w:type="spellEnd"/>
      <w:r w:rsidR="001732A1" w:rsidRPr="001732A1">
        <w:rPr>
          <w:color w:val="auto"/>
        </w:rPr>
        <w:t xml:space="preserve"> a </w:t>
      </w:r>
      <w:proofErr w:type="spellStart"/>
      <w:r w:rsidR="001732A1" w:rsidRPr="001732A1">
        <w:rPr>
          <w:color w:val="auto"/>
        </w:rPr>
        <w:t>dopĺňa</w:t>
      </w:r>
      <w:proofErr w:type="spellEnd"/>
      <w:r w:rsidR="001732A1" w:rsidRPr="001732A1">
        <w:rPr>
          <w:color w:val="auto"/>
        </w:rPr>
        <w:t xml:space="preserve"> zákon č. </w:t>
      </w:r>
      <w:proofErr w:type="gramStart"/>
      <w:r w:rsidR="001732A1" w:rsidRPr="001732A1">
        <w:rPr>
          <w:color w:val="auto"/>
        </w:rPr>
        <w:t>595/2003 Z. z. o dani</w:t>
      </w:r>
      <w:proofErr w:type="gramEnd"/>
      <w:r w:rsidR="001732A1" w:rsidRPr="001732A1">
        <w:rPr>
          <w:color w:val="auto"/>
        </w:rPr>
        <w:t xml:space="preserve"> z </w:t>
      </w:r>
      <w:proofErr w:type="spellStart"/>
      <w:r w:rsidR="001732A1" w:rsidRPr="001732A1">
        <w:rPr>
          <w:color w:val="auto"/>
        </w:rPr>
        <w:t>príjmov</w:t>
      </w:r>
      <w:proofErr w:type="spellEnd"/>
      <w:r w:rsidR="001732A1" w:rsidRPr="001732A1">
        <w:rPr>
          <w:color w:val="auto"/>
        </w:rPr>
        <w:t xml:space="preserve"> v </w:t>
      </w:r>
      <w:proofErr w:type="spellStart"/>
      <w:r w:rsidR="001732A1" w:rsidRPr="001732A1">
        <w:rPr>
          <w:color w:val="auto"/>
        </w:rPr>
        <w:t>znení</w:t>
      </w:r>
      <w:proofErr w:type="spellEnd"/>
      <w:r w:rsidR="001732A1" w:rsidRPr="001732A1">
        <w:rPr>
          <w:color w:val="auto"/>
        </w:rPr>
        <w:t xml:space="preserve"> </w:t>
      </w:r>
      <w:proofErr w:type="spellStart"/>
      <w:r w:rsidR="001732A1" w:rsidRPr="001732A1">
        <w:rPr>
          <w:color w:val="auto"/>
        </w:rPr>
        <w:t>neskorších</w:t>
      </w:r>
      <w:proofErr w:type="spellEnd"/>
      <w:r w:rsidR="001732A1" w:rsidRPr="001732A1">
        <w:rPr>
          <w:color w:val="auto"/>
        </w:rPr>
        <w:t xml:space="preserve"> </w:t>
      </w:r>
      <w:proofErr w:type="spellStart"/>
      <w:r w:rsidR="001732A1" w:rsidRPr="001732A1">
        <w:rPr>
          <w:color w:val="auto"/>
        </w:rPr>
        <w:t>predpisov</w:t>
      </w:r>
      <w:proofErr w:type="spellEnd"/>
      <w:r w:rsidR="001732A1" w:rsidRPr="001732A1">
        <w:rPr>
          <w:color w:val="auto"/>
        </w:rPr>
        <w:t xml:space="preserve"> a </w:t>
      </w:r>
      <w:proofErr w:type="spellStart"/>
      <w:r w:rsidR="001732A1" w:rsidRPr="001732A1">
        <w:rPr>
          <w:color w:val="auto"/>
        </w:rPr>
        <w:t>ktorým</w:t>
      </w:r>
      <w:proofErr w:type="spellEnd"/>
      <w:r w:rsidR="001732A1" w:rsidRPr="001732A1">
        <w:rPr>
          <w:color w:val="auto"/>
        </w:rPr>
        <w:t xml:space="preserve"> </w:t>
      </w:r>
      <w:proofErr w:type="spellStart"/>
      <w:r w:rsidR="001732A1" w:rsidRPr="001732A1">
        <w:rPr>
          <w:color w:val="auto"/>
        </w:rPr>
        <w:t>sa</w:t>
      </w:r>
      <w:proofErr w:type="spellEnd"/>
      <w:r w:rsidR="001732A1" w:rsidRPr="001732A1">
        <w:rPr>
          <w:color w:val="auto"/>
        </w:rPr>
        <w:t xml:space="preserve"> </w:t>
      </w:r>
      <w:proofErr w:type="spellStart"/>
      <w:r w:rsidR="001732A1" w:rsidRPr="001732A1">
        <w:rPr>
          <w:color w:val="auto"/>
        </w:rPr>
        <w:t>menia</w:t>
      </w:r>
      <w:proofErr w:type="spellEnd"/>
      <w:r w:rsidR="001732A1" w:rsidRPr="001732A1">
        <w:rPr>
          <w:color w:val="auto"/>
        </w:rPr>
        <w:t xml:space="preserve"> a </w:t>
      </w:r>
      <w:proofErr w:type="spellStart"/>
      <w:r w:rsidR="001732A1" w:rsidRPr="001732A1">
        <w:rPr>
          <w:color w:val="auto"/>
        </w:rPr>
        <w:t>dopĺňajú</w:t>
      </w:r>
      <w:proofErr w:type="spellEnd"/>
      <w:r w:rsidR="001732A1" w:rsidRPr="001732A1">
        <w:rPr>
          <w:color w:val="auto"/>
        </w:rPr>
        <w:t xml:space="preserve"> </w:t>
      </w:r>
      <w:proofErr w:type="spellStart"/>
      <w:r w:rsidR="001732A1" w:rsidRPr="001732A1">
        <w:rPr>
          <w:color w:val="auto"/>
        </w:rPr>
        <w:t>niektoré</w:t>
      </w:r>
      <w:proofErr w:type="spellEnd"/>
      <w:r w:rsidR="001732A1" w:rsidRPr="001732A1">
        <w:rPr>
          <w:color w:val="auto"/>
        </w:rPr>
        <w:t xml:space="preserve"> zákony (</w:t>
      </w:r>
      <w:r w:rsidR="001732A1" w:rsidRPr="001732A1">
        <w:rPr>
          <w:b/>
          <w:color w:val="auto"/>
        </w:rPr>
        <w:t>tlač 199)</w:t>
      </w:r>
      <w:r w:rsidR="003C2826" w:rsidRPr="001732A1">
        <w:rPr>
          <w:color w:val="auto"/>
        </w:rPr>
        <w:t>;</w:t>
      </w:r>
    </w:p>
    <w:p w:rsidR="0057126D" w:rsidRPr="00B152E7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720E42" w:rsidRPr="00A1502F" w:rsidRDefault="00215D21" w:rsidP="00720E42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  <w:r>
        <w:rPr>
          <w:rFonts w:ascii="Times New Roman" w:hAnsi="Times New Roman"/>
          <w:color w:val="auto"/>
          <w:lang w:val="sk-SK"/>
        </w:rPr>
        <w:t xml:space="preserve">vládny návrh </w:t>
      </w:r>
      <w:r w:rsidR="001732A1" w:rsidRPr="001732A1">
        <w:rPr>
          <w:color w:val="auto"/>
        </w:rPr>
        <w:t xml:space="preserve">zákona, </w:t>
      </w:r>
      <w:proofErr w:type="spellStart"/>
      <w:r w:rsidR="001732A1" w:rsidRPr="001732A1">
        <w:rPr>
          <w:color w:val="auto"/>
        </w:rPr>
        <w:t>ktorým</w:t>
      </w:r>
      <w:proofErr w:type="spellEnd"/>
      <w:r w:rsidR="001732A1" w:rsidRPr="001732A1">
        <w:rPr>
          <w:color w:val="auto"/>
        </w:rPr>
        <w:t xml:space="preserve"> </w:t>
      </w:r>
      <w:proofErr w:type="spellStart"/>
      <w:r w:rsidR="001732A1" w:rsidRPr="001732A1">
        <w:rPr>
          <w:color w:val="auto"/>
        </w:rPr>
        <w:t>sa</w:t>
      </w:r>
      <w:proofErr w:type="spellEnd"/>
      <w:r w:rsidR="001732A1" w:rsidRPr="001732A1">
        <w:rPr>
          <w:color w:val="auto"/>
        </w:rPr>
        <w:t xml:space="preserve"> </w:t>
      </w:r>
      <w:proofErr w:type="spellStart"/>
      <w:r w:rsidR="001732A1" w:rsidRPr="001732A1">
        <w:rPr>
          <w:color w:val="auto"/>
        </w:rPr>
        <w:t>mení</w:t>
      </w:r>
      <w:proofErr w:type="spellEnd"/>
      <w:r w:rsidR="001732A1" w:rsidRPr="001732A1">
        <w:rPr>
          <w:color w:val="auto"/>
        </w:rPr>
        <w:t xml:space="preserve"> a </w:t>
      </w:r>
      <w:proofErr w:type="spellStart"/>
      <w:r w:rsidR="001732A1" w:rsidRPr="001732A1">
        <w:rPr>
          <w:color w:val="auto"/>
        </w:rPr>
        <w:t>dopĺňa</w:t>
      </w:r>
      <w:proofErr w:type="spellEnd"/>
      <w:r w:rsidR="001732A1" w:rsidRPr="001732A1">
        <w:rPr>
          <w:color w:val="auto"/>
        </w:rPr>
        <w:t xml:space="preserve"> zákon č. </w:t>
      </w:r>
      <w:proofErr w:type="gramStart"/>
      <w:r w:rsidR="001732A1" w:rsidRPr="001732A1">
        <w:rPr>
          <w:color w:val="auto"/>
        </w:rPr>
        <w:t>595/2003 Z. z. o dani</w:t>
      </w:r>
      <w:proofErr w:type="gramEnd"/>
      <w:r w:rsidR="001732A1" w:rsidRPr="001732A1">
        <w:rPr>
          <w:color w:val="auto"/>
        </w:rPr>
        <w:t xml:space="preserve"> z </w:t>
      </w:r>
      <w:proofErr w:type="spellStart"/>
      <w:r w:rsidR="001732A1" w:rsidRPr="001732A1">
        <w:rPr>
          <w:color w:val="auto"/>
        </w:rPr>
        <w:t>príjmov</w:t>
      </w:r>
      <w:proofErr w:type="spellEnd"/>
      <w:r w:rsidR="001732A1" w:rsidRPr="001732A1">
        <w:rPr>
          <w:color w:val="auto"/>
        </w:rPr>
        <w:t xml:space="preserve"> v </w:t>
      </w:r>
      <w:proofErr w:type="spellStart"/>
      <w:r w:rsidR="001732A1" w:rsidRPr="001732A1">
        <w:rPr>
          <w:color w:val="auto"/>
        </w:rPr>
        <w:t>znení</w:t>
      </w:r>
      <w:proofErr w:type="spellEnd"/>
      <w:r w:rsidR="001732A1" w:rsidRPr="001732A1">
        <w:rPr>
          <w:color w:val="auto"/>
        </w:rPr>
        <w:t xml:space="preserve"> </w:t>
      </w:r>
      <w:proofErr w:type="spellStart"/>
      <w:r w:rsidR="001732A1" w:rsidRPr="001732A1">
        <w:rPr>
          <w:color w:val="auto"/>
        </w:rPr>
        <w:t>neskorších</w:t>
      </w:r>
      <w:proofErr w:type="spellEnd"/>
      <w:r w:rsidR="001732A1" w:rsidRPr="001732A1">
        <w:rPr>
          <w:color w:val="auto"/>
        </w:rPr>
        <w:t xml:space="preserve"> </w:t>
      </w:r>
      <w:proofErr w:type="spellStart"/>
      <w:r w:rsidR="001732A1" w:rsidRPr="001732A1">
        <w:rPr>
          <w:color w:val="auto"/>
        </w:rPr>
        <w:t>predpisov</w:t>
      </w:r>
      <w:proofErr w:type="spellEnd"/>
      <w:r w:rsidR="001732A1" w:rsidRPr="001732A1">
        <w:rPr>
          <w:color w:val="auto"/>
        </w:rPr>
        <w:t xml:space="preserve"> a </w:t>
      </w:r>
      <w:proofErr w:type="spellStart"/>
      <w:r w:rsidR="001732A1" w:rsidRPr="001732A1">
        <w:rPr>
          <w:color w:val="auto"/>
        </w:rPr>
        <w:t>ktorým</w:t>
      </w:r>
      <w:proofErr w:type="spellEnd"/>
      <w:r w:rsidR="001732A1" w:rsidRPr="001732A1">
        <w:rPr>
          <w:color w:val="auto"/>
        </w:rPr>
        <w:t xml:space="preserve"> </w:t>
      </w:r>
      <w:proofErr w:type="spellStart"/>
      <w:r w:rsidR="001732A1" w:rsidRPr="001732A1">
        <w:rPr>
          <w:color w:val="auto"/>
        </w:rPr>
        <w:t>sa</w:t>
      </w:r>
      <w:proofErr w:type="spellEnd"/>
      <w:r w:rsidR="001732A1" w:rsidRPr="001732A1">
        <w:rPr>
          <w:color w:val="auto"/>
        </w:rPr>
        <w:t xml:space="preserve"> </w:t>
      </w:r>
      <w:proofErr w:type="spellStart"/>
      <w:r w:rsidR="001732A1" w:rsidRPr="001732A1">
        <w:rPr>
          <w:color w:val="auto"/>
        </w:rPr>
        <w:t>menia</w:t>
      </w:r>
      <w:proofErr w:type="spellEnd"/>
      <w:r w:rsidR="001732A1" w:rsidRPr="001732A1">
        <w:rPr>
          <w:color w:val="auto"/>
        </w:rPr>
        <w:t xml:space="preserve"> a </w:t>
      </w:r>
      <w:proofErr w:type="spellStart"/>
      <w:r w:rsidR="001732A1" w:rsidRPr="001732A1">
        <w:rPr>
          <w:color w:val="auto"/>
        </w:rPr>
        <w:t>dopĺňajú</w:t>
      </w:r>
      <w:proofErr w:type="spellEnd"/>
      <w:r w:rsidR="001732A1" w:rsidRPr="001732A1">
        <w:rPr>
          <w:color w:val="auto"/>
        </w:rPr>
        <w:t xml:space="preserve"> </w:t>
      </w:r>
      <w:proofErr w:type="spellStart"/>
      <w:r w:rsidR="001732A1" w:rsidRPr="001732A1">
        <w:rPr>
          <w:color w:val="auto"/>
        </w:rPr>
        <w:t>niektoré</w:t>
      </w:r>
      <w:proofErr w:type="spellEnd"/>
      <w:r w:rsidR="001732A1" w:rsidRPr="001732A1">
        <w:rPr>
          <w:color w:val="auto"/>
        </w:rPr>
        <w:t xml:space="preserve"> zákony (</w:t>
      </w:r>
      <w:r w:rsidR="001732A1" w:rsidRPr="001732A1">
        <w:rPr>
          <w:b/>
          <w:color w:val="auto"/>
        </w:rPr>
        <w:t>tlač 199)</w:t>
      </w:r>
      <w:r w:rsidR="003C2826" w:rsidRPr="003C2826">
        <w:rPr>
          <w:color w:val="auto"/>
        </w:rPr>
        <w:t xml:space="preserve"> </w:t>
      </w:r>
      <w:proofErr w:type="spellStart"/>
      <w:r w:rsidR="008B0003">
        <w:rPr>
          <w:color w:val="auto"/>
        </w:rPr>
        <w:t>schváliť</w:t>
      </w:r>
      <w:proofErr w:type="spellEnd"/>
      <w:r w:rsidR="008B0003">
        <w:rPr>
          <w:color w:val="auto"/>
        </w:rPr>
        <w:t xml:space="preserve"> </w:t>
      </w:r>
      <w:r w:rsidR="008B0003" w:rsidRPr="00A1502F">
        <w:rPr>
          <w:rFonts w:ascii="AT*Toronto CE" w:hAnsi="AT*Toronto CE"/>
          <w:bCs/>
          <w:color w:val="000000"/>
        </w:rPr>
        <w:t>s </w:t>
      </w:r>
      <w:proofErr w:type="spellStart"/>
      <w:r w:rsidR="008B0003" w:rsidRPr="00A1502F">
        <w:rPr>
          <w:rFonts w:ascii="AT*Toronto CE" w:hAnsi="AT*Toronto CE"/>
          <w:bCs/>
          <w:color w:val="000000"/>
        </w:rPr>
        <w:t>pozmeňujúcim</w:t>
      </w:r>
      <w:r w:rsidR="001B7A8B" w:rsidRPr="00A1502F">
        <w:rPr>
          <w:rFonts w:ascii="AT*Toronto CE" w:hAnsi="AT*Toronto CE"/>
          <w:bCs/>
          <w:color w:val="000000"/>
        </w:rPr>
        <w:t>i</w:t>
      </w:r>
      <w:proofErr w:type="spellEnd"/>
      <w:r w:rsidR="008B0003" w:rsidRPr="00A1502F">
        <w:rPr>
          <w:rFonts w:ascii="AT*Toronto CE" w:hAnsi="AT*Toronto CE"/>
          <w:bCs/>
          <w:color w:val="000000"/>
        </w:rPr>
        <w:t xml:space="preserve"> a </w:t>
      </w:r>
      <w:proofErr w:type="spellStart"/>
      <w:r w:rsidR="008B0003" w:rsidRPr="00A1502F">
        <w:rPr>
          <w:rFonts w:ascii="AT*Toronto CE" w:hAnsi="AT*Toronto CE"/>
          <w:bCs/>
          <w:color w:val="000000"/>
        </w:rPr>
        <w:t>doplňujúcim</w:t>
      </w:r>
      <w:r w:rsidR="001B7A8B" w:rsidRPr="00A1502F">
        <w:rPr>
          <w:rFonts w:ascii="AT*Toronto CE" w:hAnsi="AT*Toronto CE"/>
          <w:bCs/>
          <w:color w:val="000000"/>
        </w:rPr>
        <w:t>i</w:t>
      </w:r>
      <w:proofErr w:type="spellEnd"/>
      <w:r w:rsidR="008B0003" w:rsidRPr="00A1502F">
        <w:rPr>
          <w:rFonts w:ascii="AT*Toronto CE" w:hAnsi="AT*Toronto CE"/>
          <w:bCs/>
          <w:color w:val="000000"/>
        </w:rPr>
        <w:t xml:space="preserve"> </w:t>
      </w:r>
      <w:proofErr w:type="spellStart"/>
      <w:r w:rsidR="008B0003" w:rsidRPr="00A1502F">
        <w:rPr>
          <w:rFonts w:ascii="AT*Toronto CE" w:hAnsi="AT*Toronto CE"/>
          <w:bCs/>
          <w:color w:val="000000"/>
        </w:rPr>
        <w:t>návrhm</w:t>
      </w:r>
      <w:r w:rsidR="001B7A8B" w:rsidRPr="00A1502F">
        <w:rPr>
          <w:rFonts w:ascii="AT*Toronto CE" w:hAnsi="AT*Toronto CE"/>
          <w:bCs/>
          <w:color w:val="000000"/>
        </w:rPr>
        <w:t>i</w:t>
      </w:r>
      <w:proofErr w:type="spellEnd"/>
      <w:r w:rsidR="008B0003" w:rsidRPr="00A1502F">
        <w:rPr>
          <w:rFonts w:ascii="AT*Toronto CE" w:hAnsi="AT*Toronto CE"/>
          <w:bCs/>
          <w:color w:val="000000"/>
        </w:rPr>
        <w:t xml:space="preserve"> </w:t>
      </w:r>
      <w:r w:rsidR="008B0003" w:rsidRPr="00A1502F">
        <w:rPr>
          <w:bCs/>
          <w:color w:val="000000"/>
        </w:rPr>
        <w:t>uvedeným</w:t>
      </w:r>
      <w:r w:rsidR="001B7A8B" w:rsidRPr="00A1502F">
        <w:rPr>
          <w:bCs/>
          <w:color w:val="000000"/>
        </w:rPr>
        <w:t>i</w:t>
      </w:r>
      <w:r w:rsidR="008B0003" w:rsidRPr="00A1502F">
        <w:rPr>
          <w:bCs/>
          <w:color w:val="000000"/>
        </w:rPr>
        <w:t xml:space="preserve"> v </w:t>
      </w:r>
      <w:proofErr w:type="spellStart"/>
      <w:r w:rsidR="008B0003" w:rsidRPr="00A1502F">
        <w:rPr>
          <w:bCs/>
          <w:color w:val="000000"/>
        </w:rPr>
        <w:t>prílohe</w:t>
      </w:r>
      <w:proofErr w:type="spellEnd"/>
      <w:r w:rsidR="008B0003" w:rsidRPr="00A1502F">
        <w:rPr>
          <w:bCs/>
          <w:color w:val="000000"/>
        </w:rPr>
        <w:t>;</w:t>
      </w:r>
    </w:p>
    <w:p w:rsidR="00720E42" w:rsidRPr="00B152E7" w:rsidRDefault="00720E42" w:rsidP="00720E42">
      <w:pPr>
        <w:ind w:firstLine="360"/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992331" w:rsidRPr="00B152E7" w:rsidRDefault="00992331" w:rsidP="00992331">
      <w:pPr>
        <w:ind w:left="720"/>
        <w:jc w:val="both"/>
      </w:pPr>
    </w:p>
    <w:p w:rsidR="00720E42" w:rsidRPr="00B152E7" w:rsidRDefault="00A309AF" w:rsidP="00992331">
      <w:pPr>
        <w:ind w:firstLine="709"/>
        <w:jc w:val="both"/>
      </w:pPr>
      <w:r>
        <w:t>predsedovi</w:t>
      </w:r>
      <w:r w:rsidR="00720E42" w:rsidRPr="00B152E7">
        <w:t xml:space="preserve"> výboru predložiť stanovisko výboru k uv</w:t>
      </w:r>
      <w:r>
        <w:t>edenému návrhu zákona</w:t>
      </w:r>
      <w:r w:rsidR="00DE5258">
        <w:t xml:space="preserve"> predsedovi</w:t>
      </w:r>
      <w:r w:rsidR="00720E42" w:rsidRPr="00B152E7">
        <w:t xml:space="preserve"> gestorského </w:t>
      </w:r>
      <w:r w:rsidR="00740F25">
        <w:t xml:space="preserve">Výboru Národnej rady Slovenskej republiky pre </w:t>
      </w:r>
      <w:r w:rsidR="00DE5258">
        <w:t>financie a rozpočet</w:t>
      </w:r>
      <w:r w:rsidR="002F4226">
        <w:t>.</w:t>
      </w:r>
    </w:p>
    <w:p w:rsidR="00720E42" w:rsidRDefault="00720E42" w:rsidP="00720E42">
      <w:pPr>
        <w:jc w:val="both"/>
      </w:pPr>
    </w:p>
    <w:p w:rsidR="000A08EA" w:rsidRDefault="000A08EA" w:rsidP="00720E42">
      <w:pPr>
        <w:jc w:val="both"/>
      </w:pPr>
    </w:p>
    <w:p w:rsidR="001129EA" w:rsidRPr="00B152E7" w:rsidRDefault="00720E42" w:rsidP="001129EA">
      <w:pPr>
        <w:jc w:val="both"/>
        <w:rPr>
          <w:b/>
        </w:rPr>
      </w:pPr>
      <w:r w:rsidRPr="00B152E7">
        <w:t xml:space="preserve">                                                               </w:t>
      </w:r>
      <w:r w:rsidR="00F8266D" w:rsidRPr="00B152E7">
        <w:t xml:space="preserve">                       </w:t>
      </w:r>
    </w:p>
    <w:p w:rsidR="001129EA" w:rsidRPr="00B152E7" w:rsidRDefault="001129EA" w:rsidP="001129EA">
      <w:pPr>
        <w:jc w:val="both"/>
      </w:pPr>
      <w:r w:rsidRPr="00B152E7">
        <w:rPr>
          <w:b/>
        </w:rPr>
        <w:t xml:space="preserve"> </w:t>
      </w:r>
      <w:r w:rsidRPr="00B152E7">
        <w:t xml:space="preserve">                                                                </w:t>
      </w:r>
      <w:r w:rsidR="00110DFC" w:rsidRPr="00B152E7">
        <w:t xml:space="preserve">                           </w:t>
      </w:r>
    </w:p>
    <w:p w:rsidR="00E92710" w:rsidRPr="00A00DCE" w:rsidRDefault="00E92710" w:rsidP="00E92710">
      <w:pPr>
        <w:spacing w:line="240" w:lineRule="atLeast"/>
        <w:ind w:firstLine="6120"/>
        <w:jc w:val="both"/>
        <w:rPr>
          <w:b/>
        </w:rPr>
      </w:pPr>
      <w:r>
        <w:t>Peter</w:t>
      </w:r>
      <w:r w:rsidRPr="005D11D3">
        <w:t xml:space="preserve">  </w:t>
      </w:r>
      <w:r>
        <w:rPr>
          <w:b/>
        </w:rPr>
        <w:t xml:space="preserve">K r e m s k ý, </w:t>
      </w:r>
      <w:proofErr w:type="spellStart"/>
      <w:r>
        <w:rPr>
          <w:b/>
        </w:rPr>
        <w:t>v.r</w:t>
      </w:r>
      <w:proofErr w:type="spellEnd"/>
      <w:r>
        <w:rPr>
          <w:b/>
        </w:rPr>
        <w:t xml:space="preserve">. </w:t>
      </w:r>
      <w:r w:rsidRPr="006A22EA">
        <w:rPr>
          <w:b/>
        </w:rPr>
        <w:t xml:space="preserve">   </w:t>
      </w:r>
    </w:p>
    <w:p w:rsidR="00E92710" w:rsidRPr="00A00DCE" w:rsidRDefault="00E92710" w:rsidP="00E92710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E92710" w:rsidRDefault="003C2826" w:rsidP="00E92710">
      <w:pPr>
        <w:spacing w:line="240" w:lineRule="atLeast"/>
        <w:jc w:val="both"/>
      </w:pPr>
      <w:r>
        <w:t xml:space="preserve">Rastislav </w:t>
      </w:r>
      <w:r>
        <w:rPr>
          <w:b/>
        </w:rPr>
        <w:t>Jílek</w:t>
      </w:r>
    </w:p>
    <w:p w:rsidR="00E92710" w:rsidRPr="00E44529" w:rsidRDefault="00E92710" w:rsidP="00E92710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7E029F" w:rsidRDefault="00E92710" w:rsidP="005D0EBD">
      <w:pPr>
        <w:spacing w:line="240" w:lineRule="atLeast"/>
        <w:jc w:val="both"/>
      </w:pPr>
      <w:r>
        <w:t>overovatelia výboru</w:t>
      </w:r>
    </w:p>
    <w:p w:rsidR="008B0003" w:rsidRDefault="008B0003" w:rsidP="005D0EBD">
      <w:pPr>
        <w:spacing w:line="240" w:lineRule="atLeast"/>
        <w:jc w:val="both"/>
      </w:pPr>
    </w:p>
    <w:p w:rsidR="001732A1" w:rsidRDefault="001732A1" w:rsidP="005D0EBD">
      <w:pPr>
        <w:spacing w:line="240" w:lineRule="atLeast"/>
        <w:jc w:val="both"/>
      </w:pPr>
    </w:p>
    <w:p w:rsidR="001732A1" w:rsidRDefault="001732A1" w:rsidP="005D0EBD">
      <w:pPr>
        <w:spacing w:line="240" w:lineRule="atLeast"/>
        <w:jc w:val="both"/>
      </w:pPr>
    </w:p>
    <w:p w:rsidR="008B0003" w:rsidRPr="000A3D83" w:rsidRDefault="008B0003" w:rsidP="008B0003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  <w:r>
        <w:rPr>
          <w:bCs/>
          <w:i/>
          <w:iCs/>
        </w:rPr>
        <w:lastRenderedPageBreak/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 w:rsidRPr="000A3D83">
        <w:rPr>
          <w:bCs/>
          <w:i/>
          <w:iCs/>
        </w:rPr>
        <w:t>Výbor</w:t>
      </w:r>
    </w:p>
    <w:p w:rsidR="008B0003" w:rsidRPr="000A3D83" w:rsidRDefault="008B0003" w:rsidP="008B0003">
      <w:pPr>
        <w:jc w:val="both"/>
        <w:rPr>
          <w:i/>
        </w:rPr>
      </w:pPr>
      <w:r w:rsidRPr="000A3D83">
        <w:rPr>
          <w:i/>
        </w:rPr>
        <w:t xml:space="preserve"> Národnej rady Slovenskej republiky</w:t>
      </w:r>
    </w:p>
    <w:p w:rsidR="008B0003" w:rsidRPr="000A3D83" w:rsidRDefault="008B0003" w:rsidP="008B0003">
      <w:pPr>
        <w:jc w:val="both"/>
      </w:pPr>
      <w:r w:rsidRPr="000A3D83">
        <w:rPr>
          <w:i/>
        </w:rPr>
        <w:t xml:space="preserve">      pre hospodárske záležitosti </w:t>
      </w:r>
      <w:r w:rsidRPr="000A3D83">
        <w:t xml:space="preserve">            </w:t>
      </w:r>
      <w:r w:rsidRPr="000A3D83">
        <w:tab/>
      </w:r>
      <w:r w:rsidRPr="000A3D83">
        <w:tab/>
      </w:r>
      <w:r w:rsidRPr="000A3D83">
        <w:tab/>
      </w:r>
      <w:r w:rsidRPr="000A3D83">
        <w:tab/>
      </w:r>
    </w:p>
    <w:p w:rsidR="008B0003" w:rsidRPr="000A3D83" w:rsidRDefault="008B0003" w:rsidP="008B0003">
      <w:pPr>
        <w:ind w:left="5672" w:firstLine="709"/>
        <w:jc w:val="both"/>
      </w:pPr>
      <w:r>
        <w:t xml:space="preserve"> 29</w:t>
      </w:r>
      <w:r w:rsidRPr="000A3D83">
        <w:t>. schôdza výboru</w:t>
      </w:r>
    </w:p>
    <w:p w:rsidR="008B0003" w:rsidRDefault="008B0003" w:rsidP="008B0003">
      <w:pPr>
        <w:jc w:val="both"/>
        <w:rPr>
          <w:bCs/>
        </w:rPr>
      </w:pPr>
      <w:r w:rsidRPr="000A3D83">
        <w:t xml:space="preserve">                                                                                             </w:t>
      </w:r>
      <w:r w:rsidRPr="000A3D83">
        <w:tab/>
      </w:r>
      <w:r w:rsidRPr="000A3D83">
        <w:tab/>
        <w:t xml:space="preserve"> </w:t>
      </w:r>
      <w:r w:rsidRPr="000A3D83">
        <w:rPr>
          <w:bCs/>
        </w:rPr>
        <w:t>Príloha k </w:t>
      </w:r>
      <w:r w:rsidR="00E56E25">
        <w:rPr>
          <w:bCs/>
        </w:rPr>
        <w:t>uzneseniu č. 71</w:t>
      </w:r>
    </w:p>
    <w:p w:rsidR="008B0003" w:rsidRDefault="008B0003" w:rsidP="008B0003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8B0003" w:rsidRDefault="008B0003" w:rsidP="008B0003">
      <w:pPr>
        <w:jc w:val="center"/>
        <w:rPr>
          <w:b/>
          <w:sz w:val="32"/>
          <w:szCs w:val="28"/>
        </w:rPr>
      </w:pPr>
    </w:p>
    <w:p w:rsidR="008B0003" w:rsidRDefault="008B0003" w:rsidP="008B0003">
      <w:pPr>
        <w:pStyle w:val="Nadpis5"/>
        <w:spacing w:line="240" w:lineRule="auto"/>
      </w:pPr>
      <w:r>
        <w:t>Z m e n y  a  d o p l n k y</w:t>
      </w:r>
    </w:p>
    <w:p w:rsidR="008B0003" w:rsidRDefault="008B0003" w:rsidP="008B0003"/>
    <w:p w:rsidR="008B0003" w:rsidRDefault="008B0003" w:rsidP="008B0003">
      <w:pPr>
        <w:pStyle w:val="Zarkazkladnhotextu"/>
        <w:pBdr>
          <w:bottom w:val="single" w:sz="12" w:space="1" w:color="auto"/>
        </w:pBdr>
        <w:ind w:firstLine="0"/>
        <w:rPr>
          <w:color w:val="auto"/>
        </w:rPr>
      </w:pPr>
      <w:r w:rsidRPr="00740F25">
        <w:rPr>
          <w:rFonts w:ascii="Times New Roman" w:hAnsi="Times New Roman"/>
          <w:color w:val="auto"/>
          <w:szCs w:val="24"/>
          <w:lang w:val="sk-SK"/>
        </w:rPr>
        <w:t xml:space="preserve">k vládnemu návrhu </w:t>
      </w:r>
      <w:r w:rsidR="001732A1" w:rsidRPr="001732A1">
        <w:rPr>
          <w:color w:val="auto"/>
        </w:rPr>
        <w:t xml:space="preserve">zákona, </w:t>
      </w:r>
      <w:proofErr w:type="spellStart"/>
      <w:r w:rsidR="001732A1" w:rsidRPr="001732A1">
        <w:rPr>
          <w:color w:val="auto"/>
        </w:rPr>
        <w:t>ktorým</w:t>
      </w:r>
      <w:proofErr w:type="spellEnd"/>
      <w:r w:rsidR="001732A1" w:rsidRPr="001732A1">
        <w:rPr>
          <w:color w:val="auto"/>
        </w:rPr>
        <w:t xml:space="preserve"> </w:t>
      </w:r>
      <w:proofErr w:type="spellStart"/>
      <w:r w:rsidR="001732A1" w:rsidRPr="001732A1">
        <w:rPr>
          <w:color w:val="auto"/>
        </w:rPr>
        <w:t>sa</w:t>
      </w:r>
      <w:proofErr w:type="spellEnd"/>
      <w:r w:rsidR="001732A1" w:rsidRPr="001732A1">
        <w:rPr>
          <w:color w:val="auto"/>
        </w:rPr>
        <w:t xml:space="preserve"> </w:t>
      </w:r>
      <w:proofErr w:type="spellStart"/>
      <w:r w:rsidR="001732A1" w:rsidRPr="001732A1">
        <w:rPr>
          <w:color w:val="auto"/>
        </w:rPr>
        <w:t>mení</w:t>
      </w:r>
      <w:proofErr w:type="spellEnd"/>
      <w:r w:rsidR="001732A1" w:rsidRPr="001732A1">
        <w:rPr>
          <w:color w:val="auto"/>
        </w:rPr>
        <w:t xml:space="preserve"> a </w:t>
      </w:r>
      <w:proofErr w:type="spellStart"/>
      <w:r w:rsidR="001732A1" w:rsidRPr="001732A1">
        <w:rPr>
          <w:color w:val="auto"/>
        </w:rPr>
        <w:t>dopĺňa</w:t>
      </w:r>
      <w:proofErr w:type="spellEnd"/>
      <w:r w:rsidR="001732A1" w:rsidRPr="001732A1">
        <w:rPr>
          <w:color w:val="auto"/>
        </w:rPr>
        <w:t xml:space="preserve"> zákon č. </w:t>
      </w:r>
      <w:proofErr w:type="gramStart"/>
      <w:r w:rsidR="001732A1" w:rsidRPr="001732A1">
        <w:rPr>
          <w:color w:val="auto"/>
        </w:rPr>
        <w:t>595/2003 Z. z. o dani</w:t>
      </w:r>
      <w:proofErr w:type="gramEnd"/>
      <w:r w:rsidR="001732A1" w:rsidRPr="001732A1">
        <w:rPr>
          <w:color w:val="auto"/>
        </w:rPr>
        <w:t xml:space="preserve"> z </w:t>
      </w:r>
      <w:proofErr w:type="spellStart"/>
      <w:r w:rsidR="001732A1" w:rsidRPr="001732A1">
        <w:rPr>
          <w:color w:val="auto"/>
        </w:rPr>
        <w:t>príjmov</w:t>
      </w:r>
      <w:proofErr w:type="spellEnd"/>
      <w:r w:rsidR="001732A1" w:rsidRPr="001732A1">
        <w:rPr>
          <w:color w:val="auto"/>
        </w:rPr>
        <w:t xml:space="preserve"> v </w:t>
      </w:r>
      <w:proofErr w:type="spellStart"/>
      <w:r w:rsidR="001732A1" w:rsidRPr="001732A1">
        <w:rPr>
          <w:color w:val="auto"/>
        </w:rPr>
        <w:t>znení</w:t>
      </w:r>
      <w:proofErr w:type="spellEnd"/>
      <w:r w:rsidR="001732A1" w:rsidRPr="001732A1">
        <w:rPr>
          <w:color w:val="auto"/>
        </w:rPr>
        <w:t xml:space="preserve"> </w:t>
      </w:r>
      <w:proofErr w:type="spellStart"/>
      <w:r w:rsidR="001732A1" w:rsidRPr="001732A1">
        <w:rPr>
          <w:color w:val="auto"/>
        </w:rPr>
        <w:t>neskorších</w:t>
      </w:r>
      <w:proofErr w:type="spellEnd"/>
      <w:r w:rsidR="001732A1" w:rsidRPr="001732A1">
        <w:rPr>
          <w:color w:val="auto"/>
        </w:rPr>
        <w:t xml:space="preserve"> </w:t>
      </w:r>
      <w:proofErr w:type="spellStart"/>
      <w:r w:rsidR="001732A1" w:rsidRPr="001732A1">
        <w:rPr>
          <w:color w:val="auto"/>
        </w:rPr>
        <w:t>predpisov</w:t>
      </w:r>
      <w:proofErr w:type="spellEnd"/>
      <w:r w:rsidR="001732A1" w:rsidRPr="001732A1">
        <w:rPr>
          <w:color w:val="auto"/>
        </w:rPr>
        <w:t xml:space="preserve"> a </w:t>
      </w:r>
      <w:proofErr w:type="spellStart"/>
      <w:r w:rsidR="001732A1" w:rsidRPr="001732A1">
        <w:rPr>
          <w:color w:val="auto"/>
        </w:rPr>
        <w:t>ktorým</w:t>
      </w:r>
      <w:proofErr w:type="spellEnd"/>
      <w:r w:rsidR="001732A1" w:rsidRPr="001732A1">
        <w:rPr>
          <w:color w:val="auto"/>
        </w:rPr>
        <w:t xml:space="preserve"> </w:t>
      </w:r>
      <w:proofErr w:type="spellStart"/>
      <w:r w:rsidR="001732A1" w:rsidRPr="001732A1">
        <w:rPr>
          <w:color w:val="auto"/>
        </w:rPr>
        <w:t>sa</w:t>
      </w:r>
      <w:proofErr w:type="spellEnd"/>
      <w:r w:rsidR="001732A1" w:rsidRPr="001732A1">
        <w:rPr>
          <w:color w:val="auto"/>
        </w:rPr>
        <w:t xml:space="preserve"> </w:t>
      </w:r>
      <w:proofErr w:type="spellStart"/>
      <w:r w:rsidR="001732A1" w:rsidRPr="001732A1">
        <w:rPr>
          <w:color w:val="auto"/>
        </w:rPr>
        <w:t>menia</w:t>
      </w:r>
      <w:proofErr w:type="spellEnd"/>
      <w:r w:rsidR="001732A1" w:rsidRPr="001732A1">
        <w:rPr>
          <w:color w:val="auto"/>
        </w:rPr>
        <w:t xml:space="preserve"> a </w:t>
      </w:r>
      <w:proofErr w:type="spellStart"/>
      <w:r w:rsidR="001732A1" w:rsidRPr="001732A1">
        <w:rPr>
          <w:color w:val="auto"/>
        </w:rPr>
        <w:t>dopĺňajú</w:t>
      </w:r>
      <w:proofErr w:type="spellEnd"/>
      <w:r w:rsidR="001732A1" w:rsidRPr="001732A1">
        <w:rPr>
          <w:color w:val="auto"/>
        </w:rPr>
        <w:t xml:space="preserve"> </w:t>
      </w:r>
      <w:proofErr w:type="spellStart"/>
      <w:r w:rsidR="001732A1" w:rsidRPr="001732A1">
        <w:rPr>
          <w:color w:val="auto"/>
        </w:rPr>
        <w:t>niektoré</w:t>
      </w:r>
      <w:proofErr w:type="spellEnd"/>
      <w:r w:rsidR="001732A1" w:rsidRPr="001732A1">
        <w:rPr>
          <w:color w:val="auto"/>
        </w:rPr>
        <w:t xml:space="preserve"> zákony (</w:t>
      </w:r>
      <w:r w:rsidR="001732A1" w:rsidRPr="001732A1">
        <w:rPr>
          <w:b/>
          <w:color w:val="auto"/>
        </w:rPr>
        <w:t>tlač 199</w:t>
      </w:r>
      <w:r w:rsidR="001732A1" w:rsidRPr="00FB4191">
        <w:rPr>
          <w:b/>
        </w:rPr>
        <w:t>)</w:t>
      </w:r>
    </w:p>
    <w:p w:rsidR="008B0003" w:rsidRPr="003C2826" w:rsidRDefault="008B0003" w:rsidP="008B0003">
      <w:pPr>
        <w:pStyle w:val="Zarkazkladnhotextu"/>
        <w:ind w:firstLine="0"/>
        <w:rPr>
          <w:rFonts w:ascii="Times New Roman" w:hAnsi="Times New Roman"/>
          <w:b/>
          <w:color w:val="auto"/>
          <w:szCs w:val="24"/>
        </w:rPr>
      </w:pPr>
    </w:p>
    <w:p w:rsidR="00686F4F" w:rsidRPr="00B0389F" w:rsidRDefault="00686F4F" w:rsidP="00686F4F">
      <w:pPr>
        <w:overflowPunct w:val="0"/>
        <w:spacing w:line="360" w:lineRule="auto"/>
        <w:ind w:firstLine="426"/>
        <w:jc w:val="both"/>
      </w:pPr>
      <w:r w:rsidRPr="00B0389F">
        <w:t>K predloženému návrhu zákona odporúčame uplatniť tieto pozmeňujúce návrhy:</w:t>
      </w:r>
    </w:p>
    <w:p w:rsidR="00686F4F" w:rsidRPr="00B0389F" w:rsidRDefault="00686F4F" w:rsidP="00686F4F">
      <w:pPr>
        <w:spacing w:line="360" w:lineRule="auto"/>
        <w:rPr>
          <w:b/>
        </w:rPr>
      </w:pPr>
    </w:p>
    <w:p w:rsidR="00686F4F" w:rsidRPr="00B0389F" w:rsidRDefault="00686F4F" w:rsidP="00686F4F">
      <w:pPr>
        <w:pStyle w:val="Odsekzoznamu"/>
        <w:numPr>
          <w:ilvl w:val="0"/>
          <w:numId w:val="29"/>
        </w:numPr>
        <w:spacing w:line="360" w:lineRule="auto"/>
        <w:contextualSpacing/>
        <w:jc w:val="both"/>
        <w:rPr>
          <w:b/>
        </w:rPr>
      </w:pPr>
      <w:r w:rsidRPr="00B0389F">
        <w:rPr>
          <w:b/>
        </w:rPr>
        <w:t>K čl. I, 7. bodu</w:t>
      </w:r>
    </w:p>
    <w:p w:rsidR="00686F4F" w:rsidRPr="00B0389F" w:rsidRDefault="00686F4F" w:rsidP="00686F4F">
      <w:pPr>
        <w:spacing w:line="360" w:lineRule="auto"/>
        <w:ind w:left="360"/>
        <w:jc w:val="both"/>
      </w:pPr>
      <w:r w:rsidRPr="00B0389F">
        <w:t>V čl. I, 7. bode, § 3 ods. 1 písm. h), 2. bode sa slová „skutočnej kontroly“ nahrádzajú slovami „skutočne vykonávanej kontroly“.</w:t>
      </w:r>
    </w:p>
    <w:p w:rsidR="00686F4F" w:rsidRPr="00B0389F" w:rsidRDefault="00686F4F" w:rsidP="00686F4F">
      <w:pPr>
        <w:ind w:left="4111"/>
        <w:jc w:val="both"/>
      </w:pPr>
    </w:p>
    <w:p w:rsidR="00686F4F" w:rsidRPr="00B0389F" w:rsidRDefault="00686F4F" w:rsidP="00686F4F">
      <w:pPr>
        <w:pStyle w:val="Odsekzoznamu"/>
        <w:ind w:left="4111"/>
        <w:jc w:val="both"/>
      </w:pPr>
      <w:r w:rsidRPr="00B0389F">
        <w:t xml:space="preserve">Pozmeňujúci návrh pojmovo zosúlaďuje citované ustanovenie so znením § 3 ods. 1 písm. h) 1. bodu (čl. I, 7. bod návrhu zákona). </w:t>
      </w:r>
    </w:p>
    <w:p w:rsidR="00686F4F" w:rsidRPr="00B0389F" w:rsidRDefault="00686F4F" w:rsidP="00686F4F">
      <w:pPr>
        <w:ind w:left="4111"/>
        <w:jc w:val="both"/>
      </w:pPr>
    </w:p>
    <w:p w:rsidR="00686F4F" w:rsidRPr="00B0389F" w:rsidRDefault="00686F4F" w:rsidP="00686F4F">
      <w:pPr>
        <w:pStyle w:val="Odsekzoznamu"/>
        <w:numPr>
          <w:ilvl w:val="0"/>
          <w:numId w:val="29"/>
        </w:numPr>
        <w:spacing w:line="360" w:lineRule="auto"/>
        <w:contextualSpacing/>
        <w:jc w:val="both"/>
        <w:rPr>
          <w:b/>
        </w:rPr>
      </w:pPr>
      <w:r w:rsidRPr="00B0389F">
        <w:rPr>
          <w:b/>
        </w:rPr>
        <w:t xml:space="preserve">K čl. I, 18. bodu </w:t>
      </w:r>
    </w:p>
    <w:p w:rsidR="00686F4F" w:rsidRPr="00B0389F" w:rsidRDefault="00686F4F" w:rsidP="00686F4F">
      <w:pPr>
        <w:spacing w:line="360" w:lineRule="auto"/>
        <w:ind w:left="360"/>
        <w:jc w:val="both"/>
      </w:pPr>
      <w:r w:rsidRPr="00B0389F">
        <w:t>V čl. I, 18. bode, § 16 ods. 1 písm. e), 9. bode sa slová „sa za slovo „družstva““ nahrádzajú slovami „sa za slová „obchodnej spoločnosti alebo družstva““.</w:t>
      </w:r>
    </w:p>
    <w:p w:rsidR="00686F4F" w:rsidRPr="00B0389F" w:rsidRDefault="00686F4F" w:rsidP="00686F4F">
      <w:pPr>
        <w:ind w:left="4111" w:firstLine="3751"/>
        <w:jc w:val="both"/>
      </w:pPr>
    </w:p>
    <w:p w:rsidR="00686F4F" w:rsidRPr="00B0389F" w:rsidRDefault="00686F4F" w:rsidP="00686F4F">
      <w:pPr>
        <w:ind w:left="4111"/>
        <w:jc w:val="both"/>
      </w:pPr>
      <w:r w:rsidRPr="00B0389F">
        <w:t>Pozmeňujúci návrh legislatívno-technicky precizuje zmätočne formulované novelizačné ustanovenie.</w:t>
      </w:r>
    </w:p>
    <w:p w:rsidR="00686F4F" w:rsidRPr="00B0389F" w:rsidRDefault="00686F4F" w:rsidP="00686F4F">
      <w:pPr>
        <w:ind w:left="3969"/>
        <w:jc w:val="both"/>
      </w:pPr>
    </w:p>
    <w:p w:rsidR="00686F4F" w:rsidRPr="00B0389F" w:rsidRDefault="00686F4F" w:rsidP="00686F4F">
      <w:pPr>
        <w:pStyle w:val="Odsekzoznamu"/>
        <w:numPr>
          <w:ilvl w:val="0"/>
          <w:numId w:val="29"/>
        </w:numPr>
        <w:spacing w:line="360" w:lineRule="auto"/>
        <w:contextualSpacing/>
        <w:jc w:val="both"/>
        <w:rPr>
          <w:b/>
        </w:rPr>
      </w:pPr>
      <w:r w:rsidRPr="00B0389F">
        <w:rPr>
          <w:b/>
        </w:rPr>
        <w:t xml:space="preserve">K čl. I, 32. bodu </w:t>
      </w:r>
    </w:p>
    <w:p w:rsidR="00686F4F" w:rsidRPr="00B0389F" w:rsidRDefault="00686F4F" w:rsidP="00686F4F">
      <w:pPr>
        <w:spacing w:line="360" w:lineRule="auto"/>
        <w:ind w:left="360"/>
        <w:jc w:val="both"/>
      </w:pPr>
      <w:r w:rsidRPr="00B0389F">
        <w:t>V čl. I, 32. bode (§ 38 ods. 4) sa vypúšťajú slová „prvej vete“.</w:t>
      </w:r>
    </w:p>
    <w:p w:rsidR="00686F4F" w:rsidRPr="00B0389F" w:rsidRDefault="00686F4F" w:rsidP="00686F4F">
      <w:pPr>
        <w:ind w:left="4111"/>
        <w:jc w:val="both"/>
      </w:pPr>
    </w:p>
    <w:p w:rsidR="00686F4F" w:rsidRPr="00B0389F" w:rsidRDefault="00686F4F" w:rsidP="00686F4F">
      <w:pPr>
        <w:ind w:left="4111"/>
        <w:jc w:val="both"/>
      </w:pPr>
      <w:r w:rsidRPr="00B0389F">
        <w:t>Pozmeňujúci návrh vypúšťa nadbytočné slová, nakoľko § 38 ods. 4 platného znenia zákona obsahuje len jednu vetu.</w:t>
      </w:r>
    </w:p>
    <w:p w:rsidR="00686F4F" w:rsidRPr="00B0389F" w:rsidRDefault="00686F4F" w:rsidP="00686F4F">
      <w:pPr>
        <w:ind w:left="4111"/>
        <w:jc w:val="both"/>
      </w:pPr>
    </w:p>
    <w:p w:rsidR="00686F4F" w:rsidRPr="00B0389F" w:rsidRDefault="00686F4F" w:rsidP="00686F4F">
      <w:pPr>
        <w:pStyle w:val="Odsekzoznamu"/>
        <w:numPr>
          <w:ilvl w:val="0"/>
          <w:numId w:val="29"/>
        </w:numPr>
        <w:spacing w:line="360" w:lineRule="auto"/>
        <w:contextualSpacing/>
        <w:jc w:val="both"/>
        <w:rPr>
          <w:b/>
        </w:rPr>
      </w:pPr>
      <w:r w:rsidRPr="00B0389F">
        <w:rPr>
          <w:b/>
        </w:rPr>
        <w:t xml:space="preserve">K čl. I, 51. bodu </w:t>
      </w:r>
    </w:p>
    <w:p w:rsidR="00686F4F" w:rsidRPr="00B0389F" w:rsidRDefault="00686F4F" w:rsidP="00686F4F">
      <w:pPr>
        <w:spacing w:line="360" w:lineRule="auto"/>
        <w:ind w:left="360"/>
        <w:jc w:val="both"/>
      </w:pPr>
      <w:r w:rsidRPr="00B0389F">
        <w:t>V čl. I, 51. bode, § 51i ods. 4 úvodnej vete sa vypúšťa slovo „tieto“.</w:t>
      </w:r>
    </w:p>
    <w:p w:rsidR="00686F4F" w:rsidRPr="00B0389F" w:rsidRDefault="00686F4F" w:rsidP="00686F4F">
      <w:pPr>
        <w:ind w:left="4111"/>
        <w:jc w:val="both"/>
      </w:pPr>
      <w:bookmarkStart w:id="0" w:name="_GoBack"/>
      <w:bookmarkEnd w:id="0"/>
    </w:p>
    <w:p w:rsidR="00686F4F" w:rsidRPr="00B0389F" w:rsidRDefault="00686F4F" w:rsidP="00686F4F">
      <w:pPr>
        <w:ind w:left="4111"/>
        <w:jc w:val="both"/>
      </w:pPr>
    </w:p>
    <w:p w:rsidR="00686F4F" w:rsidRPr="00B0389F" w:rsidRDefault="00686F4F" w:rsidP="00686F4F">
      <w:pPr>
        <w:ind w:left="4111"/>
        <w:jc w:val="both"/>
      </w:pPr>
      <w:r w:rsidRPr="00B0389F">
        <w:t>Pozmeňujúci návrh precizuje predmetné ustanovenie vypustením nadbytočného slova.</w:t>
      </w:r>
    </w:p>
    <w:p w:rsidR="008B0003" w:rsidRPr="005D0EBD" w:rsidRDefault="008B0003" w:rsidP="005D0EBD">
      <w:pPr>
        <w:spacing w:line="240" w:lineRule="atLeast"/>
        <w:jc w:val="both"/>
      </w:pPr>
    </w:p>
    <w:sectPr w:rsidR="008B0003" w:rsidRPr="005D0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0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0B116B6"/>
    <w:multiLevelType w:val="hybridMultilevel"/>
    <w:tmpl w:val="DF94F2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2"/>
  </w:num>
  <w:num w:numId="5">
    <w:abstractNumId w:val="4"/>
  </w:num>
  <w:num w:numId="6">
    <w:abstractNumId w:val="1"/>
  </w:num>
  <w:num w:numId="7">
    <w:abstractNumId w:val="21"/>
  </w:num>
  <w:num w:numId="8">
    <w:abstractNumId w:val="28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0"/>
  </w:num>
  <w:num w:numId="12">
    <w:abstractNumId w:val="15"/>
  </w:num>
  <w:num w:numId="13">
    <w:abstractNumId w:val="3"/>
  </w:num>
  <w:num w:numId="14">
    <w:abstractNumId w:val="8"/>
  </w:num>
  <w:num w:numId="15">
    <w:abstractNumId w:val="24"/>
  </w:num>
  <w:num w:numId="16">
    <w:abstractNumId w:val="10"/>
  </w:num>
  <w:num w:numId="17">
    <w:abstractNumId w:val="19"/>
  </w:num>
  <w:num w:numId="18">
    <w:abstractNumId w:val="25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1"/>
  </w:num>
  <w:num w:numId="23">
    <w:abstractNumId w:val="2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6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7312"/>
    <w:rsid w:val="0003368B"/>
    <w:rsid w:val="00057C90"/>
    <w:rsid w:val="000678E9"/>
    <w:rsid w:val="000A08EA"/>
    <w:rsid w:val="000B7B4B"/>
    <w:rsid w:val="000C7B41"/>
    <w:rsid w:val="000D6ACE"/>
    <w:rsid w:val="00110DFC"/>
    <w:rsid w:val="001129EA"/>
    <w:rsid w:val="00113CAC"/>
    <w:rsid w:val="00134327"/>
    <w:rsid w:val="00162230"/>
    <w:rsid w:val="001732A1"/>
    <w:rsid w:val="001733AF"/>
    <w:rsid w:val="001A5797"/>
    <w:rsid w:val="001B3E1D"/>
    <w:rsid w:val="001B7A8B"/>
    <w:rsid w:val="001C4B1B"/>
    <w:rsid w:val="001D435E"/>
    <w:rsid w:val="001D617B"/>
    <w:rsid w:val="001E4E84"/>
    <w:rsid w:val="001F3E9C"/>
    <w:rsid w:val="00215D21"/>
    <w:rsid w:val="002300C8"/>
    <w:rsid w:val="00233CA7"/>
    <w:rsid w:val="002623F4"/>
    <w:rsid w:val="002655C7"/>
    <w:rsid w:val="002901FA"/>
    <w:rsid w:val="002A6F38"/>
    <w:rsid w:val="002C1EC5"/>
    <w:rsid w:val="002E4760"/>
    <w:rsid w:val="002E7596"/>
    <w:rsid w:val="002F4226"/>
    <w:rsid w:val="00306C1C"/>
    <w:rsid w:val="00344BCE"/>
    <w:rsid w:val="0035162D"/>
    <w:rsid w:val="00353C60"/>
    <w:rsid w:val="00357D74"/>
    <w:rsid w:val="003847E8"/>
    <w:rsid w:val="00395AC3"/>
    <w:rsid w:val="00396086"/>
    <w:rsid w:val="003B14DF"/>
    <w:rsid w:val="003C2826"/>
    <w:rsid w:val="003C78C9"/>
    <w:rsid w:val="00403133"/>
    <w:rsid w:val="00406D6E"/>
    <w:rsid w:val="00496636"/>
    <w:rsid w:val="004E7EF1"/>
    <w:rsid w:val="00533D0E"/>
    <w:rsid w:val="00534559"/>
    <w:rsid w:val="005549F1"/>
    <w:rsid w:val="0057126D"/>
    <w:rsid w:val="0058601C"/>
    <w:rsid w:val="005931E3"/>
    <w:rsid w:val="005A7D28"/>
    <w:rsid w:val="005D0EBD"/>
    <w:rsid w:val="00613C95"/>
    <w:rsid w:val="0062474B"/>
    <w:rsid w:val="00674FC7"/>
    <w:rsid w:val="006757C1"/>
    <w:rsid w:val="00686F4F"/>
    <w:rsid w:val="006B6D45"/>
    <w:rsid w:val="006E1DB4"/>
    <w:rsid w:val="00720E42"/>
    <w:rsid w:val="00740F25"/>
    <w:rsid w:val="007739C1"/>
    <w:rsid w:val="007A42AF"/>
    <w:rsid w:val="007A5662"/>
    <w:rsid w:val="007B0CFB"/>
    <w:rsid w:val="007B2469"/>
    <w:rsid w:val="007E029F"/>
    <w:rsid w:val="007E0475"/>
    <w:rsid w:val="008018F6"/>
    <w:rsid w:val="00826B85"/>
    <w:rsid w:val="00844F66"/>
    <w:rsid w:val="00856F62"/>
    <w:rsid w:val="0087694C"/>
    <w:rsid w:val="00891BB1"/>
    <w:rsid w:val="00894CD4"/>
    <w:rsid w:val="008B0003"/>
    <w:rsid w:val="00900583"/>
    <w:rsid w:val="00901424"/>
    <w:rsid w:val="00946264"/>
    <w:rsid w:val="00977D3D"/>
    <w:rsid w:val="00992331"/>
    <w:rsid w:val="009C2138"/>
    <w:rsid w:val="009E3B1B"/>
    <w:rsid w:val="00A070FA"/>
    <w:rsid w:val="00A1502F"/>
    <w:rsid w:val="00A17570"/>
    <w:rsid w:val="00A20FB1"/>
    <w:rsid w:val="00A23279"/>
    <w:rsid w:val="00A309AF"/>
    <w:rsid w:val="00A86985"/>
    <w:rsid w:val="00AF4FEC"/>
    <w:rsid w:val="00B152E7"/>
    <w:rsid w:val="00B17D7C"/>
    <w:rsid w:val="00B2425A"/>
    <w:rsid w:val="00B31F10"/>
    <w:rsid w:val="00B570F0"/>
    <w:rsid w:val="00B619D0"/>
    <w:rsid w:val="00B66697"/>
    <w:rsid w:val="00B91048"/>
    <w:rsid w:val="00B932BD"/>
    <w:rsid w:val="00BA4FC8"/>
    <w:rsid w:val="00BA601B"/>
    <w:rsid w:val="00BC2B04"/>
    <w:rsid w:val="00BF09B1"/>
    <w:rsid w:val="00BF51B3"/>
    <w:rsid w:val="00BF7858"/>
    <w:rsid w:val="00C46E57"/>
    <w:rsid w:val="00CB677A"/>
    <w:rsid w:val="00D25960"/>
    <w:rsid w:val="00D27EF9"/>
    <w:rsid w:val="00D605B9"/>
    <w:rsid w:val="00D97E5E"/>
    <w:rsid w:val="00DA687F"/>
    <w:rsid w:val="00DB3C0A"/>
    <w:rsid w:val="00DC3358"/>
    <w:rsid w:val="00DD473F"/>
    <w:rsid w:val="00DE5258"/>
    <w:rsid w:val="00DF25F7"/>
    <w:rsid w:val="00E56E25"/>
    <w:rsid w:val="00E92710"/>
    <w:rsid w:val="00EF66C7"/>
    <w:rsid w:val="00F12013"/>
    <w:rsid w:val="00F8266D"/>
    <w:rsid w:val="00F85664"/>
    <w:rsid w:val="00FA303E"/>
    <w:rsid w:val="00FB33A5"/>
    <w:rsid w:val="00FC5461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746F2-C1D5-46E7-AEC7-68EFE8847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7</cp:revision>
  <cp:lastPrinted>2020-04-07T08:51:00Z</cp:lastPrinted>
  <dcterms:created xsi:type="dcterms:W3CDTF">2020-09-30T10:18:00Z</dcterms:created>
  <dcterms:modified xsi:type="dcterms:W3CDTF">2020-10-15T11:34:00Z</dcterms:modified>
</cp:coreProperties>
</file>