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2FB82" w14:textId="77777777" w:rsidR="006E6F47" w:rsidRDefault="006E6F47" w:rsidP="00DA5CBF">
      <w:pPr>
        <w:pStyle w:val="Textkomentra"/>
        <w:jc w:val="center"/>
        <w:rPr>
          <w:rFonts w:ascii="Times New Roman" w:hAnsi="Times New Roman" w:cs="Times New Roman"/>
          <w:sz w:val="24"/>
          <w:szCs w:val="24"/>
        </w:rPr>
      </w:pPr>
    </w:p>
    <w:p w14:paraId="0A476BA4" w14:textId="77777777" w:rsidR="006E6F47" w:rsidRDefault="006E6F47" w:rsidP="00DA5CBF">
      <w:pPr>
        <w:pStyle w:val="Textkomentra"/>
        <w:jc w:val="center"/>
        <w:rPr>
          <w:rFonts w:ascii="Times New Roman" w:hAnsi="Times New Roman" w:cs="Times New Roman"/>
          <w:sz w:val="24"/>
          <w:szCs w:val="24"/>
        </w:rPr>
      </w:pPr>
    </w:p>
    <w:p w14:paraId="7387E190" w14:textId="77777777" w:rsidR="006E6F47" w:rsidRDefault="006E6F47" w:rsidP="006E6F47">
      <w:pPr>
        <w:pStyle w:val="Nzov"/>
        <w:rPr>
          <w:spacing w:val="10"/>
          <w:sz w:val="40"/>
          <w:szCs w:val="40"/>
        </w:rPr>
      </w:pPr>
      <w:r>
        <w:rPr>
          <w:spacing w:val="10"/>
          <w:sz w:val="40"/>
          <w:szCs w:val="40"/>
        </w:rPr>
        <w:t>NÁRODNÁ RADA SLOVENSKEJ REPUBLIKY</w:t>
      </w:r>
    </w:p>
    <w:p w14:paraId="3EE548AC" w14:textId="73DCD5AE" w:rsidR="006E6F47" w:rsidRDefault="006E6F47" w:rsidP="006E6F47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VIII. volebné obdobie</w:t>
      </w:r>
    </w:p>
    <w:p w14:paraId="7D21D5F5" w14:textId="77777777" w:rsidR="006E6F47" w:rsidRDefault="006E6F47" w:rsidP="006E6F47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________________________________________________________________</w:t>
      </w:r>
    </w:p>
    <w:p w14:paraId="161A124A" w14:textId="77777777" w:rsidR="006E6F47" w:rsidRDefault="006E6F47" w:rsidP="006E6F47">
      <w:pPr>
        <w:pStyle w:val="Nzov"/>
        <w:rPr>
          <w:spacing w:val="10"/>
          <w:sz w:val="24"/>
        </w:rPr>
      </w:pPr>
    </w:p>
    <w:p w14:paraId="013C6526" w14:textId="77777777" w:rsidR="006E6F47" w:rsidRDefault="006E6F47" w:rsidP="006E6F47">
      <w:pPr>
        <w:pStyle w:val="Nzov"/>
        <w:rPr>
          <w:b w:val="0"/>
          <w:spacing w:val="10"/>
          <w:sz w:val="24"/>
        </w:rPr>
      </w:pPr>
    </w:p>
    <w:p w14:paraId="05010221" w14:textId="77777777" w:rsidR="006E6F47" w:rsidRDefault="006E6F47" w:rsidP="006E6F47">
      <w:pPr>
        <w:pStyle w:val="Nzov"/>
        <w:rPr>
          <w:b w:val="0"/>
          <w:spacing w:val="10"/>
          <w:sz w:val="24"/>
        </w:rPr>
      </w:pPr>
    </w:p>
    <w:p w14:paraId="12BB5C9F" w14:textId="77777777" w:rsidR="006E6F47" w:rsidRDefault="006E6F47" w:rsidP="006E6F47">
      <w:pPr>
        <w:pStyle w:val="Nzov"/>
        <w:rPr>
          <w:b w:val="0"/>
          <w:spacing w:val="10"/>
          <w:sz w:val="24"/>
        </w:rPr>
      </w:pPr>
    </w:p>
    <w:p w14:paraId="38DCFA50" w14:textId="77777777" w:rsidR="006E6F47" w:rsidRPr="00A84B8F" w:rsidRDefault="006E6F47" w:rsidP="006E6F47">
      <w:pPr>
        <w:pStyle w:val="Nzov"/>
        <w:rPr>
          <w:b w:val="0"/>
          <w:spacing w:val="10"/>
          <w:sz w:val="40"/>
          <w:szCs w:val="40"/>
        </w:rPr>
      </w:pPr>
    </w:p>
    <w:p w14:paraId="107BB2A0" w14:textId="680275D1" w:rsidR="006E6F47" w:rsidRPr="00A84B8F" w:rsidRDefault="000B75CE" w:rsidP="006E6F47">
      <w:pPr>
        <w:pStyle w:val="Nzov"/>
        <w:rPr>
          <w:sz w:val="40"/>
          <w:szCs w:val="40"/>
        </w:rPr>
      </w:pPr>
      <w:r>
        <w:rPr>
          <w:sz w:val="40"/>
          <w:szCs w:val="40"/>
        </w:rPr>
        <w:t>312</w:t>
      </w:r>
      <w:bookmarkStart w:id="0" w:name="_GoBack"/>
      <w:bookmarkEnd w:id="0"/>
    </w:p>
    <w:p w14:paraId="74806ED3" w14:textId="77777777" w:rsidR="006E6F47" w:rsidRDefault="006E6F47" w:rsidP="006E6F47">
      <w:pPr>
        <w:pStyle w:val="Nzov"/>
        <w:rPr>
          <w:spacing w:val="10"/>
          <w:sz w:val="48"/>
          <w:szCs w:val="48"/>
        </w:rPr>
      </w:pPr>
    </w:p>
    <w:p w14:paraId="7E289886" w14:textId="77777777" w:rsidR="006E6F47" w:rsidRDefault="006E6F47" w:rsidP="006E6F47">
      <w:pPr>
        <w:pStyle w:val="Nzov"/>
        <w:rPr>
          <w:b w:val="0"/>
          <w:spacing w:val="10"/>
          <w:sz w:val="24"/>
        </w:rPr>
      </w:pPr>
    </w:p>
    <w:p w14:paraId="767040E4" w14:textId="77777777" w:rsidR="006E6F47" w:rsidRDefault="006E6F47" w:rsidP="006E6F47">
      <w:pPr>
        <w:pStyle w:val="Nzov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VLÁDNY NÁVRH</w:t>
      </w:r>
    </w:p>
    <w:p w14:paraId="4B76608A" w14:textId="77777777" w:rsidR="006E6F47" w:rsidRDefault="006E6F47" w:rsidP="006E6F47">
      <w:pPr>
        <w:pStyle w:val="Nzov"/>
        <w:rPr>
          <w:spacing w:val="10"/>
          <w:sz w:val="28"/>
          <w:szCs w:val="28"/>
        </w:rPr>
      </w:pPr>
    </w:p>
    <w:p w14:paraId="176275C3" w14:textId="77777777" w:rsidR="006E6F47" w:rsidRDefault="006E6F47" w:rsidP="006E6F47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14:paraId="374C7555" w14:textId="77777777" w:rsidR="006E6F47" w:rsidRDefault="006E6F47" w:rsidP="006E6F47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14:paraId="0B3E2043" w14:textId="77777777" w:rsidR="006E6F47" w:rsidRDefault="006E6F47" w:rsidP="006E6F47">
      <w:pPr>
        <w:shd w:val="clear" w:color="auto" w:fill="FFFFFF"/>
        <w:jc w:val="center"/>
        <w:rPr>
          <w:rFonts w:ascii="Times New Roman" w:hAnsi="Times New Roman"/>
          <w:b/>
        </w:rPr>
      </w:pPr>
    </w:p>
    <w:p w14:paraId="696870C5" w14:textId="77777777" w:rsidR="006E6F47" w:rsidRDefault="006E6F47" w:rsidP="006E6F47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...................... 2020,</w:t>
      </w:r>
    </w:p>
    <w:p w14:paraId="66BB2BE0" w14:textId="77777777" w:rsidR="006E6F47" w:rsidRDefault="006E6F47" w:rsidP="006E6F47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346B0" w14:textId="77777777" w:rsidR="006E6F47" w:rsidRDefault="006E6F47" w:rsidP="00DA5CBF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C9284" w14:textId="19248CF3" w:rsidR="00DB07C8" w:rsidRPr="00DA5CBF" w:rsidRDefault="00DB07C8" w:rsidP="00DA5CBF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CBF">
        <w:rPr>
          <w:rFonts w:ascii="Times New Roman" w:hAnsi="Times New Roman" w:cs="Times New Roman"/>
          <w:b/>
          <w:sz w:val="24"/>
          <w:szCs w:val="24"/>
        </w:rPr>
        <w:t xml:space="preserve">ktorým sa dopĺňa zákon </w:t>
      </w:r>
      <w:r w:rsidR="00175FC1">
        <w:rPr>
          <w:rFonts w:ascii="Times New Roman" w:hAnsi="Times New Roman" w:cs="Times New Roman"/>
          <w:b/>
          <w:sz w:val="24"/>
          <w:szCs w:val="24"/>
        </w:rPr>
        <w:t>č. 461/2003</w:t>
      </w:r>
      <w:r w:rsidR="00FA78D6" w:rsidRPr="00DA5CBF">
        <w:rPr>
          <w:rFonts w:ascii="Times New Roman" w:hAnsi="Times New Roman" w:cs="Times New Roman"/>
          <w:b/>
          <w:sz w:val="24"/>
          <w:szCs w:val="24"/>
        </w:rPr>
        <w:t xml:space="preserve"> Z. z. </w:t>
      </w:r>
      <w:r w:rsidR="00175FC1">
        <w:rPr>
          <w:rFonts w:ascii="Times New Roman" w:hAnsi="Times New Roman" w:cs="Times New Roman"/>
          <w:b/>
          <w:sz w:val="24"/>
          <w:szCs w:val="24"/>
        </w:rPr>
        <w:t xml:space="preserve">o sociálnom poistení </w:t>
      </w:r>
      <w:r w:rsidR="00FA78D6" w:rsidRPr="00DA5CBF">
        <w:rPr>
          <w:rFonts w:ascii="Times New Roman" w:hAnsi="Times New Roman" w:cs="Times New Roman"/>
          <w:b/>
          <w:sz w:val="24"/>
          <w:szCs w:val="24"/>
        </w:rPr>
        <w:t xml:space="preserve">v znení neskorších predpisov </w:t>
      </w:r>
    </w:p>
    <w:p w14:paraId="0EFDD947" w14:textId="77777777" w:rsidR="00DB07C8" w:rsidRPr="00DA5CBF" w:rsidRDefault="00DB07C8" w:rsidP="00DA5C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727019" w14:textId="77777777" w:rsidR="00A84B8F" w:rsidRDefault="00A84B8F" w:rsidP="00A84B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3B853C4E" w14:textId="77777777" w:rsidR="00DB07C8" w:rsidRDefault="00DB07C8" w:rsidP="00DA5C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2B2892" w14:textId="77777777" w:rsidR="008165B9" w:rsidRDefault="008165B9" w:rsidP="00DA5C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C041AF" w14:textId="77777777" w:rsidR="008165B9" w:rsidRDefault="008165B9" w:rsidP="00DA5C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CF147A" w14:textId="77777777" w:rsidR="008165B9" w:rsidRDefault="008165B9" w:rsidP="00816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3E516197" w14:textId="77777777" w:rsidR="008165B9" w:rsidRDefault="008165B9" w:rsidP="008165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19AC74" w14:textId="77777777" w:rsidR="008165B9" w:rsidRDefault="008165B9" w:rsidP="008165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 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 52/2010 Z. z., zákona č. 151/2010 Z. z., zákona č. 403/2010 Z. z., zákona č. 543/2010 Z. z., zákona č. 125/2011 Z. z., zákona č. 223/2011 Z. z., zákona č. 250/2011 Z. z., zákona č. 334/2011 Z. z., zákona č. 348/2011 Z. z., zákona č. 521/2011 Z. z., zákona č. 69/2012 Z. z., zákona č. 252/2012 Z. z., zákona č. 413/2012 Z. z., zákona č. 96/2013 Z. z., zákona č. 338/2013 Z. z., zákona č. 352/2013 Z. z., zákona č. 183/2014 Z. z., zákona č. 195/2014 </w:t>
      </w:r>
      <w:r>
        <w:rPr>
          <w:rFonts w:ascii="Times New Roman" w:hAnsi="Times New Roman" w:cs="Times New Roman"/>
          <w:sz w:val="24"/>
          <w:szCs w:val="24"/>
        </w:rPr>
        <w:lastRenderedPageBreak/>
        <w:t>Z. z., zákona č. 204/2014 Z. z., zákona č. 240/2014 Z. z., zákona č. 298/2014 Z. z., zákona č. 25/2015 Z. z., zákona č. 32/2015 Z. z., zákona č. 61/2015 Z. z., zákona č. 77/2015 Z. z., zákona č. 87/2015 Z. z., zákona č. 112/2015 Z. z., zákona č. 140/2015 Z. z., zákona č. 176/2015 Z. z., zákona č. 336/2015 Z. z., zákona č. 378/2015 Z. z., zákona č. 407/2015 Z. z., zákona č. 440/2015 Z. z., zákona č. 125/2016 Z. z., zákona č. 285/2016 Z. z., zákona č. 310/2016 Z. z., zákona č. 355/2016 Z. z., zákona č. 2/2017 Z. z., zákona č. 85/2017 Z. z., zákona č. 184/2017 Z. z., zákona č. 264/2017 Z. z., zákona č. 266/2017 Z. z., zákona č. 279/2017 Z. z., zákona č. 63/2018 Z. z., zákona č. 87/2018 Z. z., zákona č. 177/2018 Z. z., zákona č. 191/2018 Z. z., zákona č. 282/2018 Z. z., zákona č. 314/2018 Z. z., zákona č. 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 382/2019 Z. z., zákona č. 385/2019 Z. z., zákona č. 390/2019 Z. z., zákona č. 393/2019 Z. z., zákona č. 466/2019 Z. z., zákona č. 467/2019 Z. z., zákona č. 46/2020 Z. z., zákona č. 63/2020 Z. z., zákona č. 66/2020 Z. z., zákona č. 68/2020 Z. z., zákona č. 95/2020 Z. z., zákona č. 125/2020 Z. z., zákona č. 127/2020 Z. z., zákona č. 157/2020 Z. z., zákona č. 198/2020 Z. z., zákona č. 258/2020 Z. z. a zákona č. 275/2020 Z. z. sa dopĺňa takto:</w:t>
      </w:r>
    </w:p>
    <w:p w14:paraId="1AF9CCBD" w14:textId="77777777" w:rsidR="008165B9" w:rsidRDefault="008165B9" w:rsidP="008165B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7C302607" w14:textId="77777777" w:rsidR="008165B9" w:rsidRDefault="008165B9" w:rsidP="008165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§ 293fe sa vkladá § 293fea, ktorý znie: </w:t>
      </w:r>
    </w:p>
    <w:p w14:paraId="5E2FE3A9" w14:textId="77777777" w:rsidR="008165B9" w:rsidRDefault="008165B9" w:rsidP="008165B9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DB3D1" w14:textId="77777777" w:rsidR="008165B9" w:rsidRDefault="008165B9" w:rsidP="008165B9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„§ 293fea</w:t>
      </w:r>
    </w:p>
    <w:p w14:paraId="50284891" w14:textId="77777777" w:rsidR="008165B9" w:rsidRDefault="008165B9" w:rsidP="008165B9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4D564" w14:textId="77777777" w:rsidR="008165B9" w:rsidRDefault="008165B9" w:rsidP="008165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(1) Na účely nároku na úrazový príplatok zamestnanca, ktorý je počas krízovej situácie uznaný za dočasne práceneschopného z dôvodu ochorenia COVID-19 a ktorému zamestnávateľ potvrdí, že ochorenie COVID-19 vzniklo pri práci, kde je preukázateľný kontakt s týmto ochorením alebo s infekčným materiálom ako súčasť plnenia pracovných úloh alebo pracovných činností, sa podmienka uznania choroby z povolania považuje za splnenú.</w:t>
      </w:r>
    </w:p>
    <w:p w14:paraId="012B3AB1" w14:textId="77777777" w:rsidR="008165B9" w:rsidRDefault="008165B9" w:rsidP="008165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775836" w14:textId="77777777" w:rsidR="008165B9" w:rsidRPr="008165B9" w:rsidRDefault="008165B9" w:rsidP="008165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(2) Suma úrazového príplatku zamestnanca podľa odseku 1 je 25 % denného vymeriavacieho základu určeného </w:t>
      </w:r>
      <w:r w:rsidRPr="008165B9">
        <w:rPr>
          <w:rFonts w:ascii="Times New Roman" w:hAnsi="Times New Roman" w:cs="Times New Roman"/>
          <w:sz w:val="24"/>
          <w:szCs w:val="24"/>
        </w:rPr>
        <w:t xml:space="preserve">podľa </w:t>
      </w:r>
      <w:hyperlink r:id="rId9" w:anchor="paragraf-84" w:tooltip="Odkaz na predpis alebo ustanovenie" w:history="1">
        <w:r w:rsidRPr="008165B9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84</w:t>
        </w:r>
      </w:hyperlink>
      <w:r w:rsidRPr="008165B9">
        <w:rPr>
          <w:rFonts w:ascii="Times New Roman" w:hAnsi="Times New Roman" w:cs="Times New Roman"/>
          <w:sz w:val="24"/>
          <w:szCs w:val="24"/>
        </w:rPr>
        <w:t xml:space="preserve">.“. </w:t>
      </w:r>
    </w:p>
    <w:p w14:paraId="67800D7F" w14:textId="77777777" w:rsidR="008165B9" w:rsidRDefault="008165B9" w:rsidP="008165B9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2AC83" w14:textId="77777777" w:rsidR="008165B9" w:rsidRDefault="008165B9" w:rsidP="008165B9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33F0DC3B" w14:textId="77777777" w:rsidR="008165B9" w:rsidRDefault="008165B9" w:rsidP="008165B9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D9794" w14:textId="77777777" w:rsidR="008165B9" w:rsidRDefault="008165B9" w:rsidP="008165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zákon nadobúda účinnosť dňom vyhlásenia. </w:t>
      </w:r>
    </w:p>
    <w:p w14:paraId="45A4857B" w14:textId="77777777" w:rsidR="008165B9" w:rsidRDefault="008165B9" w:rsidP="00DA5C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165B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90738" w14:textId="77777777" w:rsidR="003B2874" w:rsidRDefault="003B2874" w:rsidP="00C85057">
      <w:r>
        <w:separator/>
      </w:r>
    </w:p>
  </w:endnote>
  <w:endnote w:type="continuationSeparator" w:id="0">
    <w:p w14:paraId="4ED852B0" w14:textId="77777777" w:rsidR="003B2874" w:rsidRDefault="003B2874" w:rsidP="00C8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1884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809C47" w14:textId="445E1898" w:rsidR="00155BB8" w:rsidRPr="00155BB8" w:rsidRDefault="00155BB8">
        <w:pPr>
          <w:pStyle w:val="Pta"/>
          <w:jc w:val="center"/>
          <w:rPr>
            <w:rFonts w:ascii="Times New Roman" w:hAnsi="Times New Roman" w:cs="Times New Roman"/>
          </w:rPr>
        </w:pPr>
        <w:r w:rsidRPr="00155BB8">
          <w:rPr>
            <w:rFonts w:ascii="Times New Roman" w:hAnsi="Times New Roman" w:cs="Times New Roman"/>
          </w:rPr>
          <w:fldChar w:fldCharType="begin"/>
        </w:r>
        <w:r w:rsidRPr="00155BB8">
          <w:rPr>
            <w:rFonts w:ascii="Times New Roman" w:hAnsi="Times New Roman" w:cs="Times New Roman"/>
          </w:rPr>
          <w:instrText>PAGE   \* MERGEFORMAT</w:instrText>
        </w:r>
        <w:r w:rsidRPr="00155BB8">
          <w:rPr>
            <w:rFonts w:ascii="Times New Roman" w:hAnsi="Times New Roman" w:cs="Times New Roman"/>
          </w:rPr>
          <w:fldChar w:fldCharType="separate"/>
        </w:r>
        <w:r w:rsidR="000B75CE">
          <w:rPr>
            <w:rFonts w:ascii="Times New Roman" w:hAnsi="Times New Roman" w:cs="Times New Roman"/>
            <w:noProof/>
          </w:rPr>
          <w:t>2</w:t>
        </w:r>
        <w:r w:rsidRPr="00155BB8">
          <w:rPr>
            <w:rFonts w:ascii="Times New Roman" w:hAnsi="Times New Roman" w:cs="Times New Roman"/>
          </w:rPr>
          <w:fldChar w:fldCharType="end"/>
        </w:r>
      </w:p>
    </w:sdtContent>
  </w:sdt>
  <w:p w14:paraId="5D2F68F5" w14:textId="77777777" w:rsidR="00155BB8" w:rsidRDefault="00155B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3C005" w14:textId="77777777" w:rsidR="003B2874" w:rsidRDefault="003B2874" w:rsidP="00C85057">
      <w:r>
        <w:separator/>
      </w:r>
    </w:p>
  </w:footnote>
  <w:footnote w:type="continuationSeparator" w:id="0">
    <w:p w14:paraId="41EC36AE" w14:textId="77777777" w:rsidR="003B2874" w:rsidRDefault="003B2874" w:rsidP="00C85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480"/>
    <w:multiLevelType w:val="hybridMultilevel"/>
    <w:tmpl w:val="934AFD7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069D9"/>
    <w:multiLevelType w:val="hybridMultilevel"/>
    <w:tmpl w:val="D58CE8E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F76B57"/>
    <w:multiLevelType w:val="hybridMultilevel"/>
    <w:tmpl w:val="87C0745E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3D28CC"/>
    <w:multiLevelType w:val="hybridMultilevel"/>
    <w:tmpl w:val="89FAC238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E3151"/>
    <w:multiLevelType w:val="hybridMultilevel"/>
    <w:tmpl w:val="FBB628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272A9"/>
    <w:multiLevelType w:val="hybridMultilevel"/>
    <w:tmpl w:val="3152667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6134BB"/>
    <w:multiLevelType w:val="hybridMultilevel"/>
    <w:tmpl w:val="576C5DD0"/>
    <w:lvl w:ilvl="0" w:tplc="631474C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55"/>
    <w:rsid w:val="00015682"/>
    <w:rsid w:val="00021667"/>
    <w:rsid w:val="0002234E"/>
    <w:rsid w:val="00041865"/>
    <w:rsid w:val="0004465E"/>
    <w:rsid w:val="00055B73"/>
    <w:rsid w:val="0006024D"/>
    <w:rsid w:val="00062C4E"/>
    <w:rsid w:val="00071846"/>
    <w:rsid w:val="000A1CE6"/>
    <w:rsid w:val="000B75CE"/>
    <w:rsid w:val="000C0294"/>
    <w:rsid w:val="000C062F"/>
    <w:rsid w:val="000F1184"/>
    <w:rsid w:val="000F6436"/>
    <w:rsid w:val="00106A75"/>
    <w:rsid w:val="0013552A"/>
    <w:rsid w:val="00141053"/>
    <w:rsid w:val="00151E98"/>
    <w:rsid w:val="00155BB8"/>
    <w:rsid w:val="0015681B"/>
    <w:rsid w:val="00164B9E"/>
    <w:rsid w:val="00173527"/>
    <w:rsid w:val="0017383A"/>
    <w:rsid w:val="00175FC1"/>
    <w:rsid w:val="001B45F3"/>
    <w:rsid w:val="001B60D6"/>
    <w:rsid w:val="001D6BFC"/>
    <w:rsid w:val="001E5C8F"/>
    <w:rsid w:val="00207307"/>
    <w:rsid w:val="00211FC9"/>
    <w:rsid w:val="00213F40"/>
    <w:rsid w:val="00217967"/>
    <w:rsid w:val="00227322"/>
    <w:rsid w:val="00235321"/>
    <w:rsid w:val="00270322"/>
    <w:rsid w:val="002B538B"/>
    <w:rsid w:val="002D69B5"/>
    <w:rsid w:val="002E794C"/>
    <w:rsid w:val="002F72E6"/>
    <w:rsid w:val="00317521"/>
    <w:rsid w:val="00320EDC"/>
    <w:rsid w:val="0032164E"/>
    <w:rsid w:val="0034087D"/>
    <w:rsid w:val="00353BAA"/>
    <w:rsid w:val="00361452"/>
    <w:rsid w:val="00365ADC"/>
    <w:rsid w:val="003743B5"/>
    <w:rsid w:val="003977DB"/>
    <w:rsid w:val="003A1C21"/>
    <w:rsid w:val="003A252B"/>
    <w:rsid w:val="003B2874"/>
    <w:rsid w:val="003B7FDA"/>
    <w:rsid w:val="003C2BCF"/>
    <w:rsid w:val="003E4CC4"/>
    <w:rsid w:val="003F4034"/>
    <w:rsid w:val="003F63E0"/>
    <w:rsid w:val="003F707B"/>
    <w:rsid w:val="003F745D"/>
    <w:rsid w:val="00410696"/>
    <w:rsid w:val="004219BE"/>
    <w:rsid w:val="00421E21"/>
    <w:rsid w:val="00436787"/>
    <w:rsid w:val="00446F79"/>
    <w:rsid w:val="004546D5"/>
    <w:rsid w:val="00460856"/>
    <w:rsid w:val="004745BD"/>
    <w:rsid w:val="004940E1"/>
    <w:rsid w:val="004D0A0F"/>
    <w:rsid w:val="004E1716"/>
    <w:rsid w:val="005049E3"/>
    <w:rsid w:val="005060F8"/>
    <w:rsid w:val="00521728"/>
    <w:rsid w:val="00526F1A"/>
    <w:rsid w:val="00561DF5"/>
    <w:rsid w:val="00567745"/>
    <w:rsid w:val="005A0269"/>
    <w:rsid w:val="005B4C84"/>
    <w:rsid w:val="005D1B55"/>
    <w:rsid w:val="005E0DCC"/>
    <w:rsid w:val="005E4DAC"/>
    <w:rsid w:val="006057B4"/>
    <w:rsid w:val="006416F9"/>
    <w:rsid w:val="00642717"/>
    <w:rsid w:val="006561FA"/>
    <w:rsid w:val="00657C57"/>
    <w:rsid w:val="006A08FE"/>
    <w:rsid w:val="006C0582"/>
    <w:rsid w:val="006D3407"/>
    <w:rsid w:val="006E2AE4"/>
    <w:rsid w:val="006E6D39"/>
    <w:rsid w:val="006E6F47"/>
    <w:rsid w:val="006F3BE4"/>
    <w:rsid w:val="00702442"/>
    <w:rsid w:val="0072064E"/>
    <w:rsid w:val="007228FD"/>
    <w:rsid w:val="00741840"/>
    <w:rsid w:val="00745776"/>
    <w:rsid w:val="0075654A"/>
    <w:rsid w:val="00773391"/>
    <w:rsid w:val="00780C0B"/>
    <w:rsid w:val="00796282"/>
    <w:rsid w:val="007A0FBE"/>
    <w:rsid w:val="007B61B2"/>
    <w:rsid w:val="007C3DCD"/>
    <w:rsid w:val="007D0D0D"/>
    <w:rsid w:val="007D22D7"/>
    <w:rsid w:val="007D3B53"/>
    <w:rsid w:val="007E4793"/>
    <w:rsid w:val="007E5B51"/>
    <w:rsid w:val="007F32F9"/>
    <w:rsid w:val="00804DB2"/>
    <w:rsid w:val="008165B9"/>
    <w:rsid w:val="008314CB"/>
    <w:rsid w:val="00834B4C"/>
    <w:rsid w:val="00845C6E"/>
    <w:rsid w:val="00854535"/>
    <w:rsid w:val="00864A12"/>
    <w:rsid w:val="008843DB"/>
    <w:rsid w:val="00891D40"/>
    <w:rsid w:val="008950AA"/>
    <w:rsid w:val="008A579A"/>
    <w:rsid w:val="008C184F"/>
    <w:rsid w:val="008C2108"/>
    <w:rsid w:val="008C61C6"/>
    <w:rsid w:val="008E1609"/>
    <w:rsid w:val="008F314E"/>
    <w:rsid w:val="00906C06"/>
    <w:rsid w:val="00907D84"/>
    <w:rsid w:val="00911627"/>
    <w:rsid w:val="00923107"/>
    <w:rsid w:val="00926083"/>
    <w:rsid w:val="009304CD"/>
    <w:rsid w:val="009334DD"/>
    <w:rsid w:val="009519E5"/>
    <w:rsid w:val="0095579B"/>
    <w:rsid w:val="0096666B"/>
    <w:rsid w:val="009713D4"/>
    <w:rsid w:val="00974F58"/>
    <w:rsid w:val="009D76AC"/>
    <w:rsid w:val="009D7E74"/>
    <w:rsid w:val="009E4923"/>
    <w:rsid w:val="00A15477"/>
    <w:rsid w:val="00A233C6"/>
    <w:rsid w:val="00A44871"/>
    <w:rsid w:val="00A46B7C"/>
    <w:rsid w:val="00A84B8F"/>
    <w:rsid w:val="00A858FD"/>
    <w:rsid w:val="00A958C6"/>
    <w:rsid w:val="00A964A1"/>
    <w:rsid w:val="00AA70FE"/>
    <w:rsid w:val="00AC1BDC"/>
    <w:rsid w:val="00AC3211"/>
    <w:rsid w:val="00AF17D8"/>
    <w:rsid w:val="00AF4066"/>
    <w:rsid w:val="00B06A0A"/>
    <w:rsid w:val="00B10164"/>
    <w:rsid w:val="00B238B5"/>
    <w:rsid w:val="00B4124F"/>
    <w:rsid w:val="00B676F3"/>
    <w:rsid w:val="00B97D57"/>
    <w:rsid w:val="00BA0EB9"/>
    <w:rsid w:val="00BA26CF"/>
    <w:rsid w:val="00BA3B4C"/>
    <w:rsid w:val="00BB04E3"/>
    <w:rsid w:val="00BB4B04"/>
    <w:rsid w:val="00BC1936"/>
    <w:rsid w:val="00BD1920"/>
    <w:rsid w:val="00BD6576"/>
    <w:rsid w:val="00BE641D"/>
    <w:rsid w:val="00C31A32"/>
    <w:rsid w:val="00C44535"/>
    <w:rsid w:val="00C50AA8"/>
    <w:rsid w:val="00C55D68"/>
    <w:rsid w:val="00C722D9"/>
    <w:rsid w:val="00C742BD"/>
    <w:rsid w:val="00C777CE"/>
    <w:rsid w:val="00C817FA"/>
    <w:rsid w:val="00C81EEB"/>
    <w:rsid w:val="00C85057"/>
    <w:rsid w:val="00C91E80"/>
    <w:rsid w:val="00C94009"/>
    <w:rsid w:val="00C94EDF"/>
    <w:rsid w:val="00C95B25"/>
    <w:rsid w:val="00CC21EA"/>
    <w:rsid w:val="00CC6506"/>
    <w:rsid w:val="00CD0C34"/>
    <w:rsid w:val="00CD3B69"/>
    <w:rsid w:val="00CD4F65"/>
    <w:rsid w:val="00CE0CD0"/>
    <w:rsid w:val="00CE5A48"/>
    <w:rsid w:val="00CE7685"/>
    <w:rsid w:val="00D13D7A"/>
    <w:rsid w:val="00D2086E"/>
    <w:rsid w:val="00D350C8"/>
    <w:rsid w:val="00D52738"/>
    <w:rsid w:val="00D564B4"/>
    <w:rsid w:val="00D71C04"/>
    <w:rsid w:val="00D960FF"/>
    <w:rsid w:val="00DA171B"/>
    <w:rsid w:val="00DA5CBF"/>
    <w:rsid w:val="00DB07C8"/>
    <w:rsid w:val="00DD2CCE"/>
    <w:rsid w:val="00DD4A35"/>
    <w:rsid w:val="00DE434B"/>
    <w:rsid w:val="00DE6C42"/>
    <w:rsid w:val="00DF5A38"/>
    <w:rsid w:val="00DF7BC7"/>
    <w:rsid w:val="00E32C9C"/>
    <w:rsid w:val="00E33ADB"/>
    <w:rsid w:val="00E343E9"/>
    <w:rsid w:val="00E51234"/>
    <w:rsid w:val="00E63D28"/>
    <w:rsid w:val="00E718F6"/>
    <w:rsid w:val="00E75115"/>
    <w:rsid w:val="00E9381B"/>
    <w:rsid w:val="00EA0A78"/>
    <w:rsid w:val="00EB2700"/>
    <w:rsid w:val="00ED5290"/>
    <w:rsid w:val="00EE06E6"/>
    <w:rsid w:val="00EF0268"/>
    <w:rsid w:val="00EF279E"/>
    <w:rsid w:val="00F060E2"/>
    <w:rsid w:val="00F2433E"/>
    <w:rsid w:val="00F30253"/>
    <w:rsid w:val="00F36182"/>
    <w:rsid w:val="00F47BD1"/>
    <w:rsid w:val="00F51082"/>
    <w:rsid w:val="00F70ED4"/>
    <w:rsid w:val="00F75431"/>
    <w:rsid w:val="00F75CDB"/>
    <w:rsid w:val="00F82001"/>
    <w:rsid w:val="00F8379E"/>
    <w:rsid w:val="00FA6AFC"/>
    <w:rsid w:val="00FA78D6"/>
    <w:rsid w:val="00FB78B5"/>
    <w:rsid w:val="00FC2699"/>
    <w:rsid w:val="00FC3015"/>
    <w:rsid w:val="00FD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5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C85057"/>
    <w:pPr>
      <w:ind w:left="720"/>
      <w:contextualSpacing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85057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85057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C85057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850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505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50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50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50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50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5057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745776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3A252B"/>
  </w:style>
  <w:style w:type="paragraph" w:styleId="Hlavika">
    <w:name w:val="header"/>
    <w:basedOn w:val="Normlny"/>
    <w:link w:val="HlavikaChar"/>
    <w:uiPriority w:val="99"/>
    <w:unhideWhenUsed/>
    <w:rsid w:val="00155B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BB8"/>
  </w:style>
  <w:style w:type="paragraph" w:styleId="Pta">
    <w:name w:val="footer"/>
    <w:basedOn w:val="Normlny"/>
    <w:link w:val="PtaChar"/>
    <w:uiPriority w:val="99"/>
    <w:unhideWhenUsed/>
    <w:rsid w:val="00155B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BB8"/>
  </w:style>
  <w:style w:type="paragraph" w:styleId="Obyajntext">
    <w:name w:val="Plain Text"/>
    <w:basedOn w:val="Normlny"/>
    <w:link w:val="ObyajntextChar"/>
    <w:uiPriority w:val="99"/>
    <w:semiHidden/>
    <w:unhideWhenUsed/>
    <w:rsid w:val="00071846"/>
    <w:rPr>
      <w:rFonts w:ascii="Calibri" w:hAnsi="Calibri" w:cs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71846"/>
    <w:rPr>
      <w:rFonts w:ascii="Calibri" w:hAnsi="Calibri" w:cs="Consolas"/>
      <w:szCs w:val="21"/>
    </w:rPr>
  </w:style>
  <w:style w:type="paragraph" w:styleId="Nzov">
    <w:name w:val="Title"/>
    <w:basedOn w:val="Normlny"/>
    <w:link w:val="NzovChar"/>
    <w:uiPriority w:val="10"/>
    <w:qFormat/>
    <w:rsid w:val="006E6F47"/>
    <w:pPr>
      <w:jc w:val="center"/>
    </w:pPr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6E6F4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C85057"/>
    <w:pPr>
      <w:ind w:left="720"/>
      <w:contextualSpacing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85057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85057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C85057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850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505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50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50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50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50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5057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745776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3A252B"/>
  </w:style>
  <w:style w:type="paragraph" w:styleId="Hlavika">
    <w:name w:val="header"/>
    <w:basedOn w:val="Normlny"/>
    <w:link w:val="HlavikaChar"/>
    <w:uiPriority w:val="99"/>
    <w:unhideWhenUsed/>
    <w:rsid w:val="00155B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BB8"/>
  </w:style>
  <w:style w:type="paragraph" w:styleId="Pta">
    <w:name w:val="footer"/>
    <w:basedOn w:val="Normlny"/>
    <w:link w:val="PtaChar"/>
    <w:uiPriority w:val="99"/>
    <w:unhideWhenUsed/>
    <w:rsid w:val="00155B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BB8"/>
  </w:style>
  <w:style w:type="paragraph" w:styleId="Obyajntext">
    <w:name w:val="Plain Text"/>
    <w:basedOn w:val="Normlny"/>
    <w:link w:val="ObyajntextChar"/>
    <w:uiPriority w:val="99"/>
    <w:semiHidden/>
    <w:unhideWhenUsed/>
    <w:rsid w:val="00071846"/>
    <w:rPr>
      <w:rFonts w:ascii="Calibri" w:hAnsi="Calibri" w:cs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71846"/>
    <w:rPr>
      <w:rFonts w:ascii="Calibri" w:hAnsi="Calibri" w:cs="Consolas"/>
      <w:szCs w:val="21"/>
    </w:rPr>
  </w:style>
  <w:style w:type="paragraph" w:styleId="Nzov">
    <w:name w:val="Title"/>
    <w:basedOn w:val="Normlny"/>
    <w:link w:val="NzovChar"/>
    <w:uiPriority w:val="10"/>
    <w:qFormat/>
    <w:rsid w:val="006E6F47"/>
    <w:pPr>
      <w:jc w:val="center"/>
    </w:pPr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6E6F4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pravne-predpisy/SK/ZZ/2003/461/202301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E0C9-68C2-4E33-88B8-42D5C853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Vároš</dc:creator>
  <cp:lastModifiedBy>Cebulakova Monika</cp:lastModifiedBy>
  <cp:revision>14</cp:revision>
  <cp:lastPrinted>2020-10-14T07:14:00Z</cp:lastPrinted>
  <dcterms:created xsi:type="dcterms:W3CDTF">2020-09-08T06:44:00Z</dcterms:created>
  <dcterms:modified xsi:type="dcterms:W3CDTF">2020-10-14T07:14:00Z</dcterms:modified>
</cp:coreProperties>
</file>