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49" w:rsidRDefault="00B17E49" w:rsidP="00B17E49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:rsidR="00B17E49" w:rsidRDefault="00B17E49" w:rsidP="00B17E49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:rsidR="00B17E49" w:rsidRDefault="00B17E49" w:rsidP="00B17E49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:rsidR="00B17E49" w:rsidRDefault="00B17E49" w:rsidP="00B17E49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B17E49" w:rsidRDefault="00B17E49" w:rsidP="00B17E49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B17E49" w:rsidRDefault="00B17E49" w:rsidP="00B17E49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 xml:space="preserve">11. schôdza výboru                                                                                                           </w:t>
      </w:r>
    </w:p>
    <w:p w:rsidR="00B17E49" w:rsidRDefault="00B17E49" w:rsidP="00B17E49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CRD-1633/2020</w:t>
      </w:r>
    </w:p>
    <w:p w:rsidR="00B17E49" w:rsidRDefault="00B17E49" w:rsidP="00B17E49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B17E49" w:rsidRDefault="00B17E49" w:rsidP="00B17E49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B17E49" w:rsidRDefault="00B17E49" w:rsidP="00B17E49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B17E49" w:rsidRDefault="00B17E49" w:rsidP="00B17E49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B17E49" w:rsidRDefault="008C7F59" w:rsidP="00B17E49">
      <w:pPr>
        <w:spacing w:after="0" w:line="240" w:lineRule="auto"/>
        <w:jc w:val="center"/>
        <w:rPr>
          <w:rFonts w:ascii="Arial" w:hAnsi="Arial"/>
          <w:b/>
          <w:sz w:val="20"/>
          <w:szCs w:val="32"/>
          <w:lang w:eastAsia="sk-SK"/>
        </w:rPr>
      </w:pPr>
      <w:r>
        <w:rPr>
          <w:rFonts w:ascii="Arial" w:hAnsi="Arial"/>
          <w:b/>
          <w:sz w:val="20"/>
          <w:szCs w:val="32"/>
          <w:lang w:eastAsia="sk-SK"/>
        </w:rPr>
        <w:t>31</w:t>
      </w:r>
    </w:p>
    <w:p w:rsidR="00B17E49" w:rsidRDefault="00B17E49" w:rsidP="00B17E49">
      <w:pPr>
        <w:spacing w:after="0" w:line="240" w:lineRule="auto"/>
        <w:jc w:val="center"/>
        <w:rPr>
          <w:rFonts w:ascii="Arial" w:hAnsi="Arial"/>
          <w:b/>
          <w:spacing w:val="110"/>
          <w:sz w:val="20"/>
          <w:szCs w:val="28"/>
          <w:lang w:eastAsia="sk-SK"/>
        </w:rPr>
      </w:pPr>
      <w:r>
        <w:rPr>
          <w:rFonts w:ascii="Arial" w:hAnsi="Arial"/>
          <w:b/>
          <w:spacing w:val="110"/>
          <w:sz w:val="20"/>
          <w:szCs w:val="28"/>
          <w:lang w:eastAsia="sk-SK"/>
        </w:rPr>
        <w:t>Uznesenie</w:t>
      </w:r>
    </w:p>
    <w:p w:rsidR="00B17E49" w:rsidRDefault="00B17E49" w:rsidP="00B17E49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Výboru Národnej rady Slovenskej republiky</w:t>
      </w:r>
    </w:p>
    <w:p w:rsidR="00B17E49" w:rsidRDefault="00B17E49" w:rsidP="00B17E49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pre  ľudské práva a národnostné menšiny</w:t>
      </w:r>
    </w:p>
    <w:p w:rsidR="00B17E49" w:rsidRDefault="00B17E49" w:rsidP="00B17E49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</w:p>
    <w:p w:rsidR="00B17E49" w:rsidRDefault="00B17E49" w:rsidP="00B17E49">
      <w:pPr>
        <w:spacing w:after="0" w:line="240" w:lineRule="auto"/>
        <w:jc w:val="center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z</w:t>
      </w:r>
      <w:r w:rsidR="00024BAB">
        <w:rPr>
          <w:rFonts w:ascii="Arial" w:hAnsi="Arial"/>
          <w:sz w:val="20"/>
          <w:szCs w:val="24"/>
          <w:lang w:eastAsia="sk-SK"/>
        </w:rPr>
        <w:t>o 6. októbra</w:t>
      </w:r>
      <w:r>
        <w:rPr>
          <w:rFonts w:ascii="Arial" w:hAnsi="Arial"/>
          <w:sz w:val="20"/>
          <w:szCs w:val="24"/>
          <w:lang w:eastAsia="sk-SK"/>
        </w:rPr>
        <w:t xml:space="preserve"> 2020</w:t>
      </w:r>
    </w:p>
    <w:p w:rsidR="00B17E49" w:rsidRDefault="00B17E49" w:rsidP="00B17E49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B17E49" w:rsidRDefault="00B17E49" w:rsidP="00B17E49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B17E49" w:rsidRDefault="00B17E49" w:rsidP="00B17E49">
      <w:pPr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 xml:space="preserve">k vládnemu návrhu zákona o výkone rozhodnutia o zaistení majetku a správe zaisteného majetku a o zmene a doplnení niektorých zákonov (tlač 195) </w:t>
      </w:r>
    </w:p>
    <w:p w:rsidR="00B17E49" w:rsidRDefault="00B17E49" w:rsidP="00B17E49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B17E49" w:rsidRDefault="00B17E49" w:rsidP="00B17E49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i/>
          <w:sz w:val="20"/>
          <w:szCs w:val="24"/>
          <w:lang w:eastAsia="sk-SK"/>
        </w:rPr>
        <w:tab/>
      </w:r>
      <w:r>
        <w:rPr>
          <w:rFonts w:ascii="Arial" w:hAnsi="Arial"/>
          <w:b/>
          <w:sz w:val="20"/>
          <w:szCs w:val="24"/>
          <w:lang w:eastAsia="sk-SK"/>
        </w:rPr>
        <w:t>Výbor Národnej rady Slovenskej republiky</w:t>
      </w:r>
    </w:p>
    <w:p w:rsidR="00B17E49" w:rsidRDefault="00B17E49" w:rsidP="00B17E49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ab/>
        <w:t>pre ľudské práva a národnostné menšiny</w:t>
      </w:r>
    </w:p>
    <w:p w:rsidR="00B17E49" w:rsidRDefault="00B17E49" w:rsidP="00B17E49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B17E49" w:rsidRDefault="00B17E49" w:rsidP="00B17E49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B17E49" w:rsidRDefault="00B17E49" w:rsidP="00B17E49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>
        <w:rPr>
          <w:rFonts w:ascii="Arial" w:hAnsi="Arial"/>
          <w:b/>
          <w:spacing w:val="110"/>
          <w:sz w:val="20"/>
          <w:szCs w:val="24"/>
          <w:lang w:eastAsia="sk-SK"/>
        </w:rPr>
        <w:t>súhlasí</w:t>
      </w:r>
    </w:p>
    <w:p w:rsidR="00B17E49" w:rsidRDefault="00B17E49" w:rsidP="00B17E49">
      <w:p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</w:p>
    <w:p w:rsidR="00B17E49" w:rsidRDefault="00B17E49" w:rsidP="00B17E49">
      <w:pPr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 xml:space="preserve">s vládnym návrhom zákona o výkone rozhodnutia o zaistení majetku a správe zaisteného majetku a o zmene a doplnení niektorých zákonov (tlač 195), </w:t>
      </w:r>
    </w:p>
    <w:p w:rsidR="00B17E49" w:rsidRDefault="00B17E49" w:rsidP="00B17E49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B17E49" w:rsidRDefault="00B17E49" w:rsidP="00B17E49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>
        <w:rPr>
          <w:rFonts w:ascii="Arial" w:hAnsi="Arial"/>
          <w:b/>
          <w:spacing w:val="110"/>
          <w:sz w:val="20"/>
          <w:szCs w:val="24"/>
          <w:lang w:eastAsia="sk-SK"/>
        </w:rPr>
        <w:t>odporúča</w:t>
      </w:r>
    </w:p>
    <w:p w:rsidR="00B17E49" w:rsidRDefault="00B17E49" w:rsidP="00B17E49">
      <w:p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</w:p>
    <w:p w:rsidR="00B17E49" w:rsidRPr="00C40194" w:rsidRDefault="00B17E49" w:rsidP="00051BAF">
      <w:pPr>
        <w:jc w:val="both"/>
        <w:rPr>
          <w:rFonts w:ascii="Arial" w:hAnsi="Arial"/>
          <w:i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 xml:space="preserve">Národnej rade Slovenskej republiky </w:t>
      </w:r>
      <w:r w:rsidRPr="0029740A">
        <w:rPr>
          <w:rFonts w:ascii="Arial" w:hAnsi="Arial"/>
          <w:b/>
          <w:sz w:val="20"/>
          <w:szCs w:val="24"/>
          <w:lang w:eastAsia="sk-SK"/>
        </w:rPr>
        <w:t>schváliť</w:t>
      </w:r>
      <w:r>
        <w:rPr>
          <w:rFonts w:ascii="Arial" w:hAnsi="Arial"/>
          <w:sz w:val="20"/>
          <w:szCs w:val="24"/>
          <w:lang w:eastAsia="sk-SK"/>
        </w:rPr>
        <w:t xml:space="preserve"> vládny návrh zákona o výkone rozhodnutia o zaistení majetku a správe zaisteného majetku a o zmene a doplnení</w:t>
      </w:r>
      <w:r w:rsidR="00C40194">
        <w:rPr>
          <w:rFonts w:ascii="Arial" w:hAnsi="Arial"/>
          <w:sz w:val="20"/>
          <w:szCs w:val="24"/>
          <w:lang w:eastAsia="sk-SK"/>
        </w:rPr>
        <w:t xml:space="preserve"> niektorých zákonov (tlač 195) </w:t>
      </w:r>
      <w:r w:rsidR="00C40194" w:rsidRPr="0063318F">
        <w:rPr>
          <w:rFonts w:ascii="Arial" w:hAnsi="Arial"/>
          <w:sz w:val="20"/>
          <w:szCs w:val="24"/>
          <w:lang w:eastAsia="sk-SK"/>
        </w:rPr>
        <w:t>s pripomienkami, uvedenými v prílohe tohto uznesenia,</w:t>
      </w:r>
    </w:p>
    <w:p w:rsidR="00B17E49" w:rsidRDefault="00B17E49" w:rsidP="00B17E49">
      <w:pPr>
        <w:jc w:val="both"/>
        <w:rPr>
          <w:rFonts w:ascii="Arial" w:hAnsi="Arial"/>
          <w:sz w:val="20"/>
          <w:szCs w:val="24"/>
          <w:lang w:eastAsia="sk-SK"/>
        </w:rPr>
      </w:pPr>
    </w:p>
    <w:p w:rsidR="00B17E49" w:rsidRPr="00667DB9" w:rsidRDefault="00B17E49" w:rsidP="00B17E49">
      <w:pPr>
        <w:pStyle w:val="Odsekzoznamu"/>
        <w:numPr>
          <w:ilvl w:val="0"/>
          <w:numId w:val="1"/>
        </w:numPr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 w:rsidRPr="00667DB9">
        <w:rPr>
          <w:rFonts w:ascii="Arial" w:hAnsi="Arial"/>
          <w:b/>
          <w:spacing w:val="110"/>
          <w:sz w:val="20"/>
          <w:szCs w:val="24"/>
          <w:lang w:eastAsia="sk-SK"/>
        </w:rPr>
        <w:t>ukladá</w:t>
      </w:r>
    </w:p>
    <w:p w:rsidR="00B17E49" w:rsidRDefault="00B17E49" w:rsidP="00051BAF">
      <w:pPr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podpredsedovi výboru Petrovi Pollákovi, aby informoval gestorský Ústavnoprávny výbor Národnej rady Slovenskej republiky o prijatom uznesení.</w:t>
      </w:r>
    </w:p>
    <w:p w:rsidR="00B17E49" w:rsidRDefault="00B17E49" w:rsidP="00B17E49">
      <w:pPr>
        <w:rPr>
          <w:rFonts w:ascii="Arial" w:hAnsi="Arial"/>
          <w:sz w:val="20"/>
          <w:szCs w:val="24"/>
          <w:lang w:eastAsia="sk-SK"/>
        </w:rPr>
      </w:pPr>
    </w:p>
    <w:p w:rsidR="00B17E49" w:rsidRDefault="00B17E49" w:rsidP="00B17E49">
      <w:pPr>
        <w:rPr>
          <w:rFonts w:ascii="Arial" w:hAnsi="Arial"/>
          <w:sz w:val="20"/>
          <w:szCs w:val="24"/>
          <w:lang w:eastAsia="sk-SK"/>
        </w:rPr>
      </w:pPr>
    </w:p>
    <w:p w:rsidR="00B17E49" w:rsidRDefault="00B17E49" w:rsidP="00B17E49">
      <w:pPr>
        <w:rPr>
          <w:rFonts w:ascii="Arial" w:hAnsi="Arial"/>
          <w:sz w:val="20"/>
          <w:szCs w:val="24"/>
          <w:lang w:eastAsia="sk-SK"/>
        </w:rPr>
      </w:pPr>
    </w:p>
    <w:p w:rsidR="00B17E49" w:rsidRPr="008468A8" w:rsidRDefault="00B17E49" w:rsidP="00B17E49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8468A8">
        <w:rPr>
          <w:rFonts w:ascii="Arial" w:hAnsi="Arial" w:cs="Arial"/>
          <w:sz w:val="20"/>
          <w:szCs w:val="20"/>
          <w:lang w:eastAsia="sk-SK"/>
        </w:rPr>
        <w:t xml:space="preserve">Eva Hudecová   </w:t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>Peter Pollák</w:t>
      </w:r>
    </w:p>
    <w:p w:rsidR="00B17E49" w:rsidRPr="008468A8" w:rsidRDefault="00B17E49" w:rsidP="00B17E49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8468A8">
        <w:rPr>
          <w:rFonts w:ascii="Arial" w:hAnsi="Arial" w:cs="Arial"/>
          <w:sz w:val="20"/>
          <w:szCs w:val="20"/>
          <w:lang w:eastAsia="sk-SK"/>
        </w:rPr>
        <w:t xml:space="preserve">Juraj Gyimesi </w:t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>podpredsed</w:t>
      </w:r>
      <w:r w:rsidRPr="008468A8">
        <w:rPr>
          <w:rFonts w:ascii="Arial" w:hAnsi="Arial" w:cs="Arial"/>
          <w:sz w:val="20"/>
          <w:szCs w:val="20"/>
          <w:lang w:eastAsia="sk-SK"/>
        </w:rPr>
        <w:t>a výboru</w:t>
      </w:r>
    </w:p>
    <w:p w:rsidR="00B17E49" w:rsidRPr="008468A8" w:rsidRDefault="00B17E49" w:rsidP="00B17E49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8468A8">
        <w:rPr>
          <w:rFonts w:ascii="Arial" w:hAnsi="Arial" w:cs="Arial"/>
          <w:sz w:val="20"/>
          <w:szCs w:val="20"/>
          <w:lang w:eastAsia="sk-SK"/>
        </w:rPr>
        <w:t>overovateľ</w:t>
      </w:r>
    </w:p>
    <w:p w:rsidR="00B17E49" w:rsidRPr="00DD67B0" w:rsidRDefault="00B17E49" w:rsidP="00B17E49">
      <w:pPr>
        <w:rPr>
          <w:rFonts w:ascii="Arial" w:hAnsi="Arial"/>
          <w:sz w:val="20"/>
          <w:szCs w:val="24"/>
          <w:lang w:eastAsia="sk-SK"/>
        </w:rPr>
      </w:pPr>
    </w:p>
    <w:p w:rsidR="00B17E49" w:rsidRDefault="00B17E49" w:rsidP="00B17E49"/>
    <w:p w:rsidR="00B17E49" w:rsidRDefault="00B17E49" w:rsidP="00B17E49">
      <w:pPr>
        <w:jc w:val="center"/>
        <w:rPr>
          <w:rFonts w:ascii="Arial" w:hAnsi="Arial" w:cs="Arial"/>
          <w:b/>
          <w:sz w:val="20"/>
          <w:szCs w:val="20"/>
        </w:rPr>
      </w:pPr>
    </w:p>
    <w:p w:rsidR="00B17E49" w:rsidRDefault="00B17E49" w:rsidP="00B17E49">
      <w:pPr>
        <w:jc w:val="center"/>
        <w:rPr>
          <w:rFonts w:ascii="Arial" w:hAnsi="Arial" w:cs="Arial"/>
          <w:b/>
          <w:sz w:val="20"/>
          <w:szCs w:val="20"/>
        </w:rPr>
      </w:pPr>
    </w:p>
    <w:p w:rsidR="00B17E49" w:rsidRPr="00F26ED8" w:rsidRDefault="00B17E49" w:rsidP="0063318F">
      <w:pPr>
        <w:spacing w:after="0" w:line="257" w:lineRule="auto"/>
        <w:jc w:val="center"/>
        <w:rPr>
          <w:rFonts w:ascii="Arial" w:hAnsi="Arial" w:cs="Arial"/>
          <w:b/>
          <w:sz w:val="20"/>
          <w:szCs w:val="20"/>
        </w:rPr>
      </w:pPr>
      <w:r w:rsidRPr="00F26ED8">
        <w:rPr>
          <w:rFonts w:ascii="Arial" w:hAnsi="Arial" w:cs="Arial"/>
          <w:b/>
          <w:sz w:val="20"/>
          <w:szCs w:val="20"/>
        </w:rPr>
        <w:lastRenderedPageBreak/>
        <w:t>Príloha</w:t>
      </w:r>
    </w:p>
    <w:p w:rsidR="00B17E49" w:rsidRPr="00F26ED8" w:rsidRDefault="00B17E49" w:rsidP="0063318F">
      <w:pPr>
        <w:spacing w:after="0" w:line="257" w:lineRule="auto"/>
        <w:jc w:val="center"/>
        <w:rPr>
          <w:rFonts w:ascii="Arial" w:hAnsi="Arial" w:cs="Arial"/>
          <w:sz w:val="20"/>
          <w:szCs w:val="20"/>
        </w:rPr>
      </w:pPr>
      <w:r w:rsidRPr="00F26ED8">
        <w:rPr>
          <w:rFonts w:ascii="Arial" w:hAnsi="Arial" w:cs="Arial"/>
          <w:sz w:val="20"/>
          <w:szCs w:val="20"/>
        </w:rPr>
        <w:t>k uzneseniu Výboru N</w:t>
      </w:r>
      <w:r w:rsidR="002663CB">
        <w:rPr>
          <w:rFonts w:ascii="Arial" w:hAnsi="Arial" w:cs="Arial"/>
          <w:sz w:val="20"/>
          <w:szCs w:val="20"/>
        </w:rPr>
        <w:t>R SR</w:t>
      </w:r>
      <w:r w:rsidR="008C7F59">
        <w:rPr>
          <w:rFonts w:ascii="Arial" w:hAnsi="Arial" w:cs="Arial"/>
          <w:sz w:val="20"/>
          <w:szCs w:val="20"/>
        </w:rPr>
        <w:t xml:space="preserve"> </w:t>
      </w:r>
      <w:r w:rsidR="002663CB">
        <w:rPr>
          <w:rFonts w:ascii="Arial" w:hAnsi="Arial" w:cs="Arial"/>
          <w:sz w:val="20"/>
          <w:szCs w:val="20"/>
        </w:rPr>
        <w:t xml:space="preserve">pre ľudské práva a národnostné menšiny </w:t>
      </w:r>
      <w:r w:rsidR="008C7F59">
        <w:rPr>
          <w:rFonts w:ascii="Arial" w:hAnsi="Arial" w:cs="Arial"/>
          <w:sz w:val="20"/>
          <w:szCs w:val="20"/>
        </w:rPr>
        <w:t>č. 31</w:t>
      </w:r>
    </w:p>
    <w:p w:rsidR="00B17E49" w:rsidRDefault="0063318F" w:rsidP="0063318F">
      <w:pPr>
        <w:spacing w:after="0" w:line="257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Pozmeňujúce </w:t>
      </w:r>
      <w:r w:rsidR="00B17E49">
        <w:rPr>
          <w:rFonts w:ascii="Arial" w:hAnsi="Arial" w:cs="Arial"/>
          <w:sz w:val="20"/>
          <w:szCs w:val="20"/>
        </w:rPr>
        <w:t>návrh</w:t>
      </w:r>
      <w:r>
        <w:rPr>
          <w:rFonts w:ascii="Arial" w:hAnsi="Arial" w:cs="Arial"/>
          <w:sz w:val="20"/>
          <w:szCs w:val="20"/>
        </w:rPr>
        <w:t>y</w:t>
      </w:r>
      <w:r w:rsidR="00B17E49">
        <w:rPr>
          <w:rFonts w:ascii="Arial" w:hAnsi="Arial" w:cs="Arial"/>
          <w:sz w:val="20"/>
          <w:szCs w:val="20"/>
        </w:rPr>
        <w:t xml:space="preserve"> k tlači 195</w:t>
      </w:r>
    </w:p>
    <w:p w:rsidR="0063318F" w:rsidRDefault="0063318F" w:rsidP="0063318F">
      <w:pPr>
        <w:jc w:val="both"/>
        <w:rPr>
          <w:u w:val="single"/>
        </w:rPr>
      </w:pPr>
    </w:p>
    <w:p w:rsidR="00C40194" w:rsidRPr="0029740A" w:rsidRDefault="00C40194" w:rsidP="0063318F">
      <w:pPr>
        <w:spacing w:after="0" w:line="257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9740A">
        <w:rPr>
          <w:rFonts w:ascii="Arial" w:hAnsi="Arial" w:cs="Arial"/>
          <w:sz w:val="20"/>
          <w:szCs w:val="20"/>
          <w:u w:val="single"/>
        </w:rPr>
        <w:t>K čl. I</w:t>
      </w:r>
    </w:p>
    <w:p w:rsidR="00C40194" w:rsidRPr="0029740A" w:rsidRDefault="00C40194" w:rsidP="0063318F">
      <w:pPr>
        <w:numPr>
          <w:ilvl w:val="0"/>
          <w:numId w:val="2"/>
        </w:numPr>
        <w:spacing w:after="0" w:line="257" w:lineRule="auto"/>
        <w:jc w:val="both"/>
        <w:rPr>
          <w:rFonts w:ascii="Arial" w:hAnsi="Arial" w:cs="Arial"/>
          <w:sz w:val="20"/>
          <w:szCs w:val="20"/>
        </w:rPr>
      </w:pPr>
      <w:r w:rsidRPr="0029740A">
        <w:rPr>
          <w:rFonts w:ascii="Arial" w:hAnsi="Arial" w:cs="Arial"/>
          <w:sz w:val="20"/>
          <w:szCs w:val="20"/>
        </w:rPr>
        <w:t>V čl. I (§ 3 ods. 4) v poznámke pod čiarou k odkazu 6 sa slová „§ 11 zákona Národnej rady Slovenskej republiky č. 162/1995 Z. z. o katastri nehnuteľností a o zápise vlastníckych a iných práv k nehnuteľnostiam (katastrálny zákon) v znení neskorších predpisov, zákon č. 566/2001 Z. z. o cenných papieroch a investičných službách a o zmene a doplnení niektorých zákonov (zákon o cenných papieroch) v znení neskorších predpisov“ nahrádzajú slovami „§ 11 zákona Národnej rady Slovenskej republiky č. 162/1995 Z. z. v znení neskorších predpisov, zákon č. 566/2001 Z. z. v znení neskorších predpisov“.</w:t>
      </w:r>
    </w:p>
    <w:p w:rsidR="002663CB" w:rsidRPr="0029740A" w:rsidRDefault="002663CB" w:rsidP="002663CB">
      <w:pPr>
        <w:spacing w:after="0" w:line="257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C40194" w:rsidRPr="0029740A" w:rsidRDefault="00C40194" w:rsidP="0063318F">
      <w:pPr>
        <w:spacing w:after="0" w:line="257" w:lineRule="auto"/>
        <w:ind w:left="2410"/>
        <w:jc w:val="both"/>
        <w:rPr>
          <w:rFonts w:ascii="Arial" w:hAnsi="Arial" w:cs="Arial"/>
          <w:sz w:val="20"/>
          <w:szCs w:val="20"/>
        </w:rPr>
      </w:pPr>
      <w:r w:rsidRPr="0029740A">
        <w:rPr>
          <w:rFonts w:ascii="Arial" w:hAnsi="Arial" w:cs="Arial"/>
          <w:sz w:val="20"/>
          <w:szCs w:val="20"/>
        </w:rPr>
        <w:t>Ide o legislatívno-technickú úpravu, v zmysle legislatívnych pravidiel tvorby zákonov. Odkaz na rovnaké právne predpisy je obsiahnutý už v poznámke pod čiarou k odkazu 5.</w:t>
      </w:r>
    </w:p>
    <w:p w:rsidR="002663CB" w:rsidRPr="0029740A" w:rsidRDefault="002663CB" w:rsidP="0063318F">
      <w:pPr>
        <w:spacing w:after="0" w:line="257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C40194" w:rsidRPr="0029740A" w:rsidRDefault="00C40194" w:rsidP="0063318F">
      <w:pPr>
        <w:spacing w:after="0" w:line="257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9740A">
        <w:rPr>
          <w:rFonts w:ascii="Arial" w:hAnsi="Arial" w:cs="Arial"/>
          <w:sz w:val="20"/>
          <w:szCs w:val="20"/>
          <w:u w:val="single"/>
        </w:rPr>
        <w:t>K čl. II</w:t>
      </w:r>
    </w:p>
    <w:p w:rsidR="00C40194" w:rsidRPr="0029740A" w:rsidRDefault="00C40194" w:rsidP="0063318F">
      <w:pPr>
        <w:numPr>
          <w:ilvl w:val="0"/>
          <w:numId w:val="2"/>
        </w:numPr>
        <w:spacing w:after="0" w:line="257" w:lineRule="auto"/>
        <w:jc w:val="both"/>
        <w:rPr>
          <w:rFonts w:ascii="Arial" w:hAnsi="Arial" w:cs="Arial"/>
          <w:sz w:val="20"/>
          <w:szCs w:val="20"/>
        </w:rPr>
      </w:pPr>
      <w:r w:rsidRPr="0029740A">
        <w:rPr>
          <w:rFonts w:ascii="Arial" w:hAnsi="Arial" w:cs="Arial"/>
          <w:sz w:val="20"/>
          <w:szCs w:val="20"/>
        </w:rPr>
        <w:t>V čl. II 25. bod [§ 179 ods. 3 písm. f)], 28. bod [§ 199 ods. 2 písm. d)], 32. bod [§ 200 ods. 2 písm. d)], 36. bod [§ 201 ods. 2 písm. c)], 48. bod [§ 247a ods. 2 písm. c)] a 50. bod [§ 247b ods. 2 písm. c)]  sa za slová „sa na konci“ vkladajú slová „bodka nahrádza čiarkou a“.</w:t>
      </w:r>
    </w:p>
    <w:p w:rsidR="002663CB" w:rsidRPr="0029740A" w:rsidRDefault="002663CB" w:rsidP="0063318F">
      <w:pPr>
        <w:spacing w:after="0" w:line="257" w:lineRule="auto"/>
        <w:ind w:left="2410"/>
        <w:jc w:val="both"/>
        <w:rPr>
          <w:rFonts w:ascii="Arial" w:hAnsi="Arial" w:cs="Arial"/>
          <w:sz w:val="20"/>
          <w:szCs w:val="20"/>
        </w:rPr>
      </w:pPr>
    </w:p>
    <w:p w:rsidR="00C40194" w:rsidRPr="0029740A" w:rsidRDefault="00C40194" w:rsidP="0063318F">
      <w:pPr>
        <w:spacing w:after="0" w:line="257" w:lineRule="auto"/>
        <w:ind w:left="2410"/>
        <w:jc w:val="both"/>
        <w:rPr>
          <w:rFonts w:ascii="Arial" w:hAnsi="Arial" w:cs="Arial"/>
          <w:sz w:val="20"/>
          <w:szCs w:val="20"/>
        </w:rPr>
      </w:pPr>
      <w:r w:rsidRPr="0029740A">
        <w:rPr>
          <w:rFonts w:ascii="Arial" w:hAnsi="Arial" w:cs="Arial"/>
          <w:sz w:val="20"/>
          <w:szCs w:val="20"/>
        </w:rPr>
        <w:t>Ide o legislatívno-technickú úpravu.</w:t>
      </w:r>
    </w:p>
    <w:p w:rsidR="002663CB" w:rsidRPr="0029740A" w:rsidRDefault="002663CB" w:rsidP="0063318F">
      <w:pPr>
        <w:spacing w:after="0" w:line="257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C40194" w:rsidRPr="0029740A" w:rsidRDefault="00C40194" w:rsidP="0063318F">
      <w:pPr>
        <w:spacing w:after="0" w:line="257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9740A">
        <w:rPr>
          <w:rFonts w:ascii="Arial" w:hAnsi="Arial" w:cs="Arial"/>
          <w:sz w:val="20"/>
          <w:szCs w:val="20"/>
          <w:u w:val="single"/>
        </w:rPr>
        <w:t>K čl. III</w:t>
      </w:r>
    </w:p>
    <w:p w:rsidR="00C40194" w:rsidRPr="0029740A" w:rsidRDefault="00C40194" w:rsidP="0063318F">
      <w:pPr>
        <w:numPr>
          <w:ilvl w:val="0"/>
          <w:numId w:val="2"/>
        </w:numPr>
        <w:spacing w:after="0" w:line="257" w:lineRule="auto"/>
        <w:jc w:val="both"/>
        <w:rPr>
          <w:rFonts w:ascii="Arial" w:hAnsi="Arial" w:cs="Arial"/>
          <w:sz w:val="20"/>
          <w:szCs w:val="20"/>
        </w:rPr>
      </w:pPr>
      <w:r w:rsidRPr="0029740A">
        <w:rPr>
          <w:rFonts w:ascii="Arial" w:hAnsi="Arial" w:cs="Arial"/>
          <w:sz w:val="20"/>
          <w:szCs w:val="20"/>
        </w:rPr>
        <w:t>V čl. III 17. bod § 98a ods. 4 sa slovo „päť“ nahrádza číslicou „5“, slovo „sedem“ sa nahrádza číslicou „7“ a slovo „dvadsať“ sa nahrádza číslicou „20“.</w:t>
      </w:r>
    </w:p>
    <w:p w:rsidR="00C40194" w:rsidRPr="0029740A" w:rsidRDefault="00C40194" w:rsidP="0063318F">
      <w:pPr>
        <w:spacing w:after="0" w:line="257" w:lineRule="auto"/>
        <w:jc w:val="both"/>
        <w:rPr>
          <w:rFonts w:ascii="Arial" w:hAnsi="Arial" w:cs="Arial"/>
          <w:sz w:val="20"/>
          <w:szCs w:val="20"/>
        </w:rPr>
      </w:pPr>
    </w:p>
    <w:p w:rsidR="00C40194" w:rsidRPr="0029740A" w:rsidRDefault="00C40194" w:rsidP="0063318F">
      <w:pPr>
        <w:spacing w:after="0" w:line="257" w:lineRule="auto"/>
        <w:ind w:left="2410"/>
        <w:jc w:val="both"/>
        <w:rPr>
          <w:rFonts w:ascii="Arial" w:hAnsi="Arial" w:cs="Arial"/>
          <w:sz w:val="20"/>
          <w:szCs w:val="20"/>
        </w:rPr>
      </w:pPr>
      <w:r w:rsidRPr="0029740A">
        <w:rPr>
          <w:rFonts w:ascii="Arial" w:hAnsi="Arial" w:cs="Arial"/>
          <w:sz w:val="20"/>
          <w:szCs w:val="20"/>
        </w:rPr>
        <w:t>Ide o legislatívno-technickú úpravu. V zmysle legislatívnych pravidiel tvorby zákonov sa číslovky nad 10 vypisujú číslicami a v prípade ak sa v jednom ustanovení uvádzajú základné číslovky od 1 do 10 a nad 10, vypisujú sa číslicami.</w:t>
      </w:r>
    </w:p>
    <w:p w:rsidR="002663CB" w:rsidRPr="0029740A" w:rsidRDefault="002663CB" w:rsidP="0063318F">
      <w:pPr>
        <w:spacing w:after="0" w:line="257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C40194" w:rsidRPr="0029740A" w:rsidRDefault="00C40194" w:rsidP="0063318F">
      <w:pPr>
        <w:spacing w:after="0" w:line="257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9740A">
        <w:rPr>
          <w:rFonts w:ascii="Arial" w:hAnsi="Arial" w:cs="Arial"/>
          <w:sz w:val="20"/>
          <w:szCs w:val="20"/>
          <w:u w:val="single"/>
        </w:rPr>
        <w:t>K čl. VI</w:t>
      </w:r>
    </w:p>
    <w:p w:rsidR="00C40194" w:rsidRPr="0029740A" w:rsidRDefault="00C40194" w:rsidP="0063318F">
      <w:pPr>
        <w:numPr>
          <w:ilvl w:val="0"/>
          <w:numId w:val="2"/>
        </w:numPr>
        <w:spacing w:after="0" w:line="257" w:lineRule="auto"/>
        <w:jc w:val="both"/>
        <w:rPr>
          <w:rFonts w:ascii="Arial" w:hAnsi="Arial" w:cs="Arial"/>
          <w:sz w:val="20"/>
          <w:szCs w:val="20"/>
        </w:rPr>
      </w:pPr>
      <w:r w:rsidRPr="0029740A">
        <w:rPr>
          <w:rFonts w:ascii="Arial" w:hAnsi="Arial" w:cs="Arial"/>
          <w:sz w:val="20"/>
          <w:szCs w:val="20"/>
        </w:rPr>
        <w:t>V čl. VI sa za bod 3 vkladá nový bod 4, ktorý znie:</w:t>
      </w:r>
    </w:p>
    <w:p w:rsidR="00C40194" w:rsidRPr="0029740A" w:rsidRDefault="00C40194" w:rsidP="0063318F">
      <w:pPr>
        <w:spacing w:after="0" w:line="257" w:lineRule="auto"/>
        <w:jc w:val="both"/>
        <w:rPr>
          <w:rFonts w:ascii="Arial" w:hAnsi="Arial" w:cs="Arial"/>
          <w:sz w:val="20"/>
          <w:szCs w:val="20"/>
        </w:rPr>
      </w:pPr>
      <w:r w:rsidRPr="0029740A">
        <w:rPr>
          <w:rFonts w:ascii="Arial" w:hAnsi="Arial" w:cs="Arial"/>
          <w:sz w:val="20"/>
          <w:szCs w:val="20"/>
        </w:rPr>
        <w:tab/>
        <w:t>„4. V § 15 ods. 2 písm. f) sa slovo „alebo“ nahrádza čiarkou.“.</w:t>
      </w:r>
    </w:p>
    <w:p w:rsidR="00C40194" w:rsidRPr="0029740A" w:rsidRDefault="00C40194" w:rsidP="0063318F">
      <w:pPr>
        <w:spacing w:after="0" w:line="257" w:lineRule="auto"/>
        <w:jc w:val="both"/>
        <w:rPr>
          <w:rFonts w:ascii="Arial" w:hAnsi="Arial" w:cs="Arial"/>
          <w:sz w:val="20"/>
          <w:szCs w:val="20"/>
        </w:rPr>
      </w:pPr>
    </w:p>
    <w:p w:rsidR="00C40194" w:rsidRPr="0029740A" w:rsidRDefault="00C40194" w:rsidP="0063318F">
      <w:pPr>
        <w:spacing w:after="0" w:line="257" w:lineRule="auto"/>
        <w:jc w:val="both"/>
        <w:rPr>
          <w:rFonts w:ascii="Arial" w:hAnsi="Arial" w:cs="Arial"/>
          <w:sz w:val="20"/>
          <w:szCs w:val="20"/>
        </w:rPr>
      </w:pPr>
      <w:r w:rsidRPr="0029740A">
        <w:rPr>
          <w:rFonts w:ascii="Arial" w:hAnsi="Arial" w:cs="Arial"/>
          <w:sz w:val="20"/>
          <w:szCs w:val="20"/>
        </w:rPr>
        <w:t>Doterajšie body sa primerane prečíslujú.</w:t>
      </w:r>
    </w:p>
    <w:p w:rsidR="002663CB" w:rsidRPr="0029740A" w:rsidRDefault="002663CB" w:rsidP="0063318F">
      <w:pPr>
        <w:spacing w:after="0" w:line="257" w:lineRule="auto"/>
        <w:ind w:left="2410"/>
        <w:jc w:val="both"/>
        <w:rPr>
          <w:rFonts w:ascii="Arial" w:hAnsi="Arial" w:cs="Arial"/>
          <w:sz w:val="20"/>
          <w:szCs w:val="20"/>
        </w:rPr>
      </w:pPr>
    </w:p>
    <w:p w:rsidR="00C40194" w:rsidRPr="0029740A" w:rsidRDefault="00C40194" w:rsidP="0063318F">
      <w:pPr>
        <w:spacing w:after="0" w:line="257" w:lineRule="auto"/>
        <w:ind w:left="2410"/>
        <w:jc w:val="both"/>
        <w:rPr>
          <w:rFonts w:ascii="Arial" w:hAnsi="Arial" w:cs="Arial"/>
          <w:sz w:val="20"/>
          <w:szCs w:val="20"/>
        </w:rPr>
      </w:pPr>
      <w:r w:rsidRPr="0029740A">
        <w:rPr>
          <w:rFonts w:ascii="Arial" w:hAnsi="Arial" w:cs="Arial"/>
          <w:sz w:val="20"/>
          <w:szCs w:val="20"/>
        </w:rPr>
        <w:t>Ide o legislatívno-technickú úpravu, v súvislosti s navrhovanou úpravou v čl. VI 4. bod.</w:t>
      </w:r>
    </w:p>
    <w:p w:rsidR="00C40194" w:rsidRPr="0029740A" w:rsidRDefault="00C40194" w:rsidP="0063318F">
      <w:pPr>
        <w:spacing w:after="0" w:line="257" w:lineRule="auto"/>
        <w:jc w:val="both"/>
        <w:rPr>
          <w:rFonts w:ascii="Arial" w:hAnsi="Arial" w:cs="Arial"/>
          <w:sz w:val="20"/>
          <w:szCs w:val="20"/>
        </w:rPr>
      </w:pPr>
    </w:p>
    <w:p w:rsidR="00C40194" w:rsidRPr="0029740A" w:rsidRDefault="00C40194" w:rsidP="0063318F">
      <w:pPr>
        <w:numPr>
          <w:ilvl w:val="0"/>
          <w:numId w:val="2"/>
        </w:numPr>
        <w:spacing w:after="0" w:line="257" w:lineRule="auto"/>
        <w:jc w:val="both"/>
        <w:rPr>
          <w:rFonts w:ascii="Arial" w:hAnsi="Arial" w:cs="Arial"/>
          <w:sz w:val="20"/>
          <w:szCs w:val="20"/>
        </w:rPr>
      </w:pPr>
      <w:r w:rsidRPr="0029740A">
        <w:rPr>
          <w:rFonts w:ascii="Arial" w:hAnsi="Arial" w:cs="Arial"/>
          <w:sz w:val="20"/>
          <w:szCs w:val="20"/>
        </w:rPr>
        <w:t>V čl. VI 4. bod § 15 ods. 2 písm. h) sa za slovami „povesť prokuratúry“ čiarka nahrádza slovom „alebo“.</w:t>
      </w:r>
    </w:p>
    <w:p w:rsidR="002663CB" w:rsidRPr="0029740A" w:rsidRDefault="002663CB" w:rsidP="0063318F">
      <w:pPr>
        <w:spacing w:after="0" w:line="257" w:lineRule="auto"/>
        <w:ind w:left="2410"/>
        <w:jc w:val="both"/>
        <w:rPr>
          <w:rFonts w:ascii="Arial" w:hAnsi="Arial" w:cs="Arial"/>
          <w:sz w:val="20"/>
          <w:szCs w:val="20"/>
        </w:rPr>
      </w:pPr>
    </w:p>
    <w:p w:rsidR="00C40194" w:rsidRPr="0029740A" w:rsidRDefault="00C40194" w:rsidP="0063318F">
      <w:pPr>
        <w:spacing w:after="0" w:line="257" w:lineRule="auto"/>
        <w:ind w:left="2410"/>
        <w:jc w:val="both"/>
        <w:rPr>
          <w:rFonts w:ascii="Arial" w:hAnsi="Arial" w:cs="Arial"/>
          <w:sz w:val="20"/>
          <w:szCs w:val="20"/>
        </w:rPr>
      </w:pPr>
      <w:r w:rsidRPr="0029740A">
        <w:rPr>
          <w:rFonts w:ascii="Arial" w:hAnsi="Arial" w:cs="Arial"/>
          <w:sz w:val="20"/>
          <w:szCs w:val="20"/>
        </w:rPr>
        <w:t>Ide o legislatívno-technickú úpravu, ktorou sa v súvislosti s vložením nových písmen do § 15 ods. 2 vkladá vylučovacia spojka „alebo“ medzi posledné dve alternatívy.</w:t>
      </w:r>
    </w:p>
    <w:p w:rsidR="00C40194" w:rsidRPr="0029740A" w:rsidRDefault="00C40194" w:rsidP="0063318F">
      <w:pPr>
        <w:spacing w:after="0" w:line="257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9740A">
        <w:rPr>
          <w:rFonts w:ascii="Arial" w:hAnsi="Arial" w:cs="Arial"/>
          <w:sz w:val="20"/>
          <w:szCs w:val="20"/>
          <w:u w:val="single"/>
        </w:rPr>
        <w:t>K čl. XI</w:t>
      </w:r>
    </w:p>
    <w:p w:rsidR="00C40194" w:rsidRPr="0029740A" w:rsidRDefault="00C40194" w:rsidP="0063318F">
      <w:pPr>
        <w:spacing w:after="0" w:line="257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C40194" w:rsidRPr="0029740A" w:rsidRDefault="00C40194" w:rsidP="0063318F">
      <w:pPr>
        <w:numPr>
          <w:ilvl w:val="0"/>
          <w:numId w:val="2"/>
        </w:numPr>
        <w:spacing w:after="0" w:line="257" w:lineRule="auto"/>
        <w:jc w:val="both"/>
        <w:rPr>
          <w:rFonts w:ascii="Arial" w:hAnsi="Arial" w:cs="Arial"/>
          <w:sz w:val="20"/>
          <w:szCs w:val="20"/>
        </w:rPr>
      </w:pPr>
      <w:r w:rsidRPr="0029740A">
        <w:rPr>
          <w:rFonts w:ascii="Arial" w:hAnsi="Arial" w:cs="Arial"/>
          <w:sz w:val="20"/>
          <w:szCs w:val="20"/>
        </w:rPr>
        <w:t>V čl. XI 2. bod (§ 2 ods. 2) sa odkaz „1a“ označuje ako odkaz „2“ a v úvodnej vete k poznámke pod čiarou a v poznámke pod čiarou sa označenie odkazu „1a“ označuje ako odkaz „2“.</w:t>
      </w:r>
    </w:p>
    <w:p w:rsidR="002663CB" w:rsidRPr="0029740A" w:rsidRDefault="002663CB" w:rsidP="0063318F">
      <w:pPr>
        <w:spacing w:after="0" w:line="257" w:lineRule="auto"/>
        <w:ind w:left="2410"/>
        <w:jc w:val="both"/>
        <w:rPr>
          <w:rFonts w:ascii="Arial" w:hAnsi="Arial" w:cs="Arial"/>
          <w:sz w:val="20"/>
          <w:szCs w:val="20"/>
        </w:rPr>
      </w:pPr>
    </w:p>
    <w:p w:rsidR="00C40194" w:rsidRPr="0029740A" w:rsidRDefault="00C40194" w:rsidP="0063318F">
      <w:pPr>
        <w:spacing w:after="0" w:line="257" w:lineRule="auto"/>
        <w:ind w:left="2410"/>
        <w:jc w:val="both"/>
        <w:rPr>
          <w:rFonts w:ascii="Arial" w:hAnsi="Arial" w:cs="Arial"/>
          <w:sz w:val="20"/>
          <w:szCs w:val="20"/>
        </w:rPr>
      </w:pPr>
      <w:r w:rsidRPr="0029740A">
        <w:rPr>
          <w:rFonts w:ascii="Arial" w:hAnsi="Arial" w:cs="Arial"/>
          <w:sz w:val="20"/>
          <w:szCs w:val="20"/>
        </w:rPr>
        <w:t>Ide o legislatívno-technickú úpravu. V zmysle legislatívnych pravidiel tvorby zákonov sa poznámky pod čiarou  a odkazy na poznámky pod čiarou číslujú priebežne.</w:t>
      </w:r>
    </w:p>
    <w:p w:rsidR="002663CB" w:rsidRPr="0029740A" w:rsidRDefault="002663CB" w:rsidP="002663CB">
      <w:pPr>
        <w:spacing w:after="0" w:line="257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C40194" w:rsidRPr="0029740A" w:rsidRDefault="00C40194" w:rsidP="0063318F">
      <w:pPr>
        <w:numPr>
          <w:ilvl w:val="0"/>
          <w:numId w:val="2"/>
        </w:numPr>
        <w:spacing w:after="0" w:line="257" w:lineRule="auto"/>
        <w:jc w:val="both"/>
        <w:rPr>
          <w:rFonts w:ascii="Arial" w:hAnsi="Arial" w:cs="Arial"/>
          <w:sz w:val="20"/>
          <w:szCs w:val="20"/>
        </w:rPr>
      </w:pPr>
      <w:r w:rsidRPr="0029740A">
        <w:rPr>
          <w:rFonts w:ascii="Arial" w:hAnsi="Arial" w:cs="Arial"/>
          <w:sz w:val="20"/>
          <w:szCs w:val="20"/>
        </w:rPr>
        <w:t>V čl. XI 3. bod (§ 4 ods. 1) sa odkaz „1b“ označuje ako odkaz „3“ a v úvodnej vete k poznámke pod čiarou a v poznámke pod čiarou sa označenie odkazu „1b“ označuje ako odkaz „3“.</w:t>
      </w:r>
    </w:p>
    <w:p w:rsidR="002663CB" w:rsidRPr="0029740A" w:rsidRDefault="002663CB" w:rsidP="0063318F">
      <w:pPr>
        <w:spacing w:after="0" w:line="257" w:lineRule="auto"/>
        <w:ind w:left="2410"/>
        <w:jc w:val="both"/>
        <w:rPr>
          <w:rFonts w:ascii="Arial" w:hAnsi="Arial" w:cs="Arial"/>
          <w:sz w:val="20"/>
          <w:szCs w:val="20"/>
        </w:rPr>
      </w:pPr>
    </w:p>
    <w:p w:rsidR="00C40194" w:rsidRPr="0029740A" w:rsidRDefault="00C40194" w:rsidP="0063318F">
      <w:pPr>
        <w:spacing w:after="0" w:line="257" w:lineRule="auto"/>
        <w:ind w:left="2410"/>
        <w:jc w:val="both"/>
        <w:rPr>
          <w:rFonts w:ascii="Arial" w:hAnsi="Arial" w:cs="Arial"/>
          <w:sz w:val="20"/>
          <w:szCs w:val="20"/>
        </w:rPr>
      </w:pPr>
      <w:r w:rsidRPr="0029740A">
        <w:rPr>
          <w:rFonts w:ascii="Arial" w:hAnsi="Arial" w:cs="Arial"/>
          <w:sz w:val="20"/>
          <w:szCs w:val="20"/>
        </w:rPr>
        <w:t>Ide o legislatívno-technickú úpravu. V zmysle legislatívnych pravidiel tvorby zákonov sa poznámky pod čiarou  a odkazy na poznámky pod čiarou číslujú priebežne.</w:t>
      </w:r>
    </w:p>
    <w:p w:rsidR="00C40194" w:rsidRPr="0029740A" w:rsidRDefault="00C40194" w:rsidP="0063318F">
      <w:pPr>
        <w:spacing w:after="0" w:line="257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9740A">
        <w:rPr>
          <w:rFonts w:ascii="Arial" w:hAnsi="Arial" w:cs="Arial"/>
          <w:sz w:val="20"/>
          <w:szCs w:val="20"/>
          <w:u w:val="single"/>
        </w:rPr>
        <w:t>K čl. XVII</w:t>
      </w:r>
    </w:p>
    <w:p w:rsidR="00C40194" w:rsidRPr="0029740A" w:rsidRDefault="00C40194" w:rsidP="0063318F">
      <w:pPr>
        <w:spacing w:after="0" w:line="257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C40194" w:rsidRPr="0029740A" w:rsidRDefault="00C40194" w:rsidP="0063318F">
      <w:pPr>
        <w:numPr>
          <w:ilvl w:val="0"/>
          <w:numId w:val="2"/>
        </w:numPr>
        <w:spacing w:after="0" w:line="257" w:lineRule="auto"/>
        <w:jc w:val="both"/>
        <w:rPr>
          <w:rFonts w:ascii="Arial" w:hAnsi="Arial" w:cs="Arial"/>
          <w:sz w:val="20"/>
          <w:szCs w:val="20"/>
        </w:rPr>
      </w:pPr>
      <w:r w:rsidRPr="0029740A">
        <w:rPr>
          <w:rFonts w:ascii="Arial" w:hAnsi="Arial" w:cs="Arial"/>
          <w:sz w:val="20"/>
          <w:szCs w:val="20"/>
        </w:rPr>
        <w:t>V čl. XVII 13. bod znie:</w:t>
      </w:r>
    </w:p>
    <w:p w:rsidR="00C40194" w:rsidRPr="0029740A" w:rsidRDefault="00C40194" w:rsidP="0063318F">
      <w:pPr>
        <w:spacing w:after="0" w:line="257" w:lineRule="auto"/>
        <w:jc w:val="both"/>
        <w:rPr>
          <w:rFonts w:ascii="Arial" w:hAnsi="Arial" w:cs="Arial"/>
          <w:sz w:val="20"/>
          <w:szCs w:val="20"/>
        </w:rPr>
      </w:pPr>
      <w:r w:rsidRPr="0029740A">
        <w:rPr>
          <w:rFonts w:ascii="Arial" w:hAnsi="Arial" w:cs="Arial"/>
          <w:bCs/>
          <w:sz w:val="20"/>
          <w:szCs w:val="20"/>
        </w:rPr>
        <w:t xml:space="preserve">„13. V § 14 ods. 1 písm. c) sa za slová „majetku alebo veci, ktorej“ vkladajú slová „alebo časti majetku, ktorých“.“.  </w:t>
      </w:r>
    </w:p>
    <w:p w:rsidR="002663CB" w:rsidRPr="0029740A" w:rsidRDefault="002663CB" w:rsidP="0063318F">
      <w:pPr>
        <w:spacing w:after="0" w:line="257" w:lineRule="auto"/>
        <w:ind w:left="2410"/>
        <w:jc w:val="both"/>
        <w:rPr>
          <w:rFonts w:ascii="Arial" w:hAnsi="Arial" w:cs="Arial"/>
          <w:sz w:val="20"/>
          <w:szCs w:val="20"/>
        </w:rPr>
      </w:pPr>
    </w:p>
    <w:p w:rsidR="00C40194" w:rsidRPr="0029740A" w:rsidRDefault="00C40194" w:rsidP="0063318F">
      <w:pPr>
        <w:spacing w:after="0" w:line="257" w:lineRule="auto"/>
        <w:ind w:left="2410"/>
        <w:jc w:val="both"/>
        <w:rPr>
          <w:rFonts w:ascii="Arial" w:hAnsi="Arial" w:cs="Arial"/>
          <w:sz w:val="20"/>
          <w:szCs w:val="20"/>
        </w:rPr>
      </w:pPr>
      <w:r w:rsidRPr="0029740A">
        <w:rPr>
          <w:rFonts w:ascii="Arial" w:hAnsi="Arial" w:cs="Arial"/>
          <w:sz w:val="20"/>
          <w:szCs w:val="20"/>
        </w:rPr>
        <w:t>Ide o gramatickú úpravu.</w:t>
      </w:r>
    </w:p>
    <w:p w:rsidR="00C40194" w:rsidRPr="00C40194" w:rsidRDefault="00C40194" w:rsidP="0063318F">
      <w:pPr>
        <w:spacing w:after="0" w:line="257" w:lineRule="auto"/>
        <w:jc w:val="both"/>
      </w:pPr>
    </w:p>
    <w:p w:rsidR="00D84A42" w:rsidRDefault="0029740A" w:rsidP="0063318F">
      <w:pPr>
        <w:spacing w:after="0" w:line="257" w:lineRule="auto"/>
        <w:jc w:val="both"/>
      </w:pPr>
      <w:bookmarkStart w:id="0" w:name="_GoBack"/>
      <w:bookmarkEnd w:id="0"/>
    </w:p>
    <w:sectPr w:rsidR="00D84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345"/>
    <w:multiLevelType w:val="hybridMultilevel"/>
    <w:tmpl w:val="3C20E19E"/>
    <w:lvl w:ilvl="0" w:tplc="AC282F32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5994B0A"/>
    <w:multiLevelType w:val="hybridMultilevel"/>
    <w:tmpl w:val="EB9A0D10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AB"/>
    <w:rsid w:val="00024BAB"/>
    <w:rsid w:val="00051BAF"/>
    <w:rsid w:val="00121927"/>
    <w:rsid w:val="002663CB"/>
    <w:rsid w:val="0029740A"/>
    <w:rsid w:val="0063318F"/>
    <w:rsid w:val="008C7F59"/>
    <w:rsid w:val="00905C3F"/>
    <w:rsid w:val="00B006CF"/>
    <w:rsid w:val="00B17E49"/>
    <w:rsid w:val="00BE3990"/>
    <w:rsid w:val="00C40194"/>
    <w:rsid w:val="00D7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87BE8-A5C7-4B6D-9C07-1107EADD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7E49"/>
    <w:pPr>
      <w:spacing w:after="160"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17E4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C7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7F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7</cp:revision>
  <cp:lastPrinted>2020-10-06T07:59:00Z</cp:lastPrinted>
  <dcterms:created xsi:type="dcterms:W3CDTF">2020-09-21T08:33:00Z</dcterms:created>
  <dcterms:modified xsi:type="dcterms:W3CDTF">2020-10-06T12:08:00Z</dcterms:modified>
</cp:coreProperties>
</file>