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BA81" w14:textId="77777777" w:rsidR="00E966F2" w:rsidRPr="00C41260" w:rsidRDefault="00B43E29">
      <w:pPr>
        <w:pBdr>
          <w:bottom w:val="single" w:sz="12" w:space="1" w:color="000000"/>
        </w:pBdr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41260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5D5CA68D" w14:textId="77777777" w:rsidR="00E966F2" w:rsidRPr="00C41260" w:rsidRDefault="00E966F2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466E5833" w14:textId="77777777" w:rsidR="00E966F2" w:rsidRPr="00C41260" w:rsidRDefault="00B43E2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41260">
        <w:rPr>
          <w:rFonts w:ascii="Book Antiqua" w:hAnsi="Book Antiqua"/>
          <w:spacing w:val="20"/>
          <w:sz w:val="22"/>
          <w:szCs w:val="22"/>
        </w:rPr>
        <w:t>VI</w:t>
      </w:r>
      <w:r w:rsidR="0044795E" w:rsidRPr="00C41260">
        <w:rPr>
          <w:rFonts w:ascii="Book Antiqua" w:hAnsi="Book Antiqua"/>
          <w:spacing w:val="20"/>
          <w:sz w:val="22"/>
          <w:szCs w:val="22"/>
        </w:rPr>
        <w:t>I</w:t>
      </w:r>
      <w:r w:rsidRPr="00C41260">
        <w:rPr>
          <w:rFonts w:ascii="Book Antiqua" w:hAnsi="Book Antiqua"/>
          <w:spacing w:val="20"/>
          <w:sz w:val="22"/>
          <w:szCs w:val="22"/>
        </w:rPr>
        <w:t>I. volebné obdobie</w:t>
      </w:r>
    </w:p>
    <w:p w14:paraId="123A703A" w14:textId="77777777" w:rsidR="00E966F2" w:rsidRPr="00C41260" w:rsidRDefault="00E966F2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66F0106C" w14:textId="77777777" w:rsidR="00E966F2" w:rsidRPr="00C41260" w:rsidRDefault="00E966F2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22B2F7A5" w14:textId="77777777" w:rsidR="00E966F2" w:rsidRPr="00C41260" w:rsidRDefault="00B43E29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C41260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14:paraId="46D34ACF" w14:textId="77777777" w:rsidR="00E966F2" w:rsidRPr="00C41260" w:rsidRDefault="00E966F2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32E9C72F" w14:textId="77777777" w:rsidR="00E966F2" w:rsidRPr="00C41260" w:rsidRDefault="00B43E2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41260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14:paraId="4D8B23B3" w14:textId="080F6ADF" w:rsidR="00E966F2" w:rsidRPr="00C41260" w:rsidRDefault="00E966F2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6DE56AC2" w14:textId="77777777" w:rsidR="00E966F2" w:rsidRPr="00C41260" w:rsidRDefault="00B43E2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>z ... 2020,</w:t>
      </w:r>
    </w:p>
    <w:p w14:paraId="153D816D" w14:textId="77777777" w:rsidR="00E966F2" w:rsidRPr="00C41260" w:rsidRDefault="00E966F2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739AEA44" w14:textId="6D298529" w:rsidR="00E966F2" w:rsidRPr="00C41260" w:rsidRDefault="00B43E2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41260">
        <w:rPr>
          <w:rFonts w:ascii="Book Antiqua" w:hAnsi="Book Antiqua"/>
          <w:b/>
          <w:bCs/>
          <w:sz w:val="22"/>
          <w:szCs w:val="22"/>
        </w:rPr>
        <w:t xml:space="preserve">ktorým sa mení a dopĺňa zákon č. </w:t>
      </w:r>
      <w:r w:rsidR="007B31CF">
        <w:rPr>
          <w:rFonts w:ascii="Book Antiqua" w:hAnsi="Book Antiqua"/>
          <w:b/>
          <w:bCs/>
          <w:sz w:val="22"/>
          <w:szCs w:val="22"/>
        </w:rPr>
        <w:t>274</w:t>
      </w:r>
      <w:r w:rsidR="00CF50E6">
        <w:rPr>
          <w:rFonts w:ascii="Book Antiqua" w:hAnsi="Book Antiqua"/>
          <w:b/>
          <w:bCs/>
          <w:sz w:val="22"/>
          <w:szCs w:val="22"/>
        </w:rPr>
        <w:t xml:space="preserve"> </w:t>
      </w:r>
      <w:r w:rsidR="007B31CF">
        <w:rPr>
          <w:rFonts w:ascii="Book Antiqua" w:hAnsi="Book Antiqua"/>
          <w:b/>
          <w:bCs/>
          <w:sz w:val="22"/>
          <w:szCs w:val="22"/>
        </w:rPr>
        <w:t>/</w:t>
      </w:r>
      <w:r w:rsidR="00CF50E6">
        <w:rPr>
          <w:rFonts w:ascii="Book Antiqua" w:hAnsi="Book Antiqua"/>
          <w:b/>
          <w:bCs/>
          <w:sz w:val="22"/>
          <w:szCs w:val="22"/>
        </w:rPr>
        <w:t xml:space="preserve"> </w:t>
      </w:r>
      <w:r w:rsidR="007B31CF">
        <w:rPr>
          <w:rFonts w:ascii="Book Antiqua" w:hAnsi="Book Antiqua"/>
          <w:b/>
          <w:bCs/>
          <w:sz w:val="22"/>
          <w:szCs w:val="22"/>
        </w:rPr>
        <w:t xml:space="preserve">2007 </w:t>
      </w:r>
      <w:r w:rsidRPr="00C41260">
        <w:rPr>
          <w:rFonts w:ascii="Book Antiqua" w:hAnsi="Book Antiqua"/>
          <w:b/>
          <w:bCs/>
          <w:sz w:val="22"/>
          <w:szCs w:val="22"/>
        </w:rPr>
        <w:t xml:space="preserve"> Z. z. o</w:t>
      </w:r>
      <w:r w:rsidR="00681894">
        <w:rPr>
          <w:rFonts w:ascii="Book Antiqua" w:hAnsi="Book Antiqua"/>
          <w:b/>
          <w:bCs/>
          <w:sz w:val="22"/>
          <w:szCs w:val="22"/>
        </w:rPr>
        <w:t> príplatku k dôchodku politickým väzňom</w:t>
      </w:r>
      <w:r w:rsidRPr="00C41260">
        <w:rPr>
          <w:rFonts w:ascii="Book Antiqua" w:hAnsi="Book Antiqua"/>
          <w:b/>
          <w:bCs/>
          <w:sz w:val="22"/>
          <w:szCs w:val="22"/>
        </w:rPr>
        <w:t xml:space="preserve"> v znení </w:t>
      </w:r>
      <w:r w:rsidR="00681894">
        <w:rPr>
          <w:rFonts w:ascii="Book Antiqua" w:hAnsi="Book Antiqua"/>
          <w:b/>
          <w:bCs/>
          <w:sz w:val="22"/>
          <w:szCs w:val="22"/>
        </w:rPr>
        <w:t>neskorších predpisov</w:t>
      </w:r>
      <w:r w:rsidR="00D412E1">
        <w:rPr>
          <w:rFonts w:ascii="Book Antiqua" w:hAnsi="Book Antiqua"/>
          <w:b/>
          <w:bCs/>
          <w:sz w:val="22"/>
          <w:szCs w:val="22"/>
        </w:rPr>
        <w:t xml:space="preserve"> a ktorým sa dopĺňa</w:t>
      </w:r>
      <w:r w:rsidR="00083AA1">
        <w:rPr>
          <w:rFonts w:ascii="Book Antiqua" w:hAnsi="Book Antiqua"/>
          <w:b/>
          <w:bCs/>
          <w:sz w:val="22"/>
          <w:szCs w:val="22"/>
        </w:rPr>
        <w:t>jú niektoré zákony</w:t>
      </w:r>
    </w:p>
    <w:p w14:paraId="191A3156" w14:textId="77777777" w:rsidR="00E966F2" w:rsidRPr="00C41260" w:rsidRDefault="00E966F2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1CE362D2" w14:textId="77777777" w:rsidR="00E966F2" w:rsidRPr="00C41260" w:rsidRDefault="00B43E2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5A52DD11" w14:textId="77777777" w:rsidR="00E966F2" w:rsidRPr="00C41260" w:rsidRDefault="00E966F2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14:paraId="37F7B9A8" w14:textId="77777777" w:rsidR="00E966F2" w:rsidRPr="00C41260" w:rsidRDefault="00B43E2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41260">
        <w:rPr>
          <w:rFonts w:ascii="Book Antiqua" w:hAnsi="Book Antiqua"/>
          <w:b/>
          <w:sz w:val="22"/>
          <w:szCs w:val="22"/>
        </w:rPr>
        <w:t>Čl. I</w:t>
      </w:r>
    </w:p>
    <w:p w14:paraId="359A2BC3" w14:textId="77777777" w:rsidR="00E966F2" w:rsidRPr="00C41260" w:rsidRDefault="00B43E29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41260">
        <w:rPr>
          <w:rFonts w:ascii="Book Antiqua" w:hAnsi="Book Antiqua"/>
          <w:bCs/>
          <w:sz w:val="22"/>
          <w:szCs w:val="22"/>
        </w:rPr>
        <w:t xml:space="preserve">Zákon č. </w:t>
      </w:r>
      <w:r w:rsidR="00681894">
        <w:rPr>
          <w:rFonts w:ascii="Book Antiqua" w:hAnsi="Book Antiqua"/>
          <w:bCs/>
          <w:sz w:val="22"/>
          <w:szCs w:val="22"/>
        </w:rPr>
        <w:t>274/2007</w:t>
      </w:r>
      <w:r w:rsidRPr="00C41260">
        <w:rPr>
          <w:rFonts w:ascii="Book Antiqua" w:hAnsi="Book Antiqua"/>
          <w:bCs/>
          <w:sz w:val="22"/>
          <w:szCs w:val="22"/>
        </w:rPr>
        <w:t xml:space="preserve"> Z. z. o</w:t>
      </w:r>
      <w:r w:rsidR="00681894">
        <w:rPr>
          <w:rFonts w:ascii="Book Antiqua" w:hAnsi="Book Antiqua"/>
          <w:bCs/>
          <w:sz w:val="22"/>
          <w:szCs w:val="22"/>
        </w:rPr>
        <w:t> príplatku k dôchodku politickým väzňom</w:t>
      </w:r>
      <w:r w:rsidRPr="00C41260">
        <w:rPr>
          <w:rFonts w:ascii="Book Antiqua" w:hAnsi="Book Antiqua"/>
          <w:bCs/>
          <w:sz w:val="22"/>
          <w:szCs w:val="22"/>
        </w:rPr>
        <w:t xml:space="preserve"> v znení zákona č. </w:t>
      </w:r>
      <w:r w:rsidR="00681894">
        <w:rPr>
          <w:rFonts w:ascii="Book Antiqua" w:hAnsi="Book Antiqua"/>
          <w:bCs/>
          <w:sz w:val="22"/>
          <w:szCs w:val="22"/>
        </w:rPr>
        <w:t>272/2008 Z. z., zákona č. 285/2009</w:t>
      </w:r>
      <w:r w:rsidRPr="00C41260">
        <w:rPr>
          <w:rFonts w:ascii="Book Antiqua" w:hAnsi="Book Antiqua"/>
          <w:bCs/>
          <w:sz w:val="22"/>
          <w:szCs w:val="22"/>
        </w:rPr>
        <w:t xml:space="preserve"> Z. z.</w:t>
      </w:r>
      <w:r w:rsidR="00681894">
        <w:rPr>
          <w:rFonts w:ascii="Book Antiqua" w:hAnsi="Book Antiqua"/>
          <w:bCs/>
          <w:sz w:val="22"/>
          <w:szCs w:val="22"/>
        </w:rPr>
        <w:t xml:space="preserve">, zákona č. 125/2016 Z. z. a zákona č. 229/2019 Z. z. </w:t>
      </w:r>
      <w:r w:rsidRPr="00C41260">
        <w:rPr>
          <w:rFonts w:ascii="Book Antiqua" w:hAnsi="Book Antiqua"/>
          <w:bCs/>
          <w:sz w:val="22"/>
          <w:szCs w:val="22"/>
        </w:rPr>
        <w:t>sa mení a dopĺňa takto:</w:t>
      </w:r>
    </w:p>
    <w:p w14:paraId="51F4281B" w14:textId="7EF18B82" w:rsidR="00896D2A" w:rsidRDefault="00896D2A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 sa odkaz 1 nahrádza odkazom 1a.</w:t>
      </w:r>
    </w:p>
    <w:p w14:paraId="138201DA" w14:textId="7B6DA745" w:rsidR="00896D2A" w:rsidRDefault="00896D2A" w:rsidP="00896D2A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1a znie:</w:t>
      </w:r>
    </w:p>
    <w:p w14:paraId="38B6F635" w14:textId="10BCC317" w:rsidR="00896D2A" w:rsidRDefault="00896D2A" w:rsidP="00896D2A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896D2A">
        <w:rPr>
          <w:rFonts w:ascii="Book Antiqua" w:hAnsi="Book Antiqua"/>
          <w:bCs/>
          <w:sz w:val="22"/>
          <w:szCs w:val="22"/>
          <w:vertAlign w:val="superscript"/>
        </w:rPr>
        <w:t>1a)</w:t>
      </w:r>
      <w:r>
        <w:rPr>
          <w:rFonts w:ascii="Book Antiqua" w:hAnsi="Book Antiqua"/>
          <w:bCs/>
          <w:sz w:val="22"/>
          <w:szCs w:val="22"/>
        </w:rPr>
        <w:t xml:space="preserve"> § 6 zákona č. 219/2006 Z. z. o protikomunistickom odboji v znení zákona č. 58/2009 Z. z.“.</w:t>
      </w:r>
    </w:p>
    <w:p w14:paraId="768DA77C" w14:textId="65F37EA0" w:rsidR="00254FC3" w:rsidRDefault="00254FC3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1 sa za slová „(</w:t>
      </w:r>
      <w:r w:rsidRPr="00B425FB">
        <w:rPr>
          <w:rFonts w:ascii="Book Antiqua" w:hAnsi="Book Antiqua"/>
          <w:bCs/>
          <w:sz w:val="22"/>
          <w:szCs w:val="22"/>
        </w:rPr>
        <w:t xml:space="preserve">ďalej len „príplatok“) vkladajú slová „a </w:t>
      </w:r>
      <w:r w:rsidR="0073242B" w:rsidRPr="00B425FB">
        <w:rPr>
          <w:rFonts w:ascii="Book Antiqua" w:hAnsi="Book Antiqua"/>
          <w:bCs/>
          <w:sz w:val="22"/>
          <w:szCs w:val="22"/>
        </w:rPr>
        <w:t>jednor</w:t>
      </w:r>
      <w:r w:rsidR="00E1585B" w:rsidRPr="00B425FB">
        <w:rPr>
          <w:rFonts w:ascii="Book Antiqua" w:hAnsi="Book Antiqua"/>
          <w:bCs/>
          <w:sz w:val="22"/>
          <w:szCs w:val="22"/>
        </w:rPr>
        <w:t>a</w:t>
      </w:r>
      <w:r w:rsidR="0073242B" w:rsidRPr="00B425FB">
        <w:rPr>
          <w:rFonts w:ascii="Book Antiqua" w:hAnsi="Book Antiqua"/>
          <w:bCs/>
          <w:sz w:val="22"/>
          <w:szCs w:val="22"/>
        </w:rPr>
        <w:t>zového prí</w:t>
      </w:r>
      <w:r w:rsidR="00BA1FA6" w:rsidRPr="00B425FB">
        <w:rPr>
          <w:rFonts w:ascii="Book Antiqua" w:hAnsi="Book Antiqua"/>
          <w:bCs/>
          <w:sz w:val="22"/>
          <w:szCs w:val="22"/>
        </w:rPr>
        <w:t>platku k dôchodku</w:t>
      </w:r>
      <w:r w:rsidR="0073242B" w:rsidRPr="00B425FB">
        <w:rPr>
          <w:rFonts w:ascii="Book Antiqua" w:hAnsi="Book Antiqua"/>
          <w:bCs/>
          <w:sz w:val="22"/>
          <w:szCs w:val="22"/>
        </w:rPr>
        <w:t xml:space="preserve"> (ďalej len „</w:t>
      </w:r>
      <w:r w:rsidR="00E1585B" w:rsidRPr="00B425FB">
        <w:rPr>
          <w:rFonts w:ascii="Book Antiqua" w:hAnsi="Book Antiqua"/>
          <w:bCs/>
          <w:sz w:val="22"/>
          <w:szCs w:val="22"/>
        </w:rPr>
        <w:t>jednorazový</w:t>
      </w:r>
      <w:r w:rsidRPr="00B425FB">
        <w:rPr>
          <w:rFonts w:ascii="Book Antiqua" w:hAnsi="Book Antiqua"/>
          <w:bCs/>
          <w:sz w:val="22"/>
          <w:szCs w:val="22"/>
        </w:rPr>
        <w:t> príplat</w:t>
      </w:r>
      <w:r w:rsidR="00E1585B" w:rsidRPr="00B425FB">
        <w:rPr>
          <w:rFonts w:ascii="Book Antiqua" w:hAnsi="Book Antiqua"/>
          <w:bCs/>
          <w:sz w:val="22"/>
          <w:szCs w:val="22"/>
        </w:rPr>
        <w:t>ok</w:t>
      </w:r>
      <w:r w:rsidRPr="00B425FB">
        <w:rPr>
          <w:rFonts w:ascii="Book Antiqua" w:hAnsi="Book Antiqua"/>
          <w:bCs/>
          <w:sz w:val="22"/>
          <w:szCs w:val="22"/>
        </w:rPr>
        <w:t>“</w:t>
      </w:r>
      <w:r w:rsidR="0073242B" w:rsidRPr="00B425FB">
        <w:rPr>
          <w:rFonts w:ascii="Book Antiqua" w:hAnsi="Book Antiqua"/>
          <w:bCs/>
          <w:sz w:val="22"/>
          <w:szCs w:val="22"/>
        </w:rPr>
        <w:t>)</w:t>
      </w:r>
      <w:r w:rsidR="003B3D7C">
        <w:rPr>
          <w:rFonts w:ascii="Book Antiqua" w:hAnsi="Book Antiqua"/>
          <w:bCs/>
          <w:sz w:val="22"/>
          <w:szCs w:val="22"/>
        </w:rPr>
        <w:t>“</w:t>
      </w:r>
      <w:r w:rsidR="00F97857" w:rsidRPr="00B425FB">
        <w:rPr>
          <w:rFonts w:ascii="Book Antiqua" w:hAnsi="Book Antiqua"/>
          <w:bCs/>
          <w:sz w:val="22"/>
          <w:szCs w:val="22"/>
        </w:rPr>
        <w:t>,</w:t>
      </w:r>
      <w:r w:rsidR="00F97857">
        <w:rPr>
          <w:rFonts w:ascii="Book Antiqua" w:hAnsi="Book Antiqua"/>
          <w:bCs/>
          <w:sz w:val="22"/>
          <w:szCs w:val="22"/>
        </w:rPr>
        <w:t xml:space="preserve"> za slová „politickým väzňom</w:t>
      </w:r>
      <w:r w:rsidR="00F97857" w:rsidRPr="00F97857">
        <w:rPr>
          <w:rFonts w:ascii="Book Antiqua" w:hAnsi="Book Antiqua"/>
          <w:bCs/>
          <w:sz w:val="22"/>
          <w:szCs w:val="22"/>
          <w:vertAlign w:val="superscript"/>
        </w:rPr>
        <w:t>1</w:t>
      </w:r>
      <w:r w:rsidR="00E1585B">
        <w:rPr>
          <w:rFonts w:ascii="Book Antiqua" w:hAnsi="Book Antiqua"/>
          <w:bCs/>
          <w:sz w:val="22"/>
          <w:szCs w:val="22"/>
          <w:vertAlign w:val="superscript"/>
        </w:rPr>
        <w:t>a</w:t>
      </w:r>
      <w:r w:rsidR="00F97857" w:rsidRPr="00F97857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F97857">
        <w:rPr>
          <w:rFonts w:ascii="Book Antiqua" w:hAnsi="Book Antiqua"/>
          <w:bCs/>
          <w:sz w:val="22"/>
          <w:szCs w:val="22"/>
        </w:rPr>
        <w:t>“ sa vkladá čiarka a slová „veteránom protikomunistického odboja</w:t>
      </w:r>
      <w:r w:rsidR="00F97857" w:rsidRPr="00F97857">
        <w:rPr>
          <w:rFonts w:ascii="Book Antiqua" w:hAnsi="Book Antiqua"/>
          <w:bCs/>
          <w:sz w:val="22"/>
          <w:szCs w:val="22"/>
          <w:vertAlign w:val="superscript"/>
        </w:rPr>
        <w:t>1</w:t>
      </w:r>
      <w:r w:rsidR="00462729">
        <w:rPr>
          <w:rFonts w:ascii="Book Antiqua" w:hAnsi="Book Antiqua"/>
          <w:bCs/>
          <w:sz w:val="22"/>
          <w:szCs w:val="22"/>
          <w:vertAlign w:val="superscript"/>
        </w:rPr>
        <w:t>b</w:t>
      </w:r>
      <w:r w:rsidR="00F97857" w:rsidRPr="00F97857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F97857">
        <w:rPr>
          <w:rFonts w:ascii="Book Antiqua" w:hAnsi="Book Antiqua"/>
          <w:bCs/>
          <w:sz w:val="22"/>
          <w:szCs w:val="22"/>
        </w:rPr>
        <w:t>“ a za slovom „väzňovi“ sa vkladajú slová „alebo veteránovi protikomunistického odboja“.</w:t>
      </w:r>
    </w:p>
    <w:p w14:paraId="02C95D0B" w14:textId="0C6C140C" w:rsidR="00462729" w:rsidRDefault="00462729" w:rsidP="00462729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</w:t>
      </w:r>
      <w:r w:rsidR="003F46C8">
        <w:rPr>
          <w:rFonts w:ascii="Book Antiqua" w:hAnsi="Book Antiqua"/>
          <w:bCs/>
          <w:sz w:val="22"/>
          <w:szCs w:val="22"/>
        </w:rPr>
        <w:t xml:space="preserve"> pod čiarou k odkazu 1b znie:</w:t>
      </w:r>
    </w:p>
    <w:p w14:paraId="2949BDC5" w14:textId="453651BD" w:rsidR="003F46C8" w:rsidRDefault="00FA719D" w:rsidP="00462729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3F46C8" w:rsidRPr="00756CAB">
        <w:rPr>
          <w:rFonts w:ascii="Book Antiqua" w:hAnsi="Book Antiqua"/>
          <w:bCs/>
          <w:sz w:val="22"/>
          <w:szCs w:val="22"/>
          <w:vertAlign w:val="superscript"/>
        </w:rPr>
        <w:t>1b)</w:t>
      </w:r>
      <w:r w:rsidR="003F46C8">
        <w:rPr>
          <w:rFonts w:ascii="Book Antiqua" w:hAnsi="Book Antiqua"/>
          <w:bCs/>
          <w:sz w:val="22"/>
          <w:szCs w:val="22"/>
        </w:rPr>
        <w:t xml:space="preserve"> </w:t>
      </w:r>
      <w:r w:rsidR="00756CAB">
        <w:rPr>
          <w:rFonts w:ascii="Book Antiqua" w:hAnsi="Book Antiqua"/>
          <w:bCs/>
          <w:sz w:val="22"/>
          <w:szCs w:val="22"/>
        </w:rPr>
        <w:t>§ 10 ods. 2 zákona č. 219/2006 Z. z.“.</w:t>
      </w:r>
    </w:p>
    <w:p w14:paraId="335F4379" w14:textId="77777777" w:rsidR="006664C0" w:rsidRPr="006664C0" w:rsidRDefault="006664C0" w:rsidP="006664C0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nadpise § 2 sa na konci pripájajú </w:t>
      </w:r>
      <w:r w:rsidR="006C786C">
        <w:rPr>
          <w:rFonts w:ascii="Book Antiqua" w:hAnsi="Book Antiqua"/>
          <w:bCs/>
          <w:sz w:val="22"/>
          <w:szCs w:val="22"/>
        </w:rPr>
        <w:t xml:space="preserve">tieto </w:t>
      </w:r>
      <w:r>
        <w:rPr>
          <w:rFonts w:ascii="Book Antiqua" w:hAnsi="Book Antiqua"/>
          <w:bCs/>
          <w:sz w:val="22"/>
          <w:szCs w:val="22"/>
        </w:rPr>
        <w:t xml:space="preserve">slová: </w:t>
      </w:r>
      <w:r w:rsidR="006C786C">
        <w:rPr>
          <w:rFonts w:ascii="Book Antiqua" w:hAnsi="Book Antiqua"/>
          <w:bCs/>
          <w:sz w:val="22"/>
          <w:szCs w:val="22"/>
        </w:rPr>
        <w:t>„na uplatnenie nároku na príplatok“.</w:t>
      </w:r>
    </w:p>
    <w:p w14:paraId="1674E58F" w14:textId="37393E24" w:rsidR="00470D32" w:rsidRDefault="003B3D7C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</w:t>
      </w:r>
      <w:r w:rsidR="00470D32">
        <w:rPr>
          <w:rFonts w:ascii="Book Antiqua" w:hAnsi="Book Antiqua"/>
          <w:bCs/>
          <w:sz w:val="22"/>
          <w:szCs w:val="22"/>
        </w:rPr>
        <w:t xml:space="preserve">§ 2 </w:t>
      </w:r>
      <w:r>
        <w:rPr>
          <w:rFonts w:ascii="Book Antiqua" w:hAnsi="Book Antiqua"/>
          <w:bCs/>
          <w:sz w:val="22"/>
          <w:szCs w:val="22"/>
        </w:rPr>
        <w:t xml:space="preserve">sa </w:t>
      </w:r>
      <w:r w:rsidR="00470D32">
        <w:rPr>
          <w:rFonts w:ascii="Book Antiqua" w:hAnsi="Book Antiqua"/>
          <w:bCs/>
          <w:sz w:val="22"/>
          <w:szCs w:val="22"/>
        </w:rPr>
        <w:t>ods</w:t>
      </w:r>
      <w:r>
        <w:rPr>
          <w:rFonts w:ascii="Book Antiqua" w:hAnsi="Book Antiqua"/>
          <w:bCs/>
          <w:sz w:val="22"/>
          <w:szCs w:val="22"/>
        </w:rPr>
        <w:t>ek</w:t>
      </w:r>
      <w:r w:rsidR="00470D32">
        <w:rPr>
          <w:rFonts w:ascii="Book Antiqua" w:hAnsi="Book Antiqua"/>
          <w:bCs/>
          <w:sz w:val="22"/>
          <w:szCs w:val="22"/>
        </w:rPr>
        <w:t xml:space="preserve"> 1 dopĺňa písmen</w:t>
      </w:r>
      <w:r w:rsidR="003B0AAE">
        <w:rPr>
          <w:rFonts w:ascii="Book Antiqua" w:hAnsi="Book Antiqua"/>
          <w:bCs/>
          <w:sz w:val="22"/>
          <w:szCs w:val="22"/>
        </w:rPr>
        <w:t>ami</w:t>
      </w:r>
      <w:r w:rsidR="00470D32">
        <w:rPr>
          <w:rFonts w:ascii="Book Antiqua" w:hAnsi="Book Antiqua"/>
          <w:bCs/>
          <w:sz w:val="22"/>
          <w:szCs w:val="22"/>
        </w:rPr>
        <w:t xml:space="preserve"> c</w:t>
      </w:r>
      <w:r>
        <w:rPr>
          <w:rFonts w:ascii="Book Antiqua" w:hAnsi="Book Antiqua"/>
          <w:bCs/>
          <w:sz w:val="22"/>
          <w:szCs w:val="22"/>
        </w:rPr>
        <w:t>)</w:t>
      </w:r>
      <w:r w:rsidR="003B0AAE">
        <w:rPr>
          <w:rFonts w:ascii="Book Antiqua" w:hAnsi="Book Antiqua"/>
          <w:bCs/>
          <w:sz w:val="22"/>
          <w:szCs w:val="22"/>
        </w:rPr>
        <w:t xml:space="preserve"> a</w:t>
      </w:r>
      <w:r w:rsidR="00CF50E6">
        <w:rPr>
          <w:rFonts w:ascii="Book Antiqua" w:hAnsi="Book Antiqua"/>
          <w:bCs/>
          <w:sz w:val="22"/>
          <w:szCs w:val="22"/>
        </w:rPr>
        <w:t xml:space="preserve"> </w:t>
      </w:r>
      <w:r w:rsidR="003B0AAE">
        <w:rPr>
          <w:rFonts w:ascii="Book Antiqua" w:hAnsi="Book Antiqua"/>
          <w:bCs/>
          <w:sz w:val="22"/>
          <w:szCs w:val="22"/>
        </w:rPr>
        <w:t>d</w:t>
      </w:r>
      <w:r>
        <w:rPr>
          <w:rFonts w:ascii="Book Antiqua" w:hAnsi="Book Antiqua"/>
          <w:bCs/>
          <w:sz w:val="22"/>
          <w:szCs w:val="22"/>
        </w:rPr>
        <w:t>)</w:t>
      </w:r>
      <w:r w:rsidR="00470D32">
        <w:rPr>
          <w:rFonts w:ascii="Book Antiqua" w:hAnsi="Book Antiqua"/>
          <w:bCs/>
          <w:sz w:val="22"/>
          <w:szCs w:val="22"/>
        </w:rPr>
        <w:t>, ktoré zne</w:t>
      </w:r>
      <w:r w:rsidR="003B0AAE">
        <w:rPr>
          <w:rFonts w:ascii="Book Antiqua" w:hAnsi="Book Antiqua"/>
          <w:bCs/>
          <w:sz w:val="22"/>
          <w:szCs w:val="22"/>
        </w:rPr>
        <w:t>jú</w:t>
      </w:r>
      <w:r w:rsidR="00470D32">
        <w:rPr>
          <w:rFonts w:ascii="Book Antiqua" w:hAnsi="Book Antiqua"/>
          <w:bCs/>
          <w:sz w:val="22"/>
          <w:szCs w:val="22"/>
        </w:rPr>
        <w:t>:</w:t>
      </w:r>
    </w:p>
    <w:p w14:paraId="3D0BE4AD" w14:textId="338C6396" w:rsidR="003B0AAE" w:rsidRDefault="00470D32" w:rsidP="003B0AAE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„c) </w:t>
      </w:r>
      <w:r w:rsidR="00AC3648" w:rsidRPr="00DA2217">
        <w:rPr>
          <w:rFonts w:ascii="Book Antiqua" w:hAnsi="Book Antiqua"/>
          <w:bCs/>
          <w:sz w:val="22"/>
          <w:szCs w:val="22"/>
        </w:rPr>
        <w:t>najmenej tri mesiace internovaná v</w:t>
      </w:r>
      <w:r>
        <w:rPr>
          <w:rFonts w:ascii="Book Antiqua" w:hAnsi="Book Antiqua"/>
          <w:bCs/>
          <w:sz w:val="22"/>
          <w:szCs w:val="22"/>
        </w:rPr>
        <w:t> centralizovaných</w:t>
      </w:r>
      <w:r w:rsidR="00870D7A" w:rsidRPr="00DA2217">
        <w:rPr>
          <w:rFonts w:ascii="Book Antiqua" w:hAnsi="Book Antiqua"/>
          <w:bCs/>
          <w:sz w:val="22"/>
          <w:szCs w:val="22"/>
        </w:rPr>
        <w:t> </w:t>
      </w:r>
      <w:r w:rsidR="00AC3648" w:rsidRPr="005D192B">
        <w:rPr>
          <w:rFonts w:ascii="Book Antiqua" w:hAnsi="Book Antiqua"/>
          <w:bCs/>
          <w:sz w:val="22"/>
          <w:szCs w:val="22"/>
        </w:rPr>
        <w:t>kláštoroch</w:t>
      </w:r>
      <w:r w:rsidR="005D192B">
        <w:rPr>
          <w:rFonts w:ascii="Book Antiqua" w:hAnsi="Book Antiqua"/>
          <w:bCs/>
          <w:sz w:val="22"/>
          <w:szCs w:val="22"/>
        </w:rPr>
        <w:t>,</w:t>
      </w:r>
      <w:r w:rsidR="00A245DC" w:rsidRPr="005D192B">
        <w:rPr>
          <w:rFonts w:ascii="Book Antiqua" w:hAnsi="Book Antiqua"/>
          <w:bCs/>
          <w:sz w:val="22"/>
          <w:szCs w:val="22"/>
          <w:vertAlign w:val="superscript"/>
        </w:rPr>
        <w:t>3c)</w:t>
      </w:r>
    </w:p>
    <w:p w14:paraId="2059C95A" w14:textId="2F6D22BD" w:rsidR="003607DD" w:rsidRPr="00E27521" w:rsidRDefault="003B0AAE" w:rsidP="00E27521">
      <w:pPr>
        <w:pStyle w:val="Odsekzoznamu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lastRenderedPageBreak/>
        <w:t>d) uznaná za veterána protikomunistického odboja.“.</w:t>
      </w:r>
    </w:p>
    <w:p w14:paraId="42528F14" w14:textId="11160F35" w:rsidR="00E27521" w:rsidRDefault="00E27521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2 ods. 3 celom texte sa za slovo „väzňovi“ vkladajú slová „alebo veteránovi protikomunistického odboja“.</w:t>
      </w:r>
    </w:p>
    <w:p w14:paraId="2F8E5039" w14:textId="431B3F49" w:rsidR="00AE0E48" w:rsidRPr="00134CD9" w:rsidRDefault="00C14033" w:rsidP="00134CD9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 ods. 1 prvej vete sa slová „je 5 eur“ nahrádzajú slovami „pre oprávnenú osobu </w:t>
      </w:r>
      <w:r w:rsidR="00E60C92">
        <w:rPr>
          <w:rFonts w:ascii="Book Antiqua" w:hAnsi="Book Antiqua"/>
          <w:bCs/>
          <w:sz w:val="22"/>
          <w:szCs w:val="22"/>
        </w:rPr>
        <w:t>uvedenú v</w:t>
      </w:r>
      <w:r>
        <w:rPr>
          <w:rFonts w:ascii="Book Antiqua" w:hAnsi="Book Antiqua"/>
          <w:bCs/>
          <w:sz w:val="22"/>
          <w:szCs w:val="22"/>
        </w:rPr>
        <w:t xml:space="preserve"> § 2 ods. 1 písm. a) až c) je 5 eur a pre oprávnenú osobu</w:t>
      </w:r>
      <w:r w:rsidR="00E60C92">
        <w:rPr>
          <w:rFonts w:ascii="Book Antiqua" w:hAnsi="Book Antiqua"/>
          <w:bCs/>
          <w:sz w:val="22"/>
          <w:szCs w:val="22"/>
        </w:rPr>
        <w:t xml:space="preserve"> uvedenú v</w:t>
      </w:r>
      <w:r>
        <w:rPr>
          <w:rFonts w:ascii="Book Antiqua" w:hAnsi="Book Antiqua"/>
          <w:bCs/>
          <w:sz w:val="22"/>
          <w:szCs w:val="22"/>
        </w:rPr>
        <w:t xml:space="preserve"> § 2 ods. 1 písm. d) je 10 eur, a to“</w:t>
      </w:r>
      <w:r w:rsidR="00134CD9">
        <w:rPr>
          <w:rFonts w:ascii="Book Antiqua" w:hAnsi="Book Antiqua"/>
          <w:bCs/>
          <w:sz w:val="22"/>
          <w:szCs w:val="22"/>
        </w:rPr>
        <w:t xml:space="preserve"> a </w:t>
      </w:r>
      <w:r w:rsidR="002F1F0A" w:rsidRPr="00134CD9">
        <w:rPr>
          <w:rFonts w:ascii="Book Antiqua" w:hAnsi="Book Antiqua"/>
          <w:bCs/>
          <w:sz w:val="22"/>
          <w:szCs w:val="22"/>
        </w:rPr>
        <w:t>slová „</w:t>
      </w:r>
      <w:r w:rsidR="00820E56" w:rsidRPr="00134CD9">
        <w:rPr>
          <w:rFonts w:ascii="Book Antiqua" w:hAnsi="Book Antiqua"/>
          <w:bCs/>
          <w:sz w:val="22"/>
          <w:szCs w:val="22"/>
        </w:rPr>
        <w:t xml:space="preserve">prác alebo za mesiac protiprávneho násilného odvlečenia“ </w:t>
      </w:r>
      <w:r w:rsidR="00134CD9">
        <w:rPr>
          <w:rFonts w:ascii="Book Antiqua" w:hAnsi="Book Antiqua"/>
          <w:bCs/>
          <w:sz w:val="22"/>
          <w:szCs w:val="22"/>
        </w:rPr>
        <w:t xml:space="preserve">sa </w:t>
      </w:r>
      <w:r w:rsidR="00820E56" w:rsidRPr="00134CD9">
        <w:rPr>
          <w:rFonts w:ascii="Book Antiqua" w:hAnsi="Book Antiqua"/>
          <w:bCs/>
          <w:sz w:val="22"/>
          <w:szCs w:val="22"/>
        </w:rPr>
        <w:t>nahrádzajú slovami „prác, mesiac protiprávneho násilného odvlečenie alebo mesiac internácie v</w:t>
      </w:r>
      <w:r w:rsidR="00470D32" w:rsidRPr="00134CD9">
        <w:rPr>
          <w:rFonts w:ascii="Book Antiqua" w:hAnsi="Book Antiqua"/>
          <w:bCs/>
          <w:sz w:val="22"/>
          <w:szCs w:val="22"/>
        </w:rPr>
        <w:t> centralizovaných </w:t>
      </w:r>
      <w:r w:rsidR="00820E56" w:rsidRPr="00134CD9">
        <w:rPr>
          <w:rFonts w:ascii="Book Antiqua" w:hAnsi="Book Antiqua"/>
          <w:bCs/>
          <w:sz w:val="22"/>
          <w:szCs w:val="22"/>
        </w:rPr>
        <w:t>kláštoroch“</w:t>
      </w:r>
      <w:r w:rsidR="00134CD9" w:rsidRPr="00134CD9">
        <w:rPr>
          <w:rFonts w:ascii="Book Antiqua" w:hAnsi="Book Antiqua"/>
          <w:bCs/>
          <w:sz w:val="22"/>
          <w:szCs w:val="22"/>
        </w:rPr>
        <w:t>.</w:t>
      </w:r>
    </w:p>
    <w:p w14:paraId="01A85BF9" w14:textId="33D613C7" w:rsidR="00AE0E48" w:rsidRDefault="00AE0E48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 ods. 1 druhej vete sa </w:t>
      </w:r>
      <w:r w:rsidR="00820E56">
        <w:rPr>
          <w:rFonts w:ascii="Book Antiqua" w:hAnsi="Book Antiqua"/>
          <w:bCs/>
          <w:sz w:val="22"/>
          <w:szCs w:val="22"/>
        </w:rPr>
        <w:t>slová „prác alebo protiprávneho násilného odvlečenia“ nahrádzajú slovami „prác, protiprávneho násilného odvlečenia alebo internácie</w:t>
      </w:r>
      <w:r>
        <w:rPr>
          <w:rFonts w:ascii="Book Antiqua" w:hAnsi="Book Antiqua"/>
          <w:bCs/>
          <w:sz w:val="22"/>
          <w:szCs w:val="22"/>
        </w:rPr>
        <w:t xml:space="preserve"> v </w:t>
      </w:r>
      <w:r w:rsidR="00470D32">
        <w:rPr>
          <w:rFonts w:ascii="Book Antiqua" w:hAnsi="Book Antiqua"/>
          <w:bCs/>
          <w:sz w:val="22"/>
          <w:szCs w:val="22"/>
        </w:rPr>
        <w:t>centralizovaných</w:t>
      </w:r>
      <w:r w:rsidR="00470D32" w:rsidRPr="00DA2217">
        <w:rPr>
          <w:rFonts w:ascii="Book Antiqua" w:hAnsi="Book Antiqua"/>
          <w:bCs/>
          <w:sz w:val="22"/>
          <w:szCs w:val="22"/>
        </w:rPr>
        <w:t> </w:t>
      </w:r>
      <w:r>
        <w:rPr>
          <w:rFonts w:ascii="Book Antiqua" w:hAnsi="Book Antiqua"/>
          <w:bCs/>
          <w:sz w:val="22"/>
          <w:szCs w:val="22"/>
        </w:rPr>
        <w:t>kláštoroch“.</w:t>
      </w:r>
    </w:p>
    <w:p w14:paraId="32DD1AF4" w14:textId="623ED970" w:rsidR="00BF738F" w:rsidRPr="00820E56" w:rsidRDefault="00BF738F" w:rsidP="00820E56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 ods. 1 tretej vete </w:t>
      </w:r>
      <w:r w:rsidR="00820E56">
        <w:rPr>
          <w:rFonts w:ascii="Book Antiqua" w:hAnsi="Book Antiqua"/>
          <w:bCs/>
          <w:sz w:val="22"/>
          <w:szCs w:val="22"/>
        </w:rPr>
        <w:t>sa slová „prác alebo protiprávneho násilného odvlečenia“ nahrádzajú slovami „prác, protiprávneho násilného odvlečenia alebo internácie v </w:t>
      </w:r>
      <w:r w:rsidR="00470D32">
        <w:rPr>
          <w:rFonts w:ascii="Book Antiqua" w:hAnsi="Book Antiqua"/>
          <w:bCs/>
          <w:sz w:val="22"/>
          <w:szCs w:val="22"/>
        </w:rPr>
        <w:t>centralizovaných</w:t>
      </w:r>
      <w:r w:rsidR="00470D32" w:rsidRPr="00DA2217">
        <w:rPr>
          <w:rFonts w:ascii="Book Antiqua" w:hAnsi="Book Antiqua"/>
          <w:bCs/>
          <w:sz w:val="22"/>
          <w:szCs w:val="22"/>
        </w:rPr>
        <w:t> </w:t>
      </w:r>
      <w:r w:rsidR="00820E56">
        <w:rPr>
          <w:rFonts w:ascii="Book Antiqua" w:hAnsi="Book Antiqua"/>
          <w:bCs/>
          <w:sz w:val="22"/>
          <w:szCs w:val="22"/>
        </w:rPr>
        <w:t>kláštoroch“.</w:t>
      </w:r>
    </w:p>
    <w:p w14:paraId="213CD970" w14:textId="47D688C9" w:rsidR="009A7837" w:rsidRDefault="009A7837" w:rsidP="00584F71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3 ods. </w:t>
      </w:r>
      <w:r w:rsidR="00E60C92">
        <w:rPr>
          <w:rFonts w:ascii="Book Antiqua" w:hAnsi="Book Antiqua"/>
          <w:bCs/>
          <w:sz w:val="22"/>
          <w:szCs w:val="22"/>
        </w:rPr>
        <w:t>4</w:t>
      </w:r>
      <w:r>
        <w:rPr>
          <w:rFonts w:ascii="Book Antiqua" w:hAnsi="Book Antiqua"/>
          <w:bCs/>
          <w:sz w:val="22"/>
          <w:szCs w:val="22"/>
        </w:rPr>
        <w:t xml:space="preserve"> sa za slovo „väzeň“ vkladajú slová „alebo veterán protikomunistického odboja“.</w:t>
      </w:r>
    </w:p>
    <w:p w14:paraId="366E5D27" w14:textId="77777777" w:rsidR="00AB0EFA" w:rsidRDefault="00AB0EFA" w:rsidP="00584F71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Za § </w:t>
      </w:r>
      <w:r w:rsidR="0073242B">
        <w:rPr>
          <w:rFonts w:ascii="Book Antiqua" w:hAnsi="Book Antiqua"/>
          <w:bCs/>
          <w:sz w:val="22"/>
          <w:szCs w:val="22"/>
        </w:rPr>
        <w:t>4</w:t>
      </w:r>
      <w:r>
        <w:rPr>
          <w:rFonts w:ascii="Book Antiqua" w:hAnsi="Book Antiqua"/>
          <w:bCs/>
          <w:sz w:val="22"/>
          <w:szCs w:val="22"/>
        </w:rPr>
        <w:t xml:space="preserve"> sa vkladá nový § </w:t>
      </w:r>
      <w:r w:rsidR="0073242B">
        <w:rPr>
          <w:rFonts w:ascii="Book Antiqua" w:hAnsi="Book Antiqua"/>
          <w:bCs/>
          <w:sz w:val="22"/>
          <w:szCs w:val="22"/>
        </w:rPr>
        <w:t>4</w:t>
      </w:r>
      <w:r>
        <w:rPr>
          <w:rFonts w:ascii="Book Antiqua" w:hAnsi="Book Antiqua"/>
          <w:bCs/>
          <w:sz w:val="22"/>
          <w:szCs w:val="22"/>
        </w:rPr>
        <w:t>a, ktorý vrátane nadpisu znie:</w:t>
      </w:r>
    </w:p>
    <w:p w14:paraId="42F8753D" w14:textId="77777777" w:rsidR="00AB0EFA" w:rsidRPr="00AB0EFA" w:rsidRDefault="00AB0EFA" w:rsidP="00AB0EFA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B0EFA">
        <w:rPr>
          <w:rFonts w:ascii="Book Antiqua" w:hAnsi="Book Antiqua"/>
          <w:b/>
          <w:sz w:val="22"/>
          <w:szCs w:val="22"/>
        </w:rPr>
        <w:t xml:space="preserve">„§ </w:t>
      </w:r>
      <w:r w:rsidR="0073242B">
        <w:rPr>
          <w:rFonts w:ascii="Book Antiqua" w:hAnsi="Book Antiqua"/>
          <w:b/>
          <w:sz w:val="22"/>
          <w:szCs w:val="22"/>
        </w:rPr>
        <w:t>4</w:t>
      </w:r>
      <w:r w:rsidRPr="00AB0EFA">
        <w:rPr>
          <w:rFonts w:ascii="Book Antiqua" w:hAnsi="Book Antiqua"/>
          <w:b/>
          <w:sz w:val="22"/>
          <w:szCs w:val="22"/>
        </w:rPr>
        <w:t>a</w:t>
      </w:r>
    </w:p>
    <w:p w14:paraId="50B6775B" w14:textId="7BB3F48C" w:rsidR="0073242B" w:rsidRPr="001E6320" w:rsidRDefault="00294814" w:rsidP="001E6320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Jednorazový </w:t>
      </w:r>
      <w:r w:rsidR="001E6320">
        <w:rPr>
          <w:rFonts w:ascii="Book Antiqua" w:hAnsi="Book Antiqua"/>
          <w:b/>
          <w:sz w:val="22"/>
          <w:szCs w:val="22"/>
        </w:rPr>
        <w:t>príplat</w:t>
      </w:r>
      <w:r>
        <w:rPr>
          <w:rFonts w:ascii="Book Antiqua" w:hAnsi="Book Antiqua"/>
          <w:b/>
          <w:sz w:val="22"/>
          <w:szCs w:val="22"/>
        </w:rPr>
        <w:t>ok</w:t>
      </w:r>
    </w:p>
    <w:p w14:paraId="030DC1DE" w14:textId="05237402" w:rsidR="0010099B" w:rsidRPr="0010099B" w:rsidRDefault="004A12FA" w:rsidP="0010099B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41FB1">
        <w:rPr>
          <w:rFonts w:ascii="Book Antiqua" w:hAnsi="Book Antiqua"/>
          <w:sz w:val="22"/>
          <w:szCs w:val="22"/>
        </w:rPr>
        <w:t xml:space="preserve">Oprávnená osoba </w:t>
      </w:r>
      <w:r w:rsidR="006C786C">
        <w:rPr>
          <w:rFonts w:ascii="Book Antiqua" w:hAnsi="Book Antiqua"/>
          <w:sz w:val="22"/>
          <w:szCs w:val="22"/>
        </w:rPr>
        <w:t xml:space="preserve">na uplatnenie nároku na </w:t>
      </w:r>
      <w:r w:rsidR="00294814">
        <w:rPr>
          <w:rFonts w:ascii="Book Antiqua" w:hAnsi="Book Antiqua"/>
          <w:sz w:val="22"/>
          <w:szCs w:val="22"/>
        </w:rPr>
        <w:t>jednorazový</w:t>
      </w:r>
      <w:r w:rsidR="006C786C">
        <w:rPr>
          <w:rFonts w:ascii="Book Antiqua" w:hAnsi="Book Antiqua"/>
          <w:sz w:val="22"/>
          <w:szCs w:val="22"/>
        </w:rPr>
        <w:t> prípla</w:t>
      </w:r>
      <w:r w:rsidR="00294814">
        <w:rPr>
          <w:rFonts w:ascii="Book Antiqua" w:hAnsi="Book Antiqua"/>
          <w:sz w:val="22"/>
          <w:szCs w:val="22"/>
        </w:rPr>
        <w:t>tok</w:t>
      </w:r>
      <w:r w:rsidR="006C786C">
        <w:rPr>
          <w:rFonts w:ascii="Book Antiqua" w:hAnsi="Book Antiqua"/>
          <w:sz w:val="22"/>
          <w:szCs w:val="22"/>
        </w:rPr>
        <w:t xml:space="preserve"> </w:t>
      </w:r>
      <w:r w:rsidRPr="00F41FB1">
        <w:rPr>
          <w:rFonts w:ascii="Book Antiqua" w:hAnsi="Book Antiqua"/>
          <w:sz w:val="22"/>
          <w:szCs w:val="22"/>
        </w:rPr>
        <w:t xml:space="preserve">je fyzická osoba, ktorej sa vypláca </w:t>
      </w:r>
      <w:r w:rsidR="002842ED">
        <w:rPr>
          <w:rFonts w:ascii="Book Antiqua" w:hAnsi="Book Antiqua"/>
          <w:sz w:val="22"/>
          <w:szCs w:val="22"/>
        </w:rPr>
        <w:t xml:space="preserve">príplatok podľa § 2 ods. 1 </w:t>
      </w:r>
      <w:r w:rsidR="00AC5072">
        <w:rPr>
          <w:rFonts w:ascii="Book Antiqua" w:hAnsi="Book Antiqua"/>
          <w:sz w:val="22"/>
          <w:szCs w:val="22"/>
        </w:rPr>
        <w:t>písm. d</w:t>
      </w:r>
      <w:r w:rsidR="002842ED">
        <w:rPr>
          <w:rFonts w:ascii="Book Antiqua" w:hAnsi="Book Antiqua"/>
          <w:sz w:val="22"/>
          <w:szCs w:val="22"/>
        </w:rPr>
        <w:t>)</w:t>
      </w:r>
      <w:r w:rsidR="00AC5072">
        <w:rPr>
          <w:rFonts w:ascii="Book Antiqua" w:hAnsi="Book Antiqua"/>
          <w:sz w:val="22"/>
          <w:szCs w:val="22"/>
        </w:rPr>
        <w:t>.</w:t>
      </w:r>
    </w:p>
    <w:p w14:paraId="41D31307" w14:textId="10491049" w:rsidR="00575622" w:rsidRPr="00575622" w:rsidRDefault="00575622" w:rsidP="00575622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575622">
        <w:rPr>
          <w:rFonts w:ascii="Book Antiqua" w:hAnsi="Book Antiqua"/>
          <w:bCs/>
          <w:sz w:val="22"/>
          <w:szCs w:val="22"/>
        </w:rPr>
        <w:t xml:space="preserve">Za oprávnenú osobu na uplatnenie nároku na </w:t>
      </w:r>
      <w:r w:rsidR="00294814">
        <w:rPr>
          <w:rFonts w:ascii="Book Antiqua" w:hAnsi="Book Antiqua"/>
          <w:bCs/>
          <w:sz w:val="22"/>
          <w:szCs w:val="22"/>
        </w:rPr>
        <w:t>jednorazový</w:t>
      </w:r>
      <w:r w:rsidRPr="00575622">
        <w:rPr>
          <w:rFonts w:ascii="Book Antiqua" w:hAnsi="Book Antiqua"/>
          <w:bCs/>
          <w:sz w:val="22"/>
          <w:szCs w:val="22"/>
        </w:rPr>
        <w:t> príplat</w:t>
      </w:r>
      <w:r w:rsidR="00294814">
        <w:rPr>
          <w:rFonts w:ascii="Book Antiqua" w:hAnsi="Book Antiqua"/>
          <w:bCs/>
          <w:sz w:val="22"/>
          <w:szCs w:val="22"/>
        </w:rPr>
        <w:t>ok</w:t>
      </w:r>
      <w:r w:rsidRPr="00575622">
        <w:rPr>
          <w:rFonts w:ascii="Book Antiqua" w:hAnsi="Book Antiqua"/>
          <w:bCs/>
          <w:sz w:val="22"/>
          <w:szCs w:val="22"/>
        </w:rPr>
        <w:t xml:space="preserve"> sa považuje aj </w:t>
      </w:r>
      <w:r w:rsidR="002842ED">
        <w:rPr>
          <w:rFonts w:ascii="Book Antiqua" w:hAnsi="Book Antiqua"/>
          <w:bCs/>
          <w:sz w:val="22"/>
          <w:szCs w:val="22"/>
        </w:rPr>
        <w:t xml:space="preserve">fyzická osoba, ktorej sa vypláca príplatok podľa § 2 ods. 3.  </w:t>
      </w:r>
    </w:p>
    <w:p w14:paraId="598DC1EB" w14:textId="5CC71960" w:rsidR="00F41FB1" w:rsidRDefault="00F41FB1" w:rsidP="00F41FB1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Výška </w:t>
      </w:r>
      <w:r w:rsidR="00294814">
        <w:rPr>
          <w:rFonts w:ascii="Book Antiqua" w:hAnsi="Book Antiqua"/>
          <w:bCs/>
          <w:sz w:val="22"/>
          <w:szCs w:val="22"/>
        </w:rPr>
        <w:t>jednorazového</w:t>
      </w:r>
      <w:r>
        <w:rPr>
          <w:rFonts w:ascii="Book Antiqua" w:hAnsi="Book Antiqua"/>
          <w:bCs/>
          <w:sz w:val="22"/>
          <w:szCs w:val="22"/>
        </w:rPr>
        <w:t xml:space="preserve"> príplatku je 1 989 eur. </w:t>
      </w:r>
    </w:p>
    <w:p w14:paraId="0401DBEE" w14:textId="04BA48E7" w:rsidR="0073242B" w:rsidRDefault="0073242B" w:rsidP="00584899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3242B">
        <w:rPr>
          <w:rFonts w:ascii="Book Antiqua" w:hAnsi="Book Antiqua"/>
          <w:bCs/>
          <w:sz w:val="22"/>
          <w:szCs w:val="22"/>
        </w:rPr>
        <w:t>O</w:t>
      </w:r>
      <w:r w:rsidR="00DF5006">
        <w:rPr>
          <w:rFonts w:ascii="Book Antiqua" w:hAnsi="Book Antiqua"/>
          <w:bCs/>
          <w:sz w:val="22"/>
          <w:szCs w:val="22"/>
        </w:rPr>
        <w:t> poskytnutí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294814">
        <w:rPr>
          <w:rFonts w:ascii="Book Antiqua" w:hAnsi="Book Antiqua"/>
          <w:bCs/>
          <w:sz w:val="22"/>
          <w:szCs w:val="22"/>
        </w:rPr>
        <w:t>jednorazov</w:t>
      </w:r>
      <w:r w:rsidR="00AC5072">
        <w:rPr>
          <w:rFonts w:ascii="Book Antiqua" w:hAnsi="Book Antiqua"/>
          <w:bCs/>
          <w:sz w:val="22"/>
          <w:szCs w:val="22"/>
        </w:rPr>
        <w:t>ého</w:t>
      </w:r>
      <w:r w:rsidR="00294814">
        <w:rPr>
          <w:rFonts w:ascii="Book Antiqua" w:hAnsi="Book Antiqua"/>
          <w:bCs/>
          <w:sz w:val="22"/>
          <w:szCs w:val="22"/>
        </w:rPr>
        <w:t xml:space="preserve"> príplatk</w:t>
      </w:r>
      <w:r w:rsidR="00AC5072">
        <w:rPr>
          <w:rFonts w:ascii="Book Antiqua" w:hAnsi="Book Antiqua"/>
          <w:bCs/>
          <w:sz w:val="22"/>
          <w:szCs w:val="22"/>
        </w:rPr>
        <w:t>u</w:t>
      </w:r>
      <w:r w:rsidR="00294814">
        <w:rPr>
          <w:rFonts w:ascii="Book Antiqua" w:hAnsi="Book Antiqua"/>
          <w:bCs/>
          <w:sz w:val="22"/>
          <w:szCs w:val="22"/>
        </w:rPr>
        <w:t xml:space="preserve"> </w:t>
      </w:r>
      <w:r w:rsidR="00FC2372">
        <w:rPr>
          <w:rFonts w:ascii="Book Antiqua" w:hAnsi="Book Antiqua"/>
          <w:bCs/>
          <w:sz w:val="22"/>
          <w:szCs w:val="22"/>
        </w:rPr>
        <w:t xml:space="preserve">rozhoduje </w:t>
      </w:r>
      <w:r w:rsidR="00584899">
        <w:rPr>
          <w:rFonts w:ascii="Book Antiqua" w:hAnsi="Book Antiqua"/>
          <w:bCs/>
          <w:sz w:val="22"/>
          <w:szCs w:val="22"/>
        </w:rPr>
        <w:t>a </w:t>
      </w:r>
      <w:r w:rsidR="00294814">
        <w:rPr>
          <w:rFonts w:ascii="Book Antiqua" w:hAnsi="Book Antiqua"/>
          <w:bCs/>
          <w:sz w:val="22"/>
          <w:szCs w:val="22"/>
        </w:rPr>
        <w:t xml:space="preserve">jednorazový príplatok </w:t>
      </w:r>
      <w:r w:rsidR="00584899">
        <w:rPr>
          <w:rFonts w:ascii="Book Antiqua" w:hAnsi="Book Antiqua"/>
          <w:bCs/>
          <w:sz w:val="22"/>
          <w:szCs w:val="22"/>
        </w:rPr>
        <w:t>vypl</w:t>
      </w:r>
      <w:r w:rsidR="00AC5072">
        <w:rPr>
          <w:rFonts w:ascii="Book Antiqua" w:hAnsi="Book Antiqua"/>
          <w:bCs/>
          <w:sz w:val="22"/>
          <w:szCs w:val="22"/>
        </w:rPr>
        <w:t>atí</w:t>
      </w:r>
      <w:r w:rsidR="00584899">
        <w:rPr>
          <w:rFonts w:ascii="Book Antiqua" w:hAnsi="Book Antiqua"/>
          <w:bCs/>
          <w:sz w:val="22"/>
          <w:szCs w:val="22"/>
        </w:rPr>
        <w:t xml:space="preserve"> Sociálna poisťovňa a orgán príslušný na výplatu dôchodku podľa osobitného predpis</w:t>
      </w:r>
      <w:r w:rsidR="00976B05">
        <w:rPr>
          <w:rFonts w:ascii="Book Antiqua" w:hAnsi="Book Antiqua"/>
          <w:bCs/>
          <w:sz w:val="22"/>
          <w:szCs w:val="22"/>
        </w:rPr>
        <w:t>u.</w:t>
      </w:r>
      <w:r w:rsidR="00584899" w:rsidRPr="00584899">
        <w:rPr>
          <w:rFonts w:ascii="Book Antiqua" w:hAnsi="Book Antiqua"/>
          <w:bCs/>
          <w:sz w:val="22"/>
          <w:szCs w:val="22"/>
          <w:vertAlign w:val="superscript"/>
        </w:rPr>
        <w:t>3)</w:t>
      </w:r>
      <w:r w:rsidR="00584899">
        <w:rPr>
          <w:rFonts w:ascii="Book Antiqua" w:hAnsi="Book Antiqua"/>
          <w:bCs/>
          <w:sz w:val="22"/>
          <w:szCs w:val="22"/>
        </w:rPr>
        <w:t xml:space="preserve"> </w:t>
      </w:r>
    </w:p>
    <w:p w14:paraId="565EE07F" w14:textId="77777777" w:rsidR="009C23C6" w:rsidRPr="004F3B50" w:rsidRDefault="009C23C6" w:rsidP="00584899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Konanie sa začína na základe doručenia údajov Ústavu pamäti národa podľa osobitného predpisu</w:t>
      </w:r>
      <w:r w:rsidR="004F3B50" w:rsidRPr="004F3B50">
        <w:rPr>
          <w:rFonts w:ascii="Book Antiqua" w:hAnsi="Book Antiqua"/>
          <w:bCs/>
          <w:sz w:val="22"/>
          <w:szCs w:val="22"/>
          <w:vertAlign w:val="superscript"/>
        </w:rPr>
        <w:t>4</w:t>
      </w:r>
      <w:r w:rsidR="00E94C72">
        <w:rPr>
          <w:rFonts w:ascii="Book Antiqua" w:hAnsi="Book Antiqua"/>
          <w:bCs/>
          <w:sz w:val="22"/>
          <w:szCs w:val="22"/>
          <w:vertAlign w:val="superscript"/>
        </w:rPr>
        <w:t>a</w:t>
      </w:r>
      <w:r w:rsidR="004F3B50" w:rsidRPr="004F3B50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="004F3B50">
        <w:rPr>
          <w:rFonts w:ascii="Book Antiqua" w:hAnsi="Book Antiqua"/>
          <w:bCs/>
          <w:sz w:val="22"/>
          <w:szCs w:val="22"/>
        </w:rPr>
        <w:t xml:space="preserve"> Sociálnej poisťovni alebo orgánu príslušnému na výplatu dôchodku podľa osobitného predpisu.</w:t>
      </w:r>
      <w:r w:rsidR="004F3B50" w:rsidRPr="004F3B50">
        <w:rPr>
          <w:rFonts w:ascii="Book Antiqua" w:hAnsi="Book Antiqua"/>
          <w:bCs/>
          <w:sz w:val="22"/>
          <w:szCs w:val="22"/>
          <w:vertAlign w:val="superscript"/>
        </w:rPr>
        <w:t xml:space="preserve"> 3)</w:t>
      </w:r>
    </w:p>
    <w:p w14:paraId="30B11B76" w14:textId="40538214" w:rsidR="00814B25" w:rsidRDefault="00814B25" w:rsidP="00814B25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Na konanie podľa tohto zákona, , sa vzťahuje osobitný predpis,</w:t>
      </w:r>
      <w:r w:rsidRPr="00182A6D">
        <w:rPr>
          <w:rFonts w:ascii="Book Antiqua" w:hAnsi="Book Antiqua"/>
          <w:bCs/>
          <w:sz w:val="22"/>
          <w:szCs w:val="22"/>
          <w:vertAlign w:val="superscript"/>
        </w:rPr>
        <w:t>2)</w:t>
      </w:r>
      <w:r>
        <w:rPr>
          <w:rFonts w:ascii="Book Antiqua" w:hAnsi="Book Antiqua"/>
          <w:bCs/>
          <w:sz w:val="22"/>
          <w:szCs w:val="22"/>
        </w:rPr>
        <w:t xml:space="preserve"> ak </w:t>
      </w:r>
      <w:r w:rsidR="00294814">
        <w:rPr>
          <w:rFonts w:ascii="Book Antiqua" w:hAnsi="Book Antiqua"/>
          <w:bCs/>
          <w:sz w:val="22"/>
          <w:szCs w:val="22"/>
        </w:rPr>
        <w:t xml:space="preserve">jednorazový príplatok </w:t>
      </w:r>
      <w:r>
        <w:rPr>
          <w:rFonts w:ascii="Book Antiqua" w:hAnsi="Book Antiqua"/>
          <w:bCs/>
          <w:sz w:val="22"/>
          <w:szCs w:val="22"/>
        </w:rPr>
        <w:t xml:space="preserve">priznáva Sociálna poisťovňa, alebo osobitný predpis upravujúci sociálne zabezpečenie </w:t>
      </w:r>
      <w:r w:rsidR="00182A6D">
        <w:rPr>
          <w:rFonts w:ascii="Book Antiqua" w:hAnsi="Book Antiqua"/>
          <w:bCs/>
          <w:sz w:val="22"/>
          <w:szCs w:val="22"/>
        </w:rPr>
        <w:t>policajtov a vojakov,</w:t>
      </w:r>
      <w:r w:rsidR="00182A6D" w:rsidRPr="00182A6D">
        <w:rPr>
          <w:rFonts w:ascii="Book Antiqua" w:hAnsi="Book Antiqua"/>
          <w:bCs/>
          <w:sz w:val="22"/>
          <w:szCs w:val="22"/>
          <w:vertAlign w:val="superscript"/>
        </w:rPr>
        <w:t>3)</w:t>
      </w:r>
      <w:r w:rsidR="00182A6D">
        <w:rPr>
          <w:rFonts w:ascii="Book Antiqua" w:hAnsi="Book Antiqua"/>
          <w:bCs/>
          <w:sz w:val="22"/>
          <w:szCs w:val="22"/>
        </w:rPr>
        <w:t xml:space="preserve"> ak </w:t>
      </w:r>
      <w:r w:rsidR="00294814">
        <w:rPr>
          <w:rFonts w:ascii="Book Antiqua" w:hAnsi="Book Antiqua"/>
          <w:bCs/>
          <w:sz w:val="22"/>
          <w:szCs w:val="22"/>
        </w:rPr>
        <w:t xml:space="preserve">jednorazový príplatok </w:t>
      </w:r>
      <w:r w:rsidR="00182A6D">
        <w:rPr>
          <w:rFonts w:ascii="Book Antiqua" w:hAnsi="Book Antiqua"/>
          <w:bCs/>
          <w:sz w:val="22"/>
          <w:szCs w:val="22"/>
        </w:rPr>
        <w:t>priznáva orgán príslušný na výplatu dôchodku podľa osobitného predpisu.</w:t>
      </w:r>
      <w:r w:rsidR="00182A6D" w:rsidRPr="00182A6D">
        <w:rPr>
          <w:rFonts w:ascii="Book Antiqua" w:hAnsi="Book Antiqua"/>
          <w:bCs/>
          <w:sz w:val="22"/>
          <w:szCs w:val="22"/>
          <w:vertAlign w:val="superscript"/>
        </w:rPr>
        <w:t xml:space="preserve">3) </w:t>
      </w:r>
    </w:p>
    <w:p w14:paraId="15775AA2" w14:textId="064F01F6" w:rsidR="00C87F85" w:rsidRPr="00083AA1" w:rsidRDefault="004F3B50" w:rsidP="00C87F85">
      <w:pPr>
        <w:pStyle w:val="Odsekzoznamu"/>
        <w:numPr>
          <w:ilvl w:val="0"/>
          <w:numId w:val="38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14B25">
        <w:rPr>
          <w:rFonts w:ascii="Book Antiqua" w:hAnsi="Book Antiqua"/>
          <w:bCs/>
          <w:sz w:val="22"/>
          <w:szCs w:val="22"/>
        </w:rPr>
        <w:t>Sociálna poisťovňa a orgán príslušný na výplatu dôchodku podľa osobitného predpisu</w:t>
      </w:r>
      <w:r w:rsidRPr="00814B25">
        <w:rPr>
          <w:rFonts w:ascii="Book Antiqua" w:hAnsi="Book Antiqua"/>
          <w:bCs/>
          <w:sz w:val="22"/>
          <w:szCs w:val="22"/>
          <w:vertAlign w:val="superscript"/>
        </w:rPr>
        <w:t>3)</w:t>
      </w:r>
      <w:r w:rsidRPr="00814B25">
        <w:rPr>
          <w:rFonts w:ascii="Book Antiqua" w:hAnsi="Book Antiqua"/>
          <w:bCs/>
          <w:sz w:val="22"/>
          <w:szCs w:val="22"/>
        </w:rPr>
        <w:t xml:space="preserve"> rozhodne o</w:t>
      </w:r>
      <w:r w:rsidR="00294814">
        <w:rPr>
          <w:rFonts w:ascii="Book Antiqua" w:hAnsi="Book Antiqua"/>
          <w:bCs/>
          <w:sz w:val="22"/>
          <w:szCs w:val="22"/>
        </w:rPr>
        <w:t> </w:t>
      </w:r>
      <w:r w:rsidR="00294814" w:rsidRPr="00083AA1">
        <w:rPr>
          <w:rFonts w:ascii="Book Antiqua" w:hAnsi="Book Antiqua"/>
          <w:bCs/>
          <w:sz w:val="22"/>
          <w:szCs w:val="22"/>
        </w:rPr>
        <w:t>jednorazovom príplatku</w:t>
      </w:r>
      <w:r w:rsidR="001F7B5E" w:rsidRPr="00083AA1">
        <w:rPr>
          <w:rFonts w:ascii="Book Antiqua" w:hAnsi="Book Antiqua"/>
          <w:bCs/>
          <w:sz w:val="22"/>
          <w:szCs w:val="22"/>
        </w:rPr>
        <w:t xml:space="preserve"> a priznaný jednorazový príplatok vyplatí</w:t>
      </w:r>
      <w:r w:rsidR="00294814" w:rsidRPr="00083AA1">
        <w:rPr>
          <w:rFonts w:ascii="Book Antiqua" w:hAnsi="Book Antiqua"/>
          <w:bCs/>
          <w:sz w:val="22"/>
          <w:szCs w:val="22"/>
        </w:rPr>
        <w:t xml:space="preserve"> </w:t>
      </w:r>
      <w:r w:rsidRPr="00083AA1">
        <w:rPr>
          <w:rFonts w:ascii="Book Antiqua" w:hAnsi="Book Antiqua"/>
          <w:bCs/>
          <w:sz w:val="22"/>
          <w:szCs w:val="22"/>
        </w:rPr>
        <w:t>do 60 dní od začatia konania, najskôr v</w:t>
      </w:r>
      <w:r w:rsidR="009B442F" w:rsidRPr="00083AA1">
        <w:rPr>
          <w:rFonts w:ascii="Book Antiqua" w:hAnsi="Book Antiqua"/>
          <w:bCs/>
          <w:sz w:val="22"/>
          <w:szCs w:val="22"/>
        </w:rPr>
        <w:t>šak 1. januára 2021.</w:t>
      </w:r>
      <w:r w:rsidR="00FA719D">
        <w:rPr>
          <w:rFonts w:ascii="Book Antiqua" w:hAnsi="Book Antiqua"/>
          <w:bCs/>
          <w:sz w:val="22"/>
          <w:szCs w:val="22"/>
        </w:rPr>
        <w:t>“.</w:t>
      </w:r>
      <w:r w:rsidR="009B442F" w:rsidRPr="00083AA1">
        <w:rPr>
          <w:rFonts w:ascii="Book Antiqua" w:hAnsi="Book Antiqua"/>
          <w:bCs/>
          <w:sz w:val="22"/>
          <w:szCs w:val="22"/>
        </w:rPr>
        <w:t xml:space="preserve"> </w:t>
      </w:r>
    </w:p>
    <w:p w14:paraId="1EDCA762" w14:textId="77777777" w:rsidR="00C41260" w:rsidRDefault="00F41FB1" w:rsidP="001F4A80">
      <w:pPr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083AA1">
        <w:rPr>
          <w:rFonts w:ascii="Book Antiqua" w:hAnsi="Book Antiqua"/>
          <w:bCs/>
          <w:sz w:val="22"/>
          <w:szCs w:val="22"/>
        </w:rPr>
        <w:lastRenderedPageBreak/>
        <w:t>Poznámk</w:t>
      </w:r>
      <w:r w:rsidR="00E94C72" w:rsidRPr="00083AA1">
        <w:rPr>
          <w:rFonts w:ascii="Book Antiqua" w:hAnsi="Book Antiqua"/>
          <w:bCs/>
          <w:sz w:val="22"/>
          <w:szCs w:val="22"/>
        </w:rPr>
        <w:t>a</w:t>
      </w:r>
      <w:r w:rsidRPr="00083AA1">
        <w:rPr>
          <w:rFonts w:ascii="Book Antiqua" w:hAnsi="Book Antiqua"/>
          <w:bCs/>
          <w:sz w:val="22"/>
          <w:szCs w:val="22"/>
        </w:rPr>
        <w:t xml:space="preserve"> pod čiarou k</w:t>
      </w:r>
      <w:r w:rsidR="00E94C72" w:rsidRPr="00083AA1">
        <w:rPr>
          <w:rFonts w:ascii="Book Antiqua" w:hAnsi="Book Antiqua"/>
          <w:bCs/>
          <w:sz w:val="22"/>
          <w:szCs w:val="22"/>
        </w:rPr>
        <w:t> </w:t>
      </w:r>
      <w:r w:rsidRPr="00083AA1">
        <w:rPr>
          <w:rFonts w:ascii="Book Antiqua" w:hAnsi="Book Antiqua"/>
          <w:bCs/>
          <w:sz w:val="22"/>
          <w:szCs w:val="22"/>
        </w:rPr>
        <w:t>odkaz</w:t>
      </w:r>
      <w:r w:rsidR="00E94C72" w:rsidRPr="00083AA1">
        <w:rPr>
          <w:rFonts w:ascii="Book Antiqua" w:hAnsi="Book Antiqua"/>
          <w:bCs/>
          <w:sz w:val="22"/>
          <w:szCs w:val="22"/>
        </w:rPr>
        <w:t>u</w:t>
      </w:r>
      <w:r w:rsidRPr="00083AA1">
        <w:rPr>
          <w:rFonts w:ascii="Book Antiqua" w:hAnsi="Book Antiqua"/>
          <w:bCs/>
          <w:sz w:val="22"/>
          <w:szCs w:val="22"/>
        </w:rPr>
        <w:t xml:space="preserve"> 4a zn</w:t>
      </w:r>
      <w:r w:rsidR="00E94C72" w:rsidRPr="00083AA1">
        <w:rPr>
          <w:rFonts w:ascii="Book Antiqua" w:hAnsi="Book Antiqua"/>
          <w:bCs/>
          <w:sz w:val="22"/>
          <w:szCs w:val="22"/>
        </w:rPr>
        <w:t>i</w:t>
      </w:r>
      <w:r w:rsidRPr="00083AA1">
        <w:rPr>
          <w:rFonts w:ascii="Book Antiqua" w:hAnsi="Book Antiqua"/>
          <w:bCs/>
          <w:sz w:val="22"/>
          <w:szCs w:val="22"/>
        </w:rPr>
        <w:t>e:</w:t>
      </w:r>
    </w:p>
    <w:p w14:paraId="120E2CBA" w14:textId="6108DC55" w:rsidR="00C87F85" w:rsidRDefault="00FA719D" w:rsidP="007B5A70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F41FB1" w:rsidRPr="00E82474">
        <w:rPr>
          <w:rFonts w:ascii="Book Antiqua" w:hAnsi="Book Antiqua"/>
          <w:bCs/>
          <w:sz w:val="22"/>
          <w:szCs w:val="22"/>
          <w:vertAlign w:val="superscript"/>
        </w:rPr>
        <w:t>4a)</w:t>
      </w:r>
      <w:r w:rsidR="00F41FB1">
        <w:rPr>
          <w:rFonts w:ascii="Book Antiqua" w:hAnsi="Book Antiqua"/>
          <w:bCs/>
          <w:sz w:val="22"/>
          <w:szCs w:val="22"/>
        </w:rPr>
        <w:t xml:space="preserve"> </w:t>
      </w:r>
      <w:r w:rsidR="00E82474">
        <w:rPr>
          <w:rFonts w:ascii="Book Antiqua" w:hAnsi="Book Antiqua"/>
          <w:bCs/>
          <w:sz w:val="22"/>
          <w:szCs w:val="22"/>
        </w:rPr>
        <w:t>§</w:t>
      </w:r>
      <w:r w:rsidR="00E94C72">
        <w:rPr>
          <w:rFonts w:ascii="Book Antiqua" w:hAnsi="Book Antiqua"/>
          <w:bCs/>
          <w:sz w:val="22"/>
          <w:szCs w:val="22"/>
        </w:rPr>
        <w:t xml:space="preserve"> 11a ods. 3</w:t>
      </w:r>
      <w:r w:rsidR="00E82474">
        <w:rPr>
          <w:rFonts w:ascii="Book Antiqua" w:hAnsi="Book Antiqua"/>
          <w:bCs/>
          <w:sz w:val="22"/>
          <w:szCs w:val="22"/>
        </w:rPr>
        <w:t xml:space="preserve"> </w:t>
      </w:r>
      <w:r w:rsidR="001F4A80">
        <w:rPr>
          <w:rFonts w:ascii="Book Antiqua" w:hAnsi="Book Antiqua"/>
          <w:bCs/>
          <w:sz w:val="22"/>
          <w:szCs w:val="22"/>
        </w:rPr>
        <w:t>a</w:t>
      </w:r>
      <w:r w:rsidR="007B5A70">
        <w:rPr>
          <w:rFonts w:ascii="Book Antiqua" w:hAnsi="Book Antiqua"/>
          <w:bCs/>
          <w:sz w:val="22"/>
          <w:szCs w:val="22"/>
        </w:rPr>
        <w:t> </w:t>
      </w:r>
      <w:r w:rsidR="001F4A80">
        <w:rPr>
          <w:rFonts w:ascii="Book Antiqua" w:hAnsi="Book Antiqua"/>
          <w:bCs/>
          <w:sz w:val="22"/>
          <w:szCs w:val="22"/>
        </w:rPr>
        <w:t>4</w:t>
      </w:r>
      <w:r w:rsidR="007B5A70">
        <w:rPr>
          <w:rFonts w:ascii="Book Antiqua" w:hAnsi="Book Antiqua"/>
          <w:bCs/>
          <w:sz w:val="22"/>
          <w:szCs w:val="22"/>
        </w:rPr>
        <w:t xml:space="preserve"> a § 11b ods. 5  a 6 </w:t>
      </w:r>
      <w:r w:rsidR="00E82474">
        <w:rPr>
          <w:rFonts w:ascii="Book Antiqua" w:hAnsi="Book Antiqua"/>
          <w:bCs/>
          <w:sz w:val="22"/>
          <w:szCs w:val="22"/>
        </w:rPr>
        <w:t>zákona č. 219/2006 Z. z. v znení zákona č. ..../2020 Z. z.</w:t>
      </w:r>
      <w:r w:rsidR="00E94C72">
        <w:rPr>
          <w:rFonts w:ascii="Book Antiqua" w:hAnsi="Book Antiqua"/>
          <w:bCs/>
          <w:sz w:val="22"/>
          <w:szCs w:val="22"/>
        </w:rPr>
        <w:t>“.</w:t>
      </w:r>
    </w:p>
    <w:p w14:paraId="44D6920B" w14:textId="7CE9336C" w:rsidR="00896AF3" w:rsidRDefault="00896AF3" w:rsidP="00896AF3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5 ods. 1 a 2 sa za slovo „príplatok“ vkladajú slová „a </w:t>
      </w:r>
      <w:r w:rsidR="001F7B5E">
        <w:rPr>
          <w:rFonts w:ascii="Book Antiqua" w:hAnsi="Book Antiqua"/>
          <w:bCs/>
          <w:sz w:val="22"/>
          <w:szCs w:val="22"/>
        </w:rPr>
        <w:t>jednorazový</w:t>
      </w:r>
      <w:r>
        <w:rPr>
          <w:rFonts w:ascii="Book Antiqua" w:hAnsi="Book Antiqua"/>
          <w:bCs/>
          <w:sz w:val="22"/>
          <w:szCs w:val="22"/>
        </w:rPr>
        <w:t> príplat</w:t>
      </w:r>
      <w:r w:rsidR="001F7B5E">
        <w:rPr>
          <w:rFonts w:ascii="Book Antiqua" w:hAnsi="Book Antiqua"/>
          <w:bCs/>
          <w:sz w:val="22"/>
          <w:szCs w:val="22"/>
        </w:rPr>
        <w:t>ok</w:t>
      </w:r>
      <w:r>
        <w:rPr>
          <w:rFonts w:ascii="Book Antiqua" w:hAnsi="Book Antiqua"/>
          <w:bCs/>
          <w:sz w:val="22"/>
          <w:szCs w:val="22"/>
        </w:rPr>
        <w:t>“.</w:t>
      </w:r>
    </w:p>
    <w:p w14:paraId="76AD8BDB" w14:textId="77777777" w:rsidR="00896AF3" w:rsidRDefault="00896AF3" w:rsidP="00896AF3">
      <w:pPr>
        <w:pStyle w:val="Odsekzoznamu"/>
        <w:numPr>
          <w:ilvl w:val="0"/>
          <w:numId w:val="1"/>
        </w:numPr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Za § 6 sa vkladá nový § 6a, ktorý vrátane nadpisu znie:</w:t>
      </w:r>
    </w:p>
    <w:p w14:paraId="7ADB44EB" w14:textId="77777777" w:rsidR="00896AF3" w:rsidRPr="00896AF3" w:rsidRDefault="00896AF3" w:rsidP="00896AF3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6AF3">
        <w:rPr>
          <w:rFonts w:ascii="Book Antiqua" w:hAnsi="Book Antiqua"/>
          <w:b/>
          <w:sz w:val="22"/>
          <w:szCs w:val="22"/>
        </w:rPr>
        <w:t>„§ 6a</w:t>
      </w:r>
    </w:p>
    <w:p w14:paraId="48EFEF05" w14:textId="6F20F529" w:rsidR="00A60247" w:rsidRPr="00A60247" w:rsidRDefault="00896AF3" w:rsidP="00A60247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6AF3">
        <w:rPr>
          <w:rFonts w:ascii="Book Antiqua" w:hAnsi="Book Antiqua"/>
          <w:b/>
          <w:sz w:val="22"/>
          <w:szCs w:val="22"/>
        </w:rPr>
        <w:t xml:space="preserve">Prechodné ustanovenie k úpravám účinným od 1. </w:t>
      </w:r>
      <w:r w:rsidR="00CF50E6">
        <w:rPr>
          <w:rFonts w:ascii="Book Antiqua" w:hAnsi="Book Antiqua"/>
          <w:b/>
          <w:sz w:val="22"/>
          <w:szCs w:val="22"/>
        </w:rPr>
        <w:t>januára 2021</w:t>
      </w:r>
    </w:p>
    <w:p w14:paraId="37B17233" w14:textId="328A972F" w:rsidR="00896AF3" w:rsidRPr="000E1DB1" w:rsidRDefault="00B008F9" w:rsidP="004A3974">
      <w:pPr>
        <w:spacing w:before="120" w:line="276" w:lineRule="auto"/>
        <w:ind w:left="708"/>
        <w:jc w:val="both"/>
        <w:rPr>
          <w:rFonts w:ascii="Book Antiqua" w:hAnsi="Book Antiqua"/>
          <w:bCs/>
          <w:sz w:val="22"/>
          <w:szCs w:val="22"/>
        </w:rPr>
      </w:pPr>
      <w:r w:rsidRPr="004A3974">
        <w:rPr>
          <w:rFonts w:ascii="Book Antiqua" w:hAnsi="Book Antiqua"/>
          <w:bCs/>
          <w:sz w:val="22"/>
          <w:szCs w:val="22"/>
        </w:rPr>
        <w:t xml:space="preserve">Ak </w:t>
      </w:r>
      <w:r w:rsidR="00A60247">
        <w:rPr>
          <w:rFonts w:ascii="Book Antiqua" w:hAnsi="Book Antiqua"/>
          <w:bCs/>
          <w:sz w:val="22"/>
          <w:szCs w:val="22"/>
        </w:rPr>
        <w:t xml:space="preserve">si oprávnená osoba </w:t>
      </w:r>
      <w:r w:rsidR="004A3974" w:rsidRPr="004A3974">
        <w:rPr>
          <w:rFonts w:ascii="Book Antiqua" w:hAnsi="Book Antiqua"/>
          <w:bCs/>
          <w:sz w:val="22"/>
          <w:szCs w:val="22"/>
        </w:rPr>
        <w:t>podľa § 2</w:t>
      </w:r>
      <w:r w:rsidR="00A60247">
        <w:rPr>
          <w:rFonts w:ascii="Book Antiqua" w:hAnsi="Book Antiqua"/>
          <w:bCs/>
          <w:sz w:val="22"/>
          <w:szCs w:val="22"/>
        </w:rPr>
        <w:t xml:space="preserve"> ods. </w:t>
      </w:r>
      <w:r w:rsidR="0054363B">
        <w:rPr>
          <w:rFonts w:ascii="Book Antiqua" w:hAnsi="Book Antiqua"/>
          <w:bCs/>
          <w:sz w:val="22"/>
          <w:szCs w:val="22"/>
        </w:rPr>
        <w:t>1 písm. d)</w:t>
      </w:r>
      <w:r w:rsidR="00A60247">
        <w:rPr>
          <w:rFonts w:ascii="Book Antiqua" w:hAnsi="Book Antiqua"/>
          <w:bCs/>
          <w:sz w:val="22"/>
          <w:szCs w:val="22"/>
        </w:rPr>
        <w:t xml:space="preserve"> uplatnila </w:t>
      </w:r>
      <w:r w:rsidR="004A3974" w:rsidRPr="004A3974">
        <w:rPr>
          <w:rFonts w:ascii="Book Antiqua" w:hAnsi="Book Antiqua"/>
          <w:bCs/>
          <w:sz w:val="22"/>
          <w:szCs w:val="22"/>
        </w:rPr>
        <w:t xml:space="preserve">nárok na </w:t>
      </w:r>
      <w:r w:rsidR="00294814">
        <w:rPr>
          <w:rFonts w:ascii="Book Antiqua" w:hAnsi="Book Antiqua"/>
          <w:bCs/>
          <w:sz w:val="22"/>
          <w:szCs w:val="22"/>
        </w:rPr>
        <w:t>príplatok</w:t>
      </w:r>
      <w:r w:rsidR="00294814" w:rsidRPr="004A3974">
        <w:rPr>
          <w:rFonts w:ascii="Book Antiqua" w:hAnsi="Book Antiqua"/>
          <w:bCs/>
          <w:sz w:val="22"/>
          <w:szCs w:val="22"/>
        </w:rPr>
        <w:t xml:space="preserve"> </w:t>
      </w:r>
      <w:r w:rsidR="004A3974" w:rsidRPr="004A3974">
        <w:rPr>
          <w:rFonts w:ascii="Book Antiqua" w:hAnsi="Book Antiqua"/>
          <w:bCs/>
          <w:sz w:val="22"/>
          <w:szCs w:val="22"/>
        </w:rPr>
        <w:t xml:space="preserve">na základe </w:t>
      </w:r>
      <w:r w:rsidR="004A3974" w:rsidRPr="000E1DB1">
        <w:rPr>
          <w:rFonts w:ascii="Book Antiqua" w:hAnsi="Book Antiqua"/>
          <w:bCs/>
          <w:sz w:val="22"/>
          <w:szCs w:val="22"/>
        </w:rPr>
        <w:t xml:space="preserve">písomnej žiadosti pred 15. novembrom 2020, príplatok vo výške podľa § 3 ods. </w:t>
      </w:r>
      <w:r w:rsidR="001F7B5E" w:rsidRPr="000E1DB1">
        <w:rPr>
          <w:rFonts w:ascii="Book Antiqua" w:hAnsi="Book Antiqua"/>
          <w:bCs/>
          <w:sz w:val="22"/>
          <w:szCs w:val="22"/>
        </w:rPr>
        <w:t>1</w:t>
      </w:r>
      <w:r w:rsidR="004A3974" w:rsidRPr="000E1DB1">
        <w:rPr>
          <w:rFonts w:ascii="Book Antiqua" w:hAnsi="Book Antiqua"/>
          <w:bCs/>
          <w:sz w:val="22"/>
          <w:szCs w:val="22"/>
        </w:rPr>
        <w:t xml:space="preserve"> </w:t>
      </w:r>
      <w:r w:rsidR="00A60247" w:rsidRPr="000E1DB1">
        <w:rPr>
          <w:rFonts w:ascii="Book Antiqua" w:hAnsi="Book Antiqua"/>
          <w:bCs/>
          <w:sz w:val="22"/>
          <w:szCs w:val="22"/>
        </w:rPr>
        <w:t>jej</w:t>
      </w:r>
      <w:r w:rsidR="004A3974" w:rsidRPr="000E1DB1">
        <w:rPr>
          <w:rFonts w:ascii="Book Antiqua" w:hAnsi="Book Antiqua"/>
          <w:bCs/>
          <w:sz w:val="22"/>
          <w:szCs w:val="22"/>
        </w:rPr>
        <w:t xml:space="preserve"> bude vyplatený najskôr 1. januára 2021.“.</w:t>
      </w:r>
    </w:p>
    <w:p w14:paraId="2D76F122" w14:textId="77777777" w:rsidR="00E82474" w:rsidRPr="000E1DB1" w:rsidRDefault="00E82474" w:rsidP="000E1DB1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14:paraId="41785514" w14:textId="3419771E" w:rsidR="00EE3E5C" w:rsidRPr="000E1DB1" w:rsidRDefault="00C41260" w:rsidP="000E1DB1">
      <w:pPr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E1DB1">
        <w:rPr>
          <w:rFonts w:ascii="Book Antiqua" w:hAnsi="Book Antiqua"/>
          <w:b/>
          <w:sz w:val="22"/>
          <w:szCs w:val="22"/>
        </w:rPr>
        <w:t xml:space="preserve">Čl. </w:t>
      </w:r>
      <w:r w:rsidR="008A66BA" w:rsidRPr="000E1DB1">
        <w:rPr>
          <w:rFonts w:ascii="Book Antiqua" w:hAnsi="Book Antiqua"/>
          <w:b/>
          <w:sz w:val="22"/>
          <w:szCs w:val="22"/>
        </w:rPr>
        <w:t>II</w:t>
      </w:r>
    </w:p>
    <w:p w14:paraId="7ED308AF" w14:textId="509C567A" w:rsidR="000E1DB1" w:rsidRDefault="000E1DB1" w:rsidP="0048573F">
      <w:pPr>
        <w:tabs>
          <w:tab w:val="left" w:pos="284"/>
        </w:tabs>
        <w:spacing w:before="120" w:after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E1DB1">
        <w:rPr>
          <w:rFonts w:ascii="Book Antiqua" w:hAnsi="Book Antiqua"/>
          <w:sz w:val="22"/>
          <w:szCs w:val="22"/>
        </w:rPr>
        <w:t>Zákon č. 328/2002 Z. z. o sociálnom zabezpečení  policajtov a vojakov a o zmene a doplnení niektorých zákonov v znení zákona č. 447/2002 Z. z., zákona č. 534/2002 Z. z., zákona č. 463/2003 Z. z., zákona č. 365/2004 Z. z., zákona č. 732/2004 Z. z., zákona č. 592/2006 Z. z., zákona č. 274/2007 Z. z., zákona č. 519/2007 Z. z., zákona č. 643/2007 Z. z., zákona č. 61/2008 Z. z., zákona č. 445/2008 Z. z., zákona č. 449/2008 Z. z., zákona č. 58/2009 Z. z., zákona č. 59/2009 Z. z., zákona č. 70/2009 Z. z., zákona č. 82/2009 Z. z., zákona č. 285/2009 Z. z., zákona č. 543/2010 Z. z., zákona č. 220/2011 Z. z., zákona č. 185/2012 Z. z., zákona č. 80/2013 Z. z., zákona č. 140/2015 Z. z., zákona č. 281/2015 Z. z., zákona č. 125/2016 Z. z., zákona č. 190/2018 Z. z.</w:t>
      </w:r>
      <w:r>
        <w:rPr>
          <w:rFonts w:ascii="Book Antiqua" w:hAnsi="Book Antiqua"/>
          <w:sz w:val="22"/>
          <w:szCs w:val="22"/>
        </w:rPr>
        <w:t xml:space="preserve">, </w:t>
      </w:r>
      <w:r w:rsidRPr="000E1DB1">
        <w:rPr>
          <w:rFonts w:ascii="Book Antiqua" w:hAnsi="Book Antiqua"/>
          <w:sz w:val="22"/>
          <w:szCs w:val="22"/>
        </w:rPr>
        <w:t>zákona č. 35/2019 Z. z.</w:t>
      </w:r>
      <w:r>
        <w:rPr>
          <w:rFonts w:ascii="Book Antiqua" w:hAnsi="Book Antiqua"/>
          <w:sz w:val="22"/>
          <w:szCs w:val="22"/>
        </w:rPr>
        <w:t xml:space="preserve">, </w:t>
      </w:r>
      <w:r w:rsidR="00417178">
        <w:rPr>
          <w:rFonts w:ascii="Book Antiqua" w:hAnsi="Book Antiqua"/>
          <w:sz w:val="22"/>
          <w:szCs w:val="22"/>
        </w:rPr>
        <w:t xml:space="preserve">zákona č. 135/2019 Z. z., </w:t>
      </w:r>
      <w:r>
        <w:rPr>
          <w:rFonts w:ascii="Book Antiqua" w:hAnsi="Book Antiqua"/>
          <w:sz w:val="22"/>
          <w:szCs w:val="22"/>
        </w:rPr>
        <w:t xml:space="preserve">zákona č. 466/2019 Z. z. a zákona č. 46/2020 Z. z. </w:t>
      </w:r>
      <w:r w:rsidRPr="000E1DB1">
        <w:rPr>
          <w:rFonts w:ascii="Book Antiqua" w:hAnsi="Book Antiqua"/>
          <w:sz w:val="22"/>
          <w:szCs w:val="22"/>
        </w:rPr>
        <w:t>sa dopĺňa takto: </w:t>
      </w:r>
    </w:p>
    <w:p w14:paraId="6B034F45" w14:textId="7B87B13F" w:rsidR="000E1DB1" w:rsidRDefault="0048573F" w:rsidP="0048573F">
      <w:pPr>
        <w:tabs>
          <w:tab w:val="left" w:pos="284"/>
        </w:tabs>
        <w:spacing w:before="120" w:after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94 ods. 1 písm. b) bode 9 sa za slovo „dôchodku“ vkladajú slová „a jednorazového príplatku k dôchodku“.</w:t>
      </w:r>
    </w:p>
    <w:p w14:paraId="1FA7C3C9" w14:textId="77777777" w:rsidR="0077001F" w:rsidRPr="000E1DB1" w:rsidRDefault="0077001F" w:rsidP="0048573F">
      <w:pPr>
        <w:tabs>
          <w:tab w:val="left" w:pos="284"/>
        </w:tabs>
        <w:spacing w:before="120" w:after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14:paraId="4FFB82BA" w14:textId="49A935F4" w:rsidR="000E1DB1" w:rsidRPr="000E1DB1" w:rsidRDefault="000E1DB1" w:rsidP="0077001F">
      <w:pPr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E1DB1">
        <w:rPr>
          <w:rFonts w:ascii="Book Antiqua" w:hAnsi="Book Antiqua"/>
          <w:b/>
          <w:sz w:val="22"/>
          <w:szCs w:val="22"/>
        </w:rPr>
        <w:t>Čl. III</w:t>
      </w:r>
    </w:p>
    <w:p w14:paraId="043E51D8" w14:textId="1E3D5265" w:rsidR="000E1DB1" w:rsidRPr="000E1DB1" w:rsidRDefault="000E1DB1" w:rsidP="000E1DB1">
      <w:pPr>
        <w:spacing w:before="120" w:after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0E1DB1">
        <w:rPr>
          <w:rFonts w:ascii="Book Antiqua" w:hAnsi="Book Antiqua"/>
          <w:sz w:val="22"/>
          <w:szCs w:val="22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</w:t>
      </w:r>
      <w:r w:rsidRPr="000E1DB1">
        <w:rPr>
          <w:rFonts w:ascii="Book Antiqua" w:hAnsi="Book Antiqua"/>
          <w:sz w:val="22"/>
          <w:szCs w:val="22"/>
        </w:rPr>
        <w:lastRenderedPageBreak/>
        <w:t>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</w:t>
      </w:r>
      <w:r>
        <w:rPr>
          <w:rFonts w:ascii="Book Antiqua" w:hAnsi="Book Antiqua"/>
          <w:sz w:val="22"/>
          <w:szCs w:val="22"/>
        </w:rPr>
        <w:t xml:space="preserve">, </w:t>
      </w:r>
      <w:r w:rsidRPr="000E1DB1">
        <w:rPr>
          <w:rFonts w:ascii="Book Antiqua" w:hAnsi="Book Antiqua"/>
          <w:sz w:val="22"/>
          <w:szCs w:val="22"/>
        </w:rPr>
        <w:t xml:space="preserve">zákona č. 127/2020 Z. z. </w:t>
      </w:r>
      <w:r>
        <w:rPr>
          <w:rFonts w:ascii="Book Antiqua" w:hAnsi="Book Antiqua"/>
          <w:sz w:val="22"/>
          <w:szCs w:val="22"/>
        </w:rPr>
        <w:t xml:space="preserve"> a zákona č. 198/2020 Z. z. </w:t>
      </w:r>
      <w:r w:rsidRPr="000E1DB1">
        <w:rPr>
          <w:rFonts w:ascii="Book Antiqua" w:hAnsi="Book Antiqua"/>
          <w:sz w:val="22"/>
          <w:szCs w:val="22"/>
        </w:rPr>
        <w:t>sa dopĺňa takto:</w:t>
      </w:r>
    </w:p>
    <w:p w14:paraId="37BDE5A0" w14:textId="2B1DFA44" w:rsidR="000E1DB1" w:rsidRPr="000E1DB1" w:rsidRDefault="000E1DB1" w:rsidP="0048573F">
      <w:pPr>
        <w:spacing w:before="120" w:line="276" w:lineRule="auto"/>
        <w:ind w:firstLine="426"/>
        <w:jc w:val="both"/>
        <w:rPr>
          <w:rFonts w:ascii="Book Antiqua" w:hAnsi="Book Antiqua"/>
          <w:bCs/>
          <w:sz w:val="22"/>
          <w:szCs w:val="22"/>
        </w:rPr>
      </w:pPr>
      <w:r w:rsidRPr="000E1DB1">
        <w:rPr>
          <w:rFonts w:ascii="Book Antiqua" w:hAnsi="Book Antiqua"/>
          <w:bCs/>
          <w:sz w:val="22"/>
          <w:szCs w:val="22"/>
        </w:rPr>
        <w:t>V § 285 ods. 1 písm. m) sa za slová „dôchodku“ vkladajú slová „a jednorazového príplatku</w:t>
      </w:r>
      <w:r w:rsidR="0048573F">
        <w:rPr>
          <w:rFonts w:ascii="Book Antiqua" w:hAnsi="Book Antiqua"/>
          <w:bCs/>
          <w:sz w:val="22"/>
          <w:szCs w:val="22"/>
        </w:rPr>
        <w:t xml:space="preserve"> k dôchodku</w:t>
      </w:r>
      <w:r w:rsidRPr="000E1DB1">
        <w:rPr>
          <w:rFonts w:ascii="Book Antiqua" w:hAnsi="Book Antiqua"/>
          <w:bCs/>
          <w:sz w:val="22"/>
          <w:szCs w:val="22"/>
        </w:rPr>
        <w:t>“.</w:t>
      </w:r>
    </w:p>
    <w:p w14:paraId="02AAEBD4" w14:textId="77777777" w:rsidR="000E1DB1" w:rsidRDefault="000E1DB1" w:rsidP="000E1DB1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7D96F961" w14:textId="020EC047" w:rsidR="000E1DB1" w:rsidRDefault="000E1DB1" w:rsidP="0077001F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41260">
        <w:rPr>
          <w:rFonts w:ascii="Book Antiqua" w:hAnsi="Book Antiqua"/>
          <w:b/>
          <w:sz w:val="22"/>
          <w:szCs w:val="22"/>
        </w:rPr>
        <w:t xml:space="preserve">Čl. </w:t>
      </w:r>
      <w:r>
        <w:rPr>
          <w:rFonts w:ascii="Book Antiqua" w:hAnsi="Book Antiqua"/>
          <w:b/>
          <w:sz w:val="22"/>
          <w:szCs w:val="22"/>
        </w:rPr>
        <w:t>IV</w:t>
      </w:r>
    </w:p>
    <w:p w14:paraId="6C0EC9E2" w14:textId="77777777" w:rsidR="00F81F6C" w:rsidRDefault="0079309D" w:rsidP="0034727F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dopĺňa takto:</w:t>
      </w:r>
    </w:p>
    <w:p w14:paraId="0E63DD2A" w14:textId="6CB1E951" w:rsidR="0079309D" w:rsidRPr="004434CD" w:rsidRDefault="0079309D" w:rsidP="004434CD">
      <w:pPr>
        <w:pStyle w:val="Odsekzoznamu"/>
        <w:numPr>
          <w:ilvl w:val="0"/>
          <w:numId w:val="45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4434CD">
        <w:rPr>
          <w:rFonts w:ascii="Book Antiqua" w:hAnsi="Book Antiqua"/>
          <w:bCs/>
          <w:sz w:val="22"/>
          <w:szCs w:val="22"/>
        </w:rPr>
        <w:t>§ 11a sa dopĺňa odsek</w:t>
      </w:r>
      <w:r w:rsidR="008B6097" w:rsidRPr="004434CD">
        <w:rPr>
          <w:rFonts w:ascii="Book Antiqua" w:hAnsi="Book Antiqua"/>
          <w:bCs/>
          <w:sz w:val="22"/>
          <w:szCs w:val="22"/>
        </w:rPr>
        <w:t>mi</w:t>
      </w:r>
      <w:r w:rsidRPr="004434CD">
        <w:rPr>
          <w:rFonts w:ascii="Book Antiqua" w:hAnsi="Book Antiqua"/>
          <w:bCs/>
          <w:sz w:val="22"/>
          <w:szCs w:val="22"/>
        </w:rPr>
        <w:t xml:space="preserve"> 3</w:t>
      </w:r>
      <w:r w:rsidR="008B6097" w:rsidRPr="004434CD">
        <w:rPr>
          <w:rFonts w:ascii="Book Antiqua" w:hAnsi="Book Antiqua"/>
          <w:bCs/>
          <w:sz w:val="22"/>
          <w:szCs w:val="22"/>
        </w:rPr>
        <w:t xml:space="preserve"> a 4</w:t>
      </w:r>
      <w:r w:rsidRPr="004434CD">
        <w:rPr>
          <w:rFonts w:ascii="Book Antiqua" w:hAnsi="Book Antiqua"/>
          <w:bCs/>
          <w:sz w:val="22"/>
          <w:szCs w:val="22"/>
        </w:rPr>
        <w:t>, ktor</w:t>
      </w:r>
      <w:r w:rsidR="008B6097" w:rsidRPr="004434CD">
        <w:rPr>
          <w:rFonts w:ascii="Book Antiqua" w:hAnsi="Book Antiqua"/>
          <w:bCs/>
          <w:sz w:val="22"/>
          <w:szCs w:val="22"/>
        </w:rPr>
        <w:t>é</w:t>
      </w:r>
      <w:r w:rsidRPr="004434CD">
        <w:rPr>
          <w:rFonts w:ascii="Book Antiqua" w:hAnsi="Book Antiqua"/>
          <w:bCs/>
          <w:sz w:val="22"/>
          <w:szCs w:val="22"/>
        </w:rPr>
        <w:t xml:space="preserve"> zne</w:t>
      </w:r>
      <w:r w:rsidR="008B6097" w:rsidRPr="004434CD">
        <w:rPr>
          <w:rFonts w:ascii="Book Antiqua" w:hAnsi="Book Antiqua"/>
          <w:bCs/>
          <w:sz w:val="22"/>
          <w:szCs w:val="22"/>
        </w:rPr>
        <w:t>jú</w:t>
      </w:r>
      <w:r w:rsidRPr="004434CD">
        <w:rPr>
          <w:rFonts w:ascii="Book Antiqua" w:hAnsi="Book Antiqua"/>
          <w:bCs/>
          <w:sz w:val="22"/>
          <w:szCs w:val="22"/>
        </w:rPr>
        <w:t>:</w:t>
      </w:r>
    </w:p>
    <w:p w14:paraId="282843B0" w14:textId="7665FB01" w:rsidR="00F81F6C" w:rsidRDefault="00BA1FA6" w:rsidP="00E609D2">
      <w:pPr>
        <w:spacing w:before="120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F81F6C">
        <w:rPr>
          <w:rFonts w:ascii="Book Antiqua" w:hAnsi="Book Antiqua"/>
          <w:bCs/>
          <w:sz w:val="22"/>
          <w:szCs w:val="22"/>
        </w:rPr>
        <w:t xml:space="preserve">„(3) Ústav pamäti národa je povinný na účely priznania </w:t>
      </w:r>
      <w:r w:rsidR="00795555">
        <w:rPr>
          <w:rFonts w:ascii="Book Antiqua" w:hAnsi="Book Antiqua"/>
          <w:bCs/>
          <w:sz w:val="22"/>
          <w:szCs w:val="22"/>
        </w:rPr>
        <w:t xml:space="preserve">príplatku k dôchodku a </w:t>
      </w:r>
      <w:r w:rsidR="00294814">
        <w:rPr>
          <w:rFonts w:ascii="Book Antiqua" w:hAnsi="Book Antiqua"/>
          <w:bCs/>
          <w:sz w:val="22"/>
          <w:szCs w:val="22"/>
        </w:rPr>
        <w:t>jednorazového príplatku</w:t>
      </w:r>
      <w:r w:rsidR="00294814" w:rsidRPr="00F81F6C">
        <w:rPr>
          <w:rFonts w:ascii="Book Antiqua" w:hAnsi="Book Antiqua"/>
          <w:bCs/>
          <w:sz w:val="22"/>
          <w:szCs w:val="22"/>
        </w:rPr>
        <w:t xml:space="preserve"> </w:t>
      </w:r>
      <w:r w:rsidRPr="00F81F6C">
        <w:rPr>
          <w:rFonts w:ascii="Book Antiqua" w:hAnsi="Book Antiqua"/>
          <w:bCs/>
          <w:sz w:val="22"/>
          <w:szCs w:val="22"/>
        </w:rPr>
        <w:t>podľa osobitného predpisu</w:t>
      </w:r>
      <w:r w:rsidR="00E14E9D" w:rsidRPr="00F81F6C">
        <w:rPr>
          <w:rFonts w:ascii="Book Antiqua" w:hAnsi="Book Antiqua"/>
          <w:bCs/>
          <w:sz w:val="22"/>
          <w:szCs w:val="22"/>
          <w:vertAlign w:val="superscript"/>
        </w:rPr>
        <w:t>7aa)</w:t>
      </w:r>
      <w:r w:rsidR="00E14E9D" w:rsidRPr="00F81F6C">
        <w:rPr>
          <w:rFonts w:ascii="Book Antiqua" w:hAnsi="Book Antiqua"/>
          <w:bCs/>
          <w:sz w:val="22"/>
          <w:szCs w:val="22"/>
        </w:rPr>
        <w:t xml:space="preserve"> </w:t>
      </w:r>
      <w:r w:rsidR="002D0648">
        <w:rPr>
          <w:rFonts w:ascii="Book Antiqua" w:hAnsi="Book Antiqua"/>
          <w:bCs/>
          <w:sz w:val="22"/>
          <w:szCs w:val="22"/>
        </w:rPr>
        <w:t xml:space="preserve">písomne </w:t>
      </w:r>
      <w:r w:rsidRPr="00F81F6C">
        <w:rPr>
          <w:rFonts w:ascii="Book Antiqua" w:hAnsi="Book Antiqua"/>
          <w:bCs/>
          <w:sz w:val="22"/>
          <w:szCs w:val="22"/>
        </w:rPr>
        <w:t>oznámiť Sociálnej poisťovni alebo orgánu príslušnému na výplatu dôchodku podľa osobitného predpisu</w:t>
      </w:r>
      <w:r w:rsidR="00FD0F3A" w:rsidRPr="00F81F6C">
        <w:rPr>
          <w:rFonts w:ascii="Book Antiqua" w:hAnsi="Book Antiqua"/>
          <w:bCs/>
          <w:sz w:val="22"/>
          <w:szCs w:val="22"/>
          <w:vertAlign w:val="superscript"/>
        </w:rPr>
        <w:t>7ab)</w:t>
      </w:r>
      <w:r w:rsidRPr="00F81F6C">
        <w:rPr>
          <w:rFonts w:ascii="Book Antiqua" w:hAnsi="Book Antiqua"/>
          <w:bCs/>
          <w:sz w:val="22"/>
          <w:szCs w:val="22"/>
          <w:vertAlign w:val="superscript"/>
        </w:rPr>
        <w:t xml:space="preserve"> </w:t>
      </w:r>
      <w:r w:rsidRPr="00F81F6C">
        <w:rPr>
          <w:rFonts w:ascii="Book Antiqua" w:hAnsi="Book Antiqua"/>
          <w:bCs/>
          <w:sz w:val="22"/>
          <w:szCs w:val="22"/>
        </w:rPr>
        <w:t>tieto údaje:</w:t>
      </w:r>
    </w:p>
    <w:p w14:paraId="2BB98FF4" w14:textId="77777777" w:rsidR="00F81F6C" w:rsidRDefault="00BA1FA6" w:rsidP="00F81F6C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81F6C">
        <w:rPr>
          <w:rFonts w:ascii="Book Antiqua" w:hAnsi="Book Antiqua"/>
          <w:bCs/>
          <w:sz w:val="22"/>
          <w:szCs w:val="22"/>
        </w:rPr>
        <w:t>titul, meno a priezvisko veterána protikomunistického odboja</w:t>
      </w:r>
      <w:r w:rsidR="00F81F6C">
        <w:rPr>
          <w:rFonts w:ascii="Book Antiqua" w:hAnsi="Book Antiqua"/>
          <w:bCs/>
          <w:sz w:val="22"/>
          <w:szCs w:val="22"/>
        </w:rPr>
        <w:t>,</w:t>
      </w:r>
    </w:p>
    <w:p w14:paraId="677E728E" w14:textId="76EAEC23" w:rsidR="00AC5072" w:rsidRDefault="00AC5072" w:rsidP="00F81F6C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dátum a miesto narodenia,</w:t>
      </w:r>
    </w:p>
    <w:p w14:paraId="08D45564" w14:textId="1837FBF8" w:rsidR="00F81F6C" w:rsidRDefault="00E14E9D" w:rsidP="00F81F6C">
      <w:pPr>
        <w:pStyle w:val="Odsekzoznamu"/>
        <w:numPr>
          <w:ilvl w:val="0"/>
          <w:numId w:val="43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81F6C">
        <w:rPr>
          <w:rFonts w:ascii="Book Antiqua" w:hAnsi="Book Antiqua"/>
          <w:bCs/>
          <w:sz w:val="22"/>
          <w:szCs w:val="22"/>
        </w:rPr>
        <w:t>rodné číslo</w:t>
      </w:r>
      <w:r w:rsidR="004434CD">
        <w:rPr>
          <w:rFonts w:ascii="Book Antiqua" w:hAnsi="Book Antiqua"/>
          <w:bCs/>
          <w:sz w:val="22"/>
          <w:szCs w:val="22"/>
        </w:rPr>
        <w:t>.</w:t>
      </w:r>
    </w:p>
    <w:p w14:paraId="578A511A" w14:textId="77777777" w:rsidR="008B6097" w:rsidRDefault="008B6097" w:rsidP="00E609D2">
      <w:pPr>
        <w:spacing w:before="120" w:line="276" w:lineRule="auto"/>
        <w:ind w:firstLine="36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(4) Lehota na zaslanie údajov podľa odseku 3 je</w:t>
      </w:r>
    </w:p>
    <w:p w14:paraId="70564143" w14:textId="77777777" w:rsidR="008B6097" w:rsidRDefault="008B6097" w:rsidP="008B6097">
      <w:pPr>
        <w:pStyle w:val="Odsekzoznamu"/>
        <w:numPr>
          <w:ilvl w:val="0"/>
          <w:numId w:val="44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B6097">
        <w:rPr>
          <w:rFonts w:ascii="Book Antiqua" w:hAnsi="Book Antiqua"/>
          <w:bCs/>
          <w:sz w:val="22"/>
          <w:szCs w:val="22"/>
        </w:rPr>
        <w:t xml:space="preserve">do 30 dní odo dňa priznania postavenia veterána protikomunistického odboja, ak postavenie bolo priznané po nadobudnutí účinnosti tohto zákona, </w:t>
      </w:r>
    </w:p>
    <w:p w14:paraId="381299FB" w14:textId="29AAF7C7" w:rsidR="00E609D2" w:rsidRDefault="008B6097" w:rsidP="00E609D2">
      <w:pPr>
        <w:pStyle w:val="Odsekzoznamu"/>
        <w:numPr>
          <w:ilvl w:val="0"/>
          <w:numId w:val="44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 30. novembra 2020 v ostatných prípadoch.</w:t>
      </w:r>
      <w:r w:rsidR="008B7FCD">
        <w:rPr>
          <w:rFonts w:ascii="Book Antiqua" w:hAnsi="Book Antiqua"/>
          <w:bCs/>
          <w:sz w:val="22"/>
          <w:szCs w:val="22"/>
        </w:rPr>
        <w:t>“.</w:t>
      </w:r>
    </w:p>
    <w:p w14:paraId="3CAA08BA" w14:textId="77777777" w:rsidR="00BA1FA6" w:rsidRPr="00E609D2" w:rsidRDefault="00E14E9D" w:rsidP="00E609D2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609D2">
        <w:rPr>
          <w:rFonts w:ascii="Book Antiqua" w:hAnsi="Book Antiqua"/>
          <w:bCs/>
          <w:sz w:val="22"/>
          <w:szCs w:val="22"/>
        </w:rPr>
        <w:lastRenderedPageBreak/>
        <w:t>Poznámk</w:t>
      </w:r>
      <w:r w:rsidR="00FD0F3A" w:rsidRPr="00E609D2">
        <w:rPr>
          <w:rFonts w:ascii="Book Antiqua" w:hAnsi="Book Antiqua"/>
          <w:bCs/>
          <w:sz w:val="22"/>
          <w:szCs w:val="22"/>
        </w:rPr>
        <w:t>y</w:t>
      </w:r>
      <w:r w:rsidRPr="00E609D2">
        <w:rPr>
          <w:rFonts w:ascii="Book Antiqua" w:hAnsi="Book Antiqua"/>
          <w:bCs/>
          <w:sz w:val="22"/>
          <w:szCs w:val="22"/>
        </w:rPr>
        <w:t xml:space="preserve"> pod čiarou k</w:t>
      </w:r>
      <w:r w:rsidR="00FD0F3A" w:rsidRPr="00E609D2">
        <w:rPr>
          <w:rFonts w:ascii="Book Antiqua" w:hAnsi="Book Antiqua"/>
          <w:bCs/>
          <w:sz w:val="22"/>
          <w:szCs w:val="22"/>
        </w:rPr>
        <w:t> </w:t>
      </w:r>
      <w:r w:rsidRPr="00E609D2">
        <w:rPr>
          <w:rFonts w:ascii="Book Antiqua" w:hAnsi="Book Antiqua"/>
          <w:bCs/>
          <w:sz w:val="22"/>
          <w:szCs w:val="22"/>
        </w:rPr>
        <w:t>odkaz</w:t>
      </w:r>
      <w:r w:rsidR="00FD0F3A" w:rsidRPr="00E609D2">
        <w:rPr>
          <w:rFonts w:ascii="Book Antiqua" w:hAnsi="Book Antiqua"/>
          <w:bCs/>
          <w:sz w:val="22"/>
          <w:szCs w:val="22"/>
        </w:rPr>
        <w:t>om</w:t>
      </w:r>
      <w:r w:rsidRPr="00E609D2">
        <w:rPr>
          <w:rFonts w:ascii="Book Antiqua" w:hAnsi="Book Antiqua"/>
          <w:bCs/>
          <w:sz w:val="22"/>
          <w:szCs w:val="22"/>
        </w:rPr>
        <w:t xml:space="preserve"> 7aa</w:t>
      </w:r>
      <w:r w:rsidR="00FD0F3A" w:rsidRPr="00E609D2">
        <w:rPr>
          <w:rFonts w:ascii="Book Antiqua" w:hAnsi="Book Antiqua"/>
          <w:bCs/>
          <w:sz w:val="22"/>
          <w:szCs w:val="22"/>
        </w:rPr>
        <w:t xml:space="preserve"> a 7ab</w:t>
      </w:r>
      <w:r w:rsidRPr="00E609D2">
        <w:rPr>
          <w:rFonts w:ascii="Book Antiqua" w:hAnsi="Book Antiqua"/>
          <w:bCs/>
          <w:sz w:val="22"/>
          <w:szCs w:val="22"/>
        </w:rPr>
        <w:t xml:space="preserve"> zne</w:t>
      </w:r>
      <w:r w:rsidR="00FD0F3A" w:rsidRPr="00E609D2">
        <w:rPr>
          <w:rFonts w:ascii="Book Antiqua" w:hAnsi="Book Antiqua"/>
          <w:bCs/>
          <w:sz w:val="22"/>
          <w:szCs w:val="22"/>
        </w:rPr>
        <w:t>jú</w:t>
      </w:r>
      <w:r w:rsidRPr="00E609D2">
        <w:rPr>
          <w:rFonts w:ascii="Book Antiqua" w:hAnsi="Book Antiqua"/>
          <w:bCs/>
          <w:sz w:val="22"/>
          <w:szCs w:val="22"/>
        </w:rPr>
        <w:t>:</w:t>
      </w:r>
    </w:p>
    <w:p w14:paraId="621D998A" w14:textId="1EF04CFC" w:rsidR="00E14E9D" w:rsidRDefault="008B7FCD" w:rsidP="00E14E9D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E14E9D" w:rsidRPr="00E14E9D">
        <w:rPr>
          <w:rFonts w:ascii="Book Antiqua" w:hAnsi="Book Antiqua"/>
          <w:bCs/>
          <w:sz w:val="22"/>
          <w:szCs w:val="22"/>
          <w:vertAlign w:val="superscript"/>
        </w:rPr>
        <w:t>7aa)</w:t>
      </w:r>
      <w:r w:rsidR="00E14E9D">
        <w:rPr>
          <w:rFonts w:ascii="Book Antiqua" w:hAnsi="Book Antiqua"/>
          <w:bCs/>
          <w:sz w:val="22"/>
          <w:szCs w:val="22"/>
        </w:rPr>
        <w:t xml:space="preserve"> </w:t>
      </w:r>
      <w:r w:rsidR="008E2213">
        <w:rPr>
          <w:rFonts w:ascii="Book Antiqua" w:hAnsi="Book Antiqua"/>
          <w:bCs/>
          <w:sz w:val="22"/>
          <w:szCs w:val="22"/>
        </w:rPr>
        <w:t xml:space="preserve">§ </w:t>
      </w:r>
      <w:r w:rsidR="004434CD">
        <w:rPr>
          <w:rFonts w:ascii="Book Antiqua" w:hAnsi="Book Antiqua"/>
          <w:bCs/>
          <w:sz w:val="22"/>
          <w:szCs w:val="22"/>
        </w:rPr>
        <w:t>2</w:t>
      </w:r>
      <w:r w:rsidR="008E2213">
        <w:rPr>
          <w:rFonts w:ascii="Book Antiqua" w:hAnsi="Book Antiqua"/>
          <w:bCs/>
          <w:sz w:val="22"/>
          <w:szCs w:val="22"/>
        </w:rPr>
        <w:t xml:space="preserve"> ods. </w:t>
      </w:r>
      <w:r w:rsidR="004434CD">
        <w:rPr>
          <w:rFonts w:ascii="Book Antiqua" w:hAnsi="Book Antiqua"/>
          <w:bCs/>
          <w:sz w:val="22"/>
          <w:szCs w:val="22"/>
        </w:rPr>
        <w:t>1 písm. d)</w:t>
      </w:r>
      <w:r w:rsidR="008E2213">
        <w:rPr>
          <w:rFonts w:ascii="Book Antiqua" w:hAnsi="Book Antiqua"/>
          <w:bCs/>
          <w:sz w:val="22"/>
          <w:szCs w:val="22"/>
        </w:rPr>
        <w:t xml:space="preserve"> a § 4a</w:t>
      </w:r>
      <w:r w:rsidR="004434CD">
        <w:rPr>
          <w:rFonts w:ascii="Book Antiqua" w:hAnsi="Book Antiqua"/>
          <w:bCs/>
          <w:sz w:val="22"/>
          <w:szCs w:val="22"/>
        </w:rPr>
        <w:t xml:space="preserve"> ods. 1</w:t>
      </w:r>
      <w:r w:rsidR="008E2213">
        <w:rPr>
          <w:rFonts w:ascii="Book Antiqua" w:hAnsi="Book Antiqua"/>
          <w:bCs/>
          <w:sz w:val="22"/>
          <w:szCs w:val="22"/>
        </w:rPr>
        <w:t xml:space="preserve"> z</w:t>
      </w:r>
      <w:r w:rsidR="00E14E9D">
        <w:rPr>
          <w:rFonts w:ascii="Book Antiqua" w:hAnsi="Book Antiqua"/>
          <w:bCs/>
          <w:sz w:val="22"/>
          <w:szCs w:val="22"/>
        </w:rPr>
        <w:t>ákon</w:t>
      </w:r>
      <w:r w:rsidR="008E2213">
        <w:rPr>
          <w:rFonts w:ascii="Book Antiqua" w:hAnsi="Book Antiqua"/>
          <w:bCs/>
          <w:sz w:val="22"/>
          <w:szCs w:val="22"/>
        </w:rPr>
        <w:t>a</w:t>
      </w:r>
      <w:r w:rsidR="00E14E9D">
        <w:rPr>
          <w:rFonts w:ascii="Book Antiqua" w:hAnsi="Book Antiqua"/>
          <w:bCs/>
          <w:sz w:val="22"/>
          <w:szCs w:val="22"/>
        </w:rPr>
        <w:t xml:space="preserve"> č. 274/2007 Z. o príplatku k dôchodku politickým väzňom v znení </w:t>
      </w:r>
      <w:r w:rsidR="008E2213">
        <w:rPr>
          <w:rFonts w:ascii="Book Antiqua" w:hAnsi="Book Antiqua"/>
          <w:bCs/>
          <w:sz w:val="22"/>
          <w:szCs w:val="22"/>
        </w:rPr>
        <w:t>zákona č. .../2020 Z. z.</w:t>
      </w:r>
    </w:p>
    <w:p w14:paraId="24983866" w14:textId="77777777" w:rsidR="00FD0F3A" w:rsidRDefault="00FD0F3A" w:rsidP="00E14E9D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D0F3A">
        <w:rPr>
          <w:rFonts w:ascii="Book Antiqua" w:hAnsi="Book Antiqua"/>
          <w:bCs/>
          <w:sz w:val="22"/>
          <w:szCs w:val="22"/>
          <w:vertAlign w:val="superscript"/>
        </w:rPr>
        <w:t>7ab)</w:t>
      </w:r>
      <w:r>
        <w:rPr>
          <w:rFonts w:ascii="Book Antiqua" w:hAnsi="Book Antiqua"/>
          <w:bCs/>
          <w:sz w:val="22"/>
          <w:szCs w:val="22"/>
        </w:rPr>
        <w:t xml:space="preserve"> Zákon č. 328/2002 Z. z. o sociálnom zabezpečení policajtov a vojakov a o zmene a doplnení niektorých zákonov v znení neskorších predpisov.“.</w:t>
      </w:r>
    </w:p>
    <w:p w14:paraId="7EB85ECB" w14:textId="4E9C5BEB" w:rsidR="00F81F6C" w:rsidRDefault="004434CD" w:rsidP="004434CD">
      <w:pPr>
        <w:pStyle w:val="Odsekzoznamu"/>
        <w:numPr>
          <w:ilvl w:val="0"/>
          <w:numId w:val="45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 11b sa dopĺňa odsekmi 5 a 6, ktoré znejú:</w:t>
      </w:r>
    </w:p>
    <w:p w14:paraId="26E30387" w14:textId="0F4F75C7" w:rsidR="004434CD" w:rsidRDefault="004434CD" w:rsidP="004434CD">
      <w:pPr>
        <w:spacing w:before="120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„(5) Úst</w:t>
      </w:r>
      <w:r w:rsidRPr="00F81F6C">
        <w:rPr>
          <w:rFonts w:ascii="Book Antiqua" w:hAnsi="Book Antiqua"/>
          <w:bCs/>
          <w:sz w:val="22"/>
          <w:szCs w:val="22"/>
        </w:rPr>
        <w:t xml:space="preserve">av pamäti národa je povinný na účely priznania </w:t>
      </w:r>
      <w:r>
        <w:rPr>
          <w:rFonts w:ascii="Book Antiqua" w:hAnsi="Book Antiqua"/>
          <w:bCs/>
          <w:sz w:val="22"/>
          <w:szCs w:val="22"/>
        </w:rPr>
        <w:t>jednorazového príplatku</w:t>
      </w:r>
      <w:r w:rsidRPr="00F81F6C">
        <w:rPr>
          <w:rFonts w:ascii="Book Antiqua" w:hAnsi="Book Antiqua"/>
          <w:bCs/>
          <w:sz w:val="22"/>
          <w:szCs w:val="22"/>
        </w:rPr>
        <w:t xml:space="preserve"> podľa osobitného predpisu</w:t>
      </w:r>
      <w:r w:rsidRPr="00F81F6C">
        <w:rPr>
          <w:rFonts w:ascii="Book Antiqua" w:hAnsi="Book Antiqua"/>
          <w:bCs/>
          <w:sz w:val="22"/>
          <w:szCs w:val="22"/>
          <w:vertAlign w:val="superscript"/>
        </w:rPr>
        <w:t>7a</w:t>
      </w:r>
      <w:r>
        <w:rPr>
          <w:rFonts w:ascii="Book Antiqua" w:hAnsi="Book Antiqua"/>
          <w:bCs/>
          <w:sz w:val="22"/>
          <w:szCs w:val="22"/>
          <w:vertAlign w:val="superscript"/>
        </w:rPr>
        <w:t>c</w:t>
      </w:r>
      <w:r w:rsidRPr="00F81F6C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F81F6C">
        <w:rPr>
          <w:rFonts w:ascii="Book Antiqua" w:hAnsi="Book Antiqua"/>
          <w:bCs/>
          <w:sz w:val="22"/>
          <w:szCs w:val="22"/>
        </w:rPr>
        <w:t xml:space="preserve"> </w:t>
      </w:r>
      <w:r w:rsidR="002D0648">
        <w:rPr>
          <w:rFonts w:ascii="Book Antiqua" w:hAnsi="Book Antiqua"/>
          <w:bCs/>
          <w:sz w:val="22"/>
          <w:szCs w:val="22"/>
        </w:rPr>
        <w:t xml:space="preserve">písomne </w:t>
      </w:r>
      <w:r w:rsidRPr="00F81F6C">
        <w:rPr>
          <w:rFonts w:ascii="Book Antiqua" w:hAnsi="Book Antiqua"/>
          <w:bCs/>
          <w:sz w:val="22"/>
          <w:szCs w:val="22"/>
        </w:rPr>
        <w:t>oznámiť Sociálnej poisťovni alebo orgánu príslušnému na výplatu dôchodku podľa osobitného predpisu</w:t>
      </w:r>
      <w:r w:rsidRPr="00F81F6C">
        <w:rPr>
          <w:rFonts w:ascii="Book Antiqua" w:hAnsi="Book Antiqua"/>
          <w:bCs/>
          <w:sz w:val="22"/>
          <w:szCs w:val="22"/>
          <w:vertAlign w:val="superscript"/>
        </w:rPr>
        <w:t xml:space="preserve">7ab) </w:t>
      </w:r>
      <w:r w:rsidRPr="00F81F6C">
        <w:rPr>
          <w:rFonts w:ascii="Book Antiqua" w:hAnsi="Book Antiqua"/>
          <w:bCs/>
          <w:sz w:val="22"/>
          <w:szCs w:val="22"/>
        </w:rPr>
        <w:t>tieto údaje:</w:t>
      </w:r>
    </w:p>
    <w:p w14:paraId="6E0B17CC" w14:textId="1F2EC45E" w:rsidR="004434CD" w:rsidRDefault="004434CD" w:rsidP="004434C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81F6C">
        <w:rPr>
          <w:rFonts w:ascii="Book Antiqua" w:hAnsi="Book Antiqua"/>
          <w:bCs/>
          <w:sz w:val="22"/>
          <w:szCs w:val="22"/>
        </w:rPr>
        <w:t>titul, meno a priezvisko veterána protikomunistického odboja</w:t>
      </w:r>
      <w:r>
        <w:rPr>
          <w:rFonts w:ascii="Book Antiqua" w:hAnsi="Book Antiqua"/>
          <w:bCs/>
          <w:sz w:val="22"/>
          <w:szCs w:val="22"/>
        </w:rPr>
        <w:t xml:space="preserve"> in memoriam,</w:t>
      </w:r>
    </w:p>
    <w:p w14:paraId="3A9CF16F" w14:textId="77777777" w:rsidR="004434CD" w:rsidRDefault="004434CD" w:rsidP="004434C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dátum a miesto narodenia,</w:t>
      </w:r>
    </w:p>
    <w:p w14:paraId="31E700C6" w14:textId="305A842C" w:rsidR="004434CD" w:rsidRDefault="004434CD" w:rsidP="004434CD">
      <w:pPr>
        <w:pStyle w:val="Odsekzoznamu"/>
        <w:numPr>
          <w:ilvl w:val="0"/>
          <w:numId w:val="46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81F6C">
        <w:rPr>
          <w:rFonts w:ascii="Book Antiqua" w:hAnsi="Book Antiqua"/>
          <w:bCs/>
          <w:sz w:val="22"/>
          <w:szCs w:val="22"/>
        </w:rPr>
        <w:t>rodné číslo</w:t>
      </w:r>
      <w:r>
        <w:rPr>
          <w:rFonts w:ascii="Book Antiqua" w:hAnsi="Book Antiqua"/>
          <w:bCs/>
          <w:sz w:val="22"/>
          <w:szCs w:val="22"/>
        </w:rPr>
        <w:t>.</w:t>
      </w:r>
    </w:p>
    <w:p w14:paraId="04F9E305" w14:textId="14C965FF" w:rsidR="004434CD" w:rsidRDefault="004434CD" w:rsidP="004434CD">
      <w:pPr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(6) Lehota na zaslanie údajov podľa odseku 5 je</w:t>
      </w:r>
    </w:p>
    <w:p w14:paraId="0186E25B" w14:textId="1CFD1912" w:rsidR="004434CD" w:rsidRDefault="004434CD" w:rsidP="004434CD">
      <w:pPr>
        <w:pStyle w:val="Odsekzoznamu"/>
        <w:numPr>
          <w:ilvl w:val="0"/>
          <w:numId w:val="47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B6097">
        <w:rPr>
          <w:rFonts w:ascii="Book Antiqua" w:hAnsi="Book Antiqua"/>
          <w:bCs/>
          <w:sz w:val="22"/>
          <w:szCs w:val="22"/>
        </w:rPr>
        <w:t>do 30 dní odo dňa priznania postavenia veterána protikomunistického odboja</w:t>
      </w:r>
      <w:r>
        <w:rPr>
          <w:rFonts w:ascii="Book Antiqua" w:hAnsi="Book Antiqua"/>
          <w:bCs/>
          <w:sz w:val="22"/>
          <w:szCs w:val="22"/>
        </w:rPr>
        <w:t xml:space="preserve"> in memoriam</w:t>
      </w:r>
      <w:r w:rsidRPr="008B6097">
        <w:rPr>
          <w:rFonts w:ascii="Book Antiqua" w:hAnsi="Book Antiqua"/>
          <w:bCs/>
          <w:sz w:val="22"/>
          <w:szCs w:val="22"/>
        </w:rPr>
        <w:t xml:space="preserve">, ak postavenie bolo priznané po nadobudnutí účinnosti tohto zákona, </w:t>
      </w:r>
    </w:p>
    <w:p w14:paraId="235F7BC1" w14:textId="381193AD" w:rsidR="004434CD" w:rsidRPr="004434CD" w:rsidRDefault="004434CD" w:rsidP="004434CD">
      <w:pPr>
        <w:pStyle w:val="Odsekzoznamu"/>
        <w:numPr>
          <w:ilvl w:val="0"/>
          <w:numId w:val="47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do 30. novembra 2020 v ostatných prípadoch.</w:t>
      </w:r>
      <w:r w:rsidR="008B7FCD">
        <w:rPr>
          <w:rFonts w:ascii="Book Antiqua" w:hAnsi="Book Antiqua"/>
          <w:bCs/>
          <w:sz w:val="22"/>
          <w:szCs w:val="22"/>
        </w:rPr>
        <w:t>“.</w:t>
      </w:r>
    </w:p>
    <w:p w14:paraId="5F7F23CE" w14:textId="4754E663" w:rsidR="004434CD" w:rsidRDefault="004434CD" w:rsidP="004434CD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7ac znie:</w:t>
      </w:r>
    </w:p>
    <w:p w14:paraId="1F17387C" w14:textId="155B3123" w:rsidR="004434CD" w:rsidRPr="004434CD" w:rsidRDefault="008B7FCD" w:rsidP="004434CD">
      <w:pPr>
        <w:pStyle w:val="Odsekzoznamu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="004434CD" w:rsidRPr="004434CD">
        <w:rPr>
          <w:rFonts w:ascii="Book Antiqua" w:hAnsi="Book Antiqua"/>
          <w:bCs/>
          <w:sz w:val="22"/>
          <w:szCs w:val="22"/>
          <w:vertAlign w:val="superscript"/>
        </w:rPr>
        <w:t>7ac)</w:t>
      </w:r>
      <w:r w:rsidR="004434CD">
        <w:rPr>
          <w:rFonts w:ascii="Book Antiqua" w:hAnsi="Book Antiqua"/>
          <w:bCs/>
          <w:sz w:val="22"/>
          <w:szCs w:val="22"/>
        </w:rPr>
        <w:t xml:space="preserve"> § 4a ods. 2 zákona č. 274/2007 Z. z. v znení zákona č. .../2020 Z. z.“.</w:t>
      </w:r>
    </w:p>
    <w:p w14:paraId="7E617556" w14:textId="77777777" w:rsidR="004434CD" w:rsidRDefault="004434CD" w:rsidP="00F81F6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14:paraId="0219855D" w14:textId="7BB7C3EC" w:rsidR="0079309D" w:rsidRPr="00C41260" w:rsidRDefault="0079309D" w:rsidP="00F81F6C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Čl. </w:t>
      </w:r>
      <w:r w:rsidR="000E1DB1">
        <w:rPr>
          <w:rFonts w:ascii="Book Antiqua" w:hAnsi="Book Antiqua"/>
          <w:b/>
          <w:sz w:val="22"/>
          <w:szCs w:val="22"/>
        </w:rPr>
        <w:t>V</w:t>
      </w:r>
    </w:p>
    <w:p w14:paraId="281DFEC1" w14:textId="286148F9" w:rsidR="00E966F2" w:rsidRDefault="00B43E2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1260">
        <w:rPr>
          <w:rFonts w:ascii="Book Antiqua" w:hAnsi="Book Antiqua"/>
          <w:sz w:val="22"/>
          <w:szCs w:val="22"/>
        </w:rPr>
        <w:t xml:space="preserve">Tento zákon nadobúda účinnosť 1. </w:t>
      </w:r>
      <w:r w:rsidR="00CF50E6">
        <w:rPr>
          <w:rFonts w:ascii="Book Antiqua" w:hAnsi="Book Antiqua"/>
          <w:sz w:val="22"/>
          <w:szCs w:val="22"/>
        </w:rPr>
        <w:t>januára 2021</w:t>
      </w:r>
      <w:r w:rsidRPr="00C41260">
        <w:rPr>
          <w:rFonts w:ascii="Book Antiqua" w:hAnsi="Book Antiqua"/>
          <w:sz w:val="22"/>
          <w:szCs w:val="22"/>
        </w:rPr>
        <w:t>.</w:t>
      </w:r>
    </w:p>
    <w:p w14:paraId="21C2EDE9" w14:textId="77777777" w:rsidR="00E966F2" w:rsidRDefault="00E966F2">
      <w:pPr>
        <w:spacing w:before="120" w:line="276" w:lineRule="auto"/>
        <w:jc w:val="both"/>
      </w:pPr>
    </w:p>
    <w:sectPr w:rsidR="00E966F2">
      <w:pgSz w:w="11906" w:h="16838"/>
      <w:pgMar w:top="1695" w:right="1418" w:bottom="169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13A82" w14:textId="77777777" w:rsidR="0002458E" w:rsidRDefault="0002458E" w:rsidP="00470D32">
      <w:r>
        <w:separator/>
      </w:r>
    </w:p>
  </w:endnote>
  <w:endnote w:type="continuationSeparator" w:id="0">
    <w:p w14:paraId="60AD9A1E" w14:textId="77777777" w:rsidR="0002458E" w:rsidRDefault="0002458E" w:rsidP="0047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13BA8" w14:textId="77777777" w:rsidR="0002458E" w:rsidRDefault="0002458E" w:rsidP="00470D32">
      <w:r>
        <w:separator/>
      </w:r>
    </w:p>
  </w:footnote>
  <w:footnote w:type="continuationSeparator" w:id="0">
    <w:p w14:paraId="6C569641" w14:textId="77777777" w:rsidR="0002458E" w:rsidRDefault="0002458E" w:rsidP="0047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6C1F"/>
    <w:multiLevelType w:val="multilevel"/>
    <w:tmpl w:val="F864B170"/>
    <w:lvl w:ilvl="0">
      <w:start w:val="1"/>
      <w:numFmt w:val="decimal"/>
      <w:lvlText w:val="%1."/>
      <w:lvlJc w:val="left"/>
      <w:pPr>
        <w:ind w:left="1146" w:hanging="360"/>
      </w:pPr>
      <w:rPr>
        <w:rFonts w:ascii="Book Antiqua" w:hAnsi="Book Antiqua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37262EA"/>
    <w:multiLevelType w:val="multilevel"/>
    <w:tmpl w:val="CC10330E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082D1F"/>
    <w:multiLevelType w:val="hybridMultilevel"/>
    <w:tmpl w:val="1E089848"/>
    <w:lvl w:ilvl="0" w:tplc="032AC9C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9E34A6"/>
    <w:multiLevelType w:val="hybridMultilevel"/>
    <w:tmpl w:val="F7144F72"/>
    <w:lvl w:ilvl="0" w:tplc="E7FE9D90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0730"/>
    <w:multiLevelType w:val="multilevel"/>
    <w:tmpl w:val="FF9A499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1BD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42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7C4B0B"/>
    <w:multiLevelType w:val="hybridMultilevel"/>
    <w:tmpl w:val="797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5DF3"/>
    <w:multiLevelType w:val="multilevel"/>
    <w:tmpl w:val="04663918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14386B4F"/>
    <w:multiLevelType w:val="multilevel"/>
    <w:tmpl w:val="1214FEA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3B49ED"/>
    <w:multiLevelType w:val="multilevel"/>
    <w:tmpl w:val="83A286F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FF5A85"/>
    <w:multiLevelType w:val="multilevel"/>
    <w:tmpl w:val="ED1E1BD8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8F829AA"/>
    <w:multiLevelType w:val="multilevel"/>
    <w:tmpl w:val="3858DC9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703E0C"/>
    <w:multiLevelType w:val="multilevel"/>
    <w:tmpl w:val="24EE3C0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76593"/>
    <w:multiLevelType w:val="multilevel"/>
    <w:tmpl w:val="2084D4DA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C14EE5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FB056D"/>
    <w:multiLevelType w:val="multilevel"/>
    <w:tmpl w:val="CCB6D99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662F3A"/>
    <w:multiLevelType w:val="multilevel"/>
    <w:tmpl w:val="F81614A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814598"/>
    <w:multiLevelType w:val="multilevel"/>
    <w:tmpl w:val="261431B0"/>
    <w:lvl w:ilvl="0">
      <w:start w:val="1"/>
      <w:numFmt w:val="lowerLetter"/>
      <w:lvlText w:val="%1)"/>
      <w:lvlJc w:val="left"/>
      <w:pPr>
        <w:ind w:left="178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28E2FA7"/>
    <w:multiLevelType w:val="multilevel"/>
    <w:tmpl w:val="AE9AC202"/>
    <w:lvl w:ilvl="0">
      <w:start w:val="1"/>
      <w:numFmt w:val="decimal"/>
      <w:lvlText w:val="%1."/>
      <w:lvlJc w:val="left"/>
      <w:pPr>
        <w:ind w:left="1145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35BE6E6F"/>
    <w:multiLevelType w:val="multilevel"/>
    <w:tmpl w:val="C5A02642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79B7291"/>
    <w:multiLevelType w:val="hybridMultilevel"/>
    <w:tmpl w:val="C3AC351C"/>
    <w:lvl w:ilvl="0" w:tplc="C026FAB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E08CE"/>
    <w:multiLevelType w:val="multilevel"/>
    <w:tmpl w:val="D3AAD66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AB60C1"/>
    <w:multiLevelType w:val="multilevel"/>
    <w:tmpl w:val="2F1809D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015C05"/>
    <w:multiLevelType w:val="hybridMultilevel"/>
    <w:tmpl w:val="24902918"/>
    <w:lvl w:ilvl="0" w:tplc="ECCAAE6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463B07"/>
    <w:multiLevelType w:val="hybridMultilevel"/>
    <w:tmpl w:val="856C17AA"/>
    <w:lvl w:ilvl="0" w:tplc="E7FE9D90">
      <w:start w:val="1"/>
      <w:numFmt w:val="lowerLetter"/>
      <w:lvlText w:val="%1)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165016"/>
    <w:multiLevelType w:val="hybridMultilevel"/>
    <w:tmpl w:val="DE2E458A"/>
    <w:lvl w:ilvl="0" w:tplc="A322C2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6A3C9C"/>
    <w:multiLevelType w:val="multilevel"/>
    <w:tmpl w:val="F0BCF68E"/>
    <w:lvl w:ilvl="0">
      <w:start w:val="1"/>
      <w:numFmt w:val="decimal"/>
      <w:lvlText w:val="(%1)"/>
      <w:lvlJc w:val="left"/>
      <w:pPr>
        <w:ind w:left="1069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15C253F"/>
    <w:multiLevelType w:val="multilevel"/>
    <w:tmpl w:val="1110E998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114B2E"/>
    <w:multiLevelType w:val="multilevel"/>
    <w:tmpl w:val="BA68DE10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267925"/>
    <w:multiLevelType w:val="multilevel"/>
    <w:tmpl w:val="C3566E8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9523CD"/>
    <w:multiLevelType w:val="hybridMultilevel"/>
    <w:tmpl w:val="3852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5548F"/>
    <w:multiLevelType w:val="multilevel"/>
    <w:tmpl w:val="87BEF1CC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AF4D0A"/>
    <w:multiLevelType w:val="hybridMultilevel"/>
    <w:tmpl w:val="3EA0F194"/>
    <w:lvl w:ilvl="0" w:tplc="E2B25E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3D1C9A"/>
    <w:multiLevelType w:val="multilevel"/>
    <w:tmpl w:val="100C1B96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7FB1084"/>
    <w:multiLevelType w:val="multilevel"/>
    <w:tmpl w:val="9B707D74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7D526C"/>
    <w:multiLevelType w:val="multilevel"/>
    <w:tmpl w:val="746AAC2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9F4ACC"/>
    <w:multiLevelType w:val="multilevel"/>
    <w:tmpl w:val="55540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3975C6D"/>
    <w:multiLevelType w:val="multilevel"/>
    <w:tmpl w:val="2C5405AE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63841AE"/>
    <w:multiLevelType w:val="multilevel"/>
    <w:tmpl w:val="D770763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4443BA"/>
    <w:multiLevelType w:val="multilevel"/>
    <w:tmpl w:val="114025AC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9A3A8B"/>
    <w:multiLevelType w:val="multilevel"/>
    <w:tmpl w:val="3CE8DB9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8F5C00"/>
    <w:multiLevelType w:val="multilevel"/>
    <w:tmpl w:val="648015EA"/>
    <w:lvl w:ilvl="0">
      <w:start w:val="1"/>
      <w:numFmt w:val="decimal"/>
      <w:lvlText w:val="(%1)"/>
      <w:lvlJc w:val="left"/>
      <w:pPr>
        <w:ind w:left="1421" w:hanging="57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 w15:restartNumberingAfterBreak="0">
    <w:nsid w:val="716030E0"/>
    <w:multiLevelType w:val="multilevel"/>
    <w:tmpl w:val="901E59C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1D342C"/>
    <w:multiLevelType w:val="hybridMultilevel"/>
    <w:tmpl w:val="76B451BC"/>
    <w:lvl w:ilvl="0" w:tplc="E7FE9D90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C54BB7"/>
    <w:multiLevelType w:val="multilevel"/>
    <w:tmpl w:val="DCA67686"/>
    <w:lvl w:ilvl="0">
      <w:start w:val="1"/>
      <w:numFmt w:val="decimal"/>
      <w:lvlText w:val="(%1)"/>
      <w:lvlJc w:val="left"/>
      <w:pPr>
        <w:ind w:left="1421" w:hanging="570"/>
      </w:pPr>
      <w:rPr>
        <w:rFonts w:ascii="Book Antiqua" w:hAnsi="Book Antiqua" w:cs="Times New Roman"/>
        <w:sz w:val="22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 w15:restartNumberingAfterBreak="0">
    <w:nsid w:val="7F856313"/>
    <w:multiLevelType w:val="hybridMultilevel"/>
    <w:tmpl w:val="F38A90A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8900EA"/>
    <w:multiLevelType w:val="multilevel"/>
    <w:tmpl w:val="9F225724"/>
    <w:lvl w:ilvl="0">
      <w:start w:val="1"/>
      <w:numFmt w:val="lowerLetter"/>
      <w:lvlText w:val="%1)"/>
      <w:lvlJc w:val="left"/>
      <w:pPr>
        <w:ind w:left="1440" w:hanging="360"/>
      </w:pPr>
      <w:rPr>
        <w:rFonts w:ascii="Book Antiqua" w:hAnsi="Book Antiqua" w:cs="Times New Roman"/>
        <w:sz w:val="22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cs="Arial"/>
        <w:color w:val="444444"/>
        <w:sz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1"/>
  </w:num>
  <w:num w:numId="5">
    <w:abstractNumId w:val="13"/>
  </w:num>
  <w:num w:numId="6">
    <w:abstractNumId w:val="16"/>
  </w:num>
  <w:num w:numId="7">
    <w:abstractNumId w:val="40"/>
  </w:num>
  <w:num w:numId="8">
    <w:abstractNumId w:val="10"/>
  </w:num>
  <w:num w:numId="9">
    <w:abstractNumId w:val="31"/>
  </w:num>
  <w:num w:numId="10">
    <w:abstractNumId w:val="38"/>
  </w:num>
  <w:num w:numId="11">
    <w:abstractNumId w:val="37"/>
  </w:num>
  <w:num w:numId="12">
    <w:abstractNumId w:val="8"/>
  </w:num>
  <w:num w:numId="13">
    <w:abstractNumId w:val="1"/>
  </w:num>
  <w:num w:numId="14">
    <w:abstractNumId w:val="11"/>
  </w:num>
  <w:num w:numId="15">
    <w:abstractNumId w:val="44"/>
  </w:num>
  <w:num w:numId="16">
    <w:abstractNumId w:val="18"/>
  </w:num>
  <w:num w:numId="17">
    <w:abstractNumId w:val="26"/>
  </w:num>
  <w:num w:numId="18">
    <w:abstractNumId w:val="17"/>
  </w:num>
  <w:num w:numId="19">
    <w:abstractNumId w:val="36"/>
  </w:num>
  <w:num w:numId="20">
    <w:abstractNumId w:val="34"/>
  </w:num>
  <w:num w:numId="21">
    <w:abstractNumId w:val="15"/>
  </w:num>
  <w:num w:numId="22">
    <w:abstractNumId w:val="42"/>
  </w:num>
  <w:num w:numId="23">
    <w:abstractNumId w:val="39"/>
  </w:num>
  <w:num w:numId="24">
    <w:abstractNumId w:val="28"/>
  </w:num>
  <w:num w:numId="25">
    <w:abstractNumId w:val="29"/>
  </w:num>
  <w:num w:numId="26">
    <w:abstractNumId w:val="46"/>
  </w:num>
  <w:num w:numId="27">
    <w:abstractNumId w:val="27"/>
  </w:num>
  <w:num w:numId="28">
    <w:abstractNumId w:val="9"/>
  </w:num>
  <w:num w:numId="29">
    <w:abstractNumId w:val="19"/>
  </w:num>
  <w:num w:numId="30">
    <w:abstractNumId w:val="4"/>
  </w:num>
  <w:num w:numId="31">
    <w:abstractNumId w:val="33"/>
  </w:num>
  <w:num w:numId="32">
    <w:abstractNumId w:val="35"/>
  </w:num>
  <w:num w:numId="33">
    <w:abstractNumId w:val="41"/>
  </w:num>
  <w:num w:numId="34">
    <w:abstractNumId w:val="7"/>
  </w:num>
  <w:num w:numId="35">
    <w:abstractNumId w:val="25"/>
  </w:num>
  <w:num w:numId="36">
    <w:abstractNumId w:val="23"/>
  </w:num>
  <w:num w:numId="37">
    <w:abstractNumId w:val="32"/>
  </w:num>
  <w:num w:numId="38">
    <w:abstractNumId w:val="2"/>
  </w:num>
  <w:num w:numId="39">
    <w:abstractNumId w:val="20"/>
  </w:num>
  <w:num w:numId="40">
    <w:abstractNumId w:val="30"/>
  </w:num>
  <w:num w:numId="41">
    <w:abstractNumId w:val="43"/>
  </w:num>
  <w:num w:numId="42">
    <w:abstractNumId w:val="3"/>
  </w:num>
  <w:num w:numId="43">
    <w:abstractNumId w:val="14"/>
  </w:num>
  <w:num w:numId="44">
    <w:abstractNumId w:val="24"/>
  </w:num>
  <w:num w:numId="45">
    <w:abstractNumId w:val="6"/>
  </w:num>
  <w:num w:numId="46">
    <w:abstractNumId w:val="4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2"/>
    <w:rsid w:val="0002458E"/>
    <w:rsid w:val="00060654"/>
    <w:rsid w:val="00083AA1"/>
    <w:rsid w:val="000D0827"/>
    <w:rsid w:val="000E1DB1"/>
    <w:rsid w:val="000E3D7D"/>
    <w:rsid w:val="0010099B"/>
    <w:rsid w:val="00134CD9"/>
    <w:rsid w:val="00182A6D"/>
    <w:rsid w:val="001E6320"/>
    <w:rsid w:val="001F4A80"/>
    <w:rsid w:val="001F7B5E"/>
    <w:rsid w:val="00224791"/>
    <w:rsid w:val="00254FC3"/>
    <w:rsid w:val="00255E5F"/>
    <w:rsid w:val="00266903"/>
    <w:rsid w:val="002842ED"/>
    <w:rsid w:val="00294814"/>
    <w:rsid w:val="002D0648"/>
    <w:rsid w:val="002E360C"/>
    <w:rsid w:val="002F1F0A"/>
    <w:rsid w:val="0034727F"/>
    <w:rsid w:val="003479B6"/>
    <w:rsid w:val="003607DD"/>
    <w:rsid w:val="00366FA2"/>
    <w:rsid w:val="00374EDD"/>
    <w:rsid w:val="003B0AAE"/>
    <w:rsid w:val="003B3D7C"/>
    <w:rsid w:val="003B5EB3"/>
    <w:rsid w:val="003F46C8"/>
    <w:rsid w:val="00417178"/>
    <w:rsid w:val="00432C89"/>
    <w:rsid w:val="0044317B"/>
    <w:rsid w:val="004434CD"/>
    <w:rsid w:val="00446FF2"/>
    <w:rsid w:val="0044795E"/>
    <w:rsid w:val="00462729"/>
    <w:rsid w:val="00470D32"/>
    <w:rsid w:val="0048573F"/>
    <w:rsid w:val="00491183"/>
    <w:rsid w:val="004A12FA"/>
    <w:rsid w:val="004A3974"/>
    <w:rsid w:val="004E7FD5"/>
    <w:rsid w:val="004F3B50"/>
    <w:rsid w:val="00532065"/>
    <w:rsid w:val="0054363B"/>
    <w:rsid w:val="0055687C"/>
    <w:rsid w:val="00572BA3"/>
    <w:rsid w:val="00575622"/>
    <w:rsid w:val="00584899"/>
    <w:rsid w:val="00584F71"/>
    <w:rsid w:val="005D192B"/>
    <w:rsid w:val="006106C6"/>
    <w:rsid w:val="0066462B"/>
    <w:rsid w:val="006664C0"/>
    <w:rsid w:val="00681894"/>
    <w:rsid w:val="006A1B42"/>
    <w:rsid w:val="006B1C63"/>
    <w:rsid w:val="006C786C"/>
    <w:rsid w:val="0073242B"/>
    <w:rsid w:val="007338E3"/>
    <w:rsid w:val="00746A09"/>
    <w:rsid w:val="00756615"/>
    <w:rsid w:val="00756CAB"/>
    <w:rsid w:val="0077001F"/>
    <w:rsid w:val="0079309D"/>
    <w:rsid w:val="00795555"/>
    <w:rsid w:val="007B31CF"/>
    <w:rsid w:val="007B5A70"/>
    <w:rsid w:val="007D3706"/>
    <w:rsid w:val="00814B25"/>
    <w:rsid w:val="00820E56"/>
    <w:rsid w:val="00870D7A"/>
    <w:rsid w:val="00896AF3"/>
    <w:rsid w:val="00896D2A"/>
    <w:rsid w:val="008A66BA"/>
    <w:rsid w:val="008B6097"/>
    <w:rsid w:val="008B7FCD"/>
    <w:rsid w:val="008E2213"/>
    <w:rsid w:val="00976B05"/>
    <w:rsid w:val="009A7837"/>
    <w:rsid w:val="009B442F"/>
    <w:rsid w:val="009C23C6"/>
    <w:rsid w:val="009E0B5E"/>
    <w:rsid w:val="00A245DC"/>
    <w:rsid w:val="00A43644"/>
    <w:rsid w:val="00A60247"/>
    <w:rsid w:val="00A83FCA"/>
    <w:rsid w:val="00AB0EFA"/>
    <w:rsid w:val="00AC3648"/>
    <w:rsid w:val="00AC5072"/>
    <w:rsid w:val="00AE0E48"/>
    <w:rsid w:val="00AE308C"/>
    <w:rsid w:val="00B008F9"/>
    <w:rsid w:val="00B425FB"/>
    <w:rsid w:val="00B43E29"/>
    <w:rsid w:val="00BA1FA6"/>
    <w:rsid w:val="00BD580D"/>
    <w:rsid w:val="00BF738F"/>
    <w:rsid w:val="00C14033"/>
    <w:rsid w:val="00C2117E"/>
    <w:rsid w:val="00C41260"/>
    <w:rsid w:val="00C454AC"/>
    <w:rsid w:val="00C559FF"/>
    <w:rsid w:val="00C776C0"/>
    <w:rsid w:val="00C87F85"/>
    <w:rsid w:val="00CD0C8A"/>
    <w:rsid w:val="00CF50E6"/>
    <w:rsid w:val="00D412E1"/>
    <w:rsid w:val="00DA2217"/>
    <w:rsid w:val="00DB637E"/>
    <w:rsid w:val="00DC0EBD"/>
    <w:rsid w:val="00DF5006"/>
    <w:rsid w:val="00E14E9D"/>
    <w:rsid w:val="00E1585B"/>
    <w:rsid w:val="00E27521"/>
    <w:rsid w:val="00E5542B"/>
    <w:rsid w:val="00E55EDF"/>
    <w:rsid w:val="00E609D2"/>
    <w:rsid w:val="00E60C92"/>
    <w:rsid w:val="00E714BE"/>
    <w:rsid w:val="00E82474"/>
    <w:rsid w:val="00E94C72"/>
    <w:rsid w:val="00E966F2"/>
    <w:rsid w:val="00EE3E5C"/>
    <w:rsid w:val="00F41FB1"/>
    <w:rsid w:val="00F737A3"/>
    <w:rsid w:val="00F76353"/>
    <w:rsid w:val="00F81F6C"/>
    <w:rsid w:val="00F97857"/>
    <w:rsid w:val="00FA719D"/>
    <w:rsid w:val="00FC2372"/>
    <w:rsid w:val="00FD0F3A"/>
    <w:rsid w:val="00FF3875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D98"/>
  <w15:docId w15:val="{15653F1F-FB04-9045-98BE-E6774FFD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306C"/>
    <w:pPr>
      <w:widowControl w:val="0"/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306C"/>
    <w:pPr>
      <w:keepNext/>
      <w:widowControl/>
      <w:tabs>
        <w:tab w:val="left" w:pos="432"/>
      </w:tabs>
      <w:suppressAutoHyphens w:val="0"/>
      <w:ind w:left="432" w:hanging="432"/>
      <w:outlineLvl w:val="0"/>
    </w:pPr>
    <w:rPr>
      <w:rFonts w:ascii="Arial" w:hAnsi="Arial" w:cs="Arial"/>
      <w:b/>
      <w:bCs/>
      <w:caps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6D1F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FC306C"/>
    <w:rPr>
      <w:rFonts w:ascii="Arial" w:hAnsi="Arial" w:cs="Arial"/>
      <w:b/>
      <w:bCs/>
      <w:caps/>
      <w:sz w:val="24"/>
      <w:szCs w:val="24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locked/>
    <w:rsid w:val="009C6D1F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ar-SA" w:bidi="ar-SA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FC306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FC306C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FC306C"/>
    <w:rPr>
      <w:rFonts w:cs="Times New Roman"/>
      <w:vertAlign w:val="superscript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F35B07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F35B07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B6325F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PremennHTML">
    <w:name w:val="HTML Variable"/>
    <w:basedOn w:val="Predvolenpsmoodseku"/>
    <w:uiPriority w:val="99"/>
    <w:semiHidden/>
    <w:unhideWhenUsed/>
    <w:qFormat/>
    <w:rsid w:val="00814416"/>
    <w:rPr>
      <w:rFonts w:cs="Times New Roman"/>
      <w:i/>
      <w:iCs/>
    </w:rPr>
  </w:style>
  <w:style w:type="character" w:customStyle="1" w:styleId="Internetovodkaz">
    <w:name w:val="Internetový odkaz"/>
    <w:basedOn w:val="Predvolenpsmoodseku"/>
    <w:uiPriority w:val="99"/>
    <w:unhideWhenUsed/>
    <w:rsid w:val="00CD6300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Book Antiqua" w:hAnsi="Book Antiqua" w:cs="Times New Roman"/>
      <w:b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Book Antiqua" w:hAnsi="Book Antiqua"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ascii="Book Antiqua" w:hAnsi="Book Antiqua" w:cs="Times New Roman"/>
      <w:sz w:val="22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Book Antiqua" w:hAnsi="Book Antiqua" w:cs="Times New Roman"/>
      <w:sz w:val="22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ascii="Book Antiqua" w:hAnsi="Book Antiqua" w:cs="Times New Roman"/>
      <w:sz w:val="22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Book Antiqua" w:hAnsi="Book Antiqua" w:cs="Times New Roman"/>
      <w:sz w:val="22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ascii="Book Antiqua" w:hAnsi="Book Antiqua" w:cs="Times New Roman"/>
      <w:sz w:val="22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Arial"/>
      <w:color w:val="444444"/>
      <w:sz w:val="20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ascii="Book Antiqua" w:hAnsi="Book Antiqua" w:cs="Times New Roman"/>
      <w:sz w:val="22"/>
    </w:rPr>
  </w:style>
  <w:style w:type="character" w:customStyle="1" w:styleId="ListLabel201">
    <w:name w:val="ListLabel 201"/>
    <w:qFormat/>
    <w:rPr>
      <w:rFonts w:cs="Arial"/>
      <w:color w:val="444444"/>
      <w:sz w:val="20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Arial"/>
      <w:color w:val="444444"/>
      <w:sz w:val="20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ascii="Book Antiqua" w:hAnsi="Book Antiqua" w:cs="Times New Roman"/>
      <w:sz w:val="22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ascii="Book Antiqua" w:hAnsi="Book Antiqua" w:cs="Times New Roman"/>
      <w:sz w:val="22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ascii="Book Antiqua" w:hAnsi="Book Antiqua" w:cs="Times New Roman"/>
      <w:sz w:val="22"/>
    </w:rPr>
  </w:style>
  <w:style w:type="character" w:customStyle="1" w:styleId="ListLabel300">
    <w:name w:val="ListLabel 300"/>
    <w:qFormat/>
    <w:rPr>
      <w:rFonts w:cs="Arial"/>
      <w:color w:val="444444"/>
      <w:sz w:val="20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Arial"/>
      <w:color w:val="444444"/>
      <w:sz w:val="2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Arial"/>
      <w:color w:val="444444"/>
      <w:sz w:val="20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Arial"/>
      <w:color w:val="444444"/>
      <w:sz w:val="20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ascii="Book Antiqua" w:hAnsi="Book Antiqua" w:cs="Times New Roman"/>
      <w:sz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ascii="Book Antiqua" w:hAnsi="Book Antiqua" w:cs="Times New Roman"/>
      <w:sz w:val="22"/>
    </w:rPr>
  </w:style>
  <w:style w:type="character" w:customStyle="1" w:styleId="ListLabel345">
    <w:name w:val="ListLabel 345"/>
    <w:qFormat/>
    <w:rPr>
      <w:rFonts w:cs="Arial"/>
      <w:color w:val="444444"/>
      <w:sz w:val="20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ascii="Book Antiqua" w:hAnsi="Book Antiqua" w:cs="Times New Roman"/>
      <w:sz w:val="22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ascii="Book Antiqua" w:hAnsi="Book Antiqua" w:cs="Times New Roman"/>
      <w:sz w:val="22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ascii="Book Antiqua" w:hAnsi="Book Antiqua" w:cs="Times New Roman"/>
      <w:sz w:val="22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ascii="Book Antiqua" w:hAnsi="Book Antiqua" w:cs="Times New Roman"/>
      <w:sz w:val="22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ascii="Book Antiqua" w:hAnsi="Book Antiqua" w:cs="Times New Roman"/>
      <w:sz w:val="22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ascii="Book Antiqua" w:hAnsi="Book Antiqua"/>
      <w:sz w:val="22"/>
      <w:szCs w:val="22"/>
    </w:rPr>
  </w:style>
  <w:style w:type="character" w:customStyle="1" w:styleId="ListLabel408">
    <w:name w:val="ListLabel 408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</w:pPr>
    <w:rPr>
      <w:szCs w:val="24"/>
    </w:rPr>
  </w:style>
  <w:style w:type="paragraph" w:styleId="Odsekzoznamu">
    <w:name w:val="List Paragraph"/>
    <w:basedOn w:val="Normlny"/>
    <w:uiPriority w:val="34"/>
    <w:qFormat/>
    <w:rsid w:val="00FC306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C306C"/>
    <w:rPr>
      <w:sz w:val="20"/>
    </w:rPr>
  </w:style>
  <w:style w:type="paragraph" w:styleId="Hlavika">
    <w:name w:val="header"/>
    <w:basedOn w:val="Normlny"/>
    <w:link w:val="HlavikaChar"/>
    <w:uiPriority w:val="99"/>
    <w:unhideWhenUsed/>
    <w:rsid w:val="00F35B0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35B0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A12F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A7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719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719D"/>
    <w:rPr>
      <w:rFonts w:ascii="Times New Roman" w:hAnsi="Times New Roman" w:cs="Times New Roman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7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719D"/>
    <w:rPr>
      <w:rFonts w:ascii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Maťka</dc:creator>
  <dc:description/>
  <cp:lastModifiedBy>JUDr. Martin Toman</cp:lastModifiedBy>
  <cp:revision>2</cp:revision>
  <cp:lastPrinted>2015-09-30T08:17:00Z</cp:lastPrinted>
  <dcterms:created xsi:type="dcterms:W3CDTF">2020-10-02T08:16:00Z</dcterms:created>
  <dcterms:modified xsi:type="dcterms:W3CDTF">2020-10-02T08:16:00Z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