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854"/>
        <w:gridCol w:w="3398"/>
        <w:gridCol w:w="1334"/>
        <w:gridCol w:w="851"/>
        <w:gridCol w:w="850"/>
        <w:gridCol w:w="6662"/>
        <w:gridCol w:w="567"/>
        <w:gridCol w:w="918"/>
      </w:tblGrid>
      <w:tr w:rsidR="008C54C3" w:rsidRPr="001A508F" w:rsidTr="00C7486B">
        <w:tc>
          <w:tcPr>
            <w:tcW w:w="16200" w:type="dxa"/>
            <w:gridSpan w:val="9"/>
            <w:tcBorders>
              <w:top w:val="single" w:sz="12" w:space="0" w:color="auto"/>
            </w:tcBorders>
          </w:tcPr>
          <w:p w:rsidR="008C54C3" w:rsidRPr="00443E0E" w:rsidRDefault="00581313" w:rsidP="00F22CD4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TABUĽKA </w:t>
            </w:r>
            <w:r w:rsidR="008C54C3" w:rsidRPr="00443E0E">
              <w:rPr>
                <w:sz w:val="20"/>
                <w:szCs w:val="20"/>
              </w:rPr>
              <w:t>ZHODY</w:t>
            </w:r>
          </w:p>
          <w:p w:rsidR="008C54C3" w:rsidRPr="00003716" w:rsidRDefault="00EF2DFB" w:rsidP="00021DCE">
            <w:pPr>
              <w:pStyle w:val="Zkladntext"/>
              <w:jc w:val="center"/>
              <w:rPr>
                <w:b/>
                <w:sz w:val="20"/>
                <w:szCs w:val="20"/>
              </w:rPr>
            </w:pPr>
            <w:r w:rsidRPr="00AE2443">
              <w:rPr>
                <w:b/>
                <w:bCs/>
                <w:sz w:val="20"/>
                <w:szCs w:val="20"/>
              </w:rPr>
              <w:t>k n</w:t>
            </w:r>
            <w:r w:rsidR="00B349E6" w:rsidRPr="00AE2443">
              <w:rPr>
                <w:b/>
                <w:bCs/>
                <w:sz w:val="20"/>
                <w:szCs w:val="20"/>
              </w:rPr>
              <w:t>ávrhu zákona</w:t>
            </w:r>
            <w:r w:rsidR="00AE2443" w:rsidRPr="00AE2443">
              <w:rPr>
                <w:b/>
                <w:iCs/>
                <w:sz w:val="20"/>
                <w:szCs w:val="20"/>
              </w:rPr>
              <w:t>, ktorým sa mení a dopĺňa zákon</w:t>
            </w:r>
            <w:r w:rsidR="006806CD">
              <w:rPr>
                <w:b/>
                <w:iCs/>
                <w:sz w:val="20"/>
                <w:szCs w:val="20"/>
              </w:rPr>
              <w:t xml:space="preserve"> </w:t>
            </w:r>
            <w:r w:rsidR="006806CD" w:rsidRPr="00AE2443">
              <w:rPr>
                <w:b/>
                <w:iCs/>
                <w:sz w:val="20"/>
                <w:szCs w:val="20"/>
              </w:rPr>
              <w:t>č. 98/2004 Z. z. o spotrebnej dani z minerálnych olej</w:t>
            </w:r>
            <w:r w:rsidR="006806CD">
              <w:rPr>
                <w:b/>
                <w:iCs/>
                <w:sz w:val="20"/>
                <w:szCs w:val="20"/>
              </w:rPr>
              <w:t xml:space="preserve">ov v znení neskorších </w:t>
            </w:r>
            <w:r w:rsidR="006806CD" w:rsidRPr="00003716">
              <w:rPr>
                <w:b/>
                <w:iCs/>
                <w:sz w:val="20"/>
                <w:szCs w:val="20"/>
              </w:rPr>
              <w:t>predpisov</w:t>
            </w:r>
            <w:r w:rsidR="00003716" w:rsidRPr="00003716">
              <w:rPr>
                <w:b/>
                <w:iCs/>
                <w:sz w:val="20"/>
                <w:szCs w:val="20"/>
              </w:rPr>
              <w:t xml:space="preserve"> </w:t>
            </w:r>
            <w:r w:rsidR="00003716" w:rsidRPr="00003716">
              <w:rPr>
                <w:b/>
                <w:sz w:val="20"/>
                <w:szCs w:val="20"/>
              </w:rPr>
              <w:t>a ktorým sa</w:t>
            </w:r>
            <w:r w:rsidR="00003716">
              <w:rPr>
                <w:b/>
                <w:sz w:val="20"/>
                <w:szCs w:val="20"/>
              </w:rPr>
              <w:t xml:space="preserve"> mení zákon</w:t>
            </w:r>
            <w:r w:rsidR="00003716" w:rsidRPr="00003716">
              <w:rPr>
                <w:b/>
                <w:sz w:val="20"/>
                <w:szCs w:val="20"/>
              </w:rPr>
              <w:t xml:space="preserve"> č. 218/2013 Z. z. o núdzových zásobách ropy a ropných výrobkov a o riešení stavu ropnej núdze a o zmene a doplnení niektorých zákonov v znení neskorších predpisov</w:t>
            </w:r>
            <w:r w:rsidR="00AE2443" w:rsidRPr="00003716">
              <w:rPr>
                <w:b/>
                <w:iCs/>
                <w:sz w:val="20"/>
                <w:szCs w:val="20"/>
              </w:rPr>
              <w:t xml:space="preserve"> </w:t>
            </w:r>
            <w:r w:rsidR="00B349E6" w:rsidRPr="00003716">
              <w:rPr>
                <w:b/>
                <w:sz w:val="20"/>
                <w:szCs w:val="20"/>
              </w:rPr>
              <w:t>s právom Európskej únie</w:t>
            </w:r>
          </w:p>
          <w:p w:rsidR="00021DCE" w:rsidRPr="006806CD" w:rsidRDefault="00021DCE" w:rsidP="00021DCE">
            <w:pPr>
              <w:pStyle w:val="Zkladntext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C54C3" w:rsidRPr="001A508F" w:rsidTr="00C7486B">
        <w:trPr>
          <w:cantSplit/>
          <w:trHeight w:val="567"/>
        </w:trPr>
        <w:tc>
          <w:tcPr>
            <w:tcW w:w="1620" w:type="dxa"/>
            <w:gridSpan w:val="2"/>
          </w:tcPr>
          <w:p w:rsidR="008C54C3" w:rsidRPr="001A508F" w:rsidRDefault="008C54C3" w:rsidP="00FB350B">
            <w:pPr>
              <w:pStyle w:val="Nadpis4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</w:tcPr>
          <w:p w:rsidR="008C54C3" w:rsidRPr="00443E0E" w:rsidRDefault="0095366E" w:rsidP="00DC3DFC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DC3DF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DC3DF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 o reštrukturalizácii právneho rámca spoločenstva pre zdaňovanie energetických výrobkov a elektriny</w:t>
            </w:r>
          </w:p>
        </w:tc>
      </w:tr>
      <w:tr w:rsidR="008C54C3" w:rsidRPr="001A508F" w:rsidTr="00601770">
        <w:trPr>
          <w:trHeight w:val="567"/>
        </w:trPr>
        <w:tc>
          <w:tcPr>
            <w:tcW w:w="6352" w:type="dxa"/>
            <w:gridSpan w:val="4"/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Smernica ES</w:t>
            </w:r>
          </w:p>
          <w:p w:rsidR="000D042F" w:rsidRPr="00443E0E" w:rsidRDefault="000D042F" w:rsidP="00FB350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S</w:t>
            </w:r>
            <w:r w:rsidR="0055135C" w:rsidRPr="00443E0E">
              <w:rPr>
                <w:b/>
                <w:bCs/>
                <w:sz w:val="20"/>
                <w:szCs w:val="20"/>
              </w:rPr>
              <w:t>mernica</w:t>
            </w:r>
            <w:r w:rsidRPr="00443E0E">
              <w:rPr>
                <w:b/>
                <w:bCs/>
                <w:sz w:val="20"/>
                <w:szCs w:val="20"/>
              </w:rPr>
              <w:t xml:space="preserve"> R</w:t>
            </w:r>
            <w:r w:rsidR="0055135C" w:rsidRPr="00443E0E">
              <w:rPr>
                <w:b/>
                <w:bCs/>
                <w:sz w:val="20"/>
                <w:szCs w:val="20"/>
              </w:rPr>
              <w:t>ady</w:t>
            </w:r>
            <w:r w:rsidRPr="00443E0E">
              <w:rPr>
                <w:b/>
                <w:bCs/>
                <w:sz w:val="20"/>
                <w:szCs w:val="20"/>
              </w:rPr>
              <w:t xml:space="preserve"> 2003/96/ES z 27. októbra 2003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o reštrukturalizácii právneho rámca spoločenstva pre zdaňovanie</w:t>
            </w:r>
            <w:r w:rsidR="002C70D0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energetických výrobkov a</w:t>
            </w:r>
            <w:r w:rsidR="002C70D0" w:rsidRPr="00443E0E">
              <w:rPr>
                <w:b/>
                <w:bCs/>
                <w:sz w:val="20"/>
                <w:szCs w:val="20"/>
              </w:rPr>
              <w:t> </w:t>
            </w:r>
            <w:r w:rsidRPr="00443E0E">
              <w:rPr>
                <w:b/>
                <w:bCs/>
                <w:sz w:val="20"/>
                <w:szCs w:val="20"/>
              </w:rPr>
              <w:t>elektriny</w:t>
            </w:r>
          </w:p>
          <w:p w:rsidR="008C54C3" w:rsidRPr="00443E0E" w:rsidRDefault="008C54C3" w:rsidP="00FB350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48" w:type="dxa"/>
            <w:gridSpan w:val="5"/>
          </w:tcPr>
          <w:p w:rsidR="008C54C3" w:rsidRPr="00443E0E" w:rsidRDefault="008C54C3" w:rsidP="00FB350B">
            <w:pPr>
              <w:pStyle w:val="Nadpis4"/>
              <w:jc w:val="both"/>
              <w:rPr>
                <w:sz w:val="20"/>
                <w:szCs w:val="20"/>
                <w:u w:val="single"/>
              </w:rPr>
            </w:pPr>
            <w:r w:rsidRPr="00443E0E">
              <w:rPr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5550E0" w:rsidRDefault="0095366E" w:rsidP="005550E0">
            <w:pPr>
              <w:pStyle w:val="Zkladntext"/>
              <w:jc w:val="both"/>
              <w:rPr>
                <w:b/>
                <w:iCs/>
                <w:sz w:val="20"/>
                <w:szCs w:val="20"/>
              </w:rPr>
            </w:pPr>
            <w:r w:rsidRPr="00443E0E">
              <w:rPr>
                <w:b/>
                <w:bCs/>
                <w:sz w:val="20"/>
                <w:szCs w:val="20"/>
              </w:rPr>
              <w:t>Návrh zákona</w:t>
            </w:r>
            <w:r w:rsidR="006806CD">
              <w:rPr>
                <w:b/>
                <w:iCs/>
                <w:sz w:val="20"/>
                <w:szCs w:val="20"/>
              </w:rPr>
              <w:t>, ktorým sa mení a dopĺňa zákon č</w:t>
            </w:r>
            <w:r w:rsidR="006806CD" w:rsidRPr="00AE2443">
              <w:rPr>
                <w:b/>
                <w:iCs/>
                <w:sz w:val="20"/>
                <w:szCs w:val="20"/>
              </w:rPr>
              <w:t>. 98/2004 Z. z. o spotrebnej dani z minerálnych olej</w:t>
            </w:r>
            <w:r w:rsidR="006806CD">
              <w:rPr>
                <w:b/>
                <w:iCs/>
                <w:sz w:val="20"/>
                <w:szCs w:val="20"/>
              </w:rPr>
              <w:t>ov v znení neskorších predpisov</w:t>
            </w:r>
            <w:r w:rsidR="00003716">
              <w:rPr>
                <w:b/>
                <w:iCs/>
                <w:sz w:val="20"/>
                <w:szCs w:val="20"/>
              </w:rPr>
              <w:t xml:space="preserve"> </w:t>
            </w:r>
            <w:r w:rsidR="00003716" w:rsidRPr="00003716">
              <w:rPr>
                <w:b/>
                <w:sz w:val="20"/>
                <w:szCs w:val="20"/>
              </w:rPr>
              <w:t xml:space="preserve">a ktorým sa </w:t>
            </w:r>
            <w:r w:rsidR="00003716">
              <w:rPr>
                <w:b/>
                <w:sz w:val="20"/>
                <w:szCs w:val="20"/>
              </w:rPr>
              <w:t xml:space="preserve">mení zákon </w:t>
            </w:r>
            <w:r w:rsidR="00003716" w:rsidRPr="00003716">
              <w:rPr>
                <w:b/>
                <w:sz w:val="20"/>
                <w:szCs w:val="20"/>
              </w:rPr>
              <w:t>č. 218/2013 Z. z. o núdzových zásobách ropy a ropných výrobkov a o riešení stavu ropnej núdze a o zmene a doplnení niektorých zákonov v znení neskorších predpisov</w:t>
            </w:r>
            <w:r w:rsidR="006806CD" w:rsidRPr="00AE2443">
              <w:rPr>
                <w:b/>
                <w:iCs/>
                <w:sz w:val="20"/>
                <w:szCs w:val="20"/>
              </w:rPr>
              <w:t xml:space="preserve"> </w:t>
            </w:r>
            <w:r w:rsidRPr="00443E0E">
              <w:rPr>
                <w:b/>
                <w:bCs/>
                <w:sz w:val="20"/>
                <w:szCs w:val="20"/>
              </w:rPr>
              <w:t>(ďalej len „</w:t>
            </w:r>
            <w:r w:rsidR="006806CD">
              <w:rPr>
                <w:b/>
                <w:bCs/>
                <w:sz w:val="20"/>
                <w:szCs w:val="20"/>
              </w:rPr>
              <w:t>X/2020</w:t>
            </w:r>
            <w:r w:rsidR="0034051B" w:rsidRPr="00443E0E">
              <w:rPr>
                <w:b/>
                <w:bCs/>
                <w:sz w:val="20"/>
                <w:szCs w:val="20"/>
              </w:rPr>
              <w:t xml:space="preserve"> Z.</w:t>
            </w:r>
            <w:r w:rsidR="003857B7" w:rsidRPr="00443E0E">
              <w:rPr>
                <w:b/>
                <w:bCs/>
                <w:sz w:val="20"/>
                <w:szCs w:val="20"/>
              </w:rPr>
              <w:t xml:space="preserve"> </w:t>
            </w:r>
            <w:r w:rsidR="0034051B" w:rsidRPr="00443E0E">
              <w:rPr>
                <w:b/>
                <w:bCs/>
                <w:sz w:val="20"/>
                <w:szCs w:val="20"/>
              </w:rPr>
              <w:t>z.</w:t>
            </w:r>
            <w:r w:rsidRPr="00443E0E">
              <w:rPr>
                <w:b/>
                <w:bCs/>
                <w:sz w:val="20"/>
                <w:szCs w:val="20"/>
              </w:rPr>
              <w:t>“)</w:t>
            </w:r>
          </w:p>
          <w:p w:rsidR="008C54C3" w:rsidRPr="00003716" w:rsidRDefault="008C54C3" w:rsidP="00FB350B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</w:p>
          <w:p w:rsidR="00F44995" w:rsidRPr="00443E0E" w:rsidRDefault="0034051B" w:rsidP="00FB350B">
            <w:pPr>
              <w:pStyle w:val="Hlavika"/>
              <w:tabs>
                <w:tab w:val="left" w:pos="709"/>
              </w:tabs>
              <w:jc w:val="both"/>
              <w:rPr>
                <w:bCs/>
                <w:sz w:val="20"/>
                <w:szCs w:val="20"/>
              </w:rPr>
            </w:pPr>
            <w:r w:rsidRPr="00443E0E">
              <w:rPr>
                <w:bCs/>
                <w:sz w:val="20"/>
                <w:szCs w:val="20"/>
              </w:rPr>
              <w:t>Z</w:t>
            </w:r>
            <w:r w:rsidR="00F44995" w:rsidRPr="00443E0E">
              <w:rPr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443E0E">
              <w:rPr>
                <w:bCs/>
                <w:sz w:val="20"/>
                <w:szCs w:val="20"/>
              </w:rPr>
              <w:t xml:space="preserve"> (ďalej len „98/2004 Z.</w:t>
            </w:r>
            <w:r w:rsidR="003857B7" w:rsidRPr="00443E0E">
              <w:rPr>
                <w:bCs/>
                <w:sz w:val="20"/>
                <w:szCs w:val="20"/>
              </w:rPr>
              <w:t xml:space="preserve"> </w:t>
            </w:r>
            <w:r w:rsidRPr="00443E0E">
              <w:rPr>
                <w:bCs/>
                <w:sz w:val="20"/>
                <w:szCs w:val="20"/>
              </w:rPr>
              <w:t>z.“)</w:t>
            </w:r>
          </w:p>
        </w:tc>
      </w:tr>
      <w:tr w:rsidR="00A9063F" w:rsidRPr="001A508F" w:rsidTr="00601770">
        <w:tc>
          <w:tcPr>
            <w:tcW w:w="766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gridSpan w:val="2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9063F" w:rsidRPr="001A508F" w:rsidRDefault="00A9063F" w:rsidP="008876DF">
            <w:pPr>
              <w:pStyle w:val="Zarkazkladnhotextu"/>
            </w:pPr>
            <w:r w:rsidRPr="001A508F">
              <w:t>5</w:t>
            </w:r>
          </w:p>
        </w:tc>
        <w:tc>
          <w:tcPr>
            <w:tcW w:w="6662" w:type="dxa"/>
          </w:tcPr>
          <w:p w:rsidR="00A9063F" w:rsidRPr="001A508F" w:rsidRDefault="00A9063F" w:rsidP="008876DF">
            <w:pPr>
              <w:pStyle w:val="Zarkazkladnhotextu"/>
            </w:pPr>
            <w:r w:rsidRPr="001A508F">
              <w:t>6</w:t>
            </w:r>
          </w:p>
        </w:tc>
        <w:tc>
          <w:tcPr>
            <w:tcW w:w="567" w:type="dxa"/>
          </w:tcPr>
          <w:p w:rsidR="00A9063F" w:rsidRPr="001A508F" w:rsidRDefault="00A9063F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7</w:t>
            </w:r>
          </w:p>
        </w:tc>
        <w:tc>
          <w:tcPr>
            <w:tcW w:w="918" w:type="dxa"/>
          </w:tcPr>
          <w:p w:rsidR="00A9063F" w:rsidRPr="001A508F" w:rsidRDefault="005170A9" w:rsidP="008876DF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8</w:t>
            </w:r>
          </w:p>
        </w:tc>
      </w:tr>
      <w:tr w:rsidR="00A9063F" w:rsidRPr="001A508F" w:rsidTr="00601770">
        <w:tc>
          <w:tcPr>
            <w:tcW w:w="766" w:type="dxa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Článok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(Č, O,</w:t>
            </w:r>
          </w:p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V, P)</w:t>
            </w:r>
          </w:p>
        </w:tc>
        <w:tc>
          <w:tcPr>
            <w:tcW w:w="4252" w:type="dxa"/>
            <w:gridSpan w:val="2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1334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Spôsob transp.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(N, O, D, n.</w:t>
            </w:r>
            <w:r w:rsidR="001E4587">
              <w:t xml:space="preserve"> </w:t>
            </w:r>
            <w:r w:rsidRPr="001A508F">
              <w:t>a.)</w:t>
            </w:r>
          </w:p>
        </w:tc>
        <w:tc>
          <w:tcPr>
            <w:tcW w:w="851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Číslo</w:t>
            </w:r>
          </w:p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predpisu</w:t>
            </w:r>
          </w:p>
        </w:tc>
        <w:tc>
          <w:tcPr>
            <w:tcW w:w="850" w:type="dxa"/>
          </w:tcPr>
          <w:p w:rsidR="00A9063F" w:rsidRPr="001A508F" w:rsidRDefault="00A9063F" w:rsidP="003F77A9">
            <w:pPr>
              <w:pStyle w:val="Normlny0"/>
              <w:jc w:val="center"/>
            </w:pPr>
            <w:r w:rsidRPr="001A508F">
              <w:t>Článok</w:t>
            </w:r>
            <w:r w:rsidR="003F77A9">
              <w:t xml:space="preserve"> I</w:t>
            </w:r>
            <w:r w:rsidRPr="001A508F">
              <w:t xml:space="preserve"> (Č, §, O, V, P)</w:t>
            </w:r>
          </w:p>
        </w:tc>
        <w:tc>
          <w:tcPr>
            <w:tcW w:w="6662" w:type="dxa"/>
          </w:tcPr>
          <w:p w:rsidR="00A9063F" w:rsidRPr="001A508F" w:rsidRDefault="00A9063F" w:rsidP="00FB350B">
            <w:pPr>
              <w:pStyle w:val="Normlny0"/>
              <w:jc w:val="both"/>
            </w:pPr>
            <w:r w:rsidRPr="001A508F">
              <w:t>Text</w:t>
            </w:r>
          </w:p>
        </w:tc>
        <w:tc>
          <w:tcPr>
            <w:tcW w:w="567" w:type="dxa"/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Zhoda</w:t>
            </w:r>
          </w:p>
        </w:tc>
        <w:tc>
          <w:tcPr>
            <w:tcW w:w="918" w:type="dxa"/>
          </w:tcPr>
          <w:p w:rsidR="00A9063F" w:rsidRPr="00B278B5" w:rsidRDefault="00A9063F" w:rsidP="003F77A9">
            <w:pPr>
              <w:pStyle w:val="Normlny0"/>
              <w:jc w:val="center"/>
              <w:rPr>
                <w:sz w:val="18"/>
                <w:szCs w:val="18"/>
              </w:rPr>
            </w:pPr>
            <w:r w:rsidRPr="00B278B5">
              <w:rPr>
                <w:sz w:val="18"/>
                <w:szCs w:val="18"/>
              </w:rPr>
              <w:t>Poznámky</w:t>
            </w:r>
          </w:p>
        </w:tc>
      </w:tr>
      <w:tr w:rsidR="00A9063F" w:rsidRPr="001A508F" w:rsidTr="00601770">
        <w:tc>
          <w:tcPr>
            <w:tcW w:w="766" w:type="dxa"/>
          </w:tcPr>
          <w:p w:rsidR="00A9063F" w:rsidRPr="001A508F" w:rsidRDefault="00987DD9" w:rsidP="00C7486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4</w:t>
            </w:r>
            <w:r w:rsidR="00B3470A">
              <w:rPr>
                <w:rFonts w:ascii="Times New Roman" w:hAnsi="Times New Roman"/>
              </w:rPr>
              <w:t xml:space="preserve"> ods.</w:t>
            </w:r>
            <w:r w:rsidR="002A7235">
              <w:rPr>
                <w:rFonts w:ascii="Times New Roman" w:hAnsi="Times New Roman"/>
              </w:rPr>
              <w:t xml:space="preserve"> </w:t>
            </w:r>
            <w:r w:rsidR="00B3470A">
              <w:rPr>
                <w:rFonts w:ascii="Times New Roman" w:hAnsi="Times New Roman"/>
              </w:rPr>
              <w:t>1</w:t>
            </w:r>
          </w:p>
          <w:p w:rsidR="00987DD9" w:rsidRPr="001A508F" w:rsidRDefault="00987DD9" w:rsidP="00C7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A9063F" w:rsidRDefault="00C7486B" w:rsidP="00C7486B">
            <w:pPr>
              <w:pStyle w:val="tlArialNarrow10ptPodaokraj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A4A4E" w:rsidRPr="001A508F">
              <w:rPr>
                <w:rFonts w:ascii="Times New Roman" w:hAnsi="Times New Roman"/>
              </w:rPr>
              <w:t>Úrovne zda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 xml:space="preserve">ovania, ktoré </w:t>
            </w:r>
            <w:r w:rsidR="00CA4A4E" w:rsidRPr="001A508F">
              <w:rPr>
                <w:rFonts w:ascii="Times New Roman" w:hAnsi="Times New Roman"/>
                <w:iCs/>
              </w:rPr>
              <w:t>č</w:t>
            </w:r>
            <w:r w:rsidR="00CA4A4E" w:rsidRPr="001A508F">
              <w:rPr>
                <w:rFonts w:ascii="Times New Roman" w:hAnsi="Times New Roman"/>
              </w:rPr>
              <w:t xml:space="preserve">lenské </w:t>
            </w:r>
            <w:r w:rsidR="00CA4A4E" w:rsidRPr="001A508F">
              <w:rPr>
                <w:rFonts w:ascii="Times New Roman" w:hAnsi="Times New Roman"/>
                <w:iCs/>
              </w:rPr>
              <w:t>š</w:t>
            </w:r>
            <w:r w:rsidR="00CA4A4E" w:rsidRPr="001A508F">
              <w:rPr>
                <w:rFonts w:ascii="Times New Roman" w:hAnsi="Times New Roman"/>
              </w:rPr>
              <w:t>táty uplat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>ujú na energetické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="00CA4A4E" w:rsidRPr="001A508F">
              <w:rPr>
                <w:rFonts w:ascii="Times New Roman" w:hAnsi="Times New Roman"/>
              </w:rPr>
              <w:t xml:space="preserve">výroby a elektrinu vymenované v </w:t>
            </w:r>
            <w:r w:rsidR="00CA4A4E" w:rsidRPr="001A508F">
              <w:rPr>
                <w:rFonts w:ascii="Times New Roman" w:hAnsi="Times New Roman"/>
                <w:iCs/>
              </w:rPr>
              <w:t>č</w:t>
            </w:r>
            <w:r w:rsidR="00CA4A4E" w:rsidRPr="001A508F">
              <w:rPr>
                <w:rFonts w:ascii="Times New Roman" w:hAnsi="Times New Roman"/>
              </w:rPr>
              <w:t>lánku 2 nemô</w:t>
            </w:r>
            <w:r w:rsidR="00CA4A4E" w:rsidRPr="001A508F">
              <w:rPr>
                <w:rFonts w:ascii="Times New Roman" w:hAnsi="Times New Roman"/>
                <w:iCs/>
              </w:rPr>
              <w:t>ž</w:t>
            </w:r>
            <w:r w:rsidR="00CA4A4E" w:rsidRPr="001A508F">
              <w:rPr>
                <w:rFonts w:ascii="Times New Roman" w:hAnsi="Times New Roman"/>
              </w:rPr>
              <w:t>u by</w:t>
            </w:r>
            <w:r w:rsidR="00CA4A4E" w:rsidRPr="001A508F">
              <w:rPr>
                <w:rFonts w:ascii="Times New Roman" w:hAnsi="Times New Roman"/>
                <w:iCs/>
              </w:rPr>
              <w:t xml:space="preserve">ť </w:t>
            </w:r>
            <w:r w:rsidR="00CA4A4E" w:rsidRPr="001A508F">
              <w:rPr>
                <w:rFonts w:ascii="Times New Roman" w:hAnsi="Times New Roman"/>
              </w:rPr>
              <w:t>ni</w:t>
            </w:r>
            <w:r w:rsidR="00CA4A4E" w:rsidRPr="001A508F">
              <w:rPr>
                <w:rFonts w:ascii="Times New Roman" w:hAnsi="Times New Roman"/>
                <w:iCs/>
              </w:rPr>
              <w:t>žš</w:t>
            </w:r>
            <w:r w:rsidR="00CA4A4E" w:rsidRPr="001A508F">
              <w:rPr>
                <w:rFonts w:ascii="Times New Roman" w:hAnsi="Times New Roman"/>
              </w:rPr>
              <w:t>ie ako</w:t>
            </w:r>
            <w:r w:rsidR="00FB350B" w:rsidRPr="001A508F">
              <w:rPr>
                <w:rFonts w:ascii="Times New Roman" w:hAnsi="Times New Roman"/>
              </w:rPr>
              <w:t xml:space="preserve"> </w:t>
            </w:r>
            <w:r w:rsidR="00CA4A4E" w:rsidRPr="001A508F">
              <w:rPr>
                <w:rFonts w:ascii="Times New Roman" w:hAnsi="Times New Roman"/>
              </w:rPr>
              <w:t>minimálne úrovne zda</w:t>
            </w:r>
            <w:r w:rsidR="00CA4A4E" w:rsidRPr="001A508F">
              <w:rPr>
                <w:rFonts w:ascii="Times New Roman" w:hAnsi="Times New Roman"/>
                <w:iCs/>
              </w:rPr>
              <w:t>ň</w:t>
            </w:r>
            <w:r w:rsidR="00CA4A4E" w:rsidRPr="001A508F">
              <w:rPr>
                <w:rFonts w:ascii="Times New Roman" w:hAnsi="Times New Roman"/>
              </w:rPr>
              <w:t>ovania predpísané touto smernicou.</w:t>
            </w:r>
          </w:p>
          <w:p w:rsidR="00581313" w:rsidRPr="00581313" w:rsidRDefault="00581313" w:rsidP="00C7486B">
            <w:pPr>
              <w:pStyle w:val="tlArialNarrow10ptPodaokraja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A9063F" w:rsidRDefault="00303121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B278B5" w:rsidRPr="001A508F" w:rsidRDefault="00B278B5" w:rsidP="00927220">
            <w:pPr>
              <w:pStyle w:val="tlArialNarrow10ptPodaokraja"/>
              <w:ind w:left="-184"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81313" w:rsidRDefault="0058131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98/2004</w:t>
            </w:r>
          </w:p>
          <w:p w:rsidR="00C7486B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  <w:r w:rsidR="00581313">
              <w:rPr>
                <w:rFonts w:ascii="Times New Roman" w:hAnsi="Times New Roman"/>
              </w:rPr>
              <w:t xml:space="preserve"> </w:t>
            </w:r>
          </w:p>
          <w:p w:rsidR="006537FA" w:rsidRDefault="006537FA" w:rsidP="0058131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581313" w:rsidRDefault="006806CD" w:rsidP="00927220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X/2020</w:t>
            </w:r>
          </w:p>
          <w:p w:rsidR="00077884" w:rsidRDefault="00077884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Z.</w:t>
            </w:r>
            <w:r w:rsidR="001A508F" w:rsidRPr="00E15301">
              <w:rPr>
                <w:rFonts w:ascii="Times New Roman" w:hAnsi="Times New Roman"/>
                <w:b/>
              </w:rPr>
              <w:t xml:space="preserve"> </w:t>
            </w:r>
            <w:r w:rsidRPr="00E15301">
              <w:rPr>
                <w:rFonts w:ascii="Times New Roman" w:hAnsi="Times New Roman"/>
                <w:b/>
              </w:rPr>
              <w:t>z</w:t>
            </w:r>
            <w:r w:rsidRPr="00443E0E">
              <w:rPr>
                <w:rFonts w:ascii="Times New Roman" w:hAnsi="Times New Roman"/>
                <w:b/>
              </w:rPr>
              <w:t>.</w:t>
            </w:r>
            <w:r w:rsidR="00AD73C6" w:rsidRPr="00443E0E">
              <w:rPr>
                <w:rFonts w:ascii="Times New Roman" w:hAnsi="Times New Roman"/>
                <w:b/>
              </w:rPr>
              <w:t xml:space="preserve"> čl.</w:t>
            </w:r>
            <w:r w:rsidR="007770BE">
              <w:rPr>
                <w:rFonts w:ascii="Times New Roman" w:hAnsi="Times New Roman"/>
                <w:b/>
              </w:rPr>
              <w:t xml:space="preserve"> </w:t>
            </w:r>
            <w:r w:rsidR="00AD73C6" w:rsidRPr="00443E0E">
              <w:rPr>
                <w:rFonts w:ascii="Times New Roman" w:hAnsi="Times New Roman"/>
                <w:b/>
              </w:rPr>
              <w:t>I</w:t>
            </w:r>
          </w:p>
          <w:p w:rsidR="00B43BFB" w:rsidRPr="00581313" w:rsidRDefault="00B43BFB" w:rsidP="006806CD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E4587" w:rsidRPr="007B1269" w:rsidRDefault="00303121" w:rsidP="003F77A9">
            <w:pPr>
              <w:pStyle w:val="Normlny0"/>
              <w:jc w:val="center"/>
            </w:pPr>
            <w:r w:rsidRPr="007B1269">
              <w:t>§ 6</w:t>
            </w:r>
          </w:p>
          <w:p w:rsidR="006A13A8" w:rsidRPr="007B1269" w:rsidRDefault="00303121" w:rsidP="003F77A9">
            <w:pPr>
              <w:pStyle w:val="Normlny0"/>
              <w:jc w:val="center"/>
            </w:pPr>
            <w:r w:rsidRPr="007B1269">
              <w:t>ods. 1</w:t>
            </w:r>
          </w:p>
          <w:p w:rsidR="00680575" w:rsidRPr="007B1269" w:rsidRDefault="00D012C1" w:rsidP="00927220">
            <w:pPr>
              <w:pStyle w:val="Normlny0"/>
              <w:jc w:val="center"/>
            </w:pPr>
            <w:r w:rsidRPr="007B1269">
              <w:t>pís</w:t>
            </w:r>
            <w:r w:rsidR="006806CD" w:rsidRPr="007B1269">
              <w:t>m</w:t>
            </w:r>
            <w:r w:rsidRPr="007B1269">
              <w:t>.</w:t>
            </w:r>
            <w:r w:rsidR="00557502" w:rsidRPr="007B1269">
              <w:t xml:space="preserve"> </w:t>
            </w:r>
            <w:r w:rsidR="006806CD" w:rsidRPr="007B1269">
              <w:t>a</w:t>
            </w:r>
            <w:r w:rsidRPr="007B1269">
              <w:t>)</w:t>
            </w:r>
          </w:p>
          <w:p w:rsidR="00A8221B" w:rsidRPr="007B1269" w:rsidRDefault="00A8221B" w:rsidP="00A83098">
            <w:pPr>
              <w:pStyle w:val="Normlny0"/>
              <w:jc w:val="center"/>
            </w:pPr>
          </w:p>
          <w:p w:rsidR="00B43BFB" w:rsidRPr="007B1269" w:rsidRDefault="006806CD" w:rsidP="00927220">
            <w:pPr>
              <w:pStyle w:val="Normlny0"/>
              <w:jc w:val="center"/>
            </w:pPr>
            <w:r w:rsidRPr="007B1269">
              <w:t>písm. d)</w:t>
            </w:r>
          </w:p>
          <w:p w:rsidR="00A8221B" w:rsidRPr="007B1269" w:rsidRDefault="00A8221B" w:rsidP="00927220">
            <w:pPr>
              <w:pStyle w:val="Normlny0"/>
              <w:jc w:val="center"/>
            </w:pPr>
          </w:p>
          <w:p w:rsidR="00A8221B" w:rsidRPr="007B1269" w:rsidRDefault="00A8221B" w:rsidP="00927220">
            <w:pPr>
              <w:pStyle w:val="Normlny0"/>
              <w:jc w:val="center"/>
            </w:pPr>
          </w:p>
          <w:p w:rsidR="00DD1E53" w:rsidRPr="007B1269" w:rsidRDefault="00DD1E53" w:rsidP="00927220">
            <w:pPr>
              <w:pStyle w:val="Normlny0"/>
              <w:jc w:val="center"/>
            </w:pPr>
            <w:r w:rsidRPr="007B1269">
              <w:t>písm.</w:t>
            </w:r>
            <w:r w:rsidR="00003716" w:rsidRPr="007B1269">
              <w:t xml:space="preserve"> </w:t>
            </w:r>
            <w:r w:rsidRPr="007B1269">
              <w:t>e)</w:t>
            </w:r>
          </w:p>
          <w:p w:rsidR="00DD1E53" w:rsidRPr="007B1269" w:rsidRDefault="00DD1E53" w:rsidP="00A8221B">
            <w:pPr>
              <w:pStyle w:val="Normlny0"/>
              <w:jc w:val="center"/>
            </w:pPr>
          </w:p>
          <w:p w:rsidR="00DD1E53" w:rsidRPr="007B1269" w:rsidRDefault="00DD1E53" w:rsidP="00A8221B">
            <w:pPr>
              <w:pStyle w:val="Normlny0"/>
              <w:jc w:val="center"/>
            </w:pPr>
          </w:p>
          <w:p w:rsidR="00A8221B" w:rsidRPr="007B1269" w:rsidRDefault="00A8221B" w:rsidP="00A8221B">
            <w:pPr>
              <w:pStyle w:val="Normlny0"/>
              <w:jc w:val="center"/>
            </w:pPr>
            <w:r w:rsidRPr="007B1269">
              <w:t>písm. f)</w:t>
            </w:r>
          </w:p>
          <w:p w:rsidR="00A8221B" w:rsidRPr="007B1269" w:rsidRDefault="00A8221B" w:rsidP="00927220">
            <w:pPr>
              <w:pStyle w:val="Normlny0"/>
              <w:jc w:val="center"/>
            </w:pPr>
          </w:p>
          <w:p w:rsidR="00A8221B" w:rsidRPr="007B1269" w:rsidRDefault="00A8221B" w:rsidP="00927220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§ 6</w:t>
            </w: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ods. 5</w:t>
            </w:r>
          </w:p>
          <w:p w:rsidR="00B43BFB" w:rsidRPr="007B1269" w:rsidRDefault="00B43BFB" w:rsidP="006806CD">
            <w:pPr>
              <w:pStyle w:val="Normlny0"/>
            </w:pPr>
          </w:p>
        </w:tc>
        <w:tc>
          <w:tcPr>
            <w:tcW w:w="6662" w:type="dxa"/>
          </w:tcPr>
          <w:p w:rsidR="00171447" w:rsidRPr="007B1269" w:rsidRDefault="00171447" w:rsidP="00AD4A4F">
            <w:pPr>
              <w:jc w:val="both"/>
              <w:rPr>
                <w:color w:val="000000"/>
                <w:sz w:val="20"/>
                <w:szCs w:val="20"/>
              </w:rPr>
            </w:pPr>
            <w:r w:rsidRPr="007B1269">
              <w:rPr>
                <w:color w:val="000000"/>
                <w:sz w:val="20"/>
                <w:szCs w:val="20"/>
              </w:rPr>
              <w:t>(1) Sadzba dane sa ustanovuje takto:</w:t>
            </w:r>
          </w:p>
          <w:p w:rsidR="00927220" w:rsidRPr="007B1269" w:rsidRDefault="00A83098" w:rsidP="00927220">
            <w:pPr>
              <w:jc w:val="both"/>
              <w:rPr>
                <w:b/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 xml:space="preserve">a) </w:t>
            </w:r>
            <w:r w:rsidR="00927220" w:rsidRPr="007B1269">
              <w:rPr>
                <w:b/>
                <w:sz w:val="20"/>
                <w:szCs w:val="20"/>
              </w:rPr>
              <w:t>motorový benzín</w:t>
            </w:r>
            <w:r w:rsidR="00A8221B" w:rsidRPr="007B1269">
              <w:rPr>
                <w:b/>
                <w:sz w:val="20"/>
                <w:szCs w:val="20"/>
                <w:vertAlign w:val="superscript"/>
              </w:rPr>
              <w:t>2d</w:t>
            </w:r>
            <w:r w:rsidR="00A8221B" w:rsidRPr="007B1269">
              <w:rPr>
                <w:b/>
                <w:sz w:val="20"/>
                <w:szCs w:val="20"/>
              </w:rPr>
              <w:t>)</w:t>
            </w:r>
            <w:r w:rsidR="00927220" w:rsidRPr="007B1269">
              <w:rPr>
                <w:b/>
                <w:sz w:val="20"/>
                <w:szCs w:val="20"/>
              </w:rPr>
              <w:t xml:space="preserve"> kódu kombinovanej nomenklatúry 2710 12 </w:t>
            </w:r>
            <w:r w:rsidR="006806CD" w:rsidRPr="007B1269">
              <w:rPr>
                <w:b/>
                <w:sz w:val="20"/>
                <w:szCs w:val="20"/>
              </w:rPr>
              <w:t>41,</w:t>
            </w:r>
            <w:r w:rsidR="00927220" w:rsidRPr="007B1269">
              <w:rPr>
                <w:b/>
                <w:sz w:val="20"/>
                <w:szCs w:val="20"/>
              </w:rPr>
              <w:t xml:space="preserve"> </w:t>
            </w:r>
            <w:r w:rsidR="006806CD" w:rsidRPr="007B1269">
              <w:rPr>
                <w:b/>
                <w:sz w:val="20"/>
                <w:szCs w:val="20"/>
              </w:rPr>
              <w:t xml:space="preserve">2710 12 45 a 2710 12 49    </w:t>
            </w:r>
            <w:r w:rsidR="00A8221B" w:rsidRPr="007B1269">
              <w:rPr>
                <w:b/>
                <w:sz w:val="20"/>
                <w:szCs w:val="20"/>
              </w:rPr>
              <w:t xml:space="preserve">           </w:t>
            </w:r>
            <w:r w:rsidR="00927220" w:rsidRPr="007B1269">
              <w:rPr>
                <w:b/>
                <w:sz w:val="20"/>
                <w:szCs w:val="20"/>
              </w:rPr>
              <w:t xml:space="preserve">     </w:t>
            </w:r>
            <w:r w:rsidRPr="007B1269">
              <w:rPr>
                <w:b/>
                <w:sz w:val="20"/>
                <w:szCs w:val="20"/>
              </w:rPr>
              <w:t xml:space="preserve">                              </w:t>
            </w:r>
            <w:r w:rsidR="00927220" w:rsidRPr="007B1269">
              <w:rPr>
                <w:b/>
                <w:sz w:val="20"/>
                <w:szCs w:val="20"/>
              </w:rPr>
              <w:t xml:space="preserve">             </w:t>
            </w:r>
            <w:r w:rsidR="006806CD" w:rsidRPr="007B1269">
              <w:rPr>
                <w:b/>
                <w:sz w:val="20"/>
                <w:szCs w:val="20"/>
              </w:rPr>
              <w:t xml:space="preserve">     </w:t>
            </w:r>
            <w:r w:rsidRPr="007B1269">
              <w:rPr>
                <w:b/>
                <w:sz w:val="20"/>
                <w:szCs w:val="20"/>
              </w:rPr>
              <w:t xml:space="preserve">  </w:t>
            </w:r>
            <w:r w:rsidR="00927220" w:rsidRPr="007B1269">
              <w:rPr>
                <w:b/>
                <w:sz w:val="20"/>
                <w:szCs w:val="20"/>
              </w:rPr>
              <w:t xml:space="preserve"> </w:t>
            </w:r>
            <w:r w:rsidR="006806CD" w:rsidRPr="007B1269">
              <w:rPr>
                <w:b/>
                <w:sz w:val="20"/>
                <w:szCs w:val="20"/>
              </w:rPr>
              <w:t>514 eur</w:t>
            </w:r>
            <w:r w:rsidR="00927220" w:rsidRPr="007B1269">
              <w:rPr>
                <w:b/>
                <w:sz w:val="20"/>
                <w:szCs w:val="20"/>
              </w:rPr>
              <w:t>/1 000 l</w:t>
            </w:r>
            <w:r w:rsidRPr="007B1269">
              <w:rPr>
                <w:b/>
                <w:sz w:val="20"/>
                <w:szCs w:val="20"/>
              </w:rPr>
              <w:t>,</w:t>
            </w:r>
          </w:p>
          <w:p w:rsidR="00A8221B" w:rsidRPr="007B1269" w:rsidRDefault="00A8221B" w:rsidP="00927220">
            <w:pPr>
              <w:jc w:val="both"/>
              <w:rPr>
                <w:sz w:val="20"/>
                <w:szCs w:val="20"/>
              </w:rPr>
            </w:pPr>
          </w:p>
          <w:p w:rsidR="00B43BFB" w:rsidRPr="007B1269" w:rsidRDefault="00A83098" w:rsidP="00927220">
            <w:pPr>
              <w:jc w:val="both"/>
              <w:rPr>
                <w:b/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 xml:space="preserve">d) </w:t>
            </w:r>
            <w:r w:rsidR="00A8221B" w:rsidRPr="007B1269">
              <w:rPr>
                <w:b/>
                <w:sz w:val="20"/>
                <w:szCs w:val="20"/>
              </w:rPr>
              <w:t>plynový olej</w:t>
            </w:r>
            <w:r w:rsidR="00A8221B" w:rsidRPr="007B1269">
              <w:rPr>
                <w:b/>
                <w:sz w:val="20"/>
                <w:szCs w:val="20"/>
                <w:vertAlign w:val="superscript"/>
              </w:rPr>
              <w:t>2f</w:t>
            </w:r>
            <w:r w:rsidR="00A8221B" w:rsidRPr="007B1269">
              <w:rPr>
                <w:b/>
                <w:sz w:val="20"/>
                <w:szCs w:val="20"/>
              </w:rPr>
              <w:t>) kódu kombinovanej nomenklatúry 2710 19 43, 2710 19 46, 2710 19 47, 2710 19 48, 2710 20 11, 2710 20 16</w:t>
            </w:r>
            <w:r w:rsidRPr="007B1269">
              <w:rPr>
                <w:b/>
                <w:sz w:val="20"/>
                <w:szCs w:val="20"/>
              </w:rPr>
              <w:t xml:space="preserve"> a 2710 20 1</w:t>
            </w:r>
            <w:r w:rsidR="00DD1E53" w:rsidRPr="007B1269">
              <w:rPr>
                <w:b/>
                <w:sz w:val="20"/>
                <w:szCs w:val="20"/>
              </w:rPr>
              <w:t>9</w:t>
            </w:r>
            <w:r w:rsidRPr="007B1269">
              <w:rPr>
                <w:b/>
                <w:sz w:val="20"/>
                <w:szCs w:val="20"/>
              </w:rPr>
              <w:t xml:space="preserve">  </w:t>
            </w:r>
            <w:r w:rsidR="00A8221B" w:rsidRPr="007B1269">
              <w:rPr>
                <w:b/>
                <w:sz w:val="20"/>
                <w:szCs w:val="20"/>
              </w:rPr>
              <w:t xml:space="preserve"> 368 eur/1 000 l</w:t>
            </w:r>
            <w:r w:rsidRPr="007B1269">
              <w:rPr>
                <w:b/>
                <w:sz w:val="20"/>
                <w:szCs w:val="20"/>
              </w:rPr>
              <w:t>,</w:t>
            </w:r>
          </w:p>
          <w:p w:rsidR="00A8221B" w:rsidRPr="007B1269" w:rsidRDefault="00A8221B" w:rsidP="00927220">
            <w:pPr>
              <w:jc w:val="both"/>
              <w:rPr>
                <w:sz w:val="20"/>
                <w:szCs w:val="20"/>
              </w:rPr>
            </w:pPr>
          </w:p>
          <w:p w:rsidR="00DD1E53" w:rsidRPr="007B1269" w:rsidRDefault="00DD1E53" w:rsidP="00927220">
            <w:pPr>
              <w:jc w:val="both"/>
              <w:rPr>
                <w:sz w:val="20"/>
                <w:szCs w:val="20"/>
              </w:rPr>
            </w:pPr>
            <w:r w:rsidRPr="007B1269">
              <w:rPr>
                <w:sz w:val="20"/>
                <w:szCs w:val="20"/>
                <w:shd w:val="clear" w:color="auto" w:fill="FFFFFF"/>
              </w:rPr>
              <w:t xml:space="preserve">vykurovací olej kódu kombinovanej nomenklatúry 2710 19 62, </w:t>
            </w:r>
            <w:r w:rsidRPr="007B1269">
              <w:rPr>
                <w:b/>
                <w:sz w:val="20"/>
                <w:szCs w:val="20"/>
              </w:rPr>
              <w:t>2710 19 66, 2710 19 67, 2710 20 32 a 2710 20 38</w:t>
            </w:r>
            <w:r w:rsidRPr="007B1269">
              <w:rPr>
                <w:sz w:val="20"/>
                <w:szCs w:val="20"/>
                <w:shd w:val="clear" w:color="auto" w:fill="FFFFFF"/>
              </w:rPr>
              <w:t xml:space="preserve"> a 2710 20 90                        111,50 eura/1 000 kg</w:t>
            </w:r>
          </w:p>
          <w:p w:rsidR="00DD1E53" w:rsidRPr="007B1269" w:rsidRDefault="00DD1E53" w:rsidP="00A83098">
            <w:pPr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83098" w:rsidRPr="007B1269" w:rsidRDefault="00A83098" w:rsidP="00A83098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f) skvapalnené plynné uhľovodíky kódu kombinovanej nomenklatúry 2711 12 až 2711 19 00                                                                      182 eur/1 000 kg</w:t>
            </w:r>
            <w:r w:rsidRPr="007B1269">
              <w:rPr>
                <w:sz w:val="20"/>
                <w:szCs w:val="20"/>
              </w:rPr>
              <w:t>,</w:t>
            </w:r>
          </w:p>
          <w:p w:rsidR="00A8221B" w:rsidRPr="007B1269" w:rsidRDefault="00A8221B" w:rsidP="00927220">
            <w:pPr>
              <w:jc w:val="both"/>
              <w:rPr>
                <w:sz w:val="20"/>
                <w:szCs w:val="20"/>
              </w:rPr>
            </w:pPr>
          </w:p>
          <w:p w:rsidR="00A8221B" w:rsidRPr="007B1269" w:rsidRDefault="00A83098" w:rsidP="00927220">
            <w:pPr>
              <w:jc w:val="both"/>
              <w:rPr>
                <w:b/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(5) Na minerálny olej uvedený v odseku 1 písm. f) sa ustanovuje znížená sadzba dane vo výške 0 eur/1 000 kg, ak je určený na použitie, ponúkaný na použitie alebo použitý ako palivo.</w:t>
            </w:r>
          </w:p>
          <w:p w:rsidR="00021DCE" w:rsidRPr="007B1269" w:rsidRDefault="00021DCE" w:rsidP="009272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085A" w:rsidRDefault="00303121" w:rsidP="00927220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Ú</w:t>
            </w:r>
          </w:p>
          <w:p w:rsidR="00D0085A" w:rsidRPr="001A508F" w:rsidRDefault="00D0085A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A9063F" w:rsidRPr="001A508F" w:rsidRDefault="00A9063F" w:rsidP="003F77A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81D54" w:rsidRPr="001A508F" w:rsidTr="00DD1E53">
        <w:tc>
          <w:tcPr>
            <w:tcW w:w="766" w:type="dxa"/>
          </w:tcPr>
          <w:p w:rsidR="00C7486B" w:rsidRDefault="00281D54" w:rsidP="00C7486B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Čl. 7</w:t>
            </w:r>
            <w:r w:rsidR="009603EA">
              <w:rPr>
                <w:rFonts w:ascii="Times New Roman" w:hAnsi="Times New Roman"/>
              </w:rPr>
              <w:t xml:space="preserve"> ods.</w:t>
            </w:r>
            <w:r w:rsidR="00927220">
              <w:rPr>
                <w:rFonts w:ascii="Times New Roman" w:hAnsi="Times New Roman"/>
              </w:rPr>
              <w:t xml:space="preserve"> </w:t>
            </w:r>
            <w:r w:rsidR="009603EA">
              <w:rPr>
                <w:rFonts w:ascii="Times New Roman" w:hAnsi="Times New Roman"/>
              </w:rPr>
              <w:t>1</w:t>
            </w:r>
          </w:p>
          <w:p w:rsidR="00281D54" w:rsidRPr="001A508F" w:rsidRDefault="009603EA" w:rsidP="00C7486B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272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veta</w:t>
            </w:r>
          </w:p>
          <w:p w:rsidR="00281D54" w:rsidRPr="001A508F" w:rsidRDefault="00281D54" w:rsidP="00C74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281D54" w:rsidRPr="001A508F" w:rsidRDefault="00281D54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1. Úrovne zda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ovania uplat</w:t>
            </w:r>
            <w:r w:rsidRPr="001A508F">
              <w:rPr>
                <w:rFonts w:ascii="Times New Roman" w:hAnsi="Times New Roman"/>
                <w:iCs/>
              </w:rPr>
              <w:t>ň</w:t>
            </w:r>
            <w:r w:rsidRPr="001A508F">
              <w:rPr>
                <w:rFonts w:ascii="Times New Roman" w:hAnsi="Times New Roman"/>
              </w:rPr>
              <w:t>ované na motorové palivá od 1. januára 2004 a od 1. januára 2010 sú stanovené v tabu</w:t>
            </w:r>
            <w:r w:rsidRPr="001A508F">
              <w:rPr>
                <w:rFonts w:ascii="Times New Roman" w:hAnsi="Times New Roman"/>
                <w:iCs/>
              </w:rPr>
              <w:t>ľ</w:t>
            </w:r>
            <w:r w:rsidRPr="001A508F">
              <w:rPr>
                <w:rFonts w:ascii="Times New Roman" w:hAnsi="Times New Roman"/>
              </w:rPr>
              <w:t>ke A prílohy I.</w:t>
            </w:r>
          </w:p>
          <w:p w:rsidR="00281D54" w:rsidRPr="001F6633" w:rsidRDefault="00281D54" w:rsidP="001F6633">
            <w:pPr>
              <w:pStyle w:val="tlArialNarrow10ptPodaokraja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</w:t>
            </w:r>
          </w:p>
          <w:p w:rsidR="00281D54" w:rsidRPr="001A508F" w:rsidRDefault="00281D54" w:rsidP="00927220">
            <w:pPr>
              <w:pStyle w:val="tlArialNarrow10ptPodaokraja"/>
              <w:jc w:val="center"/>
            </w:pPr>
          </w:p>
        </w:tc>
        <w:tc>
          <w:tcPr>
            <w:tcW w:w="851" w:type="dxa"/>
          </w:tcPr>
          <w:p w:rsidR="00A8221B" w:rsidRDefault="00A8221B" w:rsidP="00A8221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98/2004</w:t>
            </w:r>
          </w:p>
          <w:p w:rsidR="00A8221B" w:rsidRDefault="00A8221B" w:rsidP="00A8221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z.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8221B" w:rsidRDefault="00A8221B" w:rsidP="00A8221B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  <w:p w:rsidR="00A8221B" w:rsidRDefault="00A8221B" w:rsidP="00A8221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X/2020</w:t>
            </w:r>
          </w:p>
          <w:p w:rsidR="00A8221B" w:rsidRDefault="00A8221B" w:rsidP="00A8221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15301">
              <w:rPr>
                <w:rFonts w:ascii="Times New Roman" w:hAnsi="Times New Roman"/>
                <w:b/>
              </w:rPr>
              <w:t>Z. z</w:t>
            </w:r>
            <w:r w:rsidRPr="00443E0E">
              <w:rPr>
                <w:rFonts w:ascii="Times New Roman" w:hAnsi="Times New Roman"/>
                <w:b/>
              </w:rPr>
              <w:t>. čl.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3E0E">
              <w:rPr>
                <w:rFonts w:ascii="Times New Roman" w:hAnsi="Times New Roman"/>
                <w:b/>
              </w:rPr>
              <w:t>I</w:t>
            </w:r>
          </w:p>
          <w:p w:rsidR="00B43BFB" w:rsidRPr="00581313" w:rsidRDefault="00B43BFB" w:rsidP="0058131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§ 6</w:t>
            </w: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ods. 1</w:t>
            </w: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písm. a)</w:t>
            </w:r>
          </w:p>
          <w:p w:rsidR="00A83098" w:rsidRPr="007B1269" w:rsidRDefault="00A83098" w:rsidP="00A83098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písm. d)</w:t>
            </w:r>
          </w:p>
          <w:p w:rsidR="00A83098" w:rsidRPr="007B1269" w:rsidRDefault="00A83098" w:rsidP="00A83098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písm. f)</w:t>
            </w:r>
          </w:p>
          <w:p w:rsidR="00A83098" w:rsidRPr="007B1269" w:rsidRDefault="00A83098" w:rsidP="00A83098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§ 6</w:t>
            </w:r>
          </w:p>
          <w:p w:rsidR="00A83098" w:rsidRPr="007B1269" w:rsidRDefault="00A83098" w:rsidP="00A83098">
            <w:pPr>
              <w:pStyle w:val="Normlny0"/>
              <w:jc w:val="center"/>
            </w:pPr>
            <w:r w:rsidRPr="007B1269">
              <w:t>ods. 5</w:t>
            </w:r>
          </w:p>
          <w:p w:rsidR="00B43BFB" w:rsidRPr="007B1269" w:rsidRDefault="00B43BFB" w:rsidP="00A83098">
            <w:pPr>
              <w:pStyle w:val="Normlny0"/>
            </w:pPr>
          </w:p>
        </w:tc>
        <w:tc>
          <w:tcPr>
            <w:tcW w:w="6662" w:type="dxa"/>
          </w:tcPr>
          <w:p w:rsidR="00A83098" w:rsidRPr="007B1269" w:rsidRDefault="00A83098" w:rsidP="00A83098">
            <w:pPr>
              <w:jc w:val="both"/>
              <w:rPr>
                <w:color w:val="000000"/>
                <w:sz w:val="20"/>
                <w:szCs w:val="20"/>
              </w:rPr>
            </w:pPr>
            <w:r w:rsidRPr="007B1269">
              <w:rPr>
                <w:color w:val="000000"/>
                <w:sz w:val="20"/>
                <w:szCs w:val="20"/>
              </w:rPr>
              <w:lastRenderedPageBreak/>
              <w:t>(1) Sadzba dane sa ustanovuje takto:</w:t>
            </w:r>
          </w:p>
          <w:p w:rsidR="00A83098" w:rsidRPr="007B1269" w:rsidRDefault="00A83098" w:rsidP="00A83098">
            <w:pPr>
              <w:jc w:val="both"/>
              <w:rPr>
                <w:b/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a) motorový benzín</w:t>
            </w:r>
            <w:r w:rsidRPr="007B1269">
              <w:rPr>
                <w:b/>
                <w:sz w:val="20"/>
                <w:szCs w:val="20"/>
                <w:vertAlign w:val="superscript"/>
              </w:rPr>
              <w:t>2d</w:t>
            </w:r>
            <w:r w:rsidRPr="007B1269">
              <w:rPr>
                <w:b/>
                <w:sz w:val="20"/>
                <w:szCs w:val="20"/>
              </w:rPr>
              <w:t>) kódu kombinovanej nomenklatúry 2710 12 41, 2710 12 45 a 2710 12 49                                                                          514 eur/1 000 l,</w:t>
            </w:r>
          </w:p>
          <w:p w:rsidR="00A83098" w:rsidRPr="007B1269" w:rsidRDefault="00A83098" w:rsidP="00A83098">
            <w:pPr>
              <w:jc w:val="both"/>
              <w:rPr>
                <w:sz w:val="20"/>
                <w:szCs w:val="20"/>
              </w:rPr>
            </w:pPr>
          </w:p>
          <w:p w:rsidR="00A83098" w:rsidRPr="007B1269" w:rsidRDefault="00A83098" w:rsidP="00A83098">
            <w:pPr>
              <w:jc w:val="both"/>
              <w:rPr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d) plynový olej</w:t>
            </w:r>
            <w:r w:rsidRPr="007B1269">
              <w:rPr>
                <w:b/>
                <w:sz w:val="20"/>
                <w:szCs w:val="20"/>
                <w:vertAlign w:val="superscript"/>
              </w:rPr>
              <w:t>2f</w:t>
            </w:r>
            <w:r w:rsidRPr="007B1269">
              <w:rPr>
                <w:b/>
                <w:sz w:val="20"/>
                <w:szCs w:val="20"/>
              </w:rPr>
              <w:t>) kódu kombinovanej nomenklatúry 2710 19 43, 2710 19 46, 2710 19 47, 2710 19 48, 2710 20 11, 2710 20 16 a 2710 20 1</w:t>
            </w:r>
            <w:r w:rsidR="008B663C" w:rsidRPr="007B1269">
              <w:rPr>
                <w:b/>
                <w:sz w:val="20"/>
                <w:szCs w:val="20"/>
              </w:rPr>
              <w:t>9</w:t>
            </w:r>
            <w:r w:rsidRPr="007B1269">
              <w:rPr>
                <w:b/>
                <w:sz w:val="20"/>
                <w:szCs w:val="20"/>
              </w:rPr>
              <w:t xml:space="preserve">   368 eur/1 000 l</w:t>
            </w:r>
            <w:r w:rsidRPr="007B1269">
              <w:rPr>
                <w:sz w:val="20"/>
                <w:szCs w:val="20"/>
              </w:rPr>
              <w:t>,</w:t>
            </w:r>
          </w:p>
          <w:p w:rsidR="00A83098" w:rsidRPr="007B1269" w:rsidRDefault="00A83098" w:rsidP="00A83098">
            <w:pPr>
              <w:jc w:val="both"/>
              <w:rPr>
                <w:sz w:val="20"/>
                <w:szCs w:val="20"/>
              </w:rPr>
            </w:pPr>
          </w:p>
          <w:p w:rsidR="00A83098" w:rsidRPr="007B1269" w:rsidRDefault="00A83098" w:rsidP="00A83098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f) skvapalnené plynné uhľovodíky kódu kombinovanej nomenklatúry 2711 12 až 2711 19 00                                                                      182 eur/1 000 kg</w:t>
            </w:r>
            <w:r w:rsidRPr="007B1269">
              <w:rPr>
                <w:sz w:val="20"/>
                <w:szCs w:val="20"/>
              </w:rPr>
              <w:t>,</w:t>
            </w:r>
          </w:p>
          <w:p w:rsidR="00A83098" w:rsidRPr="007B1269" w:rsidRDefault="00A83098" w:rsidP="00A83098">
            <w:pPr>
              <w:jc w:val="both"/>
              <w:rPr>
                <w:sz w:val="20"/>
                <w:szCs w:val="20"/>
              </w:rPr>
            </w:pPr>
          </w:p>
          <w:p w:rsidR="00B43BFB" w:rsidRPr="007B1269" w:rsidRDefault="00A83098" w:rsidP="00A83098">
            <w:pPr>
              <w:jc w:val="both"/>
              <w:rPr>
                <w:b/>
                <w:sz w:val="20"/>
                <w:szCs w:val="20"/>
              </w:rPr>
            </w:pPr>
            <w:r w:rsidRPr="007B1269">
              <w:rPr>
                <w:b/>
                <w:sz w:val="20"/>
                <w:szCs w:val="20"/>
              </w:rPr>
              <w:t>(5) Na minerálny olej uvedený v odseku 1 písm. f) sa ustanovuje znížená sadzba dane vo výške 0 eur/1 000 kg, ak je určený na použitie, ponúkaný na použitie alebo použitý ako palivo.</w:t>
            </w:r>
          </w:p>
          <w:p w:rsidR="00021DCE" w:rsidRPr="007B1269" w:rsidRDefault="00021DCE" w:rsidP="00A8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1D54" w:rsidRPr="001A508F" w:rsidRDefault="00281D54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lastRenderedPageBreak/>
              <w:t>Ú</w:t>
            </w:r>
          </w:p>
          <w:p w:rsidR="00D0085A" w:rsidRPr="00D0085A" w:rsidRDefault="00D0085A" w:rsidP="00927220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81D54" w:rsidRPr="001A508F" w:rsidRDefault="00281D54" w:rsidP="003F77A9">
            <w:pPr>
              <w:jc w:val="center"/>
              <w:rPr>
                <w:sz w:val="20"/>
                <w:szCs w:val="20"/>
              </w:rPr>
            </w:pPr>
          </w:p>
        </w:tc>
      </w:tr>
      <w:tr w:rsidR="00DD1E53" w:rsidRPr="001A508F" w:rsidTr="00601770">
        <w:tc>
          <w:tcPr>
            <w:tcW w:w="766" w:type="dxa"/>
            <w:tcBorders>
              <w:bottom w:val="single" w:sz="12" w:space="0" w:color="auto"/>
            </w:tcBorders>
          </w:tcPr>
          <w:p w:rsidR="00DD1E53" w:rsidRPr="007B1269" w:rsidRDefault="00DD1E53" w:rsidP="00C7486B">
            <w:pPr>
              <w:pStyle w:val="tlArialNarrow10ptPodaokraja"/>
              <w:ind w:right="-43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Čl.9 ods.1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:rsidR="00DD1E53" w:rsidRPr="007B1269" w:rsidRDefault="00DD1E5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1. Minimálne úrovne zda</w:t>
            </w:r>
            <w:r w:rsidRPr="007B1269">
              <w:rPr>
                <w:rFonts w:ascii="Times New Roman" w:hAnsi="Times New Roman"/>
                <w:i/>
                <w:iCs/>
              </w:rPr>
              <w:t>ň</w:t>
            </w:r>
            <w:r w:rsidRPr="007B1269">
              <w:rPr>
                <w:rFonts w:ascii="Times New Roman" w:hAnsi="Times New Roman"/>
              </w:rPr>
              <w:t>ovania uplat</w:t>
            </w:r>
            <w:r w:rsidR="008B663C" w:rsidRPr="007B1269">
              <w:rPr>
                <w:rFonts w:ascii="Times New Roman" w:hAnsi="Times New Roman"/>
                <w:iCs/>
              </w:rPr>
              <w:t>ň</w:t>
            </w:r>
            <w:r w:rsidRPr="007B1269">
              <w:rPr>
                <w:rFonts w:ascii="Times New Roman" w:hAnsi="Times New Roman"/>
              </w:rPr>
              <w:t>ované na vykurovacie palivá od 1. januára 2004 sú stanovené v tabu</w:t>
            </w:r>
            <w:r w:rsidRPr="007B1269">
              <w:rPr>
                <w:rFonts w:ascii="Times New Roman" w:hAnsi="Times New Roman"/>
                <w:iCs/>
              </w:rPr>
              <w:t>ľ</w:t>
            </w:r>
            <w:r w:rsidRPr="007B1269">
              <w:rPr>
                <w:rFonts w:ascii="Times New Roman" w:hAnsi="Times New Roman"/>
              </w:rPr>
              <w:t>ke C prílohy I.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DD1E53" w:rsidRPr="007B1269" w:rsidRDefault="00DD1E53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N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D1E53" w:rsidRPr="007B1269" w:rsidRDefault="00DD1E53" w:rsidP="00DD1E5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98/2004</w:t>
            </w:r>
          </w:p>
          <w:p w:rsidR="00DD1E53" w:rsidRPr="007B1269" w:rsidRDefault="00DD1E53" w:rsidP="00DD1E5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 xml:space="preserve">Z. z. </w:t>
            </w:r>
          </w:p>
          <w:p w:rsidR="00DD1E53" w:rsidRPr="007B1269" w:rsidRDefault="00DD1E53" w:rsidP="00DD1E53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a</w:t>
            </w:r>
          </w:p>
          <w:p w:rsidR="00DD1E53" w:rsidRPr="007B1269" w:rsidRDefault="00DD1E53" w:rsidP="00DD1E5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7B1269">
              <w:rPr>
                <w:rFonts w:ascii="Times New Roman" w:hAnsi="Times New Roman"/>
                <w:b/>
              </w:rPr>
              <w:t>X/2020</w:t>
            </w:r>
          </w:p>
          <w:p w:rsidR="00DD1E53" w:rsidRPr="007B1269" w:rsidRDefault="00DD1E53" w:rsidP="00DD1E53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7B1269">
              <w:rPr>
                <w:rFonts w:ascii="Times New Roman" w:hAnsi="Times New Roman"/>
                <w:b/>
              </w:rPr>
              <w:t>Z. z. čl. I</w:t>
            </w:r>
          </w:p>
          <w:p w:rsidR="00DD1E53" w:rsidRPr="007B1269" w:rsidRDefault="00DD1E53" w:rsidP="00A8221B">
            <w:pPr>
              <w:pStyle w:val="tlArialNarrow10ptPodaokraj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D1E53" w:rsidRPr="007B1269" w:rsidRDefault="00DD1E53" w:rsidP="00DD1E53">
            <w:pPr>
              <w:pStyle w:val="Normlny0"/>
              <w:jc w:val="center"/>
            </w:pPr>
            <w:r w:rsidRPr="007B1269">
              <w:t>§ 6</w:t>
            </w:r>
          </w:p>
          <w:p w:rsidR="00DD1E53" w:rsidRPr="007B1269" w:rsidRDefault="00DD1E53" w:rsidP="00DD1E53">
            <w:pPr>
              <w:pStyle w:val="Normlny0"/>
              <w:jc w:val="center"/>
            </w:pPr>
            <w:r w:rsidRPr="007B1269">
              <w:t>ods. 1</w:t>
            </w:r>
          </w:p>
          <w:p w:rsidR="00DD1E53" w:rsidRPr="007B1269" w:rsidRDefault="00DD1E53" w:rsidP="00DD1E53">
            <w:pPr>
              <w:pStyle w:val="Normlny0"/>
              <w:jc w:val="center"/>
            </w:pPr>
            <w:r w:rsidRPr="007B1269">
              <w:t>písm.</w:t>
            </w:r>
            <w:r w:rsidR="00003716" w:rsidRPr="007B1269">
              <w:t xml:space="preserve"> </w:t>
            </w:r>
            <w:r w:rsidRPr="007B1269">
              <w:t>e)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DD1E53" w:rsidRPr="007B1269" w:rsidRDefault="00DD1E53" w:rsidP="00DD1E53">
            <w:pPr>
              <w:jc w:val="both"/>
              <w:rPr>
                <w:color w:val="000000"/>
                <w:sz w:val="20"/>
                <w:szCs w:val="20"/>
              </w:rPr>
            </w:pPr>
            <w:r w:rsidRPr="007B1269">
              <w:rPr>
                <w:color w:val="000000"/>
                <w:sz w:val="20"/>
                <w:szCs w:val="20"/>
              </w:rPr>
              <w:t>Sadzba dane sa ustanovuje takto:</w:t>
            </w:r>
          </w:p>
          <w:p w:rsidR="008B663C" w:rsidRPr="007B1269" w:rsidRDefault="008B663C" w:rsidP="00A8309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D1E53" w:rsidRPr="007B1269" w:rsidRDefault="008B663C" w:rsidP="00A83098">
            <w:pPr>
              <w:jc w:val="both"/>
              <w:rPr>
                <w:color w:val="000000"/>
                <w:sz w:val="20"/>
                <w:szCs w:val="20"/>
              </w:rPr>
            </w:pPr>
            <w:r w:rsidRPr="007B1269">
              <w:rPr>
                <w:sz w:val="20"/>
                <w:szCs w:val="20"/>
                <w:shd w:val="clear" w:color="auto" w:fill="FFFFFF"/>
              </w:rPr>
              <w:t xml:space="preserve">vykurovací olej kódu kombinovanej nomenklatúry 2710 19 62, </w:t>
            </w:r>
            <w:r w:rsidRPr="007B1269">
              <w:rPr>
                <w:b/>
                <w:sz w:val="20"/>
                <w:szCs w:val="20"/>
              </w:rPr>
              <w:t>2710 19 66, 2710 19 67, 2710 20 32 a 2710 20 38</w:t>
            </w:r>
            <w:r w:rsidRPr="007B1269">
              <w:rPr>
                <w:sz w:val="20"/>
                <w:szCs w:val="20"/>
                <w:shd w:val="clear" w:color="auto" w:fill="FFFFFF"/>
              </w:rPr>
              <w:t xml:space="preserve"> a 2710 20 90                        111,50 eura/1 000 kg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D1E53" w:rsidRPr="007B1269" w:rsidRDefault="008B663C" w:rsidP="003F77A9">
            <w:pPr>
              <w:pStyle w:val="tlArialNarrow10ptPodaokraja"/>
              <w:jc w:val="center"/>
              <w:rPr>
                <w:rFonts w:ascii="Times New Roman" w:hAnsi="Times New Roman"/>
              </w:rPr>
            </w:pPr>
            <w:r w:rsidRPr="007B1269">
              <w:rPr>
                <w:rFonts w:ascii="Times New Roman" w:hAnsi="Times New Roman"/>
              </w:rPr>
              <w:t>Ú</w:t>
            </w:r>
          </w:p>
        </w:tc>
        <w:tc>
          <w:tcPr>
            <w:tcW w:w="918" w:type="dxa"/>
            <w:tcBorders>
              <w:bottom w:val="single" w:sz="12" w:space="0" w:color="auto"/>
            </w:tcBorders>
          </w:tcPr>
          <w:p w:rsidR="00DD1E53" w:rsidRPr="001A508F" w:rsidRDefault="00DD1E53" w:rsidP="003F77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86B" w:rsidRDefault="00C7486B" w:rsidP="003328FF">
      <w:pPr>
        <w:pStyle w:val="tlArialNarrow10ptPodaokraja"/>
        <w:rPr>
          <w:rFonts w:ascii="Times New Roman" w:hAnsi="Times New Roman"/>
        </w:rPr>
      </w:pPr>
    </w:p>
    <w:p w:rsidR="008C54C3" w:rsidRPr="001A508F" w:rsidRDefault="008C54C3" w:rsidP="003328FF">
      <w:pPr>
        <w:pStyle w:val="tlArialNarrow10ptPodaokraja"/>
        <w:rPr>
          <w:rFonts w:ascii="Times New Roman" w:hAnsi="Times New Roman"/>
        </w:rPr>
      </w:pPr>
      <w:r w:rsidRPr="001A508F">
        <w:rPr>
          <w:rFonts w:ascii="Times New Roman" w:hAnsi="Times New Roman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1A508F" w:rsidTr="00BB2EF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(1):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 xml:space="preserve">P – </w:t>
            </w:r>
            <w:r w:rsidR="00DA0F6C" w:rsidRPr="001A508F">
              <w:rPr>
                <w:rFonts w:ascii="Times New Roman" w:hAnsi="Times New Roman"/>
              </w:rPr>
              <w:t>číslo</w:t>
            </w:r>
            <w:r w:rsidRPr="001A508F">
              <w:rPr>
                <w:rFonts w:ascii="Times New Roman" w:hAnsi="Times New Roman"/>
              </w:rPr>
              <w:t xml:space="preserve"> (</w:t>
            </w:r>
            <w:r w:rsidR="00DA0F6C" w:rsidRPr="001A508F">
              <w:rPr>
                <w:rFonts w:ascii="Times New Roman" w:hAnsi="Times New Roman"/>
              </w:rPr>
              <w:t>písmeno</w:t>
            </w:r>
            <w:r w:rsidRPr="001A508F">
              <w:rPr>
                <w:rFonts w:ascii="Times New Roman" w:hAnsi="Times New Roman"/>
              </w:rPr>
              <w:t>)</w:t>
            </w:r>
          </w:p>
          <w:p w:rsidR="008C54C3" w:rsidRPr="001A508F" w:rsidRDefault="008C54C3" w:rsidP="00FB350B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(3):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 – bežná transpozícia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transpozícia s možnosťou voľby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n.</w:t>
            </w:r>
            <w:r w:rsidR="001A508F">
              <w:rPr>
                <w:rFonts w:ascii="Times New Roman" w:hAnsi="Times New Roman"/>
              </w:rPr>
              <w:t xml:space="preserve"> </w:t>
            </w:r>
            <w:r w:rsidRPr="001A508F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(5):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článok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§ – paragraf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O – odsek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V – veta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1A508F" w:rsidRDefault="008C54C3" w:rsidP="00FB350B">
            <w:pPr>
              <w:pStyle w:val="Normlny0"/>
              <w:autoSpaceDE/>
              <w:autoSpaceDN/>
              <w:spacing w:after="60"/>
              <w:jc w:val="both"/>
              <w:rPr>
                <w:lang w:eastAsia="sk-SK"/>
              </w:rPr>
            </w:pPr>
            <w:r w:rsidRPr="001A508F">
              <w:rPr>
                <w:lang w:eastAsia="sk-SK"/>
              </w:rPr>
              <w:t>V stĺpci (7):</w:t>
            </w:r>
          </w:p>
          <w:p w:rsidR="008C54C3" w:rsidRPr="001A508F" w:rsidRDefault="008C54C3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1A508F">
              <w:rPr>
                <w:sz w:val="20"/>
                <w:szCs w:val="20"/>
              </w:rPr>
              <w:t>e</w:t>
            </w:r>
            <w:r w:rsidRPr="001A508F">
              <w:rPr>
                <w:sz w:val="20"/>
                <w:szCs w:val="20"/>
              </w:rPr>
              <w:t xml:space="preserve">, so zabezpečenou inštitucionálnou </w:t>
            </w:r>
            <w:r w:rsidR="00ED039C" w:rsidRPr="001A508F">
              <w:rPr>
                <w:sz w:val="20"/>
                <w:szCs w:val="20"/>
              </w:rPr>
              <w:t>i</w:t>
            </w:r>
            <w:r w:rsidRPr="001A508F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1A508F" w:rsidRDefault="008C54C3" w:rsidP="003328FF">
            <w:pPr>
              <w:pStyle w:val="tlArialNarrow10ptPodaokraja"/>
              <w:rPr>
                <w:rFonts w:ascii="Times New Roman" w:hAnsi="Times New Roman"/>
              </w:rPr>
            </w:pPr>
            <w:r w:rsidRPr="001A508F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1A508F" w:rsidRDefault="008C54C3" w:rsidP="00FB350B">
            <w:pPr>
              <w:pStyle w:val="Zarkazkladnhotextu2"/>
              <w:jc w:val="both"/>
            </w:pPr>
            <w:r w:rsidRPr="001A508F">
              <w:t>Ž – žiadna zhoda (ak nebola dosiahnutá ani úpln</w:t>
            </w:r>
            <w:r w:rsidR="001E4587">
              <w:t>á ani čiastočná</w:t>
            </w:r>
            <w:r w:rsidRPr="001A508F">
              <w:t xml:space="preserve"> zhoda alebo k prebratiu dôjde v budúcnosti)</w:t>
            </w:r>
          </w:p>
          <w:p w:rsidR="00BB2EF7" w:rsidRDefault="008C54C3" w:rsidP="00151A6D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  <w:r w:rsidRPr="001A508F">
              <w:rPr>
                <w:sz w:val="20"/>
                <w:szCs w:val="20"/>
              </w:rPr>
              <w:t>n.</w:t>
            </w:r>
            <w:r w:rsidR="001A508F">
              <w:rPr>
                <w:sz w:val="20"/>
                <w:szCs w:val="20"/>
              </w:rPr>
              <w:t xml:space="preserve"> </w:t>
            </w:r>
            <w:r w:rsidRPr="001A508F">
              <w:rPr>
                <w:sz w:val="20"/>
                <w:szCs w:val="20"/>
              </w:rPr>
              <w:t>a. – neaplikovateľnosť (ak sa ustanovenie smernice netýka SR alebo nie je potrebné ho prebrať)</w:t>
            </w:r>
          </w:p>
          <w:p w:rsidR="00BB2EF7" w:rsidRPr="001A508F" w:rsidRDefault="00BB2EF7" w:rsidP="00FB350B">
            <w:pPr>
              <w:autoSpaceDE/>
              <w:autoSpaceDN/>
              <w:ind w:left="290" w:hanging="290"/>
              <w:jc w:val="both"/>
              <w:rPr>
                <w:sz w:val="20"/>
                <w:szCs w:val="20"/>
              </w:rPr>
            </w:pPr>
          </w:p>
        </w:tc>
      </w:tr>
    </w:tbl>
    <w:p w:rsidR="008C54C3" w:rsidRPr="001A508F" w:rsidRDefault="008C54C3" w:rsidP="00886A31">
      <w:pPr>
        <w:pStyle w:val="Hlavi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sectPr w:rsidR="008C54C3" w:rsidRPr="001A508F" w:rsidSect="00151A6D">
      <w:footerReference w:type="default" r:id="rId8"/>
      <w:pgSz w:w="16838" w:h="11906" w:orient="landscape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E2" w:rsidRDefault="007D51E2">
      <w:r>
        <w:separator/>
      </w:r>
    </w:p>
  </w:endnote>
  <w:endnote w:type="continuationSeparator" w:id="0">
    <w:p w:rsidR="007D51E2" w:rsidRDefault="007D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FF" w:rsidRPr="00886A31" w:rsidRDefault="003328FF">
    <w:pPr>
      <w:pStyle w:val="Pt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E2" w:rsidRDefault="007D51E2">
      <w:r>
        <w:separator/>
      </w:r>
    </w:p>
  </w:footnote>
  <w:footnote w:type="continuationSeparator" w:id="0">
    <w:p w:rsidR="007D51E2" w:rsidRDefault="007D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1E6"/>
    <w:multiLevelType w:val="hybridMultilevel"/>
    <w:tmpl w:val="1F124390"/>
    <w:lvl w:ilvl="0" w:tplc="D922AB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46D3E"/>
    <w:multiLevelType w:val="hybridMultilevel"/>
    <w:tmpl w:val="583A386E"/>
    <w:lvl w:ilvl="0" w:tplc="7944CA86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03F16"/>
    <w:multiLevelType w:val="hybridMultilevel"/>
    <w:tmpl w:val="D5FC9C8C"/>
    <w:lvl w:ilvl="0" w:tplc="B8563D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F72464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0CBB1470"/>
    <w:multiLevelType w:val="hybridMultilevel"/>
    <w:tmpl w:val="9156303E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CD5041B"/>
    <w:multiLevelType w:val="hybridMultilevel"/>
    <w:tmpl w:val="45FEB2BE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0CD736A5"/>
    <w:multiLevelType w:val="hybridMultilevel"/>
    <w:tmpl w:val="F44215D4"/>
    <w:lvl w:ilvl="0" w:tplc="0FF696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9637A3"/>
    <w:multiLevelType w:val="hybridMultilevel"/>
    <w:tmpl w:val="43A2F512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04ADB"/>
    <w:multiLevelType w:val="hybridMultilevel"/>
    <w:tmpl w:val="E25201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06167"/>
    <w:multiLevelType w:val="hybridMultilevel"/>
    <w:tmpl w:val="13EA6D30"/>
    <w:lvl w:ilvl="0" w:tplc="FEDA919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39554B"/>
    <w:multiLevelType w:val="hybridMultilevel"/>
    <w:tmpl w:val="BA642A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76FD2"/>
    <w:multiLevelType w:val="hybridMultilevel"/>
    <w:tmpl w:val="1682CE0C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8C3A5D"/>
    <w:multiLevelType w:val="hybridMultilevel"/>
    <w:tmpl w:val="7402F70E"/>
    <w:lvl w:ilvl="0" w:tplc="68A87B3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E5588"/>
    <w:multiLevelType w:val="hybridMultilevel"/>
    <w:tmpl w:val="2818949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8C1724C"/>
    <w:multiLevelType w:val="hybridMultilevel"/>
    <w:tmpl w:val="E76A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93046"/>
    <w:multiLevelType w:val="hybridMultilevel"/>
    <w:tmpl w:val="62D26928"/>
    <w:lvl w:ilvl="0" w:tplc="6EC2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C11B2"/>
    <w:multiLevelType w:val="hybridMultilevel"/>
    <w:tmpl w:val="139E1AF4"/>
    <w:lvl w:ilvl="0" w:tplc="E32E0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60266"/>
    <w:multiLevelType w:val="hybridMultilevel"/>
    <w:tmpl w:val="B032DB40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 w15:restartNumberingAfterBreak="0">
    <w:nsid w:val="447447BA"/>
    <w:multiLevelType w:val="hybridMultilevel"/>
    <w:tmpl w:val="C5CE11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A61B5"/>
    <w:multiLevelType w:val="hybridMultilevel"/>
    <w:tmpl w:val="708C30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292E55"/>
    <w:multiLevelType w:val="hybridMultilevel"/>
    <w:tmpl w:val="3C9697D8"/>
    <w:lvl w:ilvl="0" w:tplc="43D24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352DA"/>
    <w:multiLevelType w:val="hybridMultilevel"/>
    <w:tmpl w:val="7D9080F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75A8C"/>
    <w:multiLevelType w:val="hybridMultilevel"/>
    <w:tmpl w:val="08A60BA6"/>
    <w:lvl w:ilvl="0" w:tplc="00F88A6A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7008F1"/>
    <w:multiLevelType w:val="hybridMultilevel"/>
    <w:tmpl w:val="7B6EB3BA"/>
    <w:lvl w:ilvl="0" w:tplc="98FC6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0712A6"/>
    <w:multiLevelType w:val="hybridMultilevel"/>
    <w:tmpl w:val="388A5772"/>
    <w:lvl w:ilvl="0" w:tplc="7554A0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B1F5D"/>
    <w:multiLevelType w:val="hybridMultilevel"/>
    <w:tmpl w:val="CEAC1B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313998"/>
    <w:multiLevelType w:val="hybridMultilevel"/>
    <w:tmpl w:val="99E8CA9E"/>
    <w:lvl w:ilvl="0" w:tplc="8F0EAD8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D417E8"/>
    <w:multiLevelType w:val="hybridMultilevel"/>
    <w:tmpl w:val="90663DD4"/>
    <w:lvl w:ilvl="0" w:tplc="B538A6AC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5E0EA0"/>
    <w:multiLevelType w:val="hybridMultilevel"/>
    <w:tmpl w:val="5434BE5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4704C8"/>
    <w:multiLevelType w:val="hybridMultilevel"/>
    <w:tmpl w:val="255A6756"/>
    <w:lvl w:ilvl="0" w:tplc="6A8E5E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757BC2"/>
    <w:multiLevelType w:val="hybridMultilevel"/>
    <w:tmpl w:val="27A68FBC"/>
    <w:lvl w:ilvl="0" w:tplc="C61A5CD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6059E"/>
    <w:multiLevelType w:val="hybridMultilevel"/>
    <w:tmpl w:val="3AD42C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663835"/>
    <w:multiLevelType w:val="hybridMultilevel"/>
    <w:tmpl w:val="93BADC32"/>
    <w:lvl w:ilvl="0" w:tplc="781AFB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8E292D"/>
    <w:multiLevelType w:val="hybridMultilevel"/>
    <w:tmpl w:val="D4D8F86C"/>
    <w:lvl w:ilvl="0" w:tplc="FEDA91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F4255E"/>
    <w:multiLevelType w:val="hybridMultilevel"/>
    <w:tmpl w:val="66FEBFCE"/>
    <w:lvl w:ilvl="0" w:tplc="BF84C0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C5C37"/>
    <w:multiLevelType w:val="hybridMultilevel"/>
    <w:tmpl w:val="F01C20D4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7" w15:restartNumberingAfterBreak="0">
    <w:nsid w:val="7B4E2E8F"/>
    <w:multiLevelType w:val="hybridMultilevel"/>
    <w:tmpl w:val="BE569DB2"/>
    <w:lvl w:ilvl="0" w:tplc="8E6424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16B85"/>
    <w:multiLevelType w:val="hybridMultilevel"/>
    <w:tmpl w:val="7B665C28"/>
    <w:lvl w:ilvl="0" w:tplc="F168B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BE7891"/>
    <w:multiLevelType w:val="hybridMultilevel"/>
    <w:tmpl w:val="6534FA3C"/>
    <w:lvl w:ilvl="0" w:tplc="590804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19"/>
  </w:num>
  <w:num w:numId="4">
    <w:abstractNumId w:val="2"/>
  </w:num>
  <w:num w:numId="5">
    <w:abstractNumId w:val="7"/>
  </w:num>
  <w:num w:numId="6">
    <w:abstractNumId w:val="39"/>
  </w:num>
  <w:num w:numId="7">
    <w:abstractNumId w:val="15"/>
  </w:num>
  <w:num w:numId="8">
    <w:abstractNumId w:val="11"/>
  </w:num>
  <w:num w:numId="9">
    <w:abstractNumId w:val="8"/>
  </w:num>
  <w:num w:numId="10">
    <w:abstractNumId w:val="21"/>
  </w:num>
  <w:num w:numId="11">
    <w:abstractNumId w:val="14"/>
  </w:num>
  <w:num w:numId="12">
    <w:abstractNumId w:val="10"/>
  </w:num>
  <w:num w:numId="13">
    <w:abstractNumId w:val="9"/>
  </w:num>
  <w:num w:numId="14">
    <w:abstractNumId w:val="35"/>
  </w:num>
  <w:num w:numId="15">
    <w:abstractNumId w:val="34"/>
  </w:num>
  <w:num w:numId="16">
    <w:abstractNumId w:val="20"/>
  </w:num>
  <w:num w:numId="17">
    <w:abstractNumId w:val="26"/>
  </w:num>
  <w:num w:numId="18">
    <w:abstractNumId w:val="16"/>
  </w:num>
  <w:num w:numId="19">
    <w:abstractNumId w:val="27"/>
  </w:num>
  <w:num w:numId="20">
    <w:abstractNumId w:val="3"/>
  </w:num>
  <w:num w:numId="21">
    <w:abstractNumId w:val="0"/>
  </w:num>
  <w:num w:numId="22">
    <w:abstractNumId w:val="5"/>
  </w:num>
  <w:num w:numId="23">
    <w:abstractNumId w:val="36"/>
  </w:num>
  <w:num w:numId="24">
    <w:abstractNumId w:val="25"/>
  </w:num>
  <w:num w:numId="25">
    <w:abstractNumId w:val="37"/>
  </w:num>
  <w:num w:numId="26">
    <w:abstractNumId w:val="28"/>
  </w:num>
  <w:num w:numId="27">
    <w:abstractNumId w:val="24"/>
  </w:num>
  <w:num w:numId="28">
    <w:abstractNumId w:val="12"/>
  </w:num>
  <w:num w:numId="29">
    <w:abstractNumId w:val="1"/>
  </w:num>
  <w:num w:numId="30">
    <w:abstractNumId w:val="13"/>
  </w:num>
  <w:num w:numId="31">
    <w:abstractNumId w:val="23"/>
  </w:num>
  <w:num w:numId="32">
    <w:abstractNumId w:val="31"/>
  </w:num>
  <w:num w:numId="33">
    <w:abstractNumId w:val="22"/>
  </w:num>
  <w:num w:numId="34">
    <w:abstractNumId w:val="17"/>
  </w:num>
  <w:num w:numId="35">
    <w:abstractNumId w:val="18"/>
  </w:num>
  <w:num w:numId="36">
    <w:abstractNumId w:val="30"/>
  </w:num>
  <w:num w:numId="37">
    <w:abstractNumId w:val="6"/>
  </w:num>
  <w:num w:numId="38">
    <w:abstractNumId w:val="38"/>
  </w:num>
  <w:num w:numId="39">
    <w:abstractNumId w:val="29"/>
  </w:num>
  <w:num w:numId="4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3716"/>
    <w:rsid w:val="00004821"/>
    <w:rsid w:val="00021DCE"/>
    <w:rsid w:val="00026532"/>
    <w:rsid w:val="000505D3"/>
    <w:rsid w:val="000512DE"/>
    <w:rsid w:val="0005670F"/>
    <w:rsid w:val="00062AC3"/>
    <w:rsid w:val="00077777"/>
    <w:rsid w:val="00077884"/>
    <w:rsid w:val="00080C6A"/>
    <w:rsid w:val="00082239"/>
    <w:rsid w:val="00091F35"/>
    <w:rsid w:val="000A296A"/>
    <w:rsid w:val="000A5F18"/>
    <w:rsid w:val="000B430F"/>
    <w:rsid w:val="000B4803"/>
    <w:rsid w:val="000B7C40"/>
    <w:rsid w:val="000D042F"/>
    <w:rsid w:val="000F7138"/>
    <w:rsid w:val="0013221E"/>
    <w:rsid w:val="0015147C"/>
    <w:rsid w:val="00151A6D"/>
    <w:rsid w:val="001677D7"/>
    <w:rsid w:val="00171447"/>
    <w:rsid w:val="001763BD"/>
    <w:rsid w:val="0017764C"/>
    <w:rsid w:val="001A508F"/>
    <w:rsid w:val="001A6B73"/>
    <w:rsid w:val="001D5C90"/>
    <w:rsid w:val="001E4587"/>
    <w:rsid w:val="001F0F66"/>
    <w:rsid w:val="001F6633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A7235"/>
    <w:rsid w:val="002B7377"/>
    <w:rsid w:val="002C70D0"/>
    <w:rsid w:val="002D1B80"/>
    <w:rsid w:val="002F089F"/>
    <w:rsid w:val="002F759B"/>
    <w:rsid w:val="00303121"/>
    <w:rsid w:val="00315170"/>
    <w:rsid w:val="003271D5"/>
    <w:rsid w:val="003328FF"/>
    <w:rsid w:val="00335AFC"/>
    <w:rsid w:val="0033666A"/>
    <w:rsid w:val="0033793E"/>
    <w:rsid w:val="0034051B"/>
    <w:rsid w:val="00350D02"/>
    <w:rsid w:val="003776A5"/>
    <w:rsid w:val="00381BE2"/>
    <w:rsid w:val="003857B7"/>
    <w:rsid w:val="00391DC5"/>
    <w:rsid w:val="003B4E3F"/>
    <w:rsid w:val="003D392C"/>
    <w:rsid w:val="003F77A9"/>
    <w:rsid w:val="0040524D"/>
    <w:rsid w:val="004166F2"/>
    <w:rsid w:val="00421FB3"/>
    <w:rsid w:val="00422E31"/>
    <w:rsid w:val="00443E0E"/>
    <w:rsid w:val="00455E86"/>
    <w:rsid w:val="00463AC0"/>
    <w:rsid w:val="00464DF9"/>
    <w:rsid w:val="00466123"/>
    <w:rsid w:val="00483E43"/>
    <w:rsid w:val="00495C9C"/>
    <w:rsid w:val="004961CA"/>
    <w:rsid w:val="004B2D33"/>
    <w:rsid w:val="004B3847"/>
    <w:rsid w:val="004B483A"/>
    <w:rsid w:val="004C28DC"/>
    <w:rsid w:val="004D286E"/>
    <w:rsid w:val="004D7667"/>
    <w:rsid w:val="004F7C51"/>
    <w:rsid w:val="00500F0B"/>
    <w:rsid w:val="005170A9"/>
    <w:rsid w:val="00532019"/>
    <w:rsid w:val="00534FF5"/>
    <w:rsid w:val="005368F0"/>
    <w:rsid w:val="00540E61"/>
    <w:rsid w:val="00550087"/>
    <w:rsid w:val="0055135C"/>
    <w:rsid w:val="005550E0"/>
    <w:rsid w:val="00557502"/>
    <w:rsid w:val="00573A87"/>
    <w:rsid w:val="005768EC"/>
    <w:rsid w:val="00581313"/>
    <w:rsid w:val="005A15DD"/>
    <w:rsid w:val="005A5922"/>
    <w:rsid w:val="005C51F6"/>
    <w:rsid w:val="005D247B"/>
    <w:rsid w:val="005E064C"/>
    <w:rsid w:val="005E192D"/>
    <w:rsid w:val="005E7738"/>
    <w:rsid w:val="005F2D2A"/>
    <w:rsid w:val="00601770"/>
    <w:rsid w:val="00603412"/>
    <w:rsid w:val="00632354"/>
    <w:rsid w:val="006411DB"/>
    <w:rsid w:val="00641991"/>
    <w:rsid w:val="006537FA"/>
    <w:rsid w:val="006567F7"/>
    <w:rsid w:val="006610F5"/>
    <w:rsid w:val="00672EFA"/>
    <w:rsid w:val="00680575"/>
    <w:rsid w:val="006806CD"/>
    <w:rsid w:val="00680C8E"/>
    <w:rsid w:val="006855A4"/>
    <w:rsid w:val="00692989"/>
    <w:rsid w:val="006A13A8"/>
    <w:rsid w:val="006A5815"/>
    <w:rsid w:val="006B7F25"/>
    <w:rsid w:val="006C1865"/>
    <w:rsid w:val="006C338C"/>
    <w:rsid w:val="006D028A"/>
    <w:rsid w:val="006D355D"/>
    <w:rsid w:val="006E4B16"/>
    <w:rsid w:val="006E6C41"/>
    <w:rsid w:val="006F0CE8"/>
    <w:rsid w:val="00702DBA"/>
    <w:rsid w:val="00705449"/>
    <w:rsid w:val="00741B55"/>
    <w:rsid w:val="00755FB2"/>
    <w:rsid w:val="0077125F"/>
    <w:rsid w:val="007770BE"/>
    <w:rsid w:val="0078125A"/>
    <w:rsid w:val="007816AA"/>
    <w:rsid w:val="0079646F"/>
    <w:rsid w:val="007A24B3"/>
    <w:rsid w:val="007A5DB1"/>
    <w:rsid w:val="007B1269"/>
    <w:rsid w:val="007C332A"/>
    <w:rsid w:val="007D0F09"/>
    <w:rsid w:val="007D51E2"/>
    <w:rsid w:val="007F1CFA"/>
    <w:rsid w:val="00802281"/>
    <w:rsid w:val="0082041B"/>
    <w:rsid w:val="0082065C"/>
    <w:rsid w:val="00850295"/>
    <w:rsid w:val="00886A31"/>
    <w:rsid w:val="008876DF"/>
    <w:rsid w:val="00895A10"/>
    <w:rsid w:val="008B1C4B"/>
    <w:rsid w:val="008B663C"/>
    <w:rsid w:val="008C4975"/>
    <w:rsid w:val="008C54C3"/>
    <w:rsid w:val="00903072"/>
    <w:rsid w:val="00927220"/>
    <w:rsid w:val="00931FE6"/>
    <w:rsid w:val="009416DC"/>
    <w:rsid w:val="00944C52"/>
    <w:rsid w:val="0095017B"/>
    <w:rsid w:val="0095366E"/>
    <w:rsid w:val="009571F5"/>
    <w:rsid w:val="009603EA"/>
    <w:rsid w:val="00974070"/>
    <w:rsid w:val="00983CC0"/>
    <w:rsid w:val="00987DD9"/>
    <w:rsid w:val="009941F0"/>
    <w:rsid w:val="009A19BC"/>
    <w:rsid w:val="009A268B"/>
    <w:rsid w:val="009A2712"/>
    <w:rsid w:val="009B0E5E"/>
    <w:rsid w:val="009C317E"/>
    <w:rsid w:val="009C7CBB"/>
    <w:rsid w:val="009D49B0"/>
    <w:rsid w:val="009E11EE"/>
    <w:rsid w:val="009E4055"/>
    <w:rsid w:val="00A03125"/>
    <w:rsid w:val="00A2066A"/>
    <w:rsid w:val="00A55A77"/>
    <w:rsid w:val="00A61BA6"/>
    <w:rsid w:val="00A6590D"/>
    <w:rsid w:val="00A73CAB"/>
    <w:rsid w:val="00A8221B"/>
    <w:rsid w:val="00A83098"/>
    <w:rsid w:val="00A9063F"/>
    <w:rsid w:val="00A9549D"/>
    <w:rsid w:val="00AA0E10"/>
    <w:rsid w:val="00AC1BD7"/>
    <w:rsid w:val="00AC3B39"/>
    <w:rsid w:val="00AC7452"/>
    <w:rsid w:val="00AD4A4F"/>
    <w:rsid w:val="00AD646F"/>
    <w:rsid w:val="00AD73C6"/>
    <w:rsid w:val="00AE2443"/>
    <w:rsid w:val="00B14D4F"/>
    <w:rsid w:val="00B26CB3"/>
    <w:rsid w:val="00B278B5"/>
    <w:rsid w:val="00B3470A"/>
    <w:rsid w:val="00B349E6"/>
    <w:rsid w:val="00B40E76"/>
    <w:rsid w:val="00B43BFB"/>
    <w:rsid w:val="00B5376E"/>
    <w:rsid w:val="00B6267D"/>
    <w:rsid w:val="00BA4BC9"/>
    <w:rsid w:val="00BA542A"/>
    <w:rsid w:val="00BB2EF7"/>
    <w:rsid w:val="00BC3C6F"/>
    <w:rsid w:val="00BC41AD"/>
    <w:rsid w:val="00BC58DD"/>
    <w:rsid w:val="00BF13EA"/>
    <w:rsid w:val="00C02904"/>
    <w:rsid w:val="00C358F9"/>
    <w:rsid w:val="00C460B3"/>
    <w:rsid w:val="00C50000"/>
    <w:rsid w:val="00C7486B"/>
    <w:rsid w:val="00C8496E"/>
    <w:rsid w:val="00C92FF6"/>
    <w:rsid w:val="00C96E70"/>
    <w:rsid w:val="00CA4A4E"/>
    <w:rsid w:val="00CD7956"/>
    <w:rsid w:val="00CE2EEE"/>
    <w:rsid w:val="00CE67D7"/>
    <w:rsid w:val="00CF1934"/>
    <w:rsid w:val="00D0085A"/>
    <w:rsid w:val="00D012C1"/>
    <w:rsid w:val="00D1546C"/>
    <w:rsid w:val="00D23D61"/>
    <w:rsid w:val="00D25A1E"/>
    <w:rsid w:val="00D301E0"/>
    <w:rsid w:val="00D3730C"/>
    <w:rsid w:val="00D4723C"/>
    <w:rsid w:val="00D60CB6"/>
    <w:rsid w:val="00D7681E"/>
    <w:rsid w:val="00D9009B"/>
    <w:rsid w:val="00D96041"/>
    <w:rsid w:val="00D97D11"/>
    <w:rsid w:val="00DA0F6C"/>
    <w:rsid w:val="00DA257A"/>
    <w:rsid w:val="00DA6042"/>
    <w:rsid w:val="00DB41C5"/>
    <w:rsid w:val="00DC3DFC"/>
    <w:rsid w:val="00DD1E53"/>
    <w:rsid w:val="00DE527E"/>
    <w:rsid w:val="00DF59FE"/>
    <w:rsid w:val="00E01CCC"/>
    <w:rsid w:val="00E11877"/>
    <w:rsid w:val="00E11F86"/>
    <w:rsid w:val="00E148DA"/>
    <w:rsid w:val="00E15301"/>
    <w:rsid w:val="00E164E0"/>
    <w:rsid w:val="00E27AA7"/>
    <w:rsid w:val="00E30F80"/>
    <w:rsid w:val="00E43F12"/>
    <w:rsid w:val="00E65A0A"/>
    <w:rsid w:val="00E80738"/>
    <w:rsid w:val="00E84BC6"/>
    <w:rsid w:val="00EB5658"/>
    <w:rsid w:val="00EC23C4"/>
    <w:rsid w:val="00ED039C"/>
    <w:rsid w:val="00ED7ABC"/>
    <w:rsid w:val="00EF2DFB"/>
    <w:rsid w:val="00F0666D"/>
    <w:rsid w:val="00F12790"/>
    <w:rsid w:val="00F13EE3"/>
    <w:rsid w:val="00F1771B"/>
    <w:rsid w:val="00F21719"/>
    <w:rsid w:val="00F22CD4"/>
    <w:rsid w:val="00F26784"/>
    <w:rsid w:val="00F44995"/>
    <w:rsid w:val="00F46A82"/>
    <w:rsid w:val="00F62CAF"/>
    <w:rsid w:val="00F71FCC"/>
    <w:rsid w:val="00F82D33"/>
    <w:rsid w:val="00F87930"/>
    <w:rsid w:val="00F968B9"/>
    <w:rsid w:val="00F9721D"/>
    <w:rsid w:val="00FB350B"/>
    <w:rsid w:val="00FC49CA"/>
    <w:rsid w:val="00FC6FAD"/>
    <w:rsid w:val="00FD2EBE"/>
    <w:rsid w:val="00FE2403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9489F6-B278-4380-9B80-FE88B59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61BA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">
    <w:name w:val="Základní text"/>
    <w:aliases w:val="Základný text Char Char"/>
    <w:rsid w:val="0095366E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1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lArialNarrow10ptPodaokraja">
    <w:name w:val="Štýl Arial Narrow 10 pt Podľa okraja"/>
    <w:basedOn w:val="Normlny"/>
    <w:rsid w:val="003328FF"/>
    <w:pPr>
      <w:jc w:val="both"/>
    </w:pPr>
    <w:rPr>
      <w:rFonts w:ascii="Arial Narrow" w:hAnsi="Arial Narrow"/>
      <w:sz w:val="20"/>
      <w:szCs w:val="20"/>
    </w:rPr>
  </w:style>
  <w:style w:type="paragraph" w:styleId="Odsekzoznamu">
    <w:name w:val="List Paragraph"/>
    <w:basedOn w:val="Normlny"/>
    <w:uiPriority w:val="34"/>
    <w:qFormat/>
    <w:rsid w:val="00DB41C5"/>
    <w:pPr>
      <w:autoSpaceDE/>
      <w:autoSpaceDN/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1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601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6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6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600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0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0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1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12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601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6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6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6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601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1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601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E18A-9F46-4618-9249-D26B3A1D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Danisovic Milan</cp:lastModifiedBy>
  <cp:revision>2</cp:revision>
  <cp:lastPrinted>2017-08-09T13:04:00Z</cp:lastPrinted>
  <dcterms:created xsi:type="dcterms:W3CDTF">2020-10-01T07:22:00Z</dcterms:created>
  <dcterms:modified xsi:type="dcterms:W3CDTF">2020-10-01T07:22:00Z</dcterms:modified>
</cp:coreProperties>
</file>