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B0" w:rsidRDefault="000506B0" w:rsidP="000506B0">
      <w:pPr>
        <w:jc w:val="center"/>
        <w:rPr>
          <w:rFonts w:ascii="Arial Narrow" w:hAnsi="Arial Narrow"/>
          <w:b/>
          <w:bCs/>
        </w:rPr>
      </w:pPr>
      <w:r w:rsidRPr="00F03D1F">
        <w:rPr>
          <w:rFonts w:ascii="Arial Narrow" w:hAnsi="Arial Narrow"/>
          <w:b/>
          <w:bCs/>
        </w:rPr>
        <w:t>Doložka vybraných vplyvov</w:t>
      </w:r>
    </w:p>
    <w:tbl>
      <w:tblPr>
        <w:tblStyle w:val="Mriekatabuky"/>
        <w:tblW w:w="9209" w:type="dxa"/>
        <w:tblLayout w:type="fixed"/>
        <w:tblLook w:val="00A0" w:firstRow="1" w:lastRow="0" w:firstColumn="1" w:lastColumn="0" w:noHBand="0" w:noVBand="0"/>
      </w:tblPr>
      <w:tblGrid>
        <w:gridCol w:w="3652"/>
        <w:gridCol w:w="400"/>
        <w:gridCol w:w="196"/>
        <w:gridCol w:w="509"/>
        <w:gridCol w:w="717"/>
        <w:gridCol w:w="569"/>
        <w:gridCol w:w="1133"/>
        <w:gridCol w:w="284"/>
        <w:gridCol w:w="332"/>
        <w:gridCol w:w="1417"/>
      </w:tblGrid>
      <w:tr w:rsidR="000506B0" w:rsidRPr="001B2916" w:rsidTr="00D512B3">
        <w:tc>
          <w:tcPr>
            <w:tcW w:w="9209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0506B0" w:rsidRPr="001B2916" w:rsidRDefault="000506B0" w:rsidP="000506B0">
            <w:pPr>
              <w:pStyle w:val="Odsekzoznamu"/>
              <w:numPr>
                <w:ilvl w:val="0"/>
                <w:numId w:val="1"/>
              </w:numPr>
              <w:ind w:left="426"/>
              <w:contextualSpacing/>
              <w:jc w:val="both"/>
              <w:rPr>
                <w:b/>
                <w:sz w:val="20"/>
                <w:szCs w:val="20"/>
              </w:rPr>
            </w:pPr>
            <w:r w:rsidRPr="001B2916">
              <w:rPr>
                <w:b/>
                <w:sz w:val="20"/>
                <w:szCs w:val="20"/>
              </w:rPr>
              <w:t>Základné údaje</w:t>
            </w: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0506B0" w:rsidRPr="001B2916" w:rsidRDefault="000506B0" w:rsidP="00D512B3">
            <w:pPr>
              <w:pStyle w:val="Odsekzoznamu"/>
              <w:ind w:left="142"/>
              <w:jc w:val="both"/>
              <w:rPr>
                <w:b/>
                <w:sz w:val="20"/>
                <w:szCs w:val="20"/>
              </w:rPr>
            </w:pPr>
            <w:r w:rsidRPr="001B2916">
              <w:rPr>
                <w:b/>
                <w:sz w:val="20"/>
                <w:szCs w:val="20"/>
              </w:rPr>
              <w:t>Názov materiálu</w:t>
            </w:r>
          </w:p>
        </w:tc>
      </w:tr>
      <w:tr w:rsidR="000506B0" w:rsidRPr="001B2916" w:rsidTr="00D512B3">
        <w:trPr>
          <w:trHeight w:val="808"/>
        </w:trPr>
        <w:tc>
          <w:tcPr>
            <w:tcW w:w="9209" w:type="dxa"/>
            <w:gridSpan w:val="10"/>
            <w:tcBorders>
              <w:top w:val="single" w:sz="4" w:space="0" w:color="FFFFFF"/>
            </w:tcBorders>
          </w:tcPr>
          <w:p w:rsidR="000506B0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 xml:space="preserve">Návrh zákona, </w:t>
            </w:r>
            <w:r w:rsidR="00391837" w:rsidRPr="00391837">
              <w:rPr>
                <w:rFonts w:ascii="Times New Roman" w:hAnsi="Times New Roman"/>
              </w:rPr>
              <w:t>ktorým sa mení a dopĺňa zákon č. 580/2004 Z. z. o zdravotnom poistení a o zmene a doplnení zákona č. 95/2002 Z. z. o poisťovníctve a o zmene a doplnení niektorých zákonov v znení neskorších predpisov a ktorým sa menia a dopĺňajú niektoré zákony</w:t>
            </w: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0506B0" w:rsidRPr="001B2916" w:rsidRDefault="000506B0" w:rsidP="00D512B3">
            <w:pPr>
              <w:pStyle w:val="Odsekzoznamu"/>
              <w:ind w:left="142"/>
              <w:jc w:val="both"/>
              <w:rPr>
                <w:sz w:val="20"/>
                <w:szCs w:val="20"/>
              </w:rPr>
            </w:pPr>
            <w:r w:rsidRPr="001B2916">
              <w:rPr>
                <w:sz w:val="20"/>
                <w:szCs w:val="20"/>
              </w:rPr>
              <w:t>Predkladateľ (a spolupredkladateľ)</w:t>
            </w:r>
          </w:p>
        </w:tc>
      </w:tr>
      <w:tr w:rsidR="000506B0" w:rsidRPr="001B2916" w:rsidTr="00D512B3">
        <w:trPr>
          <w:trHeight w:val="212"/>
        </w:trPr>
        <w:tc>
          <w:tcPr>
            <w:tcW w:w="9209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 xml:space="preserve">Ministerstvo zdravotníctva Slovenskej republiky </w:t>
            </w:r>
          </w:p>
        </w:tc>
      </w:tr>
      <w:tr w:rsidR="000506B0" w:rsidRPr="001B2916" w:rsidTr="00D512B3">
        <w:tc>
          <w:tcPr>
            <w:tcW w:w="4052" w:type="dxa"/>
            <w:gridSpan w:val="2"/>
            <w:vMerge w:val="restart"/>
            <w:tcBorders>
              <w:bottom w:val="single" w:sz="4" w:space="0" w:color="FFFFFF"/>
            </w:tcBorders>
            <w:shd w:val="clear" w:color="auto" w:fill="E2E2E2"/>
            <w:vAlign w:val="center"/>
          </w:tcPr>
          <w:p w:rsidR="000506B0" w:rsidRPr="001B2916" w:rsidRDefault="000506B0" w:rsidP="00D512B3">
            <w:pPr>
              <w:pStyle w:val="Odsekzoznamu"/>
              <w:ind w:left="142"/>
              <w:jc w:val="both"/>
              <w:rPr>
                <w:b/>
                <w:sz w:val="20"/>
                <w:szCs w:val="20"/>
              </w:rPr>
            </w:pPr>
            <w:r w:rsidRPr="001B2916">
              <w:rPr>
                <w:b/>
                <w:sz w:val="20"/>
                <w:szCs w:val="20"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452" w:type="dxa"/>
            <w:gridSpan w:val="6"/>
            <w:tcBorders>
              <w:left w:val="nil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Materiál nelegislatívnej povahy</w:t>
            </w:r>
          </w:p>
        </w:tc>
      </w:tr>
      <w:tr w:rsidR="000506B0" w:rsidRPr="001B2916" w:rsidTr="00D512B3">
        <w:tc>
          <w:tcPr>
            <w:tcW w:w="4052" w:type="dxa"/>
            <w:gridSpan w:val="2"/>
            <w:vMerge/>
            <w:tcBorders>
              <w:top w:val="nil"/>
              <w:bottom w:val="single" w:sz="4" w:space="0" w:color="FFFFFF"/>
            </w:tcBorders>
            <w:shd w:val="clear" w:color="auto" w:fill="E2E2E2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☒</w:t>
            </w:r>
          </w:p>
        </w:tc>
        <w:tc>
          <w:tcPr>
            <w:tcW w:w="4452" w:type="dxa"/>
            <w:gridSpan w:val="6"/>
            <w:tcBorders>
              <w:left w:val="nil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Materiál legislatívnej povahy</w:t>
            </w:r>
          </w:p>
        </w:tc>
      </w:tr>
      <w:tr w:rsidR="000506B0" w:rsidRPr="001B2916" w:rsidTr="00D512B3">
        <w:tc>
          <w:tcPr>
            <w:tcW w:w="4052" w:type="dxa"/>
            <w:gridSpan w:val="2"/>
            <w:vMerge/>
            <w:tcBorders>
              <w:top w:val="nil"/>
            </w:tcBorders>
            <w:shd w:val="clear" w:color="auto" w:fill="E2E2E2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452" w:type="dxa"/>
            <w:gridSpan w:val="6"/>
            <w:tcBorders>
              <w:left w:val="nil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Transpozícia práva EÚ</w:t>
            </w: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bottom w:val="single" w:sz="4" w:space="0" w:color="FFFFFF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B2916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 xml:space="preserve">Návrhom zákona sa netransponujú predpisy EÚ. </w:t>
            </w:r>
          </w:p>
        </w:tc>
      </w:tr>
      <w:tr w:rsidR="000506B0" w:rsidRPr="001B2916" w:rsidTr="00D512B3">
        <w:tc>
          <w:tcPr>
            <w:tcW w:w="5474" w:type="dxa"/>
            <w:gridSpan w:val="5"/>
            <w:tcBorders>
              <w:top w:val="single" w:sz="4" w:space="0" w:color="000000"/>
              <w:bottom w:val="single" w:sz="4" w:space="0" w:color="FFFFFF"/>
            </w:tcBorders>
            <w:shd w:val="clear" w:color="auto" w:fill="E2E2E2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B2916">
              <w:rPr>
                <w:rFonts w:ascii="Times New Roman" w:hAnsi="Times New Roman"/>
                <w:b/>
              </w:rPr>
              <w:t xml:space="preserve">Termín začiatku a ukončenia PPK </w:t>
            </w:r>
          </w:p>
        </w:tc>
        <w:tc>
          <w:tcPr>
            <w:tcW w:w="3735" w:type="dxa"/>
            <w:gridSpan w:val="5"/>
            <w:tcBorders>
              <w:top w:val="single" w:sz="4" w:space="0" w:color="000000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06B0" w:rsidRPr="001B2916" w:rsidTr="00D512B3">
        <w:tc>
          <w:tcPr>
            <w:tcW w:w="5474" w:type="dxa"/>
            <w:gridSpan w:val="5"/>
            <w:tcBorders>
              <w:bottom w:val="single" w:sz="4" w:space="0" w:color="FFFFFF"/>
            </w:tcBorders>
            <w:shd w:val="clear" w:color="auto" w:fill="E2E2E2"/>
          </w:tcPr>
          <w:p w:rsidR="000506B0" w:rsidRPr="00057621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57621">
              <w:rPr>
                <w:rFonts w:ascii="Times New Roman" w:hAnsi="Times New Roman"/>
                <w:b/>
              </w:rPr>
              <w:t>Predpokladaný termín predloženia na MPK*</w:t>
            </w:r>
          </w:p>
        </w:tc>
        <w:tc>
          <w:tcPr>
            <w:tcW w:w="3735" w:type="dxa"/>
            <w:gridSpan w:val="5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júl 20</w:t>
            </w:r>
            <w:r>
              <w:rPr>
                <w:rFonts w:ascii="Times New Roman" w:hAnsi="Times New Roman"/>
              </w:rPr>
              <w:t>20</w:t>
            </w:r>
          </w:p>
        </w:tc>
      </w:tr>
      <w:tr w:rsidR="000506B0" w:rsidRPr="001B2916" w:rsidTr="00D512B3">
        <w:trPr>
          <w:trHeight w:val="486"/>
        </w:trPr>
        <w:tc>
          <w:tcPr>
            <w:tcW w:w="5474" w:type="dxa"/>
            <w:gridSpan w:val="5"/>
            <w:tcBorders>
              <w:bottom w:val="single" w:sz="4" w:space="0" w:color="FFFFFF"/>
            </w:tcBorders>
            <w:shd w:val="clear" w:color="auto" w:fill="E2E2E2"/>
          </w:tcPr>
          <w:p w:rsidR="000506B0" w:rsidRPr="00057621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57621">
              <w:rPr>
                <w:rFonts w:ascii="Times New Roman" w:hAnsi="Times New Roman"/>
                <w:b/>
              </w:rPr>
              <w:t>Predpokladaný termín predloženia na rokovanie vlády SR*</w:t>
            </w:r>
          </w:p>
        </w:tc>
        <w:tc>
          <w:tcPr>
            <w:tcW w:w="3735" w:type="dxa"/>
            <w:gridSpan w:val="5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september</w:t>
            </w:r>
            <w:r w:rsidRPr="001B2916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20</w:t>
            </w: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left w:val="nil"/>
              <w:right w:val="nil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0506B0" w:rsidRPr="001B2916" w:rsidRDefault="000506B0" w:rsidP="000506B0">
            <w:pPr>
              <w:pStyle w:val="Odsekzoznamu"/>
              <w:numPr>
                <w:ilvl w:val="0"/>
                <w:numId w:val="1"/>
              </w:numPr>
              <w:ind w:left="426"/>
              <w:contextualSpacing/>
              <w:jc w:val="both"/>
              <w:rPr>
                <w:b/>
                <w:sz w:val="20"/>
                <w:szCs w:val="20"/>
              </w:rPr>
            </w:pPr>
            <w:r w:rsidRPr="001B2916">
              <w:rPr>
                <w:b/>
                <w:sz w:val="20"/>
                <w:szCs w:val="20"/>
              </w:rPr>
              <w:t>Definícia problému</w:t>
            </w:r>
          </w:p>
        </w:tc>
      </w:tr>
      <w:tr w:rsidR="000506B0" w:rsidRPr="001B2916" w:rsidTr="00D512B3">
        <w:trPr>
          <w:trHeight w:val="132"/>
        </w:trPr>
        <w:tc>
          <w:tcPr>
            <w:tcW w:w="9209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0506B0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>A</w:t>
            </w:r>
            <w:r w:rsidRPr="00DB2A28">
              <w:rPr>
                <w:rFonts w:ascii="Times New Roman" w:hAnsi="Times New Roman"/>
                <w:color w:val="000000"/>
                <w:u w:val="single"/>
              </w:rPr>
              <w:t>plikačn</w:t>
            </w:r>
            <w:r>
              <w:rPr>
                <w:rFonts w:ascii="Times New Roman" w:hAnsi="Times New Roman"/>
                <w:color w:val="000000"/>
                <w:u w:val="single"/>
              </w:rPr>
              <w:t>á</w:t>
            </w:r>
            <w:r w:rsidRPr="00DB2A28">
              <w:rPr>
                <w:rFonts w:ascii="Times New Roman" w:hAnsi="Times New Roman"/>
                <w:color w:val="000000"/>
                <w:u w:val="single"/>
              </w:rPr>
              <w:t xml:space="preserve"> prax:</w:t>
            </w:r>
          </w:p>
          <w:p w:rsidR="000506B0" w:rsidRPr="00DB2A28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u w:val="single"/>
              </w:rPr>
            </w:pPr>
          </w:p>
          <w:p w:rsidR="000506B0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Z a</w:t>
            </w:r>
            <w:r w:rsidRPr="00A832B7">
              <w:rPr>
                <w:rFonts w:ascii="Times New Roman" w:hAnsi="Times New Roman"/>
                <w:color w:val="000000"/>
              </w:rPr>
              <w:t>plikačn</w:t>
            </w:r>
            <w:r>
              <w:rPr>
                <w:rFonts w:ascii="Times New Roman" w:hAnsi="Times New Roman"/>
                <w:color w:val="000000"/>
              </w:rPr>
              <w:t>ej</w:t>
            </w:r>
            <w:r w:rsidRPr="00A832B7">
              <w:rPr>
                <w:rFonts w:ascii="Times New Roman" w:hAnsi="Times New Roman"/>
                <w:color w:val="000000"/>
              </w:rPr>
              <w:t xml:space="preserve"> prax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A832B7">
              <w:rPr>
                <w:rFonts w:ascii="Times New Roman" w:hAnsi="Times New Roman"/>
                <w:color w:val="000000"/>
              </w:rPr>
              <w:t xml:space="preserve"> výkonu verejného zdravotného poistenia</w:t>
            </w:r>
            <w:r w:rsidRPr="00A832B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vyplynula nutnosť riešiť viaceré okruhy, predovšetkým:</w:t>
            </w:r>
          </w:p>
          <w:p w:rsidR="000506B0" w:rsidRDefault="000506B0" w:rsidP="000506B0">
            <w:pPr>
              <w:pStyle w:val="Odsekzoznamu"/>
              <w:numPr>
                <w:ilvl w:val="0"/>
                <w:numId w:val="3"/>
              </w:num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spresnenie popisu postupu uplatnenia práva na výber zdravotnej poisťovne pri narodenom dieťati,</w:t>
            </w:r>
          </w:p>
          <w:p w:rsidR="000506B0" w:rsidRDefault="000506B0" w:rsidP="000506B0">
            <w:pPr>
              <w:pStyle w:val="Odsekzoznamu"/>
              <w:numPr>
                <w:ilvl w:val="0"/>
                <w:numId w:val="3"/>
              </w:num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spresnenie a zjednodušenie definície zárobkovej činnosti,</w:t>
            </w:r>
          </w:p>
          <w:p w:rsidR="000506B0" w:rsidRDefault="000506B0" w:rsidP="000506B0">
            <w:pPr>
              <w:pStyle w:val="Odsekzoznamu"/>
              <w:numPr>
                <w:ilvl w:val="0"/>
                <w:numId w:val="3"/>
              </w:num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ustanovenie obdobia, počas ktorého platí poistné na verejné zdravotné poistenie za azylanta štát,</w:t>
            </w:r>
          </w:p>
          <w:p w:rsidR="00AA6D9F" w:rsidRDefault="00AA6D9F" w:rsidP="000506B0">
            <w:pPr>
              <w:pStyle w:val="Odsekzoznamu"/>
              <w:numPr>
                <w:ilvl w:val="0"/>
                <w:numId w:val="3"/>
              </w:num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zjednodušenie prístupu </w:t>
            </w:r>
            <w:r w:rsidR="007574F8">
              <w:rPr>
                <w:sz w:val="20"/>
                <w:szCs w:val="20"/>
              </w:rPr>
              <w:t>k zdravotnej starostlivosti v SR pre osoby verejne zdravotne poistené v SR z titulu poberania dôchodku a s bydliskom v inom členskom štáte</w:t>
            </w:r>
          </w:p>
          <w:p w:rsidR="000506B0" w:rsidRDefault="000506B0" w:rsidP="000506B0">
            <w:pPr>
              <w:pStyle w:val="Odsekzoznamu"/>
              <w:numPr>
                <w:ilvl w:val="0"/>
                <w:numId w:val="3"/>
              </w:num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zjednodušenie určenia postupu znižovania minimálneho vymeriavacieho základu, z ktorého sa platí poistné,</w:t>
            </w:r>
          </w:p>
          <w:p w:rsidR="000506B0" w:rsidRDefault="000506B0" w:rsidP="000506B0">
            <w:pPr>
              <w:pStyle w:val="Odsekzoznamu"/>
              <w:numPr>
                <w:ilvl w:val="0"/>
                <w:numId w:val="3"/>
              </w:num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zosúladenie dátumov predkladania údajov k ročnému zúčtovaniu so štátom s dátumami na predkladanie údajov do ročného prerozdelenia poistného,</w:t>
            </w:r>
          </w:p>
          <w:p w:rsidR="000506B0" w:rsidRDefault="000506B0" w:rsidP="000506B0">
            <w:pPr>
              <w:pStyle w:val="Odsekzoznamu"/>
              <w:numPr>
                <w:ilvl w:val="0"/>
                <w:numId w:val="3"/>
              </w:num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zavedenie elektronickej komunikácie platiteľa poistného a zdravotnej poisťovne v plnom rozsahu,</w:t>
            </w:r>
          </w:p>
          <w:p w:rsidR="000506B0" w:rsidRDefault="000506B0" w:rsidP="000506B0">
            <w:pPr>
              <w:pStyle w:val="Odsekzoznamu"/>
              <w:numPr>
                <w:ilvl w:val="0"/>
                <w:numId w:val="3"/>
              </w:num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spresnenie určenia dlžníka zdravotnej poisťovne,</w:t>
            </w:r>
          </w:p>
          <w:p w:rsidR="000506B0" w:rsidRDefault="000506B0" w:rsidP="000506B0">
            <w:pPr>
              <w:pStyle w:val="Odsekzoznamu"/>
              <w:numPr>
                <w:ilvl w:val="0"/>
                <w:numId w:val="3"/>
              </w:num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zjednodušenie preukazovania sa poistencom pri čerpaní a poskytovaní zdravotnej starostlivosti,</w:t>
            </w:r>
          </w:p>
          <w:p w:rsidR="00EA5F48" w:rsidRDefault="00EA5F48" w:rsidP="00EA5F48">
            <w:pPr>
              <w:pStyle w:val="Odsekzoznamu"/>
              <w:numPr>
                <w:ilvl w:val="0"/>
                <w:numId w:val="3"/>
              </w:num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ustanovenie</w:t>
            </w:r>
            <w:r w:rsidRPr="00EA5F48">
              <w:rPr>
                <w:sz w:val="20"/>
                <w:szCs w:val="20"/>
              </w:rPr>
              <w:t xml:space="preserve"> postup</w:t>
            </w:r>
            <w:r>
              <w:rPr>
                <w:sz w:val="20"/>
                <w:szCs w:val="20"/>
              </w:rPr>
              <w:t>u</w:t>
            </w:r>
            <w:r w:rsidRPr="00EA5F48">
              <w:rPr>
                <w:sz w:val="20"/>
                <w:szCs w:val="20"/>
              </w:rPr>
              <w:t xml:space="preserve"> pri preplácaní zdravotnej starostlivosti, poskytovanej osobám s poskytnutou doplnkovou ochranou.</w:t>
            </w:r>
          </w:p>
          <w:p w:rsidR="000506B0" w:rsidRDefault="000506B0" w:rsidP="000506B0">
            <w:pPr>
              <w:pStyle w:val="Odsekzoznamu"/>
              <w:numPr>
                <w:ilvl w:val="0"/>
                <w:numId w:val="3"/>
              </w:num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elektronizáciu jednotlivých procesov.</w:t>
            </w:r>
          </w:p>
          <w:p w:rsidR="000506B0" w:rsidRPr="000506B0" w:rsidRDefault="000506B0" w:rsidP="00D512B3">
            <w:pPr>
              <w:pStyle w:val="Odsekzoznamu"/>
              <w:ind w:left="720"/>
              <w:contextualSpacing/>
              <w:jc w:val="both"/>
              <w:rPr>
                <w:sz w:val="8"/>
                <w:szCs w:val="20"/>
              </w:rPr>
            </w:pPr>
          </w:p>
          <w:p w:rsidR="000506B0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1637">
              <w:rPr>
                <w:rFonts w:ascii="Times New Roman" w:hAnsi="Times New Roman"/>
                <w:u w:val="single"/>
              </w:rPr>
              <w:t>Prerozdeľovací mechanizmus</w:t>
            </w:r>
            <w:r>
              <w:rPr>
                <w:rFonts w:ascii="Times New Roman" w:hAnsi="Times New Roman"/>
              </w:rPr>
              <w:t>:</w:t>
            </w:r>
          </w:p>
          <w:p w:rsidR="000506B0" w:rsidRPr="00F11637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Naďalej </w:t>
            </w:r>
            <w:r w:rsidRPr="00F11637">
              <w:rPr>
                <w:rFonts w:ascii="Times New Roman" w:hAnsi="Times New Roman"/>
              </w:rPr>
              <w:t>existuje významná skupina poistencov, ktorých náklady na zdravotnú starostlivosť výrazne prekračujú kompenzáciu prostredníctvom ich indexu rizika .</w:t>
            </w:r>
          </w:p>
          <w:p w:rsidR="000506B0" w:rsidRPr="000506B0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8"/>
              </w:rPr>
            </w:pPr>
          </w:p>
          <w:p w:rsidR="000506B0" w:rsidRPr="00B73B68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B73B68">
              <w:rPr>
                <w:rFonts w:ascii="Times New Roman" w:hAnsi="Times New Roman"/>
                <w:color w:val="000000"/>
                <w:u w:val="single"/>
              </w:rPr>
              <w:t>Vykazovanie údajov zamestnávateľom do zdravotnej poisťovne</w:t>
            </w:r>
          </w:p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3B68">
              <w:rPr>
                <w:rFonts w:ascii="Times New Roman" w:hAnsi="Times New Roman"/>
              </w:rPr>
              <w:t>Súčasné znenie zákona pri predkladaní údajov od zamestnávateľa do zdravotnej poisťovne nezohľadňuje skutočnosť, že tieto údaje už zamestnávateľ v minulosti predložil inému subjektu verejnej správy.</w:t>
            </w: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bottom w:val="nil"/>
            </w:tcBorders>
            <w:shd w:val="clear" w:color="auto" w:fill="E2E2E2"/>
          </w:tcPr>
          <w:p w:rsidR="000506B0" w:rsidRPr="001B2916" w:rsidRDefault="000506B0" w:rsidP="000506B0">
            <w:pPr>
              <w:pStyle w:val="Odsekzoznamu"/>
              <w:numPr>
                <w:ilvl w:val="0"/>
                <w:numId w:val="1"/>
              </w:numPr>
              <w:ind w:left="426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1B2916">
              <w:rPr>
                <w:b/>
                <w:sz w:val="20"/>
                <w:szCs w:val="20"/>
              </w:rPr>
              <w:t>iele a výsledný stav</w:t>
            </w:r>
          </w:p>
        </w:tc>
      </w:tr>
      <w:tr w:rsidR="000506B0" w:rsidRPr="001B2916" w:rsidTr="00D512B3">
        <w:trPr>
          <w:trHeight w:val="741"/>
        </w:trPr>
        <w:tc>
          <w:tcPr>
            <w:tcW w:w="9209" w:type="dxa"/>
            <w:gridSpan w:val="10"/>
            <w:tcBorders>
              <w:top w:val="nil"/>
            </w:tcBorders>
            <w:shd w:val="clear" w:color="auto" w:fill="FFFFFF"/>
          </w:tcPr>
          <w:p w:rsidR="000506B0" w:rsidRPr="00DB2A28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>A</w:t>
            </w:r>
            <w:r w:rsidRPr="00DB2A28">
              <w:rPr>
                <w:rFonts w:ascii="Times New Roman" w:hAnsi="Times New Roman"/>
                <w:color w:val="000000"/>
                <w:u w:val="single"/>
              </w:rPr>
              <w:t>plikačn</w:t>
            </w:r>
            <w:r>
              <w:rPr>
                <w:rFonts w:ascii="Times New Roman" w:hAnsi="Times New Roman"/>
                <w:color w:val="000000"/>
                <w:u w:val="single"/>
              </w:rPr>
              <w:t>á</w:t>
            </w:r>
            <w:r w:rsidRPr="00DB2A28">
              <w:rPr>
                <w:rFonts w:ascii="Times New Roman" w:hAnsi="Times New Roman"/>
                <w:color w:val="000000"/>
                <w:u w:val="single"/>
              </w:rPr>
              <w:t xml:space="preserve"> prax:</w:t>
            </w:r>
          </w:p>
          <w:p w:rsidR="000506B0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32B7">
              <w:rPr>
                <w:rFonts w:ascii="Times New Roman" w:hAnsi="Times New Roman"/>
              </w:rPr>
              <w:t xml:space="preserve">Cieľom </w:t>
            </w:r>
            <w:r>
              <w:rPr>
                <w:rFonts w:ascii="Times New Roman" w:hAnsi="Times New Roman"/>
              </w:rPr>
              <w:t>predkladaného návrhu právneho predpisu je efektívne riešenie problémov, uvedených v bode 2 tejto doložky v časti Aplikačná prax, cestou spresnenia definícií v zákone a ustanovenia postupov v zmysle potrieb z aplikačnej praxe.</w:t>
            </w:r>
          </w:p>
          <w:p w:rsidR="000506B0" w:rsidRPr="000506B0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  <w:p w:rsidR="000506B0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1637">
              <w:rPr>
                <w:rFonts w:ascii="Times New Roman" w:hAnsi="Times New Roman"/>
                <w:u w:val="single"/>
              </w:rPr>
              <w:t>Prerozdeľovací mechanizmus</w:t>
            </w:r>
            <w:r>
              <w:rPr>
                <w:rFonts w:ascii="Times New Roman" w:hAnsi="Times New Roman"/>
              </w:rPr>
              <w:t>:</w:t>
            </w:r>
          </w:p>
          <w:p w:rsidR="000506B0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Cieľom je eliminácia rizika zdravotnej poisťovne, vyplývajúcej z príliš vysokých nákladov na individuálnych poistencov, ktoré nie sú kryté v rámci existujúceho modelu prerozdelenia cez tzv. nadlimitnú sumu.</w:t>
            </w:r>
          </w:p>
          <w:p w:rsidR="000506B0" w:rsidRPr="000506B0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8"/>
              </w:rPr>
            </w:pPr>
          </w:p>
          <w:p w:rsidR="000506B0" w:rsidRPr="00B73B68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B73B68">
              <w:rPr>
                <w:rFonts w:ascii="Times New Roman" w:hAnsi="Times New Roman"/>
                <w:color w:val="000000"/>
                <w:u w:val="single"/>
              </w:rPr>
              <w:t>Vykazovanie údajov zamestnávateľom do zdravotnej poisťovne</w:t>
            </w:r>
          </w:p>
          <w:p w:rsidR="000506B0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Cieľom novely je umožniť</w:t>
            </w:r>
            <w:r w:rsidRPr="00B73B68">
              <w:rPr>
                <w:rFonts w:ascii="Times New Roman" w:hAnsi="Times New Roman"/>
              </w:rPr>
              <w:t xml:space="preserve"> efektívnu výmenu údajov od zamestnávateľa medzi subjektami verejnej správy a</w:t>
            </w:r>
            <w:r>
              <w:rPr>
                <w:rFonts w:ascii="Times New Roman" w:hAnsi="Times New Roman"/>
              </w:rPr>
              <w:t> upustiť od</w:t>
            </w:r>
            <w:r w:rsidRPr="00B73B68">
              <w:rPr>
                <w:rFonts w:ascii="Times New Roman" w:hAnsi="Times New Roman"/>
              </w:rPr>
              <w:t xml:space="preserve"> duplicitnej povinnosti</w:t>
            </w:r>
            <w:r>
              <w:rPr>
                <w:rFonts w:ascii="Times New Roman" w:hAnsi="Times New Roman"/>
              </w:rPr>
              <w:t xml:space="preserve"> vykazovania</w:t>
            </w:r>
            <w:r w:rsidRPr="00B73B68">
              <w:rPr>
                <w:rFonts w:ascii="Times New Roman" w:hAnsi="Times New Roman"/>
              </w:rPr>
              <w:t xml:space="preserve"> pre zamestnávateľa</w:t>
            </w:r>
            <w:r>
              <w:rPr>
                <w:rFonts w:ascii="Times New Roman" w:hAnsi="Times New Roman"/>
              </w:rPr>
              <w:t xml:space="preserve"> voči zdravotnej poisťovni, ak tieto údaje už boli oznámené inému subjektu verejnej správy (napr. Sociálnej poisťovni).</w:t>
            </w:r>
          </w:p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bottom w:val="nil"/>
            </w:tcBorders>
            <w:shd w:val="clear" w:color="auto" w:fill="E2E2E2"/>
          </w:tcPr>
          <w:p w:rsidR="000506B0" w:rsidRPr="001B2916" w:rsidRDefault="000506B0" w:rsidP="000506B0">
            <w:pPr>
              <w:pStyle w:val="Odsekzoznamu"/>
              <w:numPr>
                <w:ilvl w:val="0"/>
                <w:numId w:val="1"/>
              </w:numPr>
              <w:ind w:left="426" w:hanging="426"/>
              <w:contextualSpacing/>
              <w:jc w:val="both"/>
              <w:rPr>
                <w:b/>
                <w:sz w:val="20"/>
                <w:szCs w:val="20"/>
              </w:rPr>
            </w:pPr>
            <w:r w:rsidRPr="001B2916">
              <w:rPr>
                <w:b/>
                <w:sz w:val="20"/>
                <w:szCs w:val="20"/>
              </w:rPr>
              <w:lastRenderedPageBreak/>
              <w:t>Dotknuté subjekty</w:t>
            </w: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top w:val="nil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Poistenci verejného zdravotného poistenia, platitelia poistného</w:t>
            </w:r>
            <w:r w:rsidRPr="001B2916">
              <w:rPr>
                <w:rFonts w:ascii="Times New Roman" w:hAnsi="Times New Roman"/>
              </w:rPr>
              <w:t xml:space="preserve">, zdravotné poisťovne, </w:t>
            </w:r>
            <w:r>
              <w:rPr>
                <w:rFonts w:ascii="Times New Roman" w:hAnsi="Times New Roman"/>
              </w:rPr>
              <w:t>Ú</w:t>
            </w:r>
            <w:r w:rsidRPr="001B2916">
              <w:rPr>
                <w:rFonts w:ascii="Times New Roman" w:hAnsi="Times New Roman"/>
              </w:rPr>
              <w:t>rad pre dohľad nad zdravotnou starostlivosťou</w:t>
            </w:r>
            <w:r>
              <w:rPr>
                <w:rFonts w:ascii="Times New Roman" w:hAnsi="Times New Roman"/>
              </w:rPr>
              <w:t>.</w:t>
            </w:r>
          </w:p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bottom w:val="nil"/>
            </w:tcBorders>
            <w:shd w:val="clear" w:color="auto" w:fill="E2E2E2"/>
          </w:tcPr>
          <w:p w:rsidR="000506B0" w:rsidRPr="001B2916" w:rsidRDefault="000506B0" w:rsidP="000506B0">
            <w:pPr>
              <w:pStyle w:val="Odsekzoznamu"/>
              <w:numPr>
                <w:ilvl w:val="0"/>
                <w:numId w:val="1"/>
              </w:numPr>
              <w:ind w:left="502"/>
              <w:contextualSpacing/>
              <w:jc w:val="both"/>
              <w:rPr>
                <w:b/>
                <w:sz w:val="20"/>
                <w:szCs w:val="20"/>
              </w:rPr>
            </w:pPr>
            <w:r w:rsidRPr="001B2916">
              <w:rPr>
                <w:b/>
                <w:sz w:val="20"/>
                <w:szCs w:val="20"/>
              </w:rPr>
              <w:t>Alternatívne riešenia</w:t>
            </w:r>
          </w:p>
        </w:tc>
      </w:tr>
      <w:tr w:rsidR="000506B0" w:rsidRPr="001B2916" w:rsidTr="00D512B3">
        <w:trPr>
          <w:trHeight w:val="427"/>
        </w:trPr>
        <w:tc>
          <w:tcPr>
            <w:tcW w:w="9209" w:type="dxa"/>
            <w:gridSpan w:val="10"/>
            <w:tcBorders>
              <w:top w:val="nil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 xml:space="preserve">Nie sú. </w:t>
            </w:r>
          </w:p>
          <w:p w:rsidR="000506B0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 xml:space="preserve">Nultý variant: Platná právna úprava si vyžaduje zmenu, nakoľko </w:t>
            </w:r>
            <w:r>
              <w:rPr>
                <w:rFonts w:ascii="Times New Roman" w:hAnsi="Times New Roman"/>
              </w:rPr>
              <w:t>vo vyššie popísaných špecifických prípadoch nedefinuje presne</w:t>
            </w:r>
            <w:r w:rsidRPr="001B2916">
              <w:rPr>
                <w:rFonts w:ascii="Times New Roman" w:hAnsi="Times New Roman"/>
              </w:rPr>
              <w:t xml:space="preserve"> vzťahy pri vykonávaní verejného zdravotného poistenia. </w:t>
            </w:r>
          </w:p>
          <w:p w:rsidR="000506B0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 xml:space="preserve">Ak by nedošlo k vydaniu </w:t>
            </w:r>
            <w:r>
              <w:rPr>
                <w:rFonts w:ascii="Times New Roman" w:hAnsi="Times New Roman"/>
              </w:rPr>
              <w:t xml:space="preserve">tejto právnej úpravy, naďalej by dochádzalo k vzniku nákladov </w:t>
            </w:r>
            <w:r w:rsidR="00AA6D9F">
              <w:rPr>
                <w:rFonts w:ascii="Times New Roman" w:hAnsi="Times New Roman"/>
              </w:rPr>
              <w:t xml:space="preserve">zdravotnej poisťovne </w:t>
            </w:r>
            <w:r>
              <w:rPr>
                <w:rFonts w:ascii="Times New Roman" w:hAnsi="Times New Roman"/>
              </w:rPr>
              <w:t>na zdravotnú starostlivosť u individuálnych poistencov, ktoré by neboli kryté v procese prerozdelenia</w:t>
            </w:r>
          </w:p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 by nedošlo k úprave, týkajúcej sa nahlasovania údajov zamestnávateľa a k ustanoveniu pravidiel pri výmene týchto údajov medzi subjektami verejnej správy, zamestnávateľ by naďalej musel nahlasovať tieto údaje na viaceré subjekty verejnej správy duplicitne.</w:t>
            </w: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0506B0" w:rsidRPr="001B2916" w:rsidRDefault="000506B0" w:rsidP="000506B0">
            <w:pPr>
              <w:pStyle w:val="Odsekzoznamu"/>
              <w:numPr>
                <w:ilvl w:val="0"/>
                <w:numId w:val="1"/>
              </w:numPr>
              <w:ind w:left="426"/>
              <w:contextualSpacing/>
              <w:jc w:val="both"/>
              <w:rPr>
                <w:b/>
                <w:sz w:val="20"/>
                <w:szCs w:val="20"/>
              </w:rPr>
            </w:pPr>
            <w:r w:rsidRPr="001B2916">
              <w:rPr>
                <w:b/>
                <w:sz w:val="20"/>
                <w:szCs w:val="20"/>
              </w:rPr>
              <w:t>Vykonávacie predpisy</w:t>
            </w:r>
          </w:p>
        </w:tc>
      </w:tr>
      <w:tr w:rsidR="000506B0" w:rsidRPr="001B2916" w:rsidTr="00D512B3">
        <w:tc>
          <w:tcPr>
            <w:tcW w:w="6043" w:type="dxa"/>
            <w:gridSpan w:val="6"/>
            <w:tcBorders>
              <w:top w:val="single" w:sz="4" w:space="0" w:color="FFFFFF"/>
              <w:bottom w:val="nil"/>
              <w:right w:val="nil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B2916">
              <w:rPr>
                <w:rFonts w:ascii="Times New Roman" w:hAnsi="Times New Roman"/>
                <w:i/>
              </w:rPr>
              <w:t>Predpokladá sa prijatie/zmena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3D27CC">
              <w:rPr>
                <w:rFonts w:ascii="Times New Roman" w:hAnsi="Times New Roman"/>
              </w:rPr>
              <w:t>Áno</w:t>
            </w:r>
          </w:p>
        </w:tc>
        <w:tc>
          <w:tcPr>
            <w:tcW w:w="1749" w:type="dxa"/>
            <w:gridSpan w:val="2"/>
            <w:tcBorders>
              <w:top w:val="single" w:sz="4" w:space="0" w:color="FFFFFF"/>
              <w:left w:val="nil"/>
              <w:bottom w:val="nil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☒</w:t>
            </w:r>
            <w:r w:rsidRPr="001B2916">
              <w:rPr>
                <w:rFonts w:ascii="Times New Roman" w:hAnsi="Times New Roman"/>
                <w:b/>
              </w:rPr>
              <w:t xml:space="preserve"> </w:t>
            </w:r>
            <w:r w:rsidRPr="003D27CC">
              <w:rPr>
                <w:rFonts w:ascii="Times New Roman" w:hAnsi="Times New Roman"/>
                <w:b/>
              </w:rPr>
              <w:t>Nie</w:t>
            </w: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top w:val="nil"/>
            </w:tcBorders>
            <w:shd w:val="clear" w:color="auto" w:fill="FFFFFF"/>
          </w:tcPr>
          <w:p w:rsidR="000506B0" w:rsidRPr="001B2916" w:rsidRDefault="000506B0" w:rsidP="00D512B3">
            <w:pPr>
              <w:pStyle w:val="Odsekzoznamu"/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0506B0" w:rsidRPr="001B2916" w:rsidRDefault="000506B0" w:rsidP="000506B0">
            <w:pPr>
              <w:pStyle w:val="Odsekzoznamu"/>
              <w:numPr>
                <w:ilvl w:val="0"/>
                <w:numId w:val="1"/>
              </w:numPr>
              <w:ind w:left="426"/>
              <w:contextualSpacing/>
              <w:jc w:val="both"/>
              <w:rPr>
                <w:b/>
                <w:sz w:val="20"/>
                <w:szCs w:val="20"/>
              </w:rPr>
            </w:pPr>
            <w:r w:rsidRPr="001B2916">
              <w:rPr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0506B0" w:rsidRPr="001B2916" w:rsidTr="00D512B3">
        <w:trPr>
          <w:trHeight w:val="645"/>
        </w:trPr>
        <w:tc>
          <w:tcPr>
            <w:tcW w:w="9209" w:type="dxa"/>
            <w:gridSpan w:val="10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B2916">
              <w:rPr>
                <w:rFonts w:ascii="Times New Roman" w:hAnsi="Times New Roman"/>
                <w:i/>
              </w:rPr>
              <w:t>Uveďte, v ktorých ustanoveniach ide národná právna úprava nad rámec minimálnych požiadaviek EÚ spolu s odôvodnením.</w:t>
            </w:r>
          </w:p>
          <w:p w:rsidR="000506B0" w:rsidRPr="001B2916" w:rsidRDefault="000506B0" w:rsidP="000506B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0506B0" w:rsidRPr="001B2916" w:rsidRDefault="000506B0" w:rsidP="000506B0">
            <w:pPr>
              <w:pStyle w:val="Odsekzoznamu"/>
              <w:numPr>
                <w:ilvl w:val="0"/>
                <w:numId w:val="1"/>
              </w:numPr>
              <w:ind w:left="426"/>
              <w:contextualSpacing/>
              <w:jc w:val="both"/>
              <w:rPr>
                <w:b/>
                <w:sz w:val="20"/>
                <w:szCs w:val="20"/>
              </w:rPr>
            </w:pPr>
            <w:r w:rsidRPr="001B2916">
              <w:rPr>
                <w:b/>
                <w:sz w:val="20"/>
                <w:szCs w:val="20"/>
              </w:rPr>
              <w:t>Preskúmanie účelnosti**</w:t>
            </w: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B2916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B2916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</w:tc>
      </w:tr>
      <w:tr w:rsidR="000506B0" w:rsidRPr="001B2916" w:rsidTr="00D512B3">
        <w:tc>
          <w:tcPr>
            <w:tcW w:w="9209" w:type="dxa"/>
            <w:gridSpan w:val="10"/>
            <w:tcBorders>
              <w:top w:val="nil"/>
              <w:left w:val="nil"/>
              <w:right w:val="nil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506B0" w:rsidRPr="001B2916" w:rsidTr="00D512B3">
        <w:trPr>
          <w:trHeight w:val="577"/>
        </w:trPr>
        <w:tc>
          <w:tcPr>
            <w:tcW w:w="9209" w:type="dxa"/>
            <w:gridSpan w:val="10"/>
            <w:tcBorders>
              <w:bottom w:val="single" w:sz="4" w:space="0" w:color="FFFFFF"/>
            </w:tcBorders>
            <w:shd w:val="clear" w:color="auto" w:fill="E2E2E2"/>
            <w:vAlign w:val="center"/>
          </w:tcPr>
          <w:p w:rsidR="000506B0" w:rsidRPr="001B2916" w:rsidRDefault="000506B0" w:rsidP="000506B0">
            <w:pPr>
              <w:pStyle w:val="Odsekzoznamu"/>
              <w:numPr>
                <w:ilvl w:val="0"/>
                <w:numId w:val="1"/>
              </w:numPr>
              <w:ind w:left="426"/>
              <w:contextualSpacing/>
              <w:jc w:val="both"/>
              <w:rPr>
                <w:b/>
                <w:sz w:val="20"/>
                <w:szCs w:val="20"/>
              </w:rPr>
            </w:pPr>
            <w:r w:rsidRPr="001B2916">
              <w:rPr>
                <w:b/>
                <w:sz w:val="20"/>
                <w:szCs w:val="20"/>
              </w:rPr>
              <w:t>Vplyvy navrhovaného materiálu</w:t>
            </w:r>
          </w:p>
        </w:tc>
      </w:tr>
      <w:tr w:rsidR="000506B0" w:rsidRPr="001B2916" w:rsidTr="00D512B3">
        <w:tc>
          <w:tcPr>
            <w:tcW w:w="3652" w:type="dxa"/>
            <w:tcBorders>
              <w:bottom w:val="nil"/>
            </w:tcBorders>
            <w:shd w:val="clear" w:color="auto" w:fill="E2E2E2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Vplyvy na rozpočet verejnej správy</w:t>
            </w:r>
          </w:p>
        </w:tc>
        <w:tc>
          <w:tcPr>
            <w:tcW w:w="596" w:type="dxa"/>
            <w:gridSpan w:val="2"/>
            <w:tcBorders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226" w:type="dxa"/>
            <w:gridSpan w:val="2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Žiadne</w:t>
            </w:r>
          </w:p>
        </w:tc>
        <w:tc>
          <w:tcPr>
            <w:tcW w:w="616" w:type="dxa"/>
            <w:gridSpan w:val="2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ind w:left="-107" w:right="-108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7" w:type="dxa"/>
            <w:tcBorders>
              <w:left w:val="nil"/>
            </w:tcBorders>
          </w:tcPr>
          <w:p w:rsidR="000506B0" w:rsidRPr="001B2916" w:rsidRDefault="000506B0" w:rsidP="00D512B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Negatívne</w:t>
            </w:r>
          </w:p>
        </w:tc>
      </w:tr>
      <w:tr w:rsidR="000506B0" w:rsidRPr="001B2916" w:rsidTr="00D512B3">
        <w:tc>
          <w:tcPr>
            <w:tcW w:w="3652" w:type="dxa"/>
            <w:tcBorders>
              <w:top w:val="nil"/>
              <w:bottom w:val="single" w:sz="4" w:space="0" w:color="000000"/>
            </w:tcBorders>
            <w:shd w:val="clear" w:color="auto" w:fill="E2E2E2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96" w:type="dxa"/>
            <w:gridSpan w:val="2"/>
            <w:tcBorders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226" w:type="dxa"/>
            <w:gridSpan w:val="2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Nie</w:t>
            </w:r>
          </w:p>
        </w:tc>
        <w:tc>
          <w:tcPr>
            <w:tcW w:w="616" w:type="dxa"/>
            <w:gridSpan w:val="2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ind w:left="-107" w:right="-108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7" w:type="dxa"/>
            <w:tcBorders>
              <w:left w:val="nil"/>
            </w:tcBorders>
          </w:tcPr>
          <w:p w:rsidR="000506B0" w:rsidRPr="001B2916" w:rsidRDefault="000506B0" w:rsidP="00D512B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Čiastočne</w:t>
            </w:r>
          </w:p>
        </w:tc>
      </w:tr>
      <w:tr w:rsidR="000506B0" w:rsidRPr="001B2916" w:rsidTr="00D512B3">
        <w:tc>
          <w:tcPr>
            <w:tcW w:w="3652" w:type="dxa"/>
            <w:tcBorders>
              <w:top w:val="single" w:sz="4" w:space="0" w:color="000000"/>
              <w:bottom w:val="nil"/>
            </w:tcBorders>
            <w:shd w:val="clear" w:color="auto" w:fill="E2E2E2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Vplyvy na podnikateľské prostredie</w:t>
            </w:r>
          </w:p>
        </w:tc>
        <w:tc>
          <w:tcPr>
            <w:tcW w:w="596" w:type="dxa"/>
            <w:gridSpan w:val="2"/>
            <w:tcBorders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226" w:type="dxa"/>
            <w:gridSpan w:val="2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Žiadne</w:t>
            </w:r>
          </w:p>
        </w:tc>
        <w:tc>
          <w:tcPr>
            <w:tcW w:w="616" w:type="dxa"/>
            <w:gridSpan w:val="2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7" w:type="dxa"/>
            <w:tcBorders>
              <w:left w:val="nil"/>
            </w:tcBorders>
          </w:tcPr>
          <w:p w:rsidR="000506B0" w:rsidRPr="001B2916" w:rsidRDefault="000506B0" w:rsidP="00D512B3">
            <w:pPr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Negatívne</w:t>
            </w:r>
          </w:p>
        </w:tc>
      </w:tr>
      <w:tr w:rsidR="000506B0" w:rsidRPr="001B2916" w:rsidTr="00D512B3">
        <w:tc>
          <w:tcPr>
            <w:tcW w:w="3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226" w:type="dxa"/>
            <w:gridSpan w:val="2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Žiadne</w:t>
            </w:r>
          </w:p>
        </w:tc>
        <w:tc>
          <w:tcPr>
            <w:tcW w:w="616" w:type="dxa"/>
            <w:gridSpan w:val="2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7" w:type="dxa"/>
            <w:tcBorders>
              <w:left w:val="nil"/>
            </w:tcBorders>
          </w:tcPr>
          <w:p w:rsidR="000506B0" w:rsidRPr="001B2916" w:rsidRDefault="000506B0" w:rsidP="00D512B3">
            <w:pPr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Negatívne</w:t>
            </w:r>
          </w:p>
        </w:tc>
      </w:tr>
      <w:tr w:rsidR="000506B0" w:rsidRPr="001B2916" w:rsidTr="00D512B3">
        <w:tc>
          <w:tcPr>
            <w:tcW w:w="3652" w:type="dxa"/>
            <w:tcBorders>
              <w:top w:val="single" w:sz="4" w:space="0" w:color="000000"/>
            </w:tcBorders>
            <w:shd w:val="clear" w:color="auto" w:fill="E2E2E2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Sociálne vplyvy</w:t>
            </w:r>
          </w:p>
        </w:tc>
        <w:tc>
          <w:tcPr>
            <w:tcW w:w="596" w:type="dxa"/>
            <w:gridSpan w:val="2"/>
            <w:tcBorders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226" w:type="dxa"/>
            <w:gridSpan w:val="2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Žiadne</w:t>
            </w:r>
          </w:p>
        </w:tc>
        <w:tc>
          <w:tcPr>
            <w:tcW w:w="616" w:type="dxa"/>
            <w:gridSpan w:val="2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7" w:type="dxa"/>
            <w:tcBorders>
              <w:left w:val="nil"/>
            </w:tcBorders>
          </w:tcPr>
          <w:p w:rsidR="000506B0" w:rsidRPr="001B2916" w:rsidRDefault="000506B0" w:rsidP="00D512B3">
            <w:pPr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Negatívne</w:t>
            </w:r>
          </w:p>
        </w:tc>
      </w:tr>
      <w:tr w:rsidR="000506B0" w:rsidRPr="001B2916" w:rsidTr="00D512B3">
        <w:tc>
          <w:tcPr>
            <w:tcW w:w="3652" w:type="dxa"/>
            <w:shd w:val="clear" w:color="auto" w:fill="E2E2E2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Vplyvy na životné prostredie</w:t>
            </w:r>
          </w:p>
        </w:tc>
        <w:tc>
          <w:tcPr>
            <w:tcW w:w="596" w:type="dxa"/>
            <w:gridSpan w:val="2"/>
            <w:tcBorders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226" w:type="dxa"/>
            <w:gridSpan w:val="2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Žiadne</w:t>
            </w:r>
          </w:p>
        </w:tc>
        <w:tc>
          <w:tcPr>
            <w:tcW w:w="616" w:type="dxa"/>
            <w:gridSpan w:val="2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7" w:type="dxa"/>
            <w:tcBorders>
              <w:left w:val="nil"/>
            </w:tcBorders>
          </w:tcPr>
          <w:p w:rsidR="000506B0" w:rsidRPr="001B2916" w:rsidRDefault="000506B0" w:rsidP="00D512B3">
            <w:pPr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Negatívne</w:t>
            </w:r>
          </w:p>
        </w:tc>
      </w:tr>
      <w:tr w:rsidR="000506B0" w:rsidRPr="001B2916" w:rsidTr="00D512B3">
        <w:tc>
          <w:tcPr>
            <w:tcW w:w="3652" w:type="dxa"/>
            <w:shd w:val="clear" w:color="auto" w:fill="E2E2E2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Vplyvy na informatizáciu</w:t>
            </w:r>
          </w:p>
        </w:tc>
        <w:tc>
          <w:tcPr>
            <w:tcW w:w="596" w:type="dxa"/>
            <w:gridSpan w:val="2"/>
            <w:tcBorders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226" w:type="dxa"/>
            <w:gridSpan w:val="2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Žiadne</w:t>
            </w:r>
          </w:p>
        </w:tc>
        <w:tc>
          <w:tcPr>
            <w:tcW w:w="616" w:type="dxa"/>
            <w:gridSpan w:val="2"/>
            <w:tcBorders>
              <w:left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7" w:type="dxa"/>
            <w:tcBorders>
              <w:left w:val="nil"/>
            </w:tcBorders>
          </w:tcPr>
          <w:p w:rsidR="000506B0" w:rsidRPr="001B2916" w:rsidRDefault="000506B0" w:rsidP="00D512B3">
            <w:pPr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1276"/>
        <w:gridCol w:w="567"/>
        <w:gridCol w:w="1134"/>
        <w:gridCol w:w="567"/>
        <w:gridCol w:w="1388"/>
      </w:tblGrid>
      <w:tr w:rsidR="000506B0" w:rsidRPr="001B2916" w:rsidTr="00D512B3">
        <w:tc>
          <w:tcPr>
            <w:tcW w:w="3681" w:type="dxa"/>
            <w:tcBorders>
              <w:bottom w:val="nil"/>
            </w:tcBorders>
            <w:shd w:val="clear" w:color="auto" w:fill="E2E2E2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Times New Roman" w:hAnsi="Times New Roman"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nil"/>
              <w:bottom w:val="nil"/>
            </w:tcBorders>
          </w:tcPr>
          <w:p w:rsidR="000506B0" w:rsidRPr="001B2916" w:rsidRDefault="000506B0" w:rsidP="00D512B3">
            <w:pPr>
              <w:spacing w:after="0" w:line="240" w:lineRule="auto"/>
              <w:ind w:left="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6B0" w:rsidRPr="001B2916" w:rsidTr="00D512B3">
        <w:trPr>
          <w:trHeight w:val="608"/>
        </w:trPr>
        <w:tc>
          <w:tcPr>
            <w:tcW w:w="3681" w:type="dxa"/>
            <w:tcBorders>
              <w:top w:val="nil"/>
              <w:bottom w:val="nil"/>
            </w:tcBorders>
            <w:shd w:val="clear" w:color="auto" w:fill="E2E2E2"/>
          </w:tcPr>
          <w:p w:rsidR="000506B0" w:rsidRPr="001B2916" w:rsidRDefault="000506B0" w:rsidP="00D512B3">
            <w:pPr>
              <w:spacing w:after="0" w:line="240" w:lineRule="auto"/>
              <w:ind w:left="196" w:hanging="1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Times New Roman" w:hAnsi="Times New Roman"/>
                <w:sz w:val="20"/>
                <w:szCs w:val="20"/>
              </w:rPr>
              <w:t xml:space="preserve">    vplyvy služieb verejnej správy na občana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Segoe UI Symbol" w:eastAsia="MS Mincho" w:hAnsi="Segoe UI Symbol" w:cs="Segoe UI Symbol"/>
                <w:sz w:val="20"/>
                <w:szCs w:val="20"/>
              </w:rPr>
              <w:t>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</w:tcPr>
          <w:p w:rsidR="000506B0" w:rsidRPr="001B2916" w:rsidRDefault="000506B0" w:rsidP="00D512B3">
            <w:pPr>
              <w:spacing w:after="0" w:line="240" w:lineRule="auto"/>
              <w:ind w:left="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Times New Roman" w:hAnsi="Times New Roman"/>
                <w:sz w:val="20"/>
                <w:szCs w:val="20"/>
              </w:rPr>
              <w:t>Negatívne</w:t>
            </w:r>
          </w:p>
        </w:tc>
      </w:tr>
      <w:tr w:rsidR="000506B0" w:rsidRPr="001B2916" w:rsidTr="00D512B3">
        <w:trPr>
          <w:trHeight w:val="521"/>
        </w:trPr>
        <w:tc>
          <w:tcPr>
            <w:tcW w:w="3681" w:type="dxa"/>
            <w:tcBorders>
              <w:top w:val="nil"/>
              <w:bottom w:val="nil"/>
            </w:tcBorders>
            <w:shd w:val="clear" w:color="auto" w:fill="E2E2E2"/>
          </w:tcPr>
          <w:p w:rsidR="000506B0" w:rsidRPr="001B2916" w:rsidRDefault="000506B0" w:rsidP="00D512B3">
            <w:pPr>
              <w:spacing w:after="0" w:line="240" w:lineRule="auto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Times New Roman" w:hAnsi="Times New Roman"/>
                <w:sz w:val="20"/>
                <w:szCs w:val="20"/>
              </w:rPr>
              <w:t xml:space="preserve">    vplyvy na procesy služieb vo verejnej správe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Segoe UI Symbol" w:eastAsia="MS Mincho" w:hAnsi="Segoe UI Symbol" w:cs="Segoe UI Symbol"/>
                <w:sz w:val="20"/>
                <w:szCs w:val="20"/>
              </w:rPr>
              <w:t>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</w:tcPr>
          <w:p w:rsidR="000506B0" w:rsidRPr="001B2916" w:rsidRDefault="000506B0" w:rsidP="00D512B3">
            <w:pPr>
              <w:spacing w:after="0" w:line="240" w:lineRule="auto"/>
              <w:ind w:left="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916">
              <w:rPr>
                <w:rFonts w:ascii="Times New Roman" w:hAnsi="Times New Roman"/>
                <w:sz w:val="20"/>
                <w:szCs w:val="20"/>
              </w:rPr>
              <w:t>Negatívne</w:t>
            </w:r>
          </w:p>
        </w:tc>
      </w:tr>
    </w:tbl>
    <w:p w:rsidR="000506B0" w:rsidRPr="001B2916" w:rsidRDefault="000506B0" w:rsidP="000506B0">
      <w:pPr>
        <w:spacing w:after="0" w:line="240" w:lineRule="auto"/>
        <w:jc w:val="both"/>
        <w:rPr>
          <w:rFonts w:ascii="Times New Roman" w:hAnsi="Times New Roman"/>
          <w:vanish/>
          <w:sz w:val="20"/>
          <w:szCs w:val="20"/>
        </w:rPr>
      </w:pPr>
    </w:p>
    <w:tbl>
      <w:tblPr>
        <w:tblW w:w="5009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1635"/>
        <w:gridCol w:w="1811"/>
        <w:gridCol w:w="1949"/>
      </w:tblGrid>
      <w:tr w:rsidR="000506B0" w:rsidRPr="002D381F" w:rsidTr="00D512B3">
        <w:trPr>
          <w:trHeight w:val="270"/>
          <w:jc w:val="center"/>
        </w:trPr>
        <w:tc>
          <w:tcPr>
            <w:tcW w:w="2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506B0" w:rsidRPr="002D381F" w:rsidRDefault="000506B0" w:rsidP="00D512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381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6B0" w:rsidRPr="002D381F" w:rsidRDefault="000506B0" w:rsidP="00D5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381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2D381F">
              <w:rPr>
                <w:rFonts w:ascii="Times New Roman" w:eastAsia="Times New Roman" w:hAnsi="Times New Roman"/>
                <w:sz w:val="20"/>
                <w:szCs w:val="20"/>
              </w:rPr>
              <w:t>     Pozitívne</w:t>
            </w:r>
          </w:p>
        </w:tc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6B0" w:rsidRPr="002D381F" w:rsidRDefault="000506B0" w:rsidP="00D5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381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2D381F">
              <w:rPr>
                <w:rFonts w:ascii="Wingdings 2" w:eastAsia="Times New Roman" w:hAnsi="Wingdings 2" w:cs="Times"/>
                <w:sz w:val="20"/>
                <w:szCs w:val="20"/>
              </w:rPr>
              <w:t></w:t>
            </w:r>
            <w:r w:rsidRPr="002D381F">
              <w:rPr>
                <w:rFonts w:ascii="Times New Roman" w:eastAsia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6B0" w:rsidRPr="002D381F" w:rsidRDefault="000506B0" w:rsidP="00D5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381F">
              <w:rPr>
                <w:rFonts w:ascii="Times New Roman" w:eastAsia="Times New Roman" w:hAnsi="Times New Roman"/>
                <w:sz w:val="20"/>
                <w:szCs w:val="20"/>
              </w:rPr>
              <w:t xml:space="preserve">  </w:t>
            </w:r>
            <w:r w:rsidRPr="002D381F">
              <w:rPr>
                <w:rFonts w:ascii="Times New Roman" w:eastAsia="Times New Roman" w:hAnsi="Times New Roman"/>
                <w:sz w:val="20"/>
                <w:szCs w:val="20"/>
              </w:rPr>
              <w:t>   Negatívne</w:t>
            </w:r>
          </w:p>
        </w:tc>
      </w:tr>
    </w:tbl>
    <w:tbl>
      <w:tblPr>
        <w:tblStyle w:val="Mriekatabuky"/>
        <w:tblW w:w="9176" w:type="dxa"/>
        <w:tblLayout w:type="fixed"/>
        <w:tblLook w:val="00A0" w:firstRow="1" w:lastRow="0" w:firstColumn="1" w:lastColumn="0" w:noHBand="0" w:noVBand="0"/>
      </w:tblPr>
      <w:tblGrid>
        <w:gridCol w:w="9176"/>
      </w:tblGrid>
      <w:tr w:rsidR="000506B0" w:rsidRPr="001B2916" w:rsidTr="00D512B3">
        <w:tc>
          <w:tcPr>
            <w:tcW w:w="9176" w:type="dxa"/>
            <w:tcBorders>
              <w:bottom w:val="nil"/>
            </w:tcBorders>
            <w:shd w:val="clear" w:color="auto" w:fill="E2E2E2"/>
          </w:tcPr>
          <w:p w:rsidR="000506B0" w:rsidRPr="001B2916" w:rsidRDefault="000506B0" w:rsidP="000506B0">
            <w:pPr>
              <w:pStyle w:val="Odsekzoznamu"/>
              <w:numPr>
                <w:ilvl w:val="0"/>
                <w:numId w:val="1"/>
              </w:numPr>
              <w:ind w:left="567" w:hanging="436"/>
              <w:contextualSpacing/>
              <w:jc w:val="both"/>
              <w:rPr>
                <w:b/>
                <w:sz w:val="20"/>
                <w:szCs w:val="20"/>
              </w:rPr>
            </w:pPr>
            <w:r w:rsidRPr="001B2916">
              <w:rPr>
                <w:b/>
                <w:sz w:val="20"/>
                <w:szCs w:val="20"/>
              </w:rPr>
              <w:t>Poznámky</w:t>
            </w:r>
          </w:p>
        </w:tc>
      </w:tr>
      <w:tr w:rsidR="000506B0" w:rsidRPr="001B2916" w:rsidTr="00D512B3">
        <w:trPr>
          <w:trHeight w:val="713"/>
        </w:trPr>
        <w:tc>
          <w:tcPr>
            <w:tcW w:w="9176" w:type="dxa"/>
            <w:tcBorders>
              <w:top w:val="nil"/>
              <w:bottom w:val="single" w:sz="4" w:space="0" w:color="FFFFFF"/>
            </w:tcBorders>
          </w:tcPr>
          <w:p w:rsidR="000506B0" w:rsidRDefault="00AA6D9F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305EBD">
              <w:rPr>
                <w:rFonts w:ascii="Times New Roman" w:hAnsi="Times New Roman"/>
              </w:rPr>
              <w:t xml:space="preserve">avrhované </w:t>
            </w:r>
            <w:r w:rsidR="00305EBD" w:rsidRPr="00305EBD">
              <w:rPr>
                <w:rFonts w:ascii="Times New Roman" w:hAnsi="Times New Roman"/>
              </w:rPr>
              <w:t>legislatívne zmeny nebudú mať žiadny vplyv na rozpočet verejného zdravotného poistenia</w:t>
            </w:r>
            <w:r>
              <w:rPr>
                <w:rFonts w:ascii="Times New Roman" w:hAnsi="Times New Roman"/>
              </w:rPr>
              <w:t>.</w:t>
            </w:r>
          </w:p>
          <w:p w:rsidR="00D460E8" w:rsidRDefault="007574F8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7574F8">
              <w:rPr>
                <w:rFonts w:ascii="Times New Roman" w:hAnsi="Times New Roman"/>
              </w:rPr>
              <w:t>jednodušenie prístupu k zdravotnej starostlivosti v SR pre osoby verejne zdravotne poistené v SR z titulu poberania dôchodku a s bydliskom v inom členskom štáte</w:t>
            </w:r>
            <w:r>
              <w:rPr>
                <w:rFonts w:ascii="Times New Roman" w:hAnsi="Times New Roman"/>
              </w:rPr>
              <w:t xml:space="preserve"> </w:t>
            </w:r>
            <w:r w:rsidR="00D460E8">
              <w:rPr>
                <w:rFonts w:ascii="Times New Roman" w:hAnsi="Times New Roman"/>
              </w:rPr>
              <w:t>nemá</w:t>
            </w:r>
            <w:r>
              <w:rPr>
                <w:rFonts w:ascii="Times New Roman" w:hAnsi="Times New Roman"/>
              </w:rPr>
              <w:t xml:space="preserve"> </w:t>
            </w:r>
            <w:r w:rsidR="00D460E8">
              <w:rPr>
                <w:rFonts w:ascii="Times New Roman" w:hAnsi="Times New Roman"/>
              </w:rPr>
              <w:t>vplyv na rozpočet verejného zdravotného poistenia, nakoľko tieto osoby už v súčasnosti majú nárok na úhradu týchto nákladov v plnom rozsahu v štáte bydliska.</w:t>
            </w:r>
          </w:p>
          <w:p w:rsidR="00EA5F48" w:rsidRDefault="00EA5F48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F48">
              <w:rPr>
                <w:rFonts w:ascii="Times New Roman" w:hAnsi="Times New Roman"/>
              </w:rPr>
              <w:t>Zmena spôsobu preplácania zdravotnej starostlivosti, ktorá je poskytovaná osobám s poskytnutou doplnkovou ochranou nezakladá zvýšené nároky</w:t>
            </w:r>
            <w:r>
              <w:rPr>
                <w:rFonts w:ascii="Times New Roman" w:hAnsi="Times New Roman"/>
              </w:rPr>
              <w:t xml:space="preserve"> na rozpočet verejnej správy, nakoľko sa jedná iba o zmenu rozpočtovej kapitoly (z Ministerstva vnútra SR na Ministerstvo zdravotníctva SR), z ktorej bude táto zdravotná starostlivosť uhrádzaná.</w:t>
            </w:r>
          </w:p>
          <w:p w:rsidR="00D460E8" w:rsidRDefault="00D460E8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Zavedenie </w:t>
            </w:r>
            <w:r w:rsidR="000C4F6B">
              <w:rPr>
                <w:rFonts w:ascii="Times New Roman" w:hAnsi="Times New Roman"/>
              </w:rPr>
              <w:t>nadlimitnej</w:t>
            </w:r>
            <w:r>
              <w:rPr>
                <w:rFonts w:ascii="Times New Roman" w:hAnsi="Times New Roman"/>
              </w:rPr>
              <w:t xml:space="preserve"> sumy do procesu prerozdelenia nemá vplyv na rozpočet verejnej správy (týka sa len prerozdelenia prostriedkov v rámci existujúcich zdravotných poisťovní). Odhadovaný vplyv na rozpočty jednotlivých zdravotných poisťovní (použité dáta </w:t>
            </w:r>
            <w:r w:rsidR="003D488E">
              <w:rPr>
                <w:rFonts w:ascii="Times New Roman" w:hAnsi="Times New Roman"/>
              </w:rPr>
              <w:t xml:space="preserve">o poistencoch </w:t>
            </w:r>
            <w:r>
              <w:rPr>
                <w:rFonts w:ascii="Times New Roman" w:hAnsi="Times New Roman"/>
              </w:rPr>
              <w:t>za rok 2019) je v tabuľke nižšie.</w:t>
            </w:r>
          </w:p>
          <w:p w:rsidR="00D460E8" w:rsidRDefault="00D460E8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60E8" w:rsidRDefault="007574F8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tbl>
            <w:tblPr>
              <w:tblStyle w:val="Mriekatabuky"/>
              <w:tblW w:w="8674" w:type="dxa"/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2693"/>
              <w:gridCol w:w="1843"/>
              <w:gridCol w:w="2410"/>
            </w:tblGrid>
            <w:tr w:rsidR="00207E56" w:rsidRPr="00D460E8" w:rsidTr="00207E56">
              <w:trPr>
                <w:trHeight w:val="930"/>
              </w:trPr>
              <w:tc>
                <w:tcPr>
                  <w:tcW w:w="1728" w:type="dxa"/>
                  <w:hideMark/>
                </w:tcPr>
                <w:p w:rsidR="00D460E8" w:rsidRPr="00D460E8" w:rsidRDefault="00207E56" w:rsidP="00D460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207E56">
                    <w:rPr>
                      <w:rFonts w:ascii="Times New Roman" w:eastAsia="Times New Roman" w:hAnsi="Times New Roman"/>
                      <w:sz w:val="18"/>
                    </w:rPr>
                    <w:t>Zdravotná poisťovňa</w:t>
                  </w:r>
                </w:p>
              </w:tc>
              <w:tc>
                <w:tcPr>
                  <w:tcW w:w="2693" w:type="dxa"/>
                  <w:hideMark/>
                </w:tcPr>
                <w:p w:rsidR="00D460E8" w:rsidRPr="00207E56" w:rsidRDefault="00D460E8" w:rsidP="00207E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</w:rPr>
                  </w:pPr>
                  <w:r w:rsidRPr="00207E56">
                    <w:rPr>
                      <w:rFonts w:ascii="Times New Roman" w:eastAsia="Times New Roman" w:hAnsi="Times New Roman"/>
                      <w:sz w:val="18"/>
                    </w:rPr>
                    <w:t>počet poistencov, ktorých by sa týkala nadlimitná suma - rok 2019</w:t>
                  </w:r>
                </w:p>
              </w:tc>
              <w:tc>
                <w:tcPr>
                  <w:tcW w:w="1843" w:type="dxa"/>
                  <w:hideMark/>
                </w:tcPr>
                <w:p w:rsidR="00D460E8" w:rsidRPr="00207E56" w:rsidRDefault="00D460E8" w:rsidP="00207E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</w:rPr>
                  </w:pPr>
                  <w:r w:rsidRPr="00207E56">
                    <w:rPr>
                      <w:rFonts w:ascii="Times New Roman" w:eastAsia="Times New Roman" w:hAnsi="Times New Roman"/>
                      <w:sz w:val="18"/>
                    </w:rPr>
                    <w:t>prerozdeľované nadlimitné náklady</w:t>
                  </w:r>
                  <w:r w:rsidR="003D488E">
                    <w:rPr>
                      <w:rFonts w:ascii="Times New Roman" w:eastAsia="Times New Roman" w:hAnsi="Times New Roman"/>
                      <w:sz w:val="18"/>
                    </w:rPr>
                    <w:t xml:space="preserve"> (v eur)</w:t>
                  </w:r>
                  <w:r w:rsidRPr="00207E56">
                    <w:rPr>
                      <w:rFonts w:ascii="Times New Roman" w:eastAsia="Times New Roman" w:hAnsi="Times New Roman"/>
                      <w:sz w:val="18"/>
                    </w:rPr>
                    <w:t xml:space="preserve"> </w:t>
                  </w:r>
                </w:p>
              </w:tc>
              <w:tc>
                <w:tcPr>
                  <w:tcW w:w="2410" w:type="dxa"/>
                  <w:hideMark/>
                </w:tcPr>
                <w:p w:rsidR="00D460E8" w:rsidRPr="00207E56" w:rsidRDefault="00D460E8" w:rsidP="00207E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</w:rPr>
                  </w:pPr>
                  <w:r w:rsidRPr="00207E56">
                    <w:rPr>
                      <w:rFonts w:ascii="Times New Roman" w:eastAsia="Times New Roman" w:hAnsi="Times New Roman"/>
                      <w:sz w:val="18"/>
                    </w:rPr>
                    <w:t xml:space="preserve">dodatočný príjem/výdavok z titulu nadlimitnej sumy </w:t>
                  </w:r>
                  <w:r w:rsidR="003D488E">
                    <w:rPr>
                      <w:rFonts w:ascii="Times New Roman" w:eastAsia="Times New Roman" w:hAnsi="Times New Roman"/>
                      <w:sz w:val="18"/>
                    </w:rPr>
                    <w:t xml:space="preserve"> (v eur)</w:t>
                  </w:r>
                </w:p>
              </w:tc>
            </w:tr>
            <w:tr w:rsidR="00207E56" w:rsidRPr="00D460E8" w:rsidTr="00207E56">
              <w:trPr>
                <w:trHeight w:val="315"/>
              </w:trPr>
              <w:tc>
                <w:tcPr>
                  <w:tcW w:w="1728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460E8">
                    <w:rPr>
                      <w:rFonts w:ascii="Times New Roman" w:eastAsia="Times New Roman" w:hAnsi="Times New Roman"/>
                    </w:rPr>
                    <w:t>VšZP</w:t>
                  </w:r>
                  <w:proofErr w:type="spellEnd"/>
                  <w:r w:rsidRPr="00D460E8">
                    <w:rPr>
                      <w:rFonts w:ascii="Times New Roman" w:eastAsia="Times New Roman" w:hAnsi="Times New Roman"/>
                    </w:rPr>
                    <w:t>, a. s.</w:t>
                  </w:r>
                </w:p>
              </w:tc>
              <w:tc>
                <w:tcPr>
                  <w:tcW w:w="2693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D460E8">
                    <w:rPr>
                      <w:rFonts w:ascii="Times New Roman" w:eastAsia="Times New Roman" w:hAnsi="Times New Roman"/>
                      <w:color w:val="000000"/>
                    </w:rPr>
                    <w:t>9 386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D460E8">
                    <w:rPr>
                      <w:rFonts w:ascii="Times New Roman" w:eastAsia="Times New Roman" w:hAnsi="Times New Roman"/>
                      <w:color w:val="000000"/>
                    </w:rPr>
                    <w:t>131 456 771</w:t>
                  </w:r>
                </w:p>
              </w:tc>
              <w:tc>
                <w:tcPr>
                  <w:tcW w:w="2410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D460E8">
                    <w:rPr>
                      <w:rFonts w:ascii="Times New Roman" w:eastAsia="Times New Roman" w:hAnsi="Times New Roman"/>
                      <w:color w:val="000000"/>
                    </w:rPr>
                    <w:t>9 508 391</w:t>
                  </w:r>
                </w:p>
              </w:tc>
            </w:tr>
            <w:tr w:rsidR="00207E56" w:rsidRPr="00D460E8" w:rsidTr="00207E56">
              <w:trPr>
                <w:trHeight w:val="300"/>
              </w:trPr>
              <w:tc>
                <w:tcPr>
                  <w:tcW w:w="1728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 w:rsidRPr="00D460E8">
                    <w:rPr>
                      <w:rFonts w:ascii="Times New Roman" w:eastAsia="Times New Roman" w:hAnsi="Times New Roman"/>
                    </w:rPr>
                    <w:t>Dôvera ZP, a. s.</w:t>
                  </w:r>
                </w:p>
              </w:tc>
              <w:tc>
                <w:tcPr>
                  <w:tcW w:w="2693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D460E8">
                    <w:rPr>
                      <w:rFonts w:ascii="Times New Roman" w:eastAsia="Times New Roman" w:hAnsi="Times New Roman"/>
                      <w:color w:val="000000"/>
                    </w:rPr>
                    <w:t>2 814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D460E8">
                    <w:rPr>
                      <w:rFonts w:ascii="Times New Roman" w:eastAsia="Times New Roman" w:hAnsi="Times New Roman"/>
                      <w:color w:val="000000"/>
                    </w:rPr>
                    <w:t>38 898 425</w:t>
                  </w:r>
                </w:p>
              </w:tc>
              <w:tc>
                <w:tcPr>
                  <w:tcW w:w="2410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D460E8">
                    <w:rPr>
                      <w:rFonts w:ascii="Times New Roman" w:eastAsia="Times New Roman" w:hAnsi="Times New Roman"/>
                      <w:color w:val="000000"/>
                    </w:rPr>
                    <w:t>-5 952 943</w:t>
                  </w:r>
                </w:p>
              </w:tc>
            </w:tr>
            <w:tr w:rsidR="00207E56" w:rsidRPr="00D460E8" w:rsidTr="00207E56">
              <w:trPr>
                <w:trHeight w:val="315"/>
              </w:trPr>
              <w:tc>
                <w:tcPr>
                  <w:tcW w:w="1728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460E8">
                    <w:rPr>
                      <w:rFonts w:ascii="Times New Roman" w:eastAsia="Times New Roman" w:hAnsi="Times New Roman"/>
                    </w:rPr>
                    <w:t>Union</w:t>
                  </w:r>
                  <w:proofErr w:type="spellEnd"/>
                  <w:r w:rsidRPr="00D460E8">
                    <w:rPr>
                      <w:rFonts w:ascii="Times New Roman" w:eastAsia="Times New Roman" w:hAnsi="Times New Roman"/>
                    </w:rPr>
                    <w:t xml:space="preserve"> ZP, a. s.</w:t>
                  </w:r>
                </w:p>
              </w:tc>
              <w:tc>
                <w:tcPr>
                  <w:tcW w:w="2693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D460E8">
                    <w:rPr>
                      <w:rFonts w:ascii="Times New Roman" w:eastAsia="Times New Roman" w:hAnsi="Times New Roman"/>
                      <w:color w:val="000000"/>
                    </w:rPr>
                    <w:t>669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D460E8">
                    <w:rPr>
                      <w:rFonts w:ascii="Times New Roman" w:eastAsia="Times New Roman" w:hAnsi="Times New Roman"/>
                      <w:color w:val="000000"/>
                    </w:rPr>
                    <w:t>8 594 659</w:t>
                  </w:r>
                </w:p>
              </w:tc>
              <w:tc>
                <w:tcPr>
                  <w:tcW w:w="2410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D460E8">
                    <w:rPr>
                      <w:rFonts w:ascii="Times New Roman" w:eastAsia="Times New Roman" w:hAnsi="Times New Roman"/>
                      <w:color w:val="000000"/>
                    </w:rPr>
                    <w:t>-3 555 448</w:t>
                  </w:r>
                </w:p>
              </w:tc>
            </w:tr>
            <w:tr w:rsidR="00207E56" w:rsidRPr="00D460E8" w:rsidTr="00207E56">
              <w:trPr>
                <w:trHeight w:val="330"/>
              </w:trPr>
              <w:tc>
                <w:tcPr>
                  <w:tcW w:w="1728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 w:rsidRPr="00D460E8">
                    <w:rPr>
                      <w:rFonts w:ascii="Times New Roman" w:eastAsia="Times New Roman" w:hAnsi="Times New Roman"/>
                    </w:rPr>
                    <w:t>SPOLU</w:t>
                  </w:r>
                </w:p>
              </w:tc>
              <w:tc>
                <w:tcPr>
                  <w:tcW w:w="2693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</w:rPr>
                  </w:pPr>
                  <w:r w:rsidRPr="00D460E8">
                    <w:rPr>
                      <w:rFonts w:ascii="Times New Roman" w:eastAsia="Times New Roman" w:hAnsi="Times New Roman"/>
                    </w:rPr>
                    <w:t>12 869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</w:rPr>
                  </w:pPr>
                  <w:r w:rsidRPr="00D460E8">
                    <w:rPr>
                      <w:rFonts w:ascii="Times New Roman" w:eastAsia="Times New Roman" w:hAnsi="Times New Roman"/>
                    </w:rPr>
                    <w:t>178 949 855</w:t>
                  </w:r>
                </w:p>
              </w:tc>
              <w:tc>
                <w:tcPr>
                  <w:tcW w:w="2410" w:type="dxa"/>
                  <w:noWrap/>
                  <w:hideMark/>
                </w:tcPr>
                <w:p w:rsidR="00D460E8" w:rsidRPr="00D460E8" w:rsidRDefault="00D460E8" w:rsidP="00D460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</w:rPr>
                  </w:pPr>
                  <w:r w:rsidRPr="00D460E8">
                    <w:rPr>
                      <w:rFonts w:ascii="Times New Roman" w:eastAsia="Times New Roman" w:hAnsi="Times New Roman"/>
                    </w:rPr>
                    <w:t>0</w:t>
                  </w:r>
                </w:p>
              </w:tc>
            </w:tr>
          </w:tbl>
          <w:p w:rsidR="00AA6D9F" w:rsidRDefault="00AA6D9F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A6D9F" w:rsidRPr="000506B0" w:rsidRDefault="00AA6D9F" w:rsidP="00D512B3">
            <w:pPr>
              <w:spacing w:after="0" w:line="240" w:lineRule="auto"/>
              <w:jc w:val="both"/>
              <w:rPr>
                <w:rFonts w:ascii="Arial Narrow" w:hAnsi="Arial Narrow"/>
                <w:sz w:val="12"/>
              </w:rPr>
            </w:pPr>
          </w:p>
        </w:tc>
      </w:tr>
      <w:tr w:rsidR="000506B0" w:rsidRPr="001B2916" w:rsidTr="00D512B3">
        <w:tc>
          <w:tcPr>
            <w:tcW w:w="9176" w:type="dxa"/>
            <w:tcBorders>
              <w:bottom w:val="single" w:sz="4" w:space="0" w:color="FFFFFF"/>
            </w:tcBorders>
            <w:shd w:val="clear" w:color="auto" w:fill="E2E2E2"/>
          </w:tcPr>
          <w:p w:rsidR="000506B0" w:rsidRPr="00F03D1F" w:rsidRDefault="000506B0" w:rsidP="000506B0">
            <w:pPr>
              <w:pStyle w:val="Odsekzoznamu"/>
              <w:numPr>
                <w:ilvl w:val="0"/>
                <w:numId w:val="1"/>
              </w:numPr>
              <w:ind w:left="426"/>
              <w:contextualSpacing/>
              <w:rPr>
                <w:rFonts w:ascii="Arial Narrow" w:hAnsi="Arial Narrow"/>
                <w:b/>
              </w:rPr>
            </w:pPr>
            <w:r w:rsidRPr="00F03D1F">
              <w:rPr>
                <w:rFonts w:ascii="Arial Narrow" w:hAnsi="Arial Narrow"/>
                <w:b/>
              </w:rPr>
              <w:lastRenderedPageBreak/>
              <w:t>Kontakt na spracovateľa</w:t>
            </w:r>
          </w:p>
        </w:tc>
      </w:tr>
      <w:tr w:rsidR="000506B0" w:rsidRPr="001B2916" w:rsidTr="00D512B3">
        <w:trPr>
          <w:trHeight w:val="586"/>
        </w:trPr>
        <w:tc>
          <w:tcPr>
            <w:tcW w:w="9176" w:type="dxa"/>
            <w:tcBorders>
              <w:top w:val="single" w:sz="4" w:space="0" w:color="FFFFFF"/>
            </w:tcBorders>
            <w:shd w:val="clear" w:color="auto" w:fill="FFFFFF"/>
          </w:tcPr>
          <w:p w:rsidR="000506B0" w:rsidRPr="00F03D1F" w:rsidRDefault="000506B0" w:rsidP="00D512B3">
            <w:pPr>
              <w:tabs>
                <w:tab w:val="left" w:pos="4890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Veronika Valeková, LLB.</w:t>
            </w:r>
            <w:r w:rsidRPr="00F03D1F">
              <w:rPr>
                <w:rFonts w:ascii="Arial Narrow" w:hAnsi="Arial Narrow"/>
              </w:rPr>
              <w:tab/>
              <w:t>Ing. Marián Janiš</w:t>
            </w:r>
          </w:p>
          <w:p w:rsidR="000506B0" w:rsidRPr="00F03D1F" w:rsidRDefault="004A2EF5" w:rsidP="00D512B3">
            <w:pPr>
              <w:tabs>
                <w:tab w:val="left" w:pos="4890"/>
              </w:tabs>
              <w:spacing w:after="0" w:line="240" w:lineRule="auto"/>
              <w:rPr>
                <w:rFonts w:ascii="Arial Narrow" w:hAnsi="Arial Narrow"/>
              </w:rPr>
            </w:pPr>
            <w:hyperlink r:id="rId5" w:history="1">
              <w:r w:rsidR="000506B0" w:rsidRPr="00D0672C">
                <w:rPr>
                  <w:rStyle w:val="Hypertextovprepojenie"/>
                  <w:rFonts w:ascii="Arial Narrow" w:hAnsi="Arial Narrow"/>
                </w:rPr>
                <w:t>veronika.valekova@health.gov.sk</w:t>
              </w:r>
            </w:hyperlink>
            <w:r w:rsidR="000506B0" w:rsidRPr="00F03D1F">
              <w:rPr>
                <w:rFonts w:ascii="Arial Narrow" w:hAnsi="Arial Narrow"/>
              </w:rPr>
              <w:tab/>
            </w:r>
            <w:hyperlink r:id="rId6" w:history="1">
              <w:r w:rsidR="000506B0" w:rsidRPr="00F03D1F">
                <w:rPr>
                  <w:rStyle w:val="Hypertextovprepojenie"/>
                  <w:rFonts w:ascii="Arial Narrow" w:hAnsi="Arial Narrow"/>
                </w:rPr>
                <w:t>marian.janis@health.gov.sk</w:t>
              </w:r>
            </w:hyperlink>
            <w:r w:rsidR="000506B0" w:rsidRPr="00F03D1F">
              <w:rPr>
                <w:rFonts w:ascii="Arial Narrow" w:hAnsi="Arial Narrow"/>
              </w:rPr>
              <w:tab/>
              <w:t xml:space="preserve"> </w:t>
            </w:r>
          </w:p>
          <w:p w:rsidR="000506B0" w:rsidRPr="00F03D1F" w:rsidRDefault="000506B0" w:rsidP="00D512B3">
            <w:pPr>
              <w:tabs>
                <w:tab w:val="left" w:pos="4890"/>
              </w:tabs>
              <w:spacing w:after="0" w:line="240" w:lineRule="auto"/>
              <w:rPr>
                <w:rFonts w:ascii="Arial Narrow" w:hAnsi="Arial Narrow"/>
              </w:rPr>
            </w:pPr>
            <w:r w:rsidRPr="00F03D1F">
              <w:rPr>
                <w:rFonts w:ascii="Arial Narrow" w:hAnsi="Arial Narrow"/>
              </w:rPr>
              <w:t>tel.: 02 / 59 373 </w:t>
            </w:r>
            <w:r>
              <w:rPr>
                <w:rFonts w:ascii="Arial Narrow" w:hAnsi="Arial Narrow"/>
              </w:rPr>
              <w:t>389</w:t>
            </w:r>
            <w:r w:rsidRPr="00F03D1F">
              <w:rPr>
                <w:rFonts w:ascii="Arial Narrow" w:hAnsi="Arial Narrow"/>
              </w:rPr>
              <w:tab/>
              <w:t>tel.: 02 / 59 373 350</w:t>
            </w:r>
          </w:p>
        </w:tc>
      </w:tr>
      <w:tr w:rsidR="000506B0" w:rsidRPr="001B2916" w:rsidTr="00D512B3">
        <w:tc>
          <w:tcPr>
            <w:tcW w:w="9176" w:type="dxa"/>
            <w:tcBorders>
              <w:bottom w:val="single" w:sz="4" w:space="0" w:color="FFFFFF"/>
            </w:tcBorders>
            <w:shd w:val="clear" w:color="auto" w:fill="E2E2E2"/>
          </w:tcPr>
          <w:p w:rsidR="000506B0" w:rsidRPr="001B2916" w:rsidRDefault="000506B0" w:rsidP="000506B0">
            <w:pPr>
              <w:pStyle w:val="Odsekzoznamu"/>
              <w:numPr>
                <w:ilvl w:val="0"/>
                <w:numId w:val="1"/>
              </w:numPr>
              <w:ind w:left="502"/>
              <w:contextualSpacing/>
              <w:jc w:val="both"/>
              <w:rPr>
                <w:b/>
                <w:sz w:val="20"/>
                <w:szCs w:val="20"/>
              </w:rPr>
            </w:pPr>
            <w:r w:rsidRPr="001B2916">
              <w:rPr>
                <w:b/>
                <w:sz w:val="20"/>
                <w:szCs w:val="20"/>
              </w:rPr>
              <w:t>Zdroje</w:t>
            </w:r>
          </w:p>
        </w:tc>
      </w:tr>
      <w:tr w:rsidR="000506B0" w:rsidRPr="001B2916" w:rsidTr="00D512B3">
        <w:trPr>
          <w:trHeight w:val="401"/>
        </w:trPr>
        <w:tc>
          <w:tcPr>
            <w:tcW w:w="9176" w:type="dxa"/>
            <w:tcBorders>
              <w:top w:val="single" w:sz="4" w:space="0" w:color="FFFFFF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úvisiace platné právne predpisy</w:t>
            </w:r>
            <w:r w:rsidRPr="001B2916">
              <w:rPr>
                <w:rFonts w:ascii="Times New Roman" w:hAnsi="Times New Roman"/>
              </w:rPr>
              <w:t xml:space="preserve">, údaje </w:t>
            </w:r>
            <w:r>
              <w:rPr>
                <w:rFonts w:ascii="Times New Roman" w:hAnsi="Times New Roman"/>
              </w:rPr>
              <w:t xml:space="preserve">predkladané </w:t>
            </w:r>
            <w:r w:rsidRPr="001B2916">
              <w:rPr>
                <w:rFonts w:ascii="Times New Roman" w:hAnsi="Times New Roman"/>
              </w:rPr>
              <w:t>zdravotný</w:t>
            </w:r>
            <w:r>
              <w:rPr>
                <w:rFonts w:ascii="Times New Roman" w:hAnsi="Times New Roman"/>
              </w:rPr>
              <w:t>mi</w:t>
            </w:r>
            <w:r w:rsidRPr="001B2916">
              <w:rPr>
                <w:rFonts w:ascii="Times New Roman" w:hAnsi="Times New Roman"/>
              </w:rPr>
              <w:t xml:space="preserve"> poisťov</w:t>
            </w:r>
            <w:r>
              <w:rPr>
                <w:rFonts w:ascii="Times New Roman" w:hAnsi="Times New Roman"/>
              </w:rPr>
              <w:t>ňami.</w:t>
            </w:r>
          </w:p>
        </w:tc>
      </w:tr>
      <w:tr w:rsidR="000506B0" w:rsidRPr="001B2916" w:rsidTr="00D512B3">
        <w:tc>
          <w:tcPr>
            <w:tcW w:w="9176" w:type="dxa"/>
            <w:tcBorders>
              <w:bottom w:val="single" w:sz="4" w:space="0" w:color="FFFFFF"/>
            </w:tcBorders>
            <w:shd w:val="clear" w:color="auto" w:fill="E2E2E2"/>
          </w:tcPr>
          <w:p w:rsidR="000506B0" w:rsidRPr="001B2916" w:rsidRDefault="000506B0" w:rsidP="000506B0">
            <w:pPr>
              <w:pStyle w:val="Odsekzoznamu"/>
              <w:numPr>
                <w:ilvl w:val="0"/>
                <w:numId w:val="1"/>
              </w:numPr>
              <w:ind w:left="502"/>
              <w:contextualSpacing/>
              <w:jc w:val="both"/>
              <w:rPr>
                <w:b/>
                <w:sz w:val="20"/>
                <w:szCs w:val="20"/>
              </w:rPr>
            </w:pPr>
            <w:r w:rsidRPr="001B2916">
              <w:rPr>
                <w:b/>
                <w:sz w:val="20"/>
                <w:szCs w:val="20"/>
              </w:rPr>
              <w:t>Stanovisko Komisie pre posudzovanie vybraných vplyvov z PPK</w:t>
            </w:r>
          </w:p>
        </w:tc>
      </w:tr>
      <w:tr w:rsidR="000506B0" w:rsidRPr="001B2916" w:rsidTr="00D512B3">
        <w:tc>
          <w:tcPr>
            <w:tcW w:w="9176" w:type="dxa"/>
            <w:tcBorders>
              <w:top w:val="single" w:sz="4" w:space="0" w:color="FFFFFF"/>
            </w:tcBorders>
            <w:shd w:val="clear" w:color="auto" w:fill="FFFFFF"/>
          </w:tcPr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0506B0" w:rsidRPr="001B2916" w:rsidRDefault="000506B0" w:rsidP="00D51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916">
              <w:rPr>
                <w:rFonts w:ascii="Times New Roman" w:hAnsi="Times New Roman"/>
              </w:rPr>
              <w:t xml:space="preserve">     </w:t>
            </w:r>
          </w:p>
        </w:tc>
      </w:tr>
    </w:tbl>
    <w:p w:rsidR="002062D5" w:rsidRDefault="002062D5">
      <w:bookmarkStart w:id="0" w:name="_GoBack"/>
      <w:bookmarkEnd w:id="0"/>
    </w:p>
    <w:sectPr w:rsidR="00206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1E83"/>
    <w:multiLevelType w:val="hybridMultilevel"/>
    <w:tmpl w:val="5142A4E0"/>
    <w:lvl w:ilvl="0" w:tplc="413A99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55A7A"/>
    <w:multiLevelType w:val="hybridMultilevel"/>
    <w:tmpl w:val="F52C5E6A"/>
    <w:lvl w:ilvl="0" w:tplc="06DA4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B0"/>
    <w:rsid w:val="000506B0"/>
    <w:rsid w:val="000C4F6B"/>
    <w:rsid w:val="002062D5"/>
    <w:rsid w:val="00207E56"/>
    <w:rsid w:val="00265D85"/>
    <w:rsid w:val="00305EBD"/>
    <w:rsid w:val="0037739C"/>
    <w:rsid w:val="00391837"/>
    <w:rsid w:val="003D488E"/>
    <w:rsid w:val="0041490C"/>
    <w:rsid w:val="004A2EF5"/>
    <w:rsid w:val="005A7B59"/>
    <w:rsid w:val="00732602"/>
    <w:rsid w:val="007574F8"/>
    <w:rsid w:val="009C0E81"/>
    <w:rsid w:val="00AA6D9F"/>
    <w:rsid w:val="00AE4B35"/>
    <w:rsid w:val="00B744F6"/>
    <w:rsid w:val="00D460E8"/>
    <w:rsid w:val="00E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7FDD4-26C8-4535-A6CD-AC221F8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06B0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0506B0"/>
    <w:rPr>
      <w:color w:val="0000FF"/>
      <w:u w:val="single"/>
    </w:r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0506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0506B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0506B0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5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74F8"/>
    <w:rPr>
      <w:rFonts w:ascii="Segoe UI" w:eastAsia="Calibri" w:hAnsi="Segoe UI" w:cs="Segoe UI"/>
      <w:sz w:val="18"/>
      <w:szCs w:val="18"/>
    </w:rPr>
  </w:style>
  <w:style w:type="table" w:styleId="Mriekatabukysvetl">
    <w:name w:val="Grid Table Light"/>
    <w:basedOn w:val="Normlnatabuka"/>
    <w:uiPriority w:val="40"/>
    <w:rsid w:val="00207E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.janis@health.gov.sk" TargetMode="External"/><Relationship Id="rId5" Type="http://schemas.openxmlformats.org/officeDocument/2006/relationships/hyperlink" Target="mailto:veronika.valekova@health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Janiš Marián</dc:creator>
  <cp:keywords/>
  <dc:description/>
  <cp:lastModifiedBy>Vincová Veronika</cp:lastModifiedBy>
  <cp:revision>4</cp:revision>
  <dcterms:created xsi:type="dcterms:W3CDTF">2020-09-18T13:18:00Z</dcterms:created>
  <dcterms:modified xsi:type="dcterms:W3CDTF">2020-09-18T13:20:00Z</dcterms:modified>
</cp:coreProperties>
</file>