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FDD" w:rsidRDefault="00396FDD" w:rsidP="00396FDD">
      <w:pPr>
        <w:pStyle w:val="Nzov"/>
        <w:rPr>
          <w:caps/>
          <w:sz w:val="24"/>
          <w:szCs w:val="24"/>
        </w:rPr>
      </w:pPr>
      <w:r w:rsidRPr="00023DAB">
        <w:rPr>
          <w:caps/>
          <w:sz w:val="24"/>
          <w:szCs w:val="24"/>
        </w:rPr>
        <w:t>Národná rada Slovenskej republiky</w:t>
      </w:r>
    </w:p>
    <w:p w:rsidR="00396FDD" w:rsidRPr="00023DAB" w:rsidRDefault="00396FDD" w:rsidP="00396FDD">
      <w:pPr>
        <w:pStyle w:val="Nzov"/>
        <w:rPr>
          <w:caps/>
          <w:sz w:val="24"/>
          <w:szCs w:val="24"/>
        </w:rPr>
      </w:pPr>
    </w:p>
    <w:p w:rsidR="00396FDD" w:rsidRPr="00B30DBC" w:rsidRDefault="00396FDD" w:rsidP="00396FDD">
      <w:pPr>
        <w:pStyle w:val="Nzov"/>
        <w:rPr>
          <w:b w:val="0"/>
          <w:sz w:val="24"/>
          <w:szCs w:val="24"/>
        </w:rPr>
      </w:pPr>
      <w:r w:rsidRPr="00B30DBC">
        <w:rPr>
          <w:b w:val="0"/>
          <w:sz w:val="24"/>
          <w:szCs w:val="24"/>
        </w:rPr>
        <w:t>VIII. volebné obdobie</w:t>
      </w:r>
    </w:p>
    <w:p w:rsidR="00396FDD" w:rsidRDefault="00396FDD" w:rsidP="00396FDD">
      <w:pPr>
        <w:pStyle w:val="Nzov"/>
        <w:jc w:val="both"/>
      </w:pPr>
      <w:r>
        <w:t>_____________________________________________________________________</w:t>
      </w:r>
    </w:p>
    <w:p w:rsidR="00396FDD" w:rsidRDefault="00396FDD" w:rsidP="00396FDD">
      <w:pPr>
        <w:pStyle w:val="Nzov"/>
        <w:jc w:val="both"/>
      </w:pPr>
    </w:p>
    <w:p w:rsidR="00396FDD" w:rsidRDefault="00396FDD" w:rsidP="00396FDD">
      <w:pPr>
        <w:spacing w:after="0" w:line="240" w:lineRule="auto"/>
        <w:jc w:val="center"/>
        <w:rPr>
          <w:b/>
          <w:bCs/>
        </w:rPr>
      </w:pPr>
    </w:p>
    <w:p w:rsidR="00396FDD" w:rsidRPr="00B30DBC" w:rsidRDefault="00396FDD" w:rsidP="00396FD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266</w:t>
      </w:r>
    </w:p>
    <w:p w:rsidR="00396FDD" w:rsidRPr="00B30DBC" w:rsidRDefault="00396FDD" w:rsidP="00396FDD">
      <w:pPr>
        <w:spacing w:after="0" w:line="240" w:lineRule="auto"/>
        <w:rPr>
          <w:rFonts w:ascii="Times New Roman" w:hAnsi="Times New Roman" w:cs="Times New Roman"/>
          <w:bCs/>
          <w:sz w:val="24"/>
          <w:szCs w:val="24"/>
        </w:rPr>
      </w:pPr>
    </w:p>
    <w:p w:rsidR="00396FDD" w:rsidRPr="00B30DBC" w:rsidRDefault="00396FDD" w:rsidP="00396FDD">
      <w:pPr>
        <w:spacing w:after="0" w:line="240" w:lineRule="auto"/>
        <w:jc w:val="center"/>
        <w:rPr>
          <w:rFonts w:ascii="Times New Roman" w:hAnsi="Times New Roman" w:cs="Times New Roman"/>
          <w:b/>
          <w:bCs/>
          <w:sz w:val="24"/>
          <w:szCs w:val="24"/>
        </w:rPr>
      </w:pPr>
      <w:r w:rsidRPr="00B30DBC">
        <w:rPr>
          <w:rFonts w:ascii="Times New Roman" w:hAnsi="Times New Roman" w:cs="Times New Roman"/>
          <w:b/>
          <w:bCs/>
          <w:sz w:val="24"/>
          <w:szCs w:val="24"/>
        </w:rPr>
        <w:t>VLÁDNY NÁVRH</w:t>
      </w:r>
    </w:p>
    <w:p w:rsidR="00396FDD" w:rsidRPr="00B30DBC" w:rsidRDefault="00396FDD" w:rsidP="00396FDD">
      <w:pPr>
        <w:pStyle w:val="Normlnywebov"/>
        <w:spacing w:before="0" w:beforeAutospacing="0" w:after="0" w:afterAutospacing="0"/>
        <w:jc w:val="center"/>
        <w:rPr>
          <w:b/>
          <w:bCs/>
        </w:rPr>
      </w:pPr>
    </w:p>
    <w:p w:rsidR="00396FDD" w:rsidRPr="00B30DBC" w:rsidRDefault="00396FDD" w:rsidP="00396FDD">
      <w:pPr>
        <w:pStyle w:val="Normlnywebov"/>
        <w:spacing w:before="0" w:beforeAutospacing="0" w:after="0" w:afterAutospacing="0"/>
        <w:jc w:val="center"/>
        <w:rPr>
          <w:b/>
          <w:bCs/>
        </w:rPr>
      </w:pPr>
    </w:p>
    <w:p w:rsidR="00396FDD" w:rsidRDefault="00396FDD" w:rsidP="00396FDD">
      <w:pPr>
        <w:pStyle w:val="Normlnywebov"/>
        <w:spacing w:before="0" w:beforeAutospacing="0" w:after="0" w:afterAutospacing="0"/>
        <w:jc w:val="center"/>
        <w:rPr>
          <w:b/>
          <w:bCs/>
        </w:rPr>
      </w:pPr>
      <w:r w:rsidRPr="004936DC">
        <w:rPr>
          <w:b/>
          <w:bCs/>
        </w:rPr>
        <w:t xml:space="preserve">Z Á K O N </w:t>
      </w:r>
    </w:p>
    <w:p w:rsidR="00396FDD" w:rsidRPr="004936DC" w:rsidRDefault="00396FDD" w:rsidP="00396FDD">
      <w:pPr>
        <w:pStyle w:val="Normlnywebov"/>
        <w:spacing w:before="0" w:beforeAutospacing="0" w:after="0" w:afterAutospacing="0"/>
        <w:jc w:val="center"/>
      </w:pPr>
    </w:p>
    <w:p w:rsidR="00396FDD" w:rsidRPr="004936DC" w:rsidRDefault="00396FDD" w:rsidP="00396FDD">
      <w:pPr>
        <w:pStyle w:val="Normlnywebov"/>
        <w:spacing w:before="0" w:beforeAutospacing="0" w:after="0" w:afterAutospacing="0"/>
        <w:jc w:val="center"/>
        <w:rPr>
          <w:b/>
          <w:bCs/>
        </w:rPr>
      </w:pPr>
      <w:r w:rsidRPr="004936DC">
        <w:rPr>
          <w:b/>
          <w:bCs/>
        </w:rPr>
        <w:t xml:space="preserve">z ... </w:t>
      </w:r>
      <w:r>
        <w:rPr>
          <w:b/>
          <w:bCs/>
        </w:rPr>
        <w:t>2020</w:t>
      </w:r>
      <w:r w:rsidRPr="004936DC">
        <w:rPr>
          <w:b/>
          <w:bCs/>
        </w:rPr>
        <w:t xml:space="preserve">, </w:t>
      </w:r>
    </w:p>
    <w:p w:rsidR="00396FDD" w:rsidRPr="000378E6" w:rsidRDefault="00396FDD" w:rsidP="00396FDD">
      <w:pPr>
        <w:pStyle w:val="Normlnywebov"/>
        <w:spacing w:before="0" w:beforeAutospacing="0" w:after="0" w:afterAutospacing="0"/>
        <w:jc w:val="center"/>
      </w:pPr>
    </w:p>
    <w:p w:rsidR="00396FDD" w:rsidRPr="000378E6" w:rsidRDefault="00396FDD" w:rsidP="00396FDD">
      <w:pPr>
        <w:pStyle w:val="Normlnywebov"/>
        <w:spacing w:before="0" w:beforeAutospacing="0" w:after="0" w:afterAutospacing="0"/>
        <w:jc w:val="center"/>
      </w:pPr>
      <w:r w:rsidRPr="000378E6">
        <w:rPr>
          <w:b/>
          <w:bCs/>
        </w:rPr>
        <w:t>ktorým sa mení a dopĺňa zákon č. 523/2004 Z. z. o rozpočtových pravidlách verejnej správy a o zmene a doplnení niektorých zákonov v znení neskorších predpisov</w:t>
      </w:r>
    </w:p>
    <w:p w:rsidR="009576E5" w:rsidRPr="000378E6" w:rsidRDefault="009576E5" w:rsidP="00BB410C">
      <w:pPr>
        <w:pStyle w:val="Normlnywebov"/>
        <w:spacing w:before="0" w:beforeAutospacing="0" w:after="0" w:afterAutospacing="0"/>
        <w:jc w:val="center"/>
      </w:pPr>
      <w:bookmarkStart w:id="0" w:name="_GoBack"/>
      <w:bookmarkEnd w:id="0"/>
    </w:p>
    <w:p w:rsidR="009576E5" w:rsidRPr="000378E6" w:rsidRDefault="009576E5" w:rsidP="00BB410C">
      <w:pPr>
        <w:pStyle w:val="Normlnywebov"/>
        <w:spacing w:before="0" w:beforeAutospacing="0" w:after="0" w:afterAutospacing="0"/>
      </w:pPr>
      <w:r w:rsidRPr="000378E6">
        <w:rPr>
          <w:b/>
          <w:bCs/>
        </w:rPr>
        <w:t> </w:t>
      </w:r>
    </w:p>
    <w:p w:rsidR="009576E5" w:rsidRPr="000378E6" w:rsidRDefault="009576E5" w:rsidP="00BB410C">
      <w:pPr>
        <w:pStyle w:val="Normlnywebov"/>
        <w:spacing w:before="0" w:beforeAutospacing="0" w:after="0" w:afterAutospacing="0"/>
      </w:pPr>
      <w:r w:rsidRPr="000378E6">
        <w:t>Národná rada Slovenskej republiky sa uzniesla na tomto zákone:</w:t>
      </w:r>
    </w:p>
    <w:p w:rsidR="009576E5" w:rsidRPr="000378E6" w:rsidRDefault="009576E5" w:rsidP="00BB410C">
      <w:pPr>
        <w:spacing w:after="0" w:line="240" w:lineRule="auto"/>
        <w:jc w:val="center"/>
        <w:rPr>
          <w:rFonts w:ascii="Times New Roman" w:hAnsi="Times New Roman" w:cs="Times New Roman"/>
          <w:b/>
          <w:sz w:val="24"/>
          <w:szCs w:val="24"/>
        </w:rPr>
      </w:pPr>
    </w:p>
    <w:p w:rsidR="009576E5" w:rsidRPr="000378E6" w:rsidRDefault="009576E5" w:rsidP="00BB410C">
      <w:pPr>
        <w:spacing w:after="0" w:line="240" w:lineRule="auto"/>
        <w:jc w:val="center"/>
        <w:rPr>
          <w:rFonts w:ascii="Times New Roman" w:hAnsi="Times New Roman" w:cs="Times New Roman"/>
          <w:b/>
          <w:sz w:val="24"/>
          <w:szCs w:val="24"/>
        </w:rPr>
      </w:pPr>
      <w:r w:rsidRPr="000378E6">
        <w:rPr>
          <w:rFonts w:ascii="Times New Roman" w:hAnsi="Times New Roman" w:cs="Times New Roman"/>
          <w:b/>
          <w:sz w:val="24"/>
          <w:szCs w:val="24"/>
        </w:rPr>
        <w:t>Čl. I</w:t>
      </w:r>
    </w:p>
    <w:p w:rsidR="009576E5" w:rsidRPr="000378E6" w:rsidRDefault="009576E5" w:rsidP="00BB410C">
      <w:pPr>
        <w:spacing w:after="0" w:line="240" w:lineRule="auto"/>
        <w:jc w:val="both"/>
        <w:rPr>
          <w:rFonts w:ascii="Times New Roman" w:hAnsi="Times New Roman" w:cs="Times New Roman"/>
          <w:sz w:val="24"/>
          <w:szCs w:val="24"/>
        </w:rPr>
      </w:pPr>
    </w:p>
    <w:p w:rsidR="009576E5" w:rsidRPr="000378E6" w:rsidRDefault="009576E5" w:rsidP="00BB410C">
      <w:pPr>
        <w:spacing w:after="0" w:line="240" w:lineRule="auto"/>
        <w:jc w:val="both"/>
        <w:rPr>
          <w:rFonts w:ascii="Times New Roman" w:hAnsi="Times New Roman" w:cs="Times New Roman"/>
          <w:bCs/>
          <w:sz w:val="24"/>
          <w:szCs w:val="24"/>
        </w:rPr>
      </w:pPr>
      <w:r w:rsidRPr="000378E6">
        <w:rPr>
          <w:rFonts w:ascii="Times New Roman" w:hAnsi="Times New Roman" w:cs="Times New Roman"/>
          <w:sz w:val="24"/>
          <w:szCs w:val="24"/>
        </w:rPr>
        <w:t xml:space="preserve">Zákon č. 523/2004 Z. z. </w:t>
      </w:r>
      <w:r w:rsidRPr="000378E6">
        <w:rPr>
          <w:rFonts w:ascii="Times New Roman" w:hAnsi="Times New Roman" w:cs="Times New Roman"/>
          <w:bCs/>
          <w:sz w:val="24"/>
          <w:szCs w:val="24"/>
        </w:rPr>
        <w:t>o rozpočtových pravidlách verejnej správy a o zmene a doplnení niektorých zákonov v znení zákona č. 747/2004 Z. z., zákona č. 171/2005 Z. z., zákona č.</w:t>
      </w:r>
      <w:r w:rsidR="00BB410C" w:rsidRPr="000378E6">
        <w:rPr>
          <w:rFonts w:ascii="Times New Roman" w:hAnsi="Times New Roman" w:cs="Times New Roman"/>
          <w:bCs/>
          <w:sz w:val="24"/>
          <w:szCs w:val="24"/>
        </w:rPr>
        <w:t> </w:t>
      </w:r>
      <w:r w:rsidRPr="000378E6">
        <w:rPr>
          <w:rFonts w:ascii="Times New Roman" w:hAnsi="Times New Roman" w:cs="Times New Roman"/>
          <w:bCs/>
          <w:sz w:val="24"/>
          <w:szCs w:val="24"/>
        </w:rPr>
        <w:t>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w:t>
      </w:r>
      <w:r w:rsidR="00BB410C" w:rsidRPr="000378E6">
        <w:rPr>
          <w:rFonts w:ascii="Times New Roman" w:hAnsi="Times New Roman" w:cs="Times New Roman"/>
          <w:bCs/>
          <w:sz w:val="24"/>
          <w:szCs w:val="24"/>
        </w:rPr>
        <w:t> </w:t>
      </w:r>
      <w:r w:rsidRPr="000378E6">
        <w:rPr>
          <w:rFonts w:ascii="Times New Roman" w:hAnsi="Times New Roman" w:cs="Times New Roman"/>
          <w:bCs/>
          <w:sz w:val="24"/>
          <w:szCs w:val="24"/>
        </w:rPr>
        <w:t>512/2011 Z. z., zákona č. 69/2012 Z. z., zákona č. 223/2012 Z. z., zákona č. 287/2012 Z.</w:t>
      </w:r>
      <w:r w:rsidR="00BB410C" w:rsidRPr="000378E6">
        <w:rPr>
          <w:rFonts w:ascii="Times New Roman" w:hAnsi="Times New Roman" w:cs="Times New Roman"/>
          <w:bCs/>
          <w:sz w:val="24"/>
          <w:szCs w:val="24"/>
        </w:rPr>
        <w:t> </w:t>
      </w:r>
      <w:r w:rsidRPr="000378E6">
        <w:rPr>
          <w:rFonts w:ascii="Times New Roman" w:hAnsi="Times New Roman" w:cs="Times New Roman"/>
          <w:bCs/>
          <w:sz w:val="24"/>
          <w:szCs w:val="24"/>
        </w:rPr>
        <w:t>z., zákona č. 345/2012 Z. z., zákona č. 352/2013 Z. z., zákona č. 436/2013 Z. z., zákona č.</w:t>
      </w:r>
      <w:r w:rsidR="00BB410C" w:rsidRPr="000378E6">
        <w:rPr>
          <w:rFonts w:ascii="Times New Roman" w:hAnsi="Times New Roman" w:cs="Times New Roman"/>
          <w:bCs/>
          <w:sz w:val="24"/>
          <w:szCs w:val="24"/>
        </w:rPr>
        <w:t> </w:t>
      </w:r>
      <w:r w:rsidRPr="000378E6">
        <w:rPr>
          <w:rFonts w:ascii="Times New Roman" w:hAnsi="Times New Roman" w:cs="Times New Roman"/>
          <w:bCs/>
          <w:sz w:val="24"/>
          <w:szCs w:val="24"/>
        </w:rPr>
        <w:t>102/2014 Z. z., zákona č. 292/2014 Z. z., zákona č. 324/2014 Z. z., zákona č. 374/2014 Z.</w:t>
      </w:r>
      <w:r w:rsidR="00BB410C" w:rsidRPr="000378E6">
        <w:rPr>
          <w:rFonts w:ascii="Times New Roman" w:hAnsi="Times New Roman" w:cs="Times New Roman"/>
          <w:bCs/>
          <w:sz w:val="24"/>
          <w:szCs w:val="24"/>
        </w:rPr>
        <w:t> </w:t>
      </w:r>
      <w:r w:rsidRPr="000378E6">
        <w:rPr>
          <w:rFonts w:ascii="Times New Roman" w:hAnsi="Times New Roman" w:cs="Times New Roman"/>
          <w:bCs/>
          <w:sz w:val="24"/>
          <w:szCs w:val="24"/>
        </w:rPr>
        <w:t>z., zákona č. 171/2015 Z. z., zákona č. 357/2015 Z. z., zákona č. 375/2015 Z. z., zákona č.</w:t>
      </w:r>
      <w:r w:rsidR="00BB410C" w:rsidRPr="000378E6">
        <w:rPr>
          <w:rFonts w:ascii="Times New Roman" w:hAnsi="Times New Roman" w:cs="Times New Roman"/>
          <w:bCs/>
          <w:sz w:val="24"/>
          <w:szCs w:val="24"/>
        </w:rPr>
        <w:t> </w:t>
      </w:r>
      <w:r w:rsidRPr="000378E6">
        <w:rPr>
          <w:rFonts w:ascii="Times New Roman" w:hAnsi="Times New Roman" w:cs="Times New Roman"/>
          <w:bCs/>
          <w:sz w:val="24"/>
          <w:szCs w:val="24"/>
        </w:rPr>
        <w:t>91/2016 Z. z., zákona č. 301/2016 Z. z., zákona č. 310/2016 Z. z., zákona č. 315/2016 Z. z., zákona č. 352/2016 Z. z., zákona č.146/2017 Z. z., zákona č. 243/2017 Z. z., zákona č. 177/2</w:t>
      </w:r>
      <w:r w:rsidR="004733AD" w:rsidRPr="000378E6">
        <w:rPr>
          <w:rFonts w:ascii="Times New Roman" w:hAnsi="Times New Roman" w:cs="Times New Roman"/>
          <w:bCs/>
          <w:sz w:val="24"/>
          <w:szCs w:val="24"/>
        </w:rPr>
        <w:t>0</w:t>
      </w:r>
      <w:r w:rsidRPr="000378E6">
        <w:rPr>
          <w:rFonts w:ascii="Times New Roman" w:hAnsi="Times New Roman" w:cs="Times New Roman"/>
          <w:bCs/>
          <w:sz w:val="24"/>
          <w:szCs w:val="24"/>
        </w:rPr>
        <w:t>18 Z. z., zákona č. 372/2018 Z. z.</w:t>
      </w:r>
      <w:r w:rsidR="00BD22D6" w:rsidRPr="000378E6">
        <w:rPr>
          <w:rFonts w:ascii="Times New Roman" w:hAnsi="Times New Roman" w:cs="Times New Roman"/>
          <w:bCs/>
          <w:sz w:val="24"/>
          <w:szCs w:val="24"/>
        </w:rPr>
        <w:t>,</w:t>
      </w:r>
      <w:r w:rsidRPr="000378E6">
        <w:rPr>
          <w:rFonts w:ascii="Times New Roman" w:hAnsi="Times New Roman" w:cs="Times New Roman"/>
          <w:bCs/>
          <w:sz w:val="24"/>
          <w:szCs w:val="24"/>
        </w:rPr>
        <w:t xml:space="preserve"> zákona č. 221/2019 Z. z. </w:t>
      </w:r>
      <w:r w:rsidR="00BD22D6" w:rsidRPr="000378E6">
        <w:rPr>
          <w:rFonts w:ascii="Times New Roman" w:hAnsi="Times New Roman" w:cs="Times New Roman"/>
          <w:bCs/>
          <w:sz w:val="24"/>
          <w:szCs w:val="24"/>
        </w:rPr>
        <w:t xml:space="preserve">a zákona č. 134/2020 Z. z. </w:t>
      </w:r>
      <w:r w:rsidRPr="000378E6">
        <w:rPr>
          <w:rFonts w:ascii="Times New Roman" w:hAnsi="Times New Roman" w:cs="Times New Roman"/>
          <w:bCs/>
          <w:sz w:val="24"/>
          <w:szCs w:val="24"/>
        </w:rPr>
        <w:t>sa mení a dopĺňa takto:</w:t>
      </w:r>
    </w:p>
    <w:p w:rsidR="007A5E57" w:rsidRPr="000378E6" w:rsidRDefault="007A5E57" w:rsidP="00BB410C">
      <w:pPr>
        <w:spacing w:after="0" w:line="240" w:lineRule="auto"/>
        <w:jc w:val="both"/>
        <w:rPr>
          <w:rFonts w:ascii="Times New Roman" w:hAnsi="Times New Roman" w:cs="Times New Roman"/>
          <w:bCs/>
          <w:sz w:val="24"/>
          <w:szCs w:val="24"/>
        </w:rPr>
      </w:pPr>
    </w:p>
    <w:p w:rsidR="00CF725A" w:rsidRPr="000378E6" w:rsidRDefault="00CF725A" w:rsidP="00CF725A">
      <w:pPr>
        <w:pStyle w:val="Odsekzoznamu"/>
        <w:spacing w:after="0" w:line="240" w:lineRule="auto"/>
        <w:jc w:val="both"/>
        <w:rPr>
          <w:rFonts w:ascii="Times New Roman" w:hAnsi="Times New Roman" w:cs="Times New Roman"/>
          <w:bCs/>
          <w:sz w:val="24"/>
          <w:szCs w:val="24"/>
        </w:rPr>
      </w:pPr>
    </w:p>
    <w:p w:rsidR="00E24225" w:rsidRPr="000378E6" w:rsidRDefault="00E24225" w:rsidP="00BB410C">
      <w:pPr>
        <w:pStyle w:val="Odsekzoznamu"/>
        <w:numPr>
          <w:ilvl w:val="0"/>
          <w:numId w:val="1"/>
        </w:numPr>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V § 6 ods. 4 sa číslo „60“ nahrádza číslom „30“</w:t>
      </w:r>
      <w:r w:rsidR="00BA5B59" w:rsidRPr="000378E6">
        <w:rPr>
          <w:rFonts w:ascii="Times New Roman" w:hAnsi="Times New Roman" w:cs="Times New Roman"/>
          <w:bCs/>
          <w:sz w:val="24"/>
          <w:szCs w:val="24"/>
        </w:rPr>
        <w:t xml:space="preserve"> a na konci sa pripájajú </w:t>
      </w:r>
      <w:r w:rsidR="00293844" w:rsidRPr="000378E6">
        <w:rPr>
          <w:rFonts w:ascii="Times New Roman" w:hAnsi="Times New Roman" w:cs="Times New Roman"/>
          <w:bCs/>
          <w:sz w:val="24"/>
          <w:szCs w:val="24"/>
        </w:rPr>
        <w:t xml:space="preserve">tieto </w:t>
      </w:r>
      <w:r w:rsidR="00BA5B59" w:rsidRPr="000378E6">
        <w:rPr>
          <w:rFonts w:ascii="Times New Roman" w:hAnsi="Times New Roman" w:cs="Times New Roman"/>
          <w:bCs/>
          <w:sz w:val="24"/>
          <w:szCs w:val="24"/>
        </w:rPr>
        <w:t>slová</w:t>
      </w:r>
      <w:r w:rsidR="00293844" w:rsidRPr="000378E6">
        <w:rPr>
          <w:rFonts w:ascii="Times New Roman" w:hAnsi="Times New Roman" w:cs="Times New Roman"/>
          <w:bCs/>
          <w:sz w:val="24"/>
          <w:szCs w:val="24"/>
        </w:rPr>
        <w:t>:</w:t>
      </w:r>
      <w:r w:rsidR="00BA5B59" w:rsidRPr="000378E6">
        <w:rPr>
          <w:rFonts w:ascii="Times New Roman" w:hAnsi="Times New Roman" w:cs="Times New Roman"/>
          <w:bCs/>
          <w:sz w:val="24"/>
          <w:szCs w:val="24"/>
        </w:rPr>
        <w:t xml:space="preserve"> „v podobe štruktúrovaných údajov, ktorá umožňuje ich ďalšie automatizované spracovanie</w:t>
      </w:r>
      <w:r w:rsidR="00572768" w:rsidRPr="000378E6">
        <w:rPr>
          <w:rFonts w:ascii="Times New Roman" w:hAnsi="Times New Roman" w:cs="Times New Roman"/>
          <w:bCs/>
          <w:sz w:val="24"/>
          <w:szCs w:val="24"/>
        </w:rPr>
        <w:t xml:space="preserve"> podľa osobitn</w:t>
      </w:r>
      <w:r w:rsidR="00147098" w:rsidRPr="000378E6">
        <w:rPr>
          <w:rFonts w:ascii="Times New Roman" w:hAnsi="Times New Roman" w:cs="Times New Roman"/>
          <w:bCs/>
          <w:sz w:val="24"/>
          <w:szCs w:val="24"/>
        </w:rPr>
        <w:t>ých</w:t>
      </w:r>
      <w:r w:rsidR="00572768" w:rsidRPr="000378E6">
        <w:rPr>
          <w:rFonts w:ascii="Times New Roman" w:hAnsi="Times New Roman" w:cs="Times New Roman"/>
          <w:bCs/>
          <w:sz w:val="24"/>
          <w:szCs w:val="24"/>
        </w:rPr>
        <w:t xml:space="preserve"> predpis</w:t>
      </w:r>
      <w:r w:rsidR="00147098" w:rsidRPr="000378E6">
        <w:rPr>
          <w:rFonts w:ascii="Times New Roman" w:hAnsi="Times New Roman" w:cs="Times New Roman"/>
          <w:bCs/>
          <w:sz w:val="24"/>
          <w:szCs w:val="24"/>
        </w:rPr>
        <w:t>ov</w:t>
      </w:r>
      <w:r w:rsidR="00572768" w:rsidRPr="000378E6">
        <w:rPr>
          <w:rFonts w:ascii="Times New Roman" w:hAnsi="Times New Roman" w:cs="Times New Roman"/>
          <w:bCs/>
          <w:sz w:val="24"/>
          <w:szCs w:val="24"/>
        </w:rPr>
        <w:t>.</w:t>
      </w:r>
      <w:r w:rsidR="00572768" w:rsidRPr="000378E6">
        <w:rPr>
          <w:rFonts w:ascii="Times New Roman" w:hAnsi="Times New Roman" w:cs="Times New Roman"/>
          <w:bCs/>
          <w:sz w:val="24"/>
          <w:szCs w:val="24"/>
          <w:vertAlign w:val="superscript"/>
        </w:rPr>
        <w:t>7a</w:t>
      </w:r>
      <w:r w:rsidR="00572768" w:rsidRPr="000378E6">
        <w:rPr>
          <w:rFonts w:ascii="Times New Roman" w:hAnsi="Times New Roman" w:cs="Times New Roman"/>
          <w:bCs/>
          <w:sz w:val="24"/>
          <w:szCs w:val="24"/>
        </w:rPr>
        <w:t>)</w:t>
      </w:r>
      <w:r w:rsidR="00BA5B59" w:rsidRPr="000378E6">
        <w:rPr>
          <w:rFonts w:ascii="Times New Roman" w:hAnsi="Times New Roman" w:cs="Times New Roman"/>
          <w:bCs/>
          <w:sz w:val="24"/>
          <w:szCs w:val="24"/>
        </w:rPr>
        <w:t>“</w:t>
      </w:r>
      <w:r w:rsidRPr="000378E6">
        <w:rPr>
          <w:rFonts w:ascii="Times New Roman" w:hAnsi="Times New Roman" w:cs="Times New Roman"/>
          <w:bCs/>
          <w:sz w:val="24"/>
          <w:szCs w:val="24"/>
        </w:rPr>
        <w:t>.</w:t>
      </w:r>
    </w:p>
    <w:p w:rsidR="00E24225" w:rsidRPr="000378E6" w:rsidRDefault="00E24225" w:rsidP="00E24225">
      <w:pPr>
        <w:pStyle w:val="Odsekzoznamu"/>
        <w:spacing w:after="0" w:line="240" w:lineRule="auto"/>
        <w:jc w:val="both"/>
        <w:rPr>
          <w:rFonts w:ascii="Times New Roman" w:hAnsi="Times New Roman" w:cs="Times New Roman"/>
          <w:bCs/>
          <w:sz w:val="24"/>
          <w:szCs w:val="24"/>
        </w:rPr>
      </w:pPr>
    </w:p>
    <w:p w:rsidR="00572768" w:rsidRPr="000378E6" w:rsidRDefault="00572768" w:rsidP="00E24225">
      <w:pPr>
        <w:pStyle w:val="Odsekzoznamu"/>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Poznámka pod čiarou k odkazu 7a znie:</w:t>
      </w:r>
    </w:p>
    <w:p w:rsidR="00572768" w:rsidRPr="000378E6" w:rsidRDefault="00572768" w:rsidP="00E24225">
      <w:pPr>
        <w:pStyle w:val="Odsekzoznamu"/>
        <w:spacing w:after="0" w:line="240" w:lineRule="auto"/>
        <w:jc w:val="both"/>
        <w:rPr>
          <w:rFonts w:ascii="Times New Roman" w:hAnsi="Times New Roman" w:cs="Times New Roman"/>
          <w:sz w:val="24"/>
          <w:szCs w:val="24"/>
        </w:rPr>
      </w:pPr>
      <w:r w:rsidRPr="000378E6">
        <w:rPr>
          <w:rFonts w:ascii="Times New Roman" w:hAnsi="Times New Roman" w:cs="Times New Roman"/>
          <w:bCs/>
          <w:sz w:val="24"/>
          <w:szCs w:val="24"/>
        </w:rPr>
        <w:t>„</w:t>
      </w:r>
      <w:r w:rsidRPr="000378E6">
        <w:rPr>
          <w:rFonts w:ascii="Times New Roman" w:hAnsi="Times New Roman" w:cs="Times New Roman"/>
          <w:bCs/>
          <w:sz w:val="24"/>
          <w:szCs w:val="24"/>
          <w:vertAlign w:val="superscript"/>
        </w:rPr>
        <w:t>7a</w:t>
      </w:r>
      <w:r w:rsidRPr="000378E6">
        <w:rPr>
          <w:rFonts w:ascii="Times New Roman" w:hAnsi="Times New Roman" w:cs="Times New Roman"/>
          <w:bCs/>
          <w:sz w:val="24"/>
          <w:szCs w:val="24"/>
        </w:rPr>
        <w:t xml:space="preserve">) § 31 písm. k) zákona č. 95/2019 Z. z. </w:t>
      </w:r>
      <w:r w:rsidRPr="000378E6">
        <w:rPr>
          <w:rFonts w:ascii="Times New Roman" w:hAnsi="Times New Roman" w:cs="Times New Roman"/>
          <w:sz w:val="24"/>
          <w:szCs w:val="24"/>
        </w:rPr>
        <w:t>o informačných technológiách vo verejnej správe a o zmen</w:t>
      </w:r>
      <w:r w:rsidR="008A2AC3" w:rsidRPr="000378E6">
        <w:rPr>
          <w:rFonts w:ascii="Times New Roman" w:hAnsi="Times New Roman" w:cs="Times New Roman"/>
          <w:sz w:val="24"/>
          <w:szCs w:val="24"/>
        </w:rPr>
        <w:t>e a doplnení niektorých zákonov.</w:t>
      </w:r>
    </w:p>
    <w:p w:rsidR="00572768" w:rsidRPr="000378E6" w:rsidRDefault="00572768" w:rsidP="00E24225">
      <w:pPr>
        <w:pStyle w:val="Odsekzoznamu"/>
        <w:spacing w:after="0" w:line="240" w:lineRule="auto"/>
        <w:jc w:val="both"/>
        <w:rPr>
          <w:rFonts w:ascii="Times New Roman" w:hAnsi="Times New Roman" w:cs="Times New Roman"/>
          <w:sz w:val="24"/>
          <w:szCs w:val="24"/>
        </w:rPr>
      </w:pPr>
      <w:r w:rsidRPr="000378E6">
        <w:rPr>
          <w:rFonts w:ascii="Times New Roman" w:hAnsi="Times New Roman" w:cs="Times New Roman"/>
          <w:sz w:val="24"/>
          <w:szCs w:val="24"/>
        </w:rPr>
        <w:lastRenderedPageBreak/>
        <w:t xml:space="preserve">§ 40 vyhlášky </w:t>
      </w:r>
      <w:r w:rsidR="00817551" w:rsidRPr="000378E6">
        <w:rPr>
          <w:rFonts w:ascii="Times New Roman" w:hAnsi="Times New Roman" w:cs="Times New Roman"/>
          <w:sz w:val="24"/>
          <w:szCs w:val="24"/>
        </w:rPr>
        <w:t xml:space="preserve">Úradu podpredsedu vlády Slovenskej republiky pre investície a informatizáciu </w:t>
      </w:r>
      <w:r w:rsidRPr="000378E6">
        <w:rPr>
          <w:rFonts w:ascii="Times New Roman" w:hAnsi="Times New Roman" w:cs="Times New Roman"/>
          <w:sz w:val="24"/>
          <w:szCs w:val="24"/>
        </w:rPr>
        <w:t>č. 78/2020 Z. z. o štandardoch pre informačné technológie verejnej správy.</w:t>
      </w:r>
      <w:r w:rsidR="00866C9D" w:rsidRPr="000378E6">
        <w:rPr>
          <w:rFonts w:ascii="Times New Roman" w:hAnsi="Times New Roman" w:cs="Times New Roman"/>
          <w:sz w:val="24"/>
          <w:szCs w:val="24"/>
        </w:rPr>
        <w:t>“.</w:t>
      </w:r>
    </w:p>
    <w:p w:rsidR="00572768" w:rsidRPr="000378E6" w:rsidRDefault="00572768" w:rsidP="00E24225">
      <w:pPr>
        <w:pStyle w:val="Odsekzoznamu"/>
        <w:spacing w:after="0" w:line="240" w:lineRule="auto"/>
        <w:jc w:val="both"/>
        <w:rPr>
          <w:rFonts w:ascii="Times New Roman" w:hAnsi="Times New Roman" w:cs="Times New Roman"/>
          <w:bCs/>
          <w:sz w:val="24"/>
          <w:szCs w:val="24"/>
        </w:rPr>
      </w:pPr>
    </w:p>
    <w:p w:rsidR="009576E5" w:rsidRPr="000378E6" w:rsidRDefault="009576E5" w:rsidP="00BB410C">
      <w:pPr>
        <w:pStyle w:val="Odsekzoznamu"/>
        <w:numPr>
          <w:ilvl w:val="0"/>
          <w:numId w:val="1"/>
        </w:numPr>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 xml:space="preserve">V § 8 ods. </w:t>
      </w:r>
      <w:r w:rsidR="00DF64E1" w:rsidRPr="000378E6">
        <w:rPr>
          <w:rFonts w:ascii="Times New Roman" w:hAnsi="Times New Roman" w:cs="Times New Roman"/>
          <w:bCs/>
          <w:sz w:val="24"/>
          <w:szCs w:val="24"/>
        </w:rPr>
        <w:t>2 sa vypúšťa druhá veta.</w:t>
      </w:r>
    </w:p>
    <w:p w:rsidR="008A57D2" w:rsidRPr="000378E6" w:rsidRDefault="008A57D2" w:rsidP="008A57D2">
      <w:pPr>
        <w:pStyle w:val="Odsekzoznamu"/>
        <w:spacing w:after="0" w:line="240" w:lineRule="auto"/>
        <w:jc w:val="both"/>
        <w:rPr>
          <w:rFonts w:ascii="Times New Roman" w:hAnsi="Times New Roman" w:cs="Times New Roman"/>
          <w:bCs/>
          <w:sz w:val="24"/>
          <w:szCs w:val="24"/>
        </w:rPr>
      </w:pPr>
    </w:p>
    <w:p w:rsidR="008A57D2" w:rsidRPr="000378E6" w:rsidRDefault="008A57D2" w:rsidP="008A57D2">
      <w:pPr>
        <w:pStyle w:val="Odsekzoznamu"/>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Poznámka pod čiarou k odkazu 13aa sa vypúšťa.</w:t>
      </w:r>
    </w:p>
    <w:p w:rsidR="008A57D2" w:rsidRPr="000378E6" w:rsidRDefault="008A57D2" w:rsidP="008A57D2">
      <w:pPr>
        <w:pStyle w:val="Odsekzoznamu"/>
        <w:spacing w:after="0" w:line="240" w:lineRule="auto"/>
        <w:jc w:val="both"/>
        <w:rPr>
          <w:rFonts w:ascii="Times New Roman" w:hAnsi="Times New Roman" w:cs="Times New Roman"/>
          <w:bCs/>
          <w:sz w:val="24"/>
          <w:szCs w:val="24"/>
        </w:rPr>
      </w:pPr>
    </w:p>
    <w:p w:rsidR="00DF64E1" w:rsidRPr="000378E6" w:rsidRDefault="00DF64E1" w:rsidP="00DF64E1">
      <w:pPr>
        <w:pStyle w:val="Odsekzoznamu"/>
        <w:numPr>
          <w:ilvl w:val="0"/>
          <w:numId w:val="1"/>
        </w:numPr>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V § 8 ods. 5 sa slová „1. auguste“ nahrádzajú slovami „31. júli“.</w:t>
      </w:r>
    </w:p>
    <w:p w:rsidR="002867B4" w:rsidRPr="000378E6" w:rsidRDefault="002867B4" w:rsidP="00BB410C">
      <w:pPr>
        <w:spacing w:after="0" w:line="240" w:lineRule="auto"/>
        <w:jc w:val="both"/>
        <w:rPr>
          <w:rFonts w:ascii="Times New Roman" w:hAnsi="Times New Roman" w:cs="Times New Roman"/>
          <w:bCs/>
          <w:sz w:val="24"/>
          <w:szCs w:val="24"/>
        </w:rPr>
      </w:pPr>
    </w:p>
    <w:p w:rsidR="007C4F21" w:rsidRPr="000378E6" w:rsidRDefault="007C4F21" w:rsidP="001D2C00">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0378E6">
        <w:rPr>
          <w:rFonts w:ascii="Times New Roman" w:eastAsia="Times New Roman" w:hAnsi="Times New Roman" w:cs="Times New Roman"/>
          <w:sz w:val="24"/>
          <w:szCs w:val="24"/>
          <w:lang w:eastAsia="sk-SK"/>
        </w:rPr>
        <w:t>§ 8 sa dopĺňa odsekom 11, ktorý znie:</w:t>
      </w:r>
    </w:p>
    <w:p w:rsidR="007C4F21" w:rsidRPr="000378E6" w:rsidRDefault="007C4F21" w:rsidP="007C4F21">
      <w:pPr>
        <w:pStyle w:val="Odsekzoznamu"/>
        <w:spacing w:after="0" w:line="240" w:lineRule="auto"/>
        <w:jc w:val="both"/>
        <w:rPr>
          <w:rFonts w:ascii="Times New Roman" w:eastAsia="Times New Roman" w:hAnsi="Times New Roman" w:cs="Times New Roman"/>
          <w:sz w:val="24"/>
          <w:szCs w:val="24"/>
          <w:lang w:eastAsia="sk-SK"/>
        </w:rPr>
      </w:pPr>
      <w:r w:rsidRPr="000378E6">
        <w:rPr>
          <w:rFonts w:ascii="Times New Roman" w:eastAsia="Times New Roman" w:hAnsi="Times New Roman" w:cs="Times New Roman"/>
          <w:sz w:val="24"/>
          <w:szCs w:val="24"/>
          <w:lang w:eastAsia="sk-SK"/>
        </w:rPr>
        <w:t xml:space="preserve">„(11) Na podporu </w:t>
      </w:r>
      <w:r w:rsidR="008C20E5" w:rsidRPr="000378E6">
        <w:rPr>
          <w:rFonts w:ascii="Times New Roman" w:eastAsia="Times New Roman" w:hAnsi="Times New Roman" w:cs="Times New Roman"/>
          <w:sz w:val="24"/>
          <w:szCs w:val="24"/>
          <w:lang w:eastAsia="sk-SK"/>
        </w:rPr>
        <w:t>poskytovanú</w:t>
      </w:r>
      <w:r w:rsidRPr="000378E6">
        <w:rPr>
          <w:rFonts w:ascii="Times New Roman" w:eastAsia="Times New Roman" w:hAnsi="Times New Roman" w:cs="Times New Roman"/>
          <w:sz w:val="24"/>
          <w:szCs w:val="24"/>
          <w:lang w:eastAsia="sk-SK"/>
        </w:rPr>
        <w:t xml:space="preserve"> </w:t>
      </w:r>
      <w:r w:rsidR="004A03C7" w:rsidRPr="000378E6">
        <w:rPr>
          <w:rFonts w:ascii="Times New Roman" w:eastAsia="Times New Roman" w:hAnsi="Times New Roman" w:cs="Times New Roman"/>
          <w:sz w:val="24"/>
          <w:szCs w:val="24"/>
          <w:lang w:eastAsia="sk-SK"/>
        </w:rPr>
        <w:t xml:space="preserve">z </w:t>
      </w:r>
      <w:r w:rsidR="00A1699F">
        <w:rPr>
          <w:rFonts w:ascii="Times New Roman" w:eastAsia="Times New Roman" w:hAnsi="Times New Roman" w:cs="Times New Roman"/>
          <w:sz w:val="24"/>
          <w:szCs w:val="24"/>
          <w:lang w:eastAsia="sk-SK"/>
        </w:rPr>
        <w:t xml:space="preserve">výdavkov </w:t>
      </w:r>
      <w:r w:rsidRPr="000378E6">
        <w:rPr>
          <w:rFonts w:ascii="Times New Roman" w:eastAsia="Times New Roman" w:hAnsi="Times New Roman" w:cs="Times New Roman"/>
          <w:sz w:val="24"/>
          <w:szCs w:val="24"/>
          <w:lang w:eastAsia="sk-SK"/>
        </w:rPr>
        <w:t xml:space="preserve">štátneho rozpočtu na riešenie </w:t>
      </w:r>
      <w:r w:rsidR="00147098" w:rsidRPr="000378E6">
        <w:rPr>
          <w:rFonts w:ascii="Times New Roman" w:eastAsia="Times New Roman" w:hAnsi="Times New Roman" w:cs="Times New Roman"/>
          <w:sz w:val="24"/>
          <w:szCs w:val="24"/>
          <w:lang w:eastAsia="sk-SK"/>
        </w:rPr>
        <w:t xml:space="preserve">dôsledkov </w:t>
      </w:r>
      <w:r w:rsidR="00C949C4" w:rsidRPr="000378E6">
        <w:rPr>
          <w:rFonts w:ascii="Times New Roman" w:eastAsia="Times New Roman" w:hAnsi="Times New Roman" w:cs="Times New Roman"/>
          <w:sz w:val="24"/>
          <w:szCs w:val="24"/>
          <w:lang w:eastAsia="sk-SK"/>
        </w:rPr>
        <w:t>krízovej</w:t>
      </w:r>
      <w:r w:rsidRPr="000378E6">
        <w:rPr>
          <w:rFonts w:ascii="Times New Roman" w:eastAsia="Times New Roman" w:hAnsi="Times New Roman" w:cs="Times New Roman"/>
          <w:sz w:val="24"/>
          <w:szCs w:val="24"/>
          <w:lang w:eastAsia="sk-SK"/>
        </w:rPr>
        <w:t xml:space="preserve"> situácie</w:t>
      </w:r>
      <w:r w:rsidR="00147098" w:rsidRPr="000378E6">
        <w:rPr>
          <w:rFonts w:ascii="Times New Roman" w:eastAsia="Times New Roman" w:hAnsi="Times New Roman" w:cs="Times New Roman"/>
          <w:sz w:val="24"/>
          <w:szCs w:val="24"/>
          <w:lang w:eastAsia="sk-SK"/>
        </w:rPr>
        <w:t xml:space="preserve"> mimo času vojny a vojnového stavu</w:t>
      </w:r>
      <w:r w:rsidR="00C949C4" w:rsidRPr="000378E6">
        <w:rPr>
          <w:rFonts w:ascii="Times New Roman" w:eastAsia="Times New Roman" w:hAnsi="Times New Roman" w:cs="Times New Roman"/>
          <w:sz w:val="24"/>
          <w:szCs w:val="24"/>
          <w:vertAlign w:val="superscript"/>
          <w:lang w:eastAsia="sk-SK"/>
        </w:rPr>
        <w:t>14aa</w:t>
      </w:r>
      <w:r w:rsidR="00C949C4" w:rsidRPr="000378E6">
        <w:rPr>
          <w:rFonts w:ascii="Times New Roman" w:eastAsia="Times New Roman" w:hAnsi="Times New Roman" w:cs="Times New Roman"/>
          <w:sz w:val="24"/>
          <w:szCs w:val="24"/>
          <w:lang w:eastAsia="sk-SK"/>
        </w:rPr>
        <w:t>)</w:t>
      </w:r>
      <w:r w:rsidRPr="000378E6">
        <w:rPr>
          <w:rFonts w:ascii="Times New Roman" w:eastAsia="Times New Roman" w:hAnsi="Times New Roman" w:cs="Times New Roman"/>
          <w:sz w:val="24"/>
          <w:szCs w:val="24"/>
          <w:lang w:eastAsia="sk-SK"/>
        </w:rPr>
        <w:t xml:space="preserve"> sa ustanovenie § 8a nevzťahuje.“.</w:t>
      </w:r>
    </w:p>
    <w:p w:rsidR="006F5738" w:rsidRPr="000378E6" w:rsidRDefault="006F5738" w:rsidP="007C4F21">
      <w:pPr>
        <w:pStyle w:val="Odsekzoznamu"/>
        <w:spacing w:after="0" w:line="240" w:lineRule="auto"/>
        <w:jc w:val="both"/>
        <w:rPr>
          <w:rFonts w:ascii="Times New Roman" w:eastAsia="Times New Roman" w:hAnsi="Times New Roman" w:cs="Times New Roman"/>
          <w:sz w:val="24"/>
          <w:szCs w:val="24"/>
          <w:lang w:eastAsia="sk-SK"/>
        </w:rPr>
      </w:pPr>
    </w:p>
    <w:p w:rsidR="006F5738" w:rsidRPr="000378E6" w:rsidRDefault="006F5738" w:rsidP="007C4F21">
      <w:pPr>
        <w:pStyle w:val="Odsekzoznamu"/>
        <w:spacing w:after="0" w:line="240" w:lineRule="auto"/>
        <w:jc w:val="both"/>
        <w:rPr>
          <w:rFonts w:ascii="Times New Roman" w:eastAsia="Times New Roman" w:hAnsi="Times New Roman" w:cs="Times New Roman"/>
          <w:sz w:val="24"/>
          <w:szCs w:val="24"/>
          <w:lang w:eastAsia="sk-SK"/>
        </w:rPr>
      </w:pPr>
      <w:r w:rsidRPr="000378E6">
        <w:rPr>
          <w:rFonts w:ascii="Times New Roman" w:eastAsia="Times New Roman" w:hAnsi="Times New Roman" w:cs="Times New Roman"/>
          <w:sz w:val="24"/>
          <w:szCs w:val="24"/>
          <w:lang w:eastAsia="sk-SK"/>
        </w:rPr>
        <w:t>Poznámka pod čiarou k odkazu 14aa znie:</w:t>
      </w:r>
    </w:p>
    <w:p w:rsidR="006F5738" w:rsidRPr="000378E6" w:rsidRDefault="006F5738" w:rsidP="007C4F21">
      <w:pPr>
        <w:pStyle w:val="Odsekzoznamu"/>
        <w:spacing w:after="0" w:line="240" w:lineRule="auto"/>
        <w:jc w:val="both"/>
        <w:rPr>
          <w:rFonts w:ascii="Times New Roman" w:eastAsia="Times New Roman" w:hAnsi="Times New Roman" w:cs="Times New Roman"/>
          <w:sz w:val="24"/>
          <w:szCs w:val="24"/>
          <w:lang w:eastAsia="sk-SK"/>
        </w:rPr>
      </w:pPr>
      <w:r w:rsidRPr="000378E6">
        <w:rPr>
          <w:rFonts w:ascii="Times New Roman" w:eastAsia="Times New Roman" w:hAnsi="Times New Roman" w:cs="Times New Roman"/>
          <w:sz w:val="24"/>
          <w:szCs w:val="24"/>
          <w:lang w:eastAsia="sk-SK"/>
        </w:rPr>
        <w:t>„</w:t>
      </w:r>
      <w:r w:rsidRPr="000378E6">
        <w:rPr>
          <w:rFonts w:ascii="Times New Roman" w:eastAsia="Times New Roman" w:hAnsi="Times New Roman" w:cs="Times New Roman"/>
          <w:sz w:val="24"/>
          <w:szCs w:val="24"/>
          <w:vertAlign w:val="superscript"/>
          <w:lang w:eastAsia="sk-SK"/>
        </w:rPr>
        <w:t>14aa</w:t>
      </w:r>
      <w:r w:rsidRPr="000378E6">
        <w:rPr>
          <w:rFonts w:ascii="Times New Roman" w:eastAsia="Times New Roman" w:hAnsi="Times New Roman" w:cs="Times New Roman"/>
          <w:sz w:val="24"/>
          <w:szCs w:val="24"/>
          <w:lang w:eastAsia="sk-SK"/>
        </w:rPr>
        <w:t>) § 2 písm. a) zákona č. 387/2002 Z. z</w:t>
      </w:r>
      <w:r w:rsidRPr="000378E6">
        <w:rPr>
          <w:rFonts w:ascii="Times New Roman" w:hAnsi="Times New Roman" w:cs="Times New Roman"/>
          <w:sz w:val="24"/>
          <w:szCs w:val="24"/>
        </w:rPr>
        <w:t>.</w:t>
      </w:r>
      <w:r w:rsidR="00147098" w:rsidRPr="000378E6">
        <w:rPr>
          <w:rFonts w:ascii="Times New Roman" w:hAnsi="Times New Roman" w:cs="Times New Roman"/>
          <w:sz w:val="24"/>
          <w:szCs w:val="24"/>
        </w:rPr>
        <w:t xml:space="preserve"> o riadení štátu v krízových situáciách mimo času vojny a vojnového stavu.</w:t>
      </w:r>
      <w:r w:rsidRPr="000378E6">
        <w:rPr>
          <w:rFonts w:ascii="Times New Roman" w:hAnsi="Times New Roman" w:cs="Times New Roman"/>
          <w:sz w:val="24"/>
          <w:szCs w:val="24"/>
        </w:rPr>
        <w:t>“.</w:t>
      </w:r>
    </w:p>
    <w:p w:rsidR="006F5738" w:rsidRPr="000378E6" w:rsidRDefault="006F5738" w:rsidP="007C4F21">
      <w:pPr>
        <w:pStyle w:val="Odsekzoznamu"/>
        <w:spacing w:after="0" w:line="240" w:lineRule="auto"/>
        <w:jc w:val="both"/>
        <w:rPr>
          <w:rFonts w:ascii="Times New Roman" w:eastAsia="Times New Roman" w:hAnsi="Times New Roman" w:cs="Times New Roman"/>
          <w:sz w:val="24"/>
          <w:szCs w:val="24"/>
          <w:lang w:eastAsia="sk-SK"/>
        </w:rPr>
      </w:pPr>
      <w:r w:rsidRPr="000378E6">
        <w:rPr>
          <w:rFonts w:ascii="Times New Roman" w:eastAsia="Times New Roman" w:hAnsi="Times New Roman" w:cs="Times New Roman"/>
          <w:sz w:val="24"/>
          <w:szCs w:val="24"/>
          <w:lang w:eastAsia="sk-SK"/>
        </w:rPr>
        <w:t xml:space="preserve"> </w:t>
      </w:r>
    </w:p>
    <w:p w:rsidR="00E24225" w:rsidRPr="000378E6" w:rsidRDefault="00E24225" w:rsidP="001D2C00">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0378E6">
        <w:rPr>
          <w:rFonts w:ascii="Times New Roman" w:eastAsia="Times New Roman" w:hAnsi="Times New Roman" w:cs="Times New Roman"/>
          <w:sz w:val="24"/>
          <w:szCs w:val="24"/>
          <w:lang w:eastAsia="sk-SK"/>
        </w:rPr>
        <w:t>V § 9 ods. 4 písm. l) sa číslo „60“ nahrádza číslom „30“.</w:t>
      </w:r>
    </w:p>
    <w:p w:rsidR="00E24225" w:rsidRPr="000378E6" w:rsidRDefault="00E24225" w:rsidP="00E24225">
      <w:pPr>
        <w:pStyle w:val="Odsekzoznamu"/>
        <w:spacing w:after="0" w:line="240" w:lineRule="auto"/>
        <w:jc w:val="both"/>
        <w:rPr>
          <w:rFonts w:ascii="Times New Roman" w:eastAsia="Times New Roman" w:hAnsi="Times New Roman" w:cs="Times New Roman"/>
          <w:sz w:val="24"/>
          <w:szCs w:val="24"/>
          <w:lang w:eastAsia="sk-SK"/>
        </w:rPr>
      </w:pPr>
    </w:p>
    <w:p w:rsidR="002867B4" w:rsidRPr="000378E6" w:rsidRDefault="002867B4" w:rsidP="001D2C00">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0378E6">
        <w:rPr>
          <w:rFonts w:ascii="Times New Roman" w:eastAsia="Times New Roman" w:hAnsi="Times New Roman" w:cs="Times New Roman"/>
          <w:sz w:val="24"/>
          <w:szCs w:val="24"/>
          <w:lang w:eastAsia="sk-SK"/>
        </w:rPr>
        <w:t>V § 10 ods. 2</w:t>
      </w:r>
      <w:r w:rsidR="008A4EC2" w:rsidRPr="000378E6">
        <w:rPr>
          <w:rFonts w:ascii="Times New Roman" w:eastAsia="Times New Roman" w:hAnsi="Times New Roman" w:cs="Times New Roman"/>
          <w:sz w:val="24"/>
          <w:szCs w:val="24"/>
          <w:lang w:eastAsia="sk-SK"/>
        </w:rPr>
        <w:t xml:space="preserve"> úvodnej vete</w:t>
      </w:r>
      <w:r w:rsidRPr="000378E6">
        <w:rPr>
          <w:rFonts w:ascii="Times New Roman" w:eastAsia="Times New Roman" w:hAnsi="Times New Roman" w:cs="Times New Roman"/>
          <w:sz w:val="24"/>
          <w:szCs w:val="24"/>
          <w:lang w:eastAsia="sk-SK"/>
        </w:rPr>
        <w:t xml:space="preserve"> sa vypúšťa slovo „najmä“</w:t>
      </w:r>
      <w:r w:rsidR="008A4EC2" w:rsidRPr="000378E6">
        <w:rPr>
          <w:rFonts w:ascii="Times New Roman" w:eastAsia="Times New Roman" w:hAnsi="Times New Roman" w:cs="Times New Roman"/>
          <w:sz w:val="24"/>
          <w:szCs w:val="24"/>
          <w:lang w:eastAsia="sk-SK"/>
        </w:rPr>
        <w:t xml:space="preserve"> a odsek 2 sa dopĺňa písmenami </w:t>
      </w:r>
      <w:r w:rsidRPr="000378E6">
        <w:rPr>
          <w:rFonts w:ascii="Times New Roman" w:eastAsia="Times New Roman" w:hAnsi="Times New Roman" w:cs="Times New Roman"/>
          <w:sz w:val="24"/>
          <w:szCs w:val="24"/>
          <w:lang w:eastAsia="sk-SK"/>
        </w:rPr>
        <w:t xml:space="preserve"> d)</w:t>
      </w:r>
      <w:r w:rsidR="001D2C00" w:rsidRPr="000378E6">
        <w:rPr>
          <w:rFonts w:ascii="Times New Roman" w:eastAsia="Times New Roman" w:hAnsi="Times New Roman" w:cs="Times New Roman"/>
          <w:sz w:val="24"/>
          <w:szCs w:val="24"/>
          <w:lang w:eastAsia="sk-SK"/>
        </w:rPr>
        <w:t xml:space="preserve"> a</w:t>
      </w:r>
      <w:r w:rsidR="008A4EC2" w:rsidRPr="000378E6">
        <w:rPr>
          <w:rFonts w:ascii="Times New Roman" w:eastAsia="Times New Roman" w:hAnsi="Times New Roman" w:cs="Times New Roman"/>
          <w:sz w:val="24"/>
          <w:szCs w:val="24"/>
          <w:lang w:eastAsia="sk-SK"/>
        </w:rPr>
        <w:t>ž f</w:t>
      </w:r>
      <w:r w:rsidR="001D2C00" w:rsidRPr="000378E6">
        <w:rPr>
          <w:rFonts w:ascii="Times New Roman" w:eastAsia="Times New Roman" w:hAnsi="Times New Roman" w:cs="Times New Roman"/>
          <w:sz w:val="24"/>
          <w:szCs w:val="24"/>
          <w:lang w:eastAsia="sk-SK"/>
        </w:rPr>
        <w:t>)</w:t>
      </w:r>
      <w:r w:rsidRPr="000378E6">
        <w:rPr>
          <w:rFonts w:ascii="Times New Roman" w:eastAsia="Times New Roman" w:hAnsi="Times New Roman" w:cs="Times New Roman"/>
          <w:sz w:val="24"/>
          <w:szCs w:val="24"/>
          <w:lang w:eastAsia="sk-SK"/>
        </w:rPr>
        <w:t>, ktoré zn</w:t>
      </w:r>
      <w:r w:rsidR="001D2C00" w:rsidRPr="000378E6">
        <w:rPr>
          <w:rFonts w:ascii="Times New Roman" w:eastAsia="Times New Roman" w:hAnsi="Times New Roman" w:cs="Times New Roman"/>
          <w:sz w:val="24"/>
          <w:szCs w:val="24"/>
          <w:lang w:eastAsia="sk-SK"/>
        </w:rPr>
        <w:t>ejú</w:t>
      </w:r>
      <w:r w:rsidRPr="000378E6">
        <w:rPr>
          <w:rFonts w:ascii="Times New Roman" w:eastAsia="Times New Roman" w:hAnsi="Times New Roman" w:cs="Times New Roman"/>
          <w:sz w:val="24"/>
          <w:szCs w:val="24"/>
          <w:lang w:eastAsia="sk-SK"/>
        </w:rPr>
        <w:t>:</w:t>
      </w:r>
    </w:p>
    <w:p w:rsidR="002867B4" w:rsidRPr="000378E6" w:rsidRDefault="00293844" w:rsidP="00BB410C">
      <w:pPr>
        <w:spacing w:after="0" w:line="240" w:lineRule="auto"/>
        <w:ind w:left="360" w:firstLine="348"/>
        <w:jc w:val="both"/>
        <w:rPr>
          <w:rFonts w:ascii="Times New Roman" w:hAnsi="Times New Roman" w:cs="Times New Roman"/>
          <w:sz w:val="24"/>
          <w:szCs w:val="24"/>
        </w:rPr>
      </w:pPr>
      <w:r w:rsidRPr="000378E6">
        <w:rPr>
          <w:rFonts w:ascii="Times New Roman" w:eastAsia="Times New Roman" w:hAnsi="Times New Roman" w:cs="Times New Roman"/>
          <w:sz w:val="24"/>
          <w:szCs w:val="24"/>
          <w:lang w:eastAsia="sk-SK"/>
        </w:rPr>
        <w:t>„</w:t>
      </w:r>
      <w:r w:rsidR="002867B4" w:rsidRPr="000378E6">
        <w:rPr>
          <w:rFonts w:ascii="Times New Roman" w:eastAsia="Times New Roman" w:hAnsi="Times New Roman" w:cs="Times New Roman"/>
          <w:sz w:val="24"/>
          <w:szCs w:val="24"/>
          <w:lang w:eastAsia="sk-SK"/>
        </w:rPr>
        <w:t>d) reze</w:t>
      </w:r>
      <w:r w:rsidR="002867B4" w:rsidRPr="000378E6">
        <w:rPr>
          <w:rFonts w:ascii="Times New Roman" w:hAnsi="Times New Roman" w:cs="Times New Roman"/>
          <w:sz w:val="24"/>
          <w:szCs w:val="24"/>
        </w:rPr>
        <w:t xml:space="preserve">rva na riešenie vplyvov nových </w:t>
      </w:r>
      <w:r w:rsidR="00171C10" w:rsidRPr="000378E6">
        <w:rPr>
          <w:rFonts w:ascii="Times New Roman" w:hAnsi="Times New Roman" w:cs="Times New Roman"/>
          <w:sz w:val="24"/>
          <w:szCs w:val="24"/>
        </w:rPr>
        <w:t>právnych predpisov</w:t>
      </w:r>
      <w:r w:rsidR="001D2C00" w:rsidRPr="000378E6">
        <w:rPr>
          <w:rFonts w:ascii="Times New Roman" w:hAnsi="Times New Roman" w:cs="Times New Roman"/>
          <w:sz w:val="24"/>
          <w:szCs w:val="24"/>
        </w:rPr>
        <w:t>,</w:t>
      </w:r>
    </w:p>
    <w:p w:rsidR="00F52A84" w:rsidRPr="000378E6" w:rsidRDefault="00F52A84" w:rsidP="00147098">
      <w:pPr>
        <w:spacing w:after="0" w:line="240" w:lineRule="auto"/>
        <w:ind w:left="708"/>
        <w:jc w:val="both"/>
        <w:rPr>
          <w:rFonts w:ascii="Times New Roman" w:hAnsi="Times New Roman" w:cs="Times New Roman"/>
          <w:sz w:val="24"/>
          <w:szCs w:val="24"/>
        </w:rPr>
      </w:pPr>
      <w:r w:rsidRPr="000378E6">
        <w:rPr>
          <w:rFonts w:ascii="Times New Roman" w:eastAsia="Times New Roman" w:hAnsi="Times New Roman" w:cs="Times New Roman"/>
          <w:sz w:val="24"/>
          <w:szCs w:val="24"/>
          <w:lang w:eastAsia="sk-SK"/>
        </w:rPr>
        <w:t>e) reze</w:t>
      </w:r>
      <w:r w:rsidR="004D690B" w:rsidRPr="000378E6">
        <w:rPr>
          <w:rFonts w:ascii="Times New Roman" w:hAnsi="Times New Roman" w:cs="Times New Roman"/>
          <w:sz w:val="24"/>
          <w:szCs w:val="24"/>
        </w:rPr>
        <w:t>rva na riešenie krízových situácií</w:t>
      </w:r>
      <w:r w:rsidR="00147098" w:rsidRPr="000378E6">
        <w:rPr>
          <w:rFonts w:ascii="Times New Roman" w:hAnsi="Times New Roman" w:cs="Times New Roman"/>
          <w:sz w:val="24"/>
          <w:szCs w:val="24"/>
        </w:rPr>
        <w:t xml:space="preserve"> mimo času vojny a vojnového stavu</w:t>
      </w:r>
      <w:r w:rsidR="004D690B" w:rsidRPr="000378E6">
        <w:rPr>
          <w:rFonts w:ascii="Times New Roman" w:hAnsi="Times New Roman" w:cs="Times New Roman"/>
          <w:sz w:val="24"/>
          <w:szCs w:val="24"/>
        </w:rPr>
        <w:t xml:space="preserve"> a </w:t>
      </w:r>
      <w:r w:rsidR="00F00BAC" w:rsidRPr="000378E6">
        <w:rPr>
          <w:rFonts w:ascii="Times New Roman" w:hAnsi="Times New Roman" w:cs="Times New Roman"/>
          <w:sz w:val="24"/>
          <w:szCs w:val="24"/>
        </w:rPr>
        <w:t>vykonávanie povodňových prác</w:t>
      </w:r>
      <w:r w:rsidR="008A4EC2" w:rsidRPr="000378E6">
        <w:rPr>
          <w:rFonts w:ascii="Times New Roman" w:hAnsi="Times New Roman" w:cs="Times New Roman"/>
          <w:sz w:val="24"/>
          <w:szCs w:val="24"/>
        </w:rPr>
        <w:t>,</w:t>
      </w:r>
      <w:r w:rsidR="006C13FE" w:rsidRPr="000378E6">
        <w:rPr>
          <w:rFonts w:ascii="Times New Roman" w:hAnsi="Times New Roman" w:cs="Times New Roman"/>
          <w:bCs/>
          <w:sz w:val="24"/>
          <w:szCs w:val="24"/>
          <w:vertAlign w:val="superscript"/>
        </w:rPr>
        <w:t>14</w:t>
      </w:r>
      <w:r w:rsidR="008A57D2" w:rsidRPr="000378E6">
        <w:rPr>
          <w:rFonts w:ascii="Times New Roman" w:hAnsi="Times New Roman" w:cs="Times New Roman"/>
          <w:bCs/>
          <w:sz w:val="24"/>
          <w:szCs w:val="24"/>
          <w:vertAlign w:val="superscript"/>
        </w:rPr>
        <w:t>e</w:t>
      </w:r>
      <w:r w:rsidR="004D690B" w:rsidRPr="000378E6">
        <w:rPr>
          <w:rFonts w:ascii="Times New Roman" w:hAnsi="Times New Roman" w:cs="Times New Roman"/>
          <w:bCs/>
          <w:sz w:val="24"/>
          <w:szCs w:val="24"/>
        </w:rPr>
        <w:t>)</w:t>
      </w:r>
    </w:p>
    <w:p w:rsidR="001D2C00" w:rsidRPr="000378E6" w:rsidRDefault="00F52A84" w:rsidP="00FA5610">
      <w:pPr>
        <w:spacing w:after="0" w:line="240" w:lineRule="auto"/>
        <w:ind w:left="708"/>
        <w:jc w:val="both"/>
        <w:rPr>
          <w:rFonts w:ascii="Times New Roman" w:hAnsi="Times New Roman" w:cs="Times New Roman"/>
          <w:sz w:val="24"/>
          <w:szCs w:val="24"/>
        </w:rPr>
      </w:pPr>
      <w:r w:rsidRPr="000378E6">
        <w:rPr>
          <w:rFonts w:ascii="Times New Roman" w:hAnsi="Times New Roman" w:cs="Times New Roman"/>
          <w:sz w:val="24"/>
          <w:szCs w:val="24"/>
        </w:rPr>
        <w:t>f</w:t>
      </w:r>
      <w:r w:rsidR="008A4EC2" w:rsidRPr="000378E6">
        <w:rPr>
          <w:rFonts w:ascii="Times New Roman" w:hAnsi="Times New Roman" w:cs="Times New Roman"/>
          <w:sz w:val="24"/>
          <w:szCs w:val="24"/>
        </w:rPr>
        <w:t xml:space="preserve">) </w:t>
      </w:r>
      <w:r w:rsidR="008A3474">
        <w:rPr>
          <w:rFonts w:ascii="Times New Roman" w:hAnsi="Times New Roman" w:cs="Times New Roman"/>
          <w:sz w:val="24"/>
          <w:szCs w:val="24"/>
        </w:rPr>
        <w:t>iná rezerva podľa</w:t>
      </w:r>
      <w:r w:rsidR="008A4EC2" w:rsidRPr="000378E6">
        <w:rPr>
          <w:rFonts w:ascii="Times New Roman" w:hAnsi="Times New Roman" w:cs="Times New Roman"/>
          <w:sz w:val="24"/>
          <w:szCs w:val="24"/>
        </w:rPr>
        <w:t xml:space="preserve"> zákon</w:t>
      </w:r>
      <w:r w:rsidR="008A3474">
        <w:rPr>
          <w:rFonts w:ascii="Times New Roman" w:hAnsi="Times New Roman" w:cs="Times New Roman"/>
          <w:sz w:val="24"/>
          <w:szCs w:val="24"/>
        </w:rPr>
        <w:t>a</w:t>
      </w:r>
      <w:r w:rsidR="001D2C00" w:rsidRPr="000378E6">
        <w:rPr>
          <w:rFonts w:ascii="Times New Roman" w:hAnsi="Times New Roman" w:cs="Times New Roman"/>
          <w:sz w:val="24"/>
          <w:szCs w:val="24"/>
        </w:rPr>
        <w:t xml:space="preserve"> o štátnom rozpočte na príslušný rozpočtový rok.“</w:t>
      </w:r>
      <w:r w:rsidR="008A4EC2" w:rsidRPr="000378E6">
        <w:rPr>
          <w:rFonts w:ascii="Times New Roman" w:hAnsi="Times New Roman" w:cs="Times New Roman"/>
          <w:sz w:val="24"/>
          <w:szCs w:val="24"/>
        </w:rPr>
        <w:t>.</w:t>
      </w:r>
    </w:p>
    <w:p w:rsidR="004D690B" w:rsidRPr="000378E6" w:rsidRDefault="004D690B" w:rsidP="00BB410C">
      <w:pPr>
        <w:spacing w:after="0" w:line="240" w:lineRule="auto"/>
        <w:ind w:left="360" w:firstLine="348"/>
        <w:jc w:val="both"/>
        <w:rPr>
          <w:rFonts w:ascii="Times New Roman" w:hAnsi="Times New Roman" w:cs="Times New Roman"/>
          <w:sz w:val="24"/>
          <w:szCs w:val="24"/>
        </w:rPr>
      </w:pPr>
    </w:p>
    <w:p w:rsidR="004D690B" w:rsidRPr="000378E6" w:rsidRDefault="004D690B" w:rsidP="004D690B">
      <w:pPr>
        <w:pStyle w:val="Odsekzoznamu"/>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Poznámka pod čiarou k odkazu 14</w:t>
      </w:r>
      <w:r w:rsidR="004465D9" w:rsidRPr="000378E6">
        <w:rPr>
          <w:rFonts w:ascii="Times New Roman" w:hAnsi="Times New Roman" w:cs="Times New Roman"/>
          <w:bCs/>
          <w:sz w:val="24"/>
          <w:szCs w:val="24"/>
        </w:rPr>
        <w:t>e</w:t>
      </w:r>
      <w:r w:rsidRPr="000378E6">
        <w:rPr>
          <w:rFonts w:ascii="Times New Roman" w:hAnsi="Times New Roman" w:cs="Times New Roman"/>
          <w:bCs/>
          <w:sz w:val="24"/>
          <w:szCs w:val="24"/>
        </w:rPr>
        <w:t xml:space="preserve"> znie:</w:t>
      </w:r>
    </w:p>
    <w:p w:rsidR="004D690B" w:rsidRPr="000378E6" w:rsidRDefault="004D690B" w:rsidP="004D690B">
      <w:pPr>
        <w:pStyle w:val="Odsekzoznamu"/>
        <w:spacing w:after="0" w:line="240" w:lineRule="auto"/>
        <w:jc w:val="both"/>
        <w:rPr>
          <w:rFonts w:ascii="Times New Roman" w:hAnsi="Times New Roman" w:cs="Times New Roman"/>
          <w:sz w:val="24"/>
          <w:szCs w:val="24"/>
        </w:rPr>
      </w:pPr>
      <w:r w:rsidRPr="000378E6">
        <w:rPr>
          <w:rFonts w:ascii="Times New Roman" w:hAnsi="Times New Roman" w:cs="Times New Roman"/>
          <w:bCs/>
          <w:sz w:val="24"/>
          <w:szCs w:val="24"/>
        </w:rPr>
        <w:t>„</w:t>
      </w:r>
      <w:r w:rsidR="006C13FE" w:rsidRPr="000378E6">
        <w:rPr>
          <w:rFonts w:ascii="Times New Roman" w:hAnsi="Times New Roman" w:cs="Times New Roman"/>
          <w:bCs/>
          <w:sz w:val="24"/>
          <w:szCs w:val="24"/>
          <w:vertAlign w:val="superscript"/>
        </w:rPr>
        <w:t>14</w:t>
      </w:r>
      <w:r w:rsidR="008A57D2" w:rsidRPr="000378E6">
        <w:rPr>
          <w:rFonts w:ascii="Times New Roman" w:hAnsi="Times New Roman" w:cs="Times New Roman"/>
          <w:bCs/>
          <w:sz w:val="24"/>
          <w:szCs w:val="24"/>
          <w:vertAlign w:val="superscript"/>
        </w:rPr>
        <w:t>e</w:t>
      </w:r>
      <w:r w:rsidRPr="000378E6">
        <w:rPr>
          <w:rFonts w:ascii="Times New Roman" w:hAnsi="Times New Roman" w:cs="Times New Roman"/>
          <w:bCs/>
          <w:sz w:val="24"/>
          <w:szCs w:val="24"/>
        </w:rPr>
        <w:t xml:space="preserve">) </w:t>
      </w:r>
      <w:r w:rsidRPr="000378E6">
        <w:rPr>
          <w:rFonts w:ascii="Times New Roman" w:hAnsi="Times New Roman" w:cs="Times New Roman"/>
          <w:sz w:val="24"/>
          <w:szCs w:val="24"/>
        </w:rPr>
        <w:t xml:space="preserve">Zákon </w:t>
      </w:r>
      <w:hyperlink r:id="rId7" w:tooltip="Odkaz na predpis alebo ustanovenie" w:history="1">
        <w:r w:rsidR="00B16728" w:rsidRPr="000378E6">
          <w:rPr>
            <w:rStyle w:val="Hypertextovprepojenie"/>
            <w:rFonts w:ascii="Times New Roman" w:hAnsi="Times New Roman" w:cs="Times New Roman"/>
            <w:iCs/>
            <w:color w:val="auto"/>
            <w:sz w:val="24"/>
            <w:szCs w:val="24"/>
            <w:u w:val="none"/>
          </w:rPr>
          <w:t xml:space="preserve">č. 387/2002 </w:t>
        </w:r>
        <w:r w:rsidRPr="000378E6">
          <w:rPr>
            <w:rStyle w:val="Hypertextovprepojenie"/>
            <w:rFonts w:ascii="Times New Roman" w:hAnsi="Times New Roman" w:cs="Times New Roman"/>
            <w:iCs/>
            <w:color w:val="auto"/>
            <w:sz w:val="24"/>
            <w:szCs w:val="24"/>
            <w:u w:val="none"/>
          </w:rPr>
          <w:t>Z. z.</w:t>
        </w:r>
      </w:hyperlink>
      <w:r w:rsidR="005679A4">
        <w:rPr>
          <w:rStyle w:val="Hypertextovprepojenie"/>
          <w:rFonts w:ascii="Times New Roman" w:hAnsi="Times New Roman" w:cs="Times New Roman"/>
          <w:iCs/>
          <w:color w:val="auto"/>
          <w:sz w:val="24"/>
          <w:szCs w:val="24"/>
          <w:u w:val="none"/>
        </w:rPr>
        <w:t xml:space="preserve"> </w:t>
      </w:r>
      <w:r w:rsidR="005679A4" w:rsidRPr="00684B94">
        <w:rPr>
          <w:rStyle w:val="Hypertextovprepojenie"/>
          <w:rFonts w:ascii="Times New Roman" w:hAnsi="Times New Roman" w:cs="Times New Roman"/>
          <w:iCs/>
          <w:color w:val="auto"/>
          <w:sz w:val="24"/>
          <w:szCs w:val="24"/>
          <w:u w:val="none"/>
        </w:rPr>
        <w:t>v znení neskorších predpisov.</w:t>
      </w:r>
    </w:p>
    <w:p w:rsidR="00F23034" w:rsidRPr="000378E6" w:rsidRDefault="00F23034" w:rsidP="00F23034">
      <w:pPr>
        <w:pStyle w:val="Odsekzoznamu"/>
        <w:spacing w:after="0" w:line="240" w:lineRule="auto"/>
        <w:jc w:val="both"/>
        <w:rPr>
          <w:rFonts w:ascii="Times New Roman" w:hAnsi="Times New Roman" w:cs="Times New Roman"/>
          <w:bCs/>
          <w:sz w:val="24"/>
          <w:szCs w:val="24"/>
        </w:rPr>
      </w:pPr>
      <w:r w:rsidRPr="000378E6">
        <w:rPr>
          <w:rFonts w:ascii="Times New Roman" w:hAnsi="Times New Roman" w:cs="Times New Roman"/>
          <w:sz w:val="24"/>
          <w:szCs w:val="24"/>
        </w:rPr>
        <w:t xml:space="preserve">§ 43 zákona č. 7/2010 Z. z. o ochrane pred povodňami v znení </w:t>
      </w:r>
      <w:r w:rsidR="00817551" w:rsidRPr="000378E6">
        <w:rPr>
          <w:rFonts w:ascii="Times New Roman" w:hAnsi="Times New Roman" w:cs="Times New Roman"/>
          <w:sz w:val="24"/>
          <w:szCs w:val="24"/>
        </w:rPr>
        <w:t>zákona č. 71/2015 Z. z</w:t>
      </w:r>
      <w:r w:rsidRPr="000378E6">
        <w:rPr>
          <w:rFonts w:ascii="Times New Roman" w:hAnsi="Times New Roman" w:cs="Times New Roman"/>
          <w:sz w:val="24"/>
          <w:szCs w:val="24"/>
        </w:rPr>
        <w:t>.</w:t>
      </w:r>
      <w:r w:rsidRPr="000378E6">
        <w:rPr>
          <w:rFonts w:ascii="Times New Roman" w:hAnsi="Times New Roman" w:cs="Times New Roman"/>
          <w:bCs/>
          <w:sz w:val="24"/>
          <w:szCs w:val="24"/>
        </w:rPr>
        <w:t>“.</w:t>
      </w:r>
    </w:p>
    <w:p w:rsidR="002867B4" w:rsidRPr="000378E6" w:rsidRDefault="002867B4" w:rsidP="00BB410C">
      <w:pPr>
        <w:pStyle w:val="Odsekzoznamu"/>
        <w:spacing w:after="0" w:line="240" w:lineRule="auto"/>
        <w:jc w:val="both"/>
        <w:rPr>
          <w:rFonts w:ascii="Times New Roman" w:hAnsi="Times New Roman" w:cs="Times New Roman"/>
          <w:bCs/>
          <w:sz w:val="24"/>
          <w:szCs w:val="24"/>
        </w:rPr>
      </w:pPr>
    </w:p>
    <w:p w:rsidR="002867B4" w:rsidRPr="000378E6" w:rsidRDefault="002867B4" w:rsidP="001D2C00">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0378E6">
        <w:rPr>
          <w:rFonts w:ascii="Times New Roman" w:eastAsia="Times New Roman" w:hAnsi="Times New Roman" w:cs="Times New Roman"/>
          <w:sz w:val="24"/>
          <w:szCs w:val="24"/>
          <w:lang w:eastAsia="sk-SK"/>
        </w:rPr>
        <w:t>V § 10 odsek</w:t>
      </w:r>
      <w:r w:rsidR="008A4EC2" w:rsidRPr="000378E6">
        <w:rPr>
          <w:rFonts w:ascii="Times New Roman" w:eastAsia="Times New Roman" w:hAnsi="Times New Roman" w:cs="Times New Roman"/>
          <w:sz w:val="24"/>
          <w:szCs w:val="24"/>
          <w:lang w:eastAsia="sk-SK"/>
        </w:rPr>
        <w:t>y</w:t>
      </w:r>
      <w:r w:rsidRPr="000378E6">
        <w:rPr>
          <w:rFonts w:ascii="Times New Roman" w:eastAsia="Times New Roman" w:hAnsi="Times New Roman" w:cs="Times New Roman"/>
          <w:sz w:val="24"/>
          <w:szCs w:val="24"/>
          <w:lang w:eastAsia="sk-SK"/>
        </w:rPr>
        <w:t xml:space="preserve"> 3</w:t>
      </w:r>
      <w:r w:rsidR="008A4EC2" w:rsidRPr="000378E6">
        <w:rPr>
          <w:rFonts w:ascii="Times New Roman" w:eastAsia="Times New Roman" w:hAnsi="Times New Roman" w:cs="Times New Roman"/>
          <w:sz w:val="24"/>
          <w:szCs w:val="24"/>
          <w:lang w:eastAsia="sk-SK"/>
        </w:rPr>
        <w:t xml:space="preserve"> a </w:t>
      </w:r>
      <w:r w:rsidR="00877520" w:rsidRPr="000378E6">
        <w:rPr>
          <w:rFonts w:ascii="Times New Roman" w:eastAsia="Times New Roman" w:hAnsi="Times New Roman" w:cs="Times New Roman"/>
          <w:sz w:val="24"/>
          <w:szCs w:val="24"/>
          <w:lang w:eastAsia="sk-SK"/>
        </w:rPr>
        <w:t>4</w:t>
      </w:r>
      <w:r w:rsidR="008A4EC2" w:rsidRPr="000378E6">
        <w:rPr>
          <w:rFonts w:ascii="Times New Roman" w:eastAsia="Times New Roman" w:hAnsi="Times New Roman" w:cs="Times New Roman"/>
          <w:sz w:val="24"/>
          <w:szCs w:val="24"/>
          <w:lang w:eastAsia="sk-SK"/>
        </w:rPr>
        <w:t xml:space="preserve"> znejú</w:t>
      </w:r>
      <w:r w:rsidRPr="000378E6">
        <w:rPr>
          <w:rFonts w:ascii="Times New Roman" w:eastAsia="Times New Roman" w:hAnsi="Times New Roman" w:cs="Times New Roman"/>
          <w:sz w:val="24"/>
          <w:szCs w:val="24"/>
          <w:lang w:eastAsia="sk-SK"/>
        </w:rPr>
        <w:t>:</w:t>
      </w:r>
    </w:p>
    <w:p w:rsidR="002867B4" w:rsidRPr="000378E6" w:rsidRDefault="002867B4" w:rsidP="00BB410C">
      <w:pPr>
        <w:spacing w:after="0" w:line="240" w:lineRule="auto"/>
        <w:ind w:left="708"/>
        <w:jc w:val="both"/>
        <w:rPr>
          <w:rFonts w:ascii="Times New Roman" w:eastAsia="Times New Roman" w:hAnsi="Times New Roman" w:cs="Times New Roman"/>
          <w:sz w:val="24"/>
          <w:szCs w:val="24"/>
          <w:lang w:eastAsia="sk-SK"/>
        </w:rPr>
      </w:pPr>
      <w:r w:rsidRPr="000378E6">
        <w:rPr>
          <w:rFonts w:ascii="Times New Roman" w:eastAsia="Times New Roman" w:hAnsi="Times New Roman" w:cs="Times New Roman"/>
          <w:sz w:val="24"/>
          <w:szCs w:val="24"/>
          <w:lang w:eastAsia="sk-SK"/>
        </w:rPr>
        <w:t xml:space="preserve">„(3) Výšku rozpočtových rezerv </w:t>
      </w:r>
      <w:r w:rsidR="00D44A3E" w:rsidRPr="000378E6">
        <w:rPr>
          <w:rFonts w:ascii="Times New Roman" w:eastAsia="Times New Roman" w:hAnsi="Times New Roman" w:cs="Times New Roman"/>
          <w:sz w:val="24"/>
          <w:szCs w:val="24"/>
          <w:lang w:eastAsia="sk-SK"/>
        </w:rPr>
        <w:t xml:space="preserve">podľa odseku 2 </w:t>
      </w:r>
      <w:r w:rsidRPr="000378E6">
        <w:rPr>
          <w:rFonts w:ascii="Times New Roman" w:eastAsia="Times New Roman" w:hAnsi="Times New Roman" w:cs="Times New Roman"/>
          <w:sz w:val="24"/>
          <w:szCs w:val="24"/>
          <w:lang w:eastAsia="sk-SK"/>
        </w:rPr>
        <w:t xml:space="preserve">schvaľuje národná rada zákonom o štátnom rozpočte na príslušný rozpočtový rok. </w:t>
      </w:r>
      <w:r w:rsidR="0031281A" w:rsidRPr="000378E6">
        <w:rPr>
          <w:rFonts w:ascii="Times New Roman" w:hAnsi="Times New Roman" w:cs="Times New Roman"/>
          <w:sz w:val="24"/>
          <w:szCs w:val="24"/>
        </w:rPr>
        <w:t>Rozpočtové rezervy podľa odseku 2 písm. a), c) až f) sa rozpočtujú v kapitole Všeobecná pokladničná správa</w:t>
      </w:r>
      <w:r w:rsidR="008A3474">
        <w:rPr>
          <w:rFonts w:ascii="Times New Roman" w:hAnsi="Times New Roman" w:cs="Times New Roman"/>
          <w:sz w:val="24"/>
          <w:szCs w:val="24"/>
        </w:rPr>
        <w:t>, pričom</w:t>
      </w:r>
      <w:r w:rsidR="0031281A" w:rsidRPr="000378E6">
        <w:rPr>
          <w:rFonts w:ascii="Times New Roman" w:hAnsi="Times New Roman" w:cs="Times New Roman"/>
          <w:sz w:val="24"/>
          <w:szCs w:val="24"/>
        </w:rPr>
        <w:t xml:space="preserve"> prostriedky rozpočtovej rezervy podľa odseku 2 písm. d) a f) sa rozpočtujú v štruktúre podľa ich vecného vymedzenia</w:t>
      </w:r>
      <w:r w:rsidRPr="000378E6">
        <w:rPr>
          <w:rFonts w:ascii="Times New Roman" w:eastAsia="Times New Roman" w:hAnsi="Times New Roman" w:cs="Times New Roman"/>
          <w:sz w:val="24"/>
          <w:szCs w:val="24"/>
          <w:lang w:eastAsia="sk-SK"/>
        </w:rPr>
        <w:t>. Rozpočtová rezerva podľa odseku 2 písm. b) sa rozpočtuje v kapitole Úradu vlády Slovenskej republiky. O použití prostriedkov podľa odseku 2 písm. a) rozhoduje vláda na návrh ministra financií Slovenskej republiky (ďalej len „minister financií“). O použití prostriedkov podľa odseku 2 písm. b) rozhoduje predseda vlády. O použití prostriedkov podľa odseku 2 písm. c)</w:t>
      </w:r>
      <w:r w:rsidR="00F52A84" w:rsidRPr="000378E6">
        <w:rPr>
          <w:rFonts w:ascii="Times New Roman" w:eastAsia="Times New Roman" w:hAnsi="Times New Roman" w:cs="Times New Roman"/>
          <w:sz w:val="24"/>
          <w:szCs w:val="24"/>
          <w:lang w:eastAsia="sk-SK"/>
        </w:rPr>
        <w:t>, d), a f)</w:t>
      </w:r>
      <w:r w:rsidRPr="000378E6">
        <w:rPr>
          <w:rFonts w:ascii="Times New Roman" w:eastAsia="Times New Roman" w:hAnsi="Times New Roman" w:cs="Times New Roman"/>
          <w:sz w:val="24"/>
          <w:szCs w:val="24"/>
          <w:lang w:eastAsia="sk-SK"/>
        </w:rPr>
        <w:t xml:space="preserve"> rozhoduje minister financií, a to aj na účely podľa </w:t>
      </w:r>
      <w:hyperlink r:id="rId8" w:anchor="paragraf-37.odsek-7" w:tooltip="Odkaz na predpis alebo ustanovenie" w:history="1">
        <w:r w:rsidRPr="000378E6">
          <w:rPr>
            <w:rFonts w:ascii="Times New Roman" w:eastAsia="Times New Roman" w:hAnsi="Times New Roman" w:cs="Times New Roman"/>
            <w:bCs/>
            <w:sz w:val="24"/>
            <w:szCs w:val="24"/>
            <w:lang w:eastAsia="sk-SK"/>
          </w:rPr>
          <w:t>§ 37 ods. 7</w:t>
        </w:r>
      </w:hyperlink>
      <w:r w:rsidRPr="000378E6">
        <w:rPr>
          <w:rFonts w:ascii="Times New Roman" w:eastAsia="Times New Roman" w:hAnsi="Times New Roman" w:cs="Times New Roman"/>
          <w:sz w:val="24"/>
          <w:szCs w:val="24"/>
          <w:lang w:eastAsia="sk-SK"/>
        </w:rPr>
        <w:t xml:space="preserve">; prostriedky podľa odseku 2 písm. c) možno použiť aj prostredníctvom </w:t>
      </w:r>
      <w:r w:rsidR="00513890" w:rsidRPr="000378E6">
        <w:rPr>
          <w:rFonts w:ascii="Times New Roman" w:eastAsia="Times New Roman" w:hAnsi="Times New Roman" w:cs="Times New Roman"/>
          <w:sz w:val="24"/>
          <w:szCs w:val="24"/>
          <w:lang w:eastAsia="sk-SK"/>
        </w:rPr>
        <w:t>osobitných</w:t>
      </w:r>
      <w:r w:rsidRPr="000378E6">
        <w:rPr>
          <w:rFonts w:ascii="Times New Roman" w:eastAsia="Times New Roman" w:hAnsi="Times New Roman" w:cs="Times New Roman"/>
          <w:sz w:val="24"/>
          <w:szCs w:val="24"/>
          <w:lang w:eastAsia="sk-SK"/>
        </w:rPr>
        <w:t xml:space="preserve"> účtov</w:t>
      </w:r>
      <w:r w:rsidR="00513890" w:rsidRPr="000378E6">
        <w:rPr>
          <w:rFonts w:ascii="Times New Roman" w:eastAsia="Times New Roman" w:hAnsi="Times New Roman" w:cs="Times New Roman"/>
          <w:sz w:val="24"/>
          <w:szCs w:val="24"/>
          <w:lang w:eastAsia="sk-SK"/>
        </w:rPr>
        <w:t xml:space="preserve"> podľa § 20 ods. 1</w:t>
      </w:r>
      <w:r w:rsidRPr="000378E6">
        <w:rPr>
          <w:rFonts w:ascii="Times New Roman" w:eastAsia="Times New Roman" w:hAnsi="Times New Roman" w:cs="Times New Roman"/>
          <w:sz w:val="24"/>
          <w:szCs w:val="24"/>
          <w:lang w:eastAsia="sk-SK"/>
        </w:rPr>
        <w:t>.</w:t>
      </w:r>
      <w:r w:rsidR="00B16728" w:rsidRPr="000378E6">
        <w:rPr>
          <w:rFonts w:ascii="Times New Roman" w:eastAsia="Times New Roman" w:hAnsi="Times New Roman" w:cs="Times New Roman"/>
          <w:sz w:val="24"/>
          <w:szCs w:val="24"/>
          <w:lang w:eastAsia="sk-SK"/>
        </w:rPr>
        <w:t xml:space="preserve"> </w:t>
      </w:r>
      <w:r w:rsidR="000E3631" w:rsidRPr="000378E6">
        <w:rPr>
          <w:rFonts w:ascii="Times New Roman" w:eastAsia="Times New Roman" w:hAnsi="Times New Roman" w:cs="Times New Roman"/>
          <w:sz w:val="24"/>
          <w:szCs w:val="24"/>
          <w:lang w:eastAsia="sk-SK"/>
        </w:rPr>
        <w:t>Na</w:t>
      </w:r>
      <w:r w:rsidR="00B16728" w:rsidRPr="000378E6">
        <w:rPr>
          <w:rFonts w:ascii="Times New Roman" w:eastAsia="Times New Roman" w:hAnsi="Times New Roman" w:cs="Times New Roman"/>
          <w:sz w:val="24"/>
          <w:szCs w:val="24"/>
          <w:lang w:eastAsia="sk-SK"/>
        </w:rPr>
        <w:t> </w:t>
      </w:r>
      <w:r w:rsidR="008A4EC2" w:rsidRPr="000378E6">
        <w:rPr>
          <w:rFonts w:ascii="Times New Roman" w:eastAsia="Times New Roman" w:hAnsi="Times New Roman" w:cs="Times New Roman"/>
          <w:sz w:val="24"/>
          <w:szCs w:val="24"/>
          <w:lang w:eastAsia="sk-SK"/>
        </w:rPr>
        <w:t xml:space="preserve"> rozpočtovú rezervu podľa odseku</w:t>
      </w:r>
      <w:r w:rsidR="00B16728" w:rsidRPr="000378E6">
        <w:rPr>
          <w:rFonts w:ascii="Times New Roman" w:eastAsia="Times New Roman" w:hAnsi="Times New Roman" w:cs="Times New Roman"/>
          <w:sz w:val="24"/>
          <w:szCs w:val="24"/>
          <w:lang w:eastAsia="sk-SK"/>
        </w:rPr>
        <w:t xml:space="preserve"> 2 písm. e)</w:t>
      </w:r>
      <w:r w:rsidR="000E3631" w:rsidRPr="000378E6">
        <w:rPr>
          <w:rFonts w:ascii="Times New Roman" w:eastAsia="Times New Roman" w:hAnsi="Times New Roman" w:cs="Times New Roman"/>
          <w:sz w:val="24"/>
          <w:szCs w:val="24"/>
          <w:lang w:eastAsia="sk-SK"/>
        </w:rPr>
        <w:t xml:space="preserve"> sa </w:t>
      </w:r>
      <w:r w:rsidR="00C11586" w:rsidRPr="000378E6">
        <w:rPr>
          <w:rFonts w:ascii="Times New Roman" w:eastAsia="Times New Roman" w:hAnsi="Times New Roman" w:cs="Times New Roman"/>
          <w:sz w:val="24"/>
          <w:szCs w:val="24"/>
          <w:lang w:eastAsia="sk-SK"/>
        </w:rPr>
        <w:t>vzťahujú osobitné predpisy</w:t>
      </w:r>
      <w:r w:rsidR="000E3631" w:rsidRPr="000378E6">
        <w:rPr>
          <w:rFonts w:ascii="Times New Roman" w:eastAsia="Times New Roman" w:hAnsi="Times New Roman" w:cs="Times New Roman"/>
          <w:sz w:val="24"/>
          <w:szCs w:val="24"/>
          <w:lang w:eastAsia="sk-SK"/>
        </w:rPr>
        <w:t>.</w:t>
      </w:r>
      <w:r w:rsidR="006C13FE" w:rsidRPr="000378E6">
        <w:rPr>
          <w:rFonts w:ascii="Times New Roman" w:hAnsi="Times New Roman" w:cs="Times New Roman"/>
          <w:bCs/>
          <w:sz w:val="24"/>
          <w:szCs w:val="24"/>
          <w:vertAlign w:val="superscript"/>
        </w:rPr>
        <w:t>14</w:t>
      </w:r>
      <w:r w:rsidR="00D67592" w:rsidRPr="000378E6">
        <w:rPr>
          <w:rFonts w:ascii="Times New Roman" w:hAnsi="Times New Roman" w:cs="Times New Roman"/>
          <w:bCs/>
          <w:sz w:val="24"/>
          <w:szCs w:val="24"/>
          <w:vertAlign w:val="superscript"/>
        </w:rPr>
        <w:t>e</w:t>
      </w:r>
      <w:r w:rsidR="00B16728" w:rsidRPr="000378E6">
        <w:rPr>
          <w:rFonts w:ascii="Times New Roman" w:hAnsi="Times New Roman" w:cs="Times New Roman"/>
          <w:bCs/>
          <w:sz w:val="24"/>
          <w:szCs w:val="24"/>
        </w:rPr>
        <w:t>)</w:t>
      </w:r>
      <w:r w:rsidR="00B16728" w:rsidRPr="000378E6">
        <w:rPr>
          <w:rFonts w:ascii="Times New Roman" w:hAnsi="Times New Roman" w:cs="Times New Roman"/>
          <w:sz w:val="24"/>
          <w:szCs w:val="24"/>
        </w:rPr>
        <w:t xml:space="preserve"> </w:t>
      </w:r>
    </w:p>
    <w:p w:rsidR="002867B4" w:rsidRPr="000378E6" w:rsidRDefault="002867B4" w:rsidP="00BB410C">
      <w:pPr>
        <w:spacing w:after="0" w:line="240" w:lineRule="auto"/>
        <w:ind w:left="360"/>
        <w:jc w:val="both"/>
        <w:rPr>
          <w:rFonts w:ascii="Times New Roman" w:eastAsia="Times New Roman" w:hAnsi="Times New Roman" w:cs="Times New Roman"/>
          <w:sz w:val="24"/>
          <w:szCs w:val="24"/>
          <w:lang w:eastAsia="sk-SK"/>
        </w:rPr>
      </w:pPr>
    </w:p>
    <w:p w:rsidR="00C745D7" w:rsidRPr="000378E6" w:rsidRDefault="006857F9" w:rsidP="006857F9">
      <w:pPr>
        <w:spacing w:after="0" w:line="240" w:lineRule="auto"/>
        <w:ind w:left="720"/>
        <w:jc w:val="both"/>
        <w:rPr>
          <w:rFonts w:ascii="Times New Roman" w:hAnsi="Times New Roman" w:cs="Times New Roman"/>
          <w:bCs/>
          <w:sz w:val="24"/>
          <w:szCs w:val="24"/>
        </w:rPr>
      </w:pPr>
      <w:r w:rsidRPr="000378E6">
        <w:rPr>
          <w:rFonts w:ascii="Times New Roman" w:hAnsi="Times New Roman" w:cs="Times New Roman"/>
          <w:bCs/>
          <w:sz w:val="24"/>
          <w:szCs w:val="24"/>
        </w:rPr>
        <w:t xml:space="preserve">(4) </w:t>
      </w:r>
      <w:r w:rsidRPr="000378E6">
        <w:rPr>
          <w:rFonts w:ascii="Times New Roman" w:hAnsi="Times New Roman" w:cs="Times New Roman"/>
          <w:sz w:val="24"/>
          <w:szCs w:val="24"/>
        </w:rPr>
        <w:t xml:space="preserve">O hospodárení s rozpočtovými rezervami podáva vláda informáciu národnej rade v rámci </w:t>
      </w:r>
      <w:r w:rsidR="00841A88" w:rsidRPr="000378E6">
        <w:rPr>
          <w:rFonts w:ascii="Times New Roman" w:hAnsi="Times New Roman" w:cs="Times New Roman"/>
          <w:sz w:val="24"/>
          <w:szCs w:val="24"/>
        </w:rPr>
        <w:t>návrhu rozpočtu verejnej správy</w:t>
      </w:r>
      <w:r w:rsidRPr="000378E6">
        <w:rPr>
          <w:rFonts w:ascii="Times New Roman" w:hAnsi="Times New Roman" w:cs="Times New Roman"/>
          <w:sz w:val="24"/>
          <w:szCs w:val="24"/>
        </w:rPr>
        <w:t xml:space="preserve"> a v rámci štátneho záverečného účtu; </w:t>
      </w:r>
      <w:r w:rsidR="001F2341" w:rsidRPr="000378E6">
        <w:rPr>
          <w:rFonts w:ascii="Times New Roman" w:hAnsi="Times New Roman" w:cs="Times New Roman"/>
          <w:bCs/>
          <w:sz w:val="24"/>
          <w:szCs w:val="24"/>
        </w:rPr>
        <w:t>i</w:t>
      </w:r>
      <w:r w:rsidR="002867B4" w:rsidRPr="000378E6">
        <w:rPr>
          <w:rFonts w:ascii="Times New Roman" w:eastAsia="Times New Roman" w:hAnsi="Times New Roman" w:cs="Times New Roman"/>
          <w:sz w:val="24"/>
          <w:szCs w:val="24"/>
          <w:lang w:eastAsia="sk-SK"/>
        </w:rPr>
        <w:t xml:space="preserve">nformácia </w:t>
      </w:r>
      <w:r w:rsidR="001F2341" w:rsidRPr="000378E6">
        <w:rPr>
          <w:rFonts w:ascii="Times New Roman" w:eastAsia="Times New Roman" w:hAnsi="Times New Roman" w:cs="Times New Roman"/>
          <w:sz w:val="24"/>
          <w:szCs w:val="24"/>
          <w:lang w:eastAsia="sk-SK"/>
        </w:rPr>
        <w:t xml:space="preserve">obsahuje </w:t>
      </w:r>
      <w:r w:rsidR="00C745D7" w:rsidRPr="000378E6">
        <w:rPr>
          <w:rFonts w:ascii="Times New Roman" w:hAnsi="Times New Roman" w:cs="Times New Roman"/>
          <w:bCs/>
          <w:sz w:val="24"/>
          <w:szCs w:val="24"/>
        </w:rPr>
        <w:t>prehľad o</w:t>
      </w:r>
      <w:r w:rsidRPr="000378E6">
        <w:rPr>
          <w:rFonts w:ascii="Times New Roman" w:hAnsi="Times New Roman" w:cs="Times New Roman"/>
          <w:bCs/>
          <w:sz w:val="24"/>
          <w:szCs w:val="24"/>
        </w:rPr>
        <w:t> uvoľnení a</w:t>
      </w:r>
      <w:r w:rsidR="008A4EC2" w:rsidRPr="000378E6">
        <w:rPr>
          <w:rFonts w:ascii="Times New Roman" w:hAnsi="Times New Roman" w:cs="Times New Roman"/>
          <w:bCs/>
          <w:sz w:val="24"/>
          <w:szCs w:val="24"/>
        </w:rPr>
        <w:t>lebo</w:t>
      </w:r>
      <w:r w:rsidRPr="000378E6">
        <w:rPr>
          <w:rFonts w:ascii="Times New Roman" w:hAnsi="Times New Roman" w:cs="Times New Roman"/>
          <w:bCs/>
          <w:sz w:val="24"/>
          <w:szCs w:val="24"/>
        </w:rPr>
        <w:t> </w:t>
      </w:r>
      <w:r w:rsidR="008A3474">
        <w:rPr>
          <w:rFonts w:ascii="Times New Roman" w:hAnsi="Times New Roman" w:cs="Times New Roman"/>
          <w:bCs/>
          <w:sz w:val="24"/>
          <w:szCs w:val="24"/>
        </w:rPr>
        <w:t xml:space="preserve">o </w:t>
      </w:r>
      <w:r w:rsidRPr="000378E6">
        <w:rPr>
          <w:rFonts w:ascii="Times New Roman" w:hAnsi="Times New Roman" w:cs="Times New Roman"/>
          <w:bCs/>
          <w:sz w:val="24"/>
          <w:szCs w:val="24"/>
        </w:rPr>
        <w:t xml:space="preserve">použití prostriedkov z rozpočtových rezerv </w:t>
      </w:r>
      <w:r w:rsidR="00147098" w:rsidRPr="000378E6">
        <w:rPr>
          <w:rFonts w:ascii="Times New Roman" w:hAnsi="Times New Roman" w:cs="Times New Roman"/>
          <w:bCs/>
          <w:sz w:val="24"/>
          <w:szCs w:val="24"/>
        </w:rPr>
        <w:lastRenderedPageBreak/>
        <w:t xml:space="preserve">v členení </w:t>
      </w:r>
      <w:r w:rsidRPr="000378E6">
        <w:rPr>
          <w:rFonts w:ascii="Times New Roman" w:hAnsi="Times New Roman" w:cs="Times New Roman"/>
          <w:bCs/>
          <w:sz w:val="24"/>
          <w:szCs w:val="24"/>
        </w:rPr>
        <w:t>podľa správcov kapitol a</w:t>
      </w:r>
      <w:r w:rsidR="008A4EC2" w:rsidRPr="000378E6">
        <w:rPr>
          <w:rFonts w:ascii="Times New Roman" w:hAnsi="Times New Roman" w:cs="Times New Roman"/>
          <w:bCs/>
          <w:sz w:val="24"/>
          <w:szCs w:val="24"/>
        </w:rPr>
        <w:t>lebo</w:t>
      </w:r>
      <w:r w:rsidRPr="000378E6">
        <w:rPr>
          <w:rFonts w:ascii="Times New Roman" w:hAnsi="Times New Roman" w:cs="Times New Roman"/>
          <w:bCs/>
          <w:sz w:val="24"/>
          <w:szCs w:val="24"/>
        </w:rPr>
        <w:t> </w:t>
      </w:r>
      <w:r w:rsidR="008A3474">
        <w:rPr>
          <w:rFonts w:ascii="Times New Roman" w:hAnsi="Times New Roman" w:cs="Times New Roman"/>
          <w:bCs/>
          <w:sz w:val="24"/>
          <w:szCs w:val="24"/>
        </w:rPr>
        <w:t xml:space="preserve">podľa </w:t>
      </w:r>
      <w:r w:rsidRPr="000378E6">
        <w:rPr>
          <w:rFonts w:ascii="Times New Roman" w:hAnsi="Times New Roman" w:cs="Times New Roman"/>
          <w:bCs/>
          <w:sz w:val="24"/>
          <w:szCs w:val="24"/>
        </w:rPr>
        <w:t>prijímateľov prostriedkov z rozpočtových rezerv, podľa účelu a</w:t>
      </w:r>
      <w:r w:rsidR="008A4EC2" w:rsidRPr="000378E6">
        <w:rPr>
          <w:rFonts w:ascii="Times New Roman" w:hAnsi="Times New Roman" w:cs="Times New Roman"/>
          <w:bCs/>
          <w:sz w:val="24"/>
          <w:szCs w:val="24"/>
        </w:rPr>
        <w:t> </w:t>
      </w:r>
      <w:r w:rsidRPr="000378E6">
        <w:rPr>
          <w:rFonts w:ascii="Times New Roman" w:hAnsi="Times New Roman" w:cs="Times New Roman"/>
          <w:bCs/>
          <w:sz w:val="24"/>
          <w:szCs w:val="24"/>
        </w:rPr>
        <w:t>výšky</w:t>
      </w:r>
      <w:r w:rsidR="008A4EC2" w:rsidRPr="000378E6">
        <w:rPr>
          <w:rFonts w:ascii="Times New Roman" w:hAnsi="Times New Roman" w:cs="Times New Roman"/>
          <w:bCs/>
          <w:sz w:val="24"/>
          <w:szCs w:val="24"/>
        </w:rPr>
        <w:t xml:space="preserve"> ich</w:t>
      </w:r>
      <w:r w:rsidRPr="000378E6">
        <w:rPr>
          <w:rFonts w:ascii="Times New Roman" w:hAnsi="Times New Roman" w:cs="Times New Roman"/>
          <w:bCs/>
          <w:sz w:val="24"/>
          <w:szCs w:val="24"/>
        </w:rPr>
        <w:t xml:space="preserve"> čerpania.“. </w:t>
      </w:r>
    </w:p>
    <w:p w:rsidR="00D930FA" w:rsidRPr="000378E6" w:rsidRDefault="00D930FA" w:rsidP="00BB410C">
      <w:pPr>
        <w:pStyle w:val="Odsekzoznamu"/>
        <w:spacing w:after="0" w:line="240" w:lineRule="auto"/>
        <w:jc w:val="both"/>
        <w:rPr>
          <w:rFonts w:ascii="Times New Roman" w:hAnsi="Times New Roman" w:cs="Times New Roman"/>
          <w:bCs/>
          <w:sz w:val="24"/>
          <w:szCs w:val="24"/>
        </w:rPr>
      </w:pPr>
    </w:p>
    <w:p w:rsidR="00065F2B" w:rsidRDefault="00430EB6" w:rsidP="006D78B0">
      <w:pPr>
        <w:pStyle w:val="Odsekzoznamu"/>
        <w:numPr>
          <w:ilvl w:val="0"/>
          <w:numId w:val="1"/>
        </w:numPr>
        <w:spacing w:after="0" w:line="240" w:lineRule="auto"/>
        <w:jc w:val="both"/>
        <w:rPr>
          <w:rFonts w:ascii="Times New Roman" w:hAnsi="Times New Roman" w:cs="Times New Roman"/>
          <w:bCs/>
          <w:sz w:val="24"/>
          <w:szCs w:val="24"/>
        </w:rPr>
      </w:pPr>
      <w:r w:rsidRPr="006D78B0">
        <w:rPr>
          <w:rFonts w:ascii="Times New Roman" w:hAnsi="Times New Roman" w:cs="Times New Roman"/>
          <w:bCs/>
          <w:sz w:val="24"/>
          <w:szCs w:val="24"/>
        </w:rPr>
        <w:t>V § 13 ods</w:t>
      </w:r>
      <w:r w:rsidR="006D78B0" w:rsidRPr="006D78B0">
        <w:rPr>
          <w:rFonts w:ascii="Times New Roman" w:hAnsi="Times New Roman" w:cs="Times New Roman"/>
          <w:bCs/>
          <w:sz w:val="24"/>
          <w:szCs w:val="24"/>
        </w:rPr>
        <w:t>ek</w:t>
      </w:r>
      <w:r w:rsidRPr="006D78B0">
        <w:rPr>
          <w:rFonts w:ascii="Times New Roman" w:hAnsi="Times New Roman" w:cs="Times New Roman"/>
          <w:bCs/>
          <w:sz w:val="24"/>
          <w:szCs w:val="24"/>
        </w:rPr>
        <w:t xml:space="preserve"> </w:t>
      </w:r>
      <w:r w:rsidR="005F5876" w:rsidRPr="006D78B0">
        <w:rPr>
          <w:rFonts w:ascii="Times New Roman" w:hAnsi="Times New Roman" w:cs="Times New Roman"/>
          <w:bCs/>
          <w:sz w:val="24"/>
          <w:szCs w:val="24"/>
        </w:rPr>
        <w:t>2</w:t>
      </w:r>
      <w:r w:rsidRPr="006D78B0">
        <w:rPr>
          <w:rFonts w:ascii="Times New Roman" w:hAnsi="Times New Roman" w:cs="Times New Roman"/>
          <w:bCs/>
          <w:sz w:val="24"/>
          <w:szCs w:val="24"/>
        </w:rPr>
        <w:t xml:space="preserve"> </w:t>
      </w:r>
      <w:r w:rsidR="006D78B0" w:rsidRPr="006D78B0">
        <w:rPr>
          <w:rFonts w:ascii="Times New Roman" w:hAnsi="Times New Roman" w:cs="Times New Roman"/>
          <w:bCs/>
          <w:sz w:val="24"/>
          <w:szCs w:val="24"/>
        </w:rPr>
        <w:t xml:space="preserve">znie: </w:t>
      </w:r>
    </w:p>
    <w:p w:rsidR="00430EB6" w:rsidRPr="006D78B0" w:rsidRDefault="00065F2B" w:rsidP="00065F2B">
      <w:pPr>
        <w:pStyle w:val="Odsekzoznamu"/>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6D78B0" w:rsidRPr="006D78B0">
        <w:rPr>
          <w:rFonts w:ascii="Times New Roman" w:hAnsi="Times New Roman" w:cs="Times New Roman"/>
          <w:sz w:val="24"/>
          <w:szCs w:val="24"/>
        </w:rPr>
        <w:t xml:space="preserve">Súčasťou štátnych finančných aktív sú aj peňažné prostriedky v pokladnici a na bežných účtoch štátnych rozpočtových organizácií a štátnych príspevkových organizácií, </w:t>
      </w:r>
      <w:r w:rsidR="006D78B0" w:rsidRPr="006D78B0">
        <w:rPr>
          <w:rFonts w:ascii="Times New Roman" w:hAnsi="Times New Roman" w:cs="Times New Roman"/>
          <w:bCs/>
          <w:sz w:val="24"/>
          <w:szCs w:val="24"/>
        </w:rPr>
        <w:t xml:space="preserve">ktorých správu vykonávajú tieto organizácie. </w:t>
      </w:r>
      <w:r w:rsidR="007673BD" w:rsidRPr="006D78B0">
        <w:rPr>
          <w:rFonts w:ascii="Times New Roman" w:hAnsi="Times New Roman" w:cs="Times New Roman"/>
          <w:bCs/>
          <w:sz w:val="24"/>
          <w:szCs w:val="24"/>
        </w:rPr>
        <w:t>Súčasťou štátnych finančných aktív je aj odvod za porušenie finančnej disciplíny pri nakladaní so štátnymi finančnými aktívami</w:t>
      </w:r>
      <w:r w:rsidR="00430EB6" w:rsidRPr="006D78B0">
        <w:rPr>
          <w:rFonts w:ascii="Times New Roman" w:hAnsi="Times New Roman" w:cs="Times New Roman"/>
          <w:bCs/>
          <w:sz w:val="24"/>
          <w:szCs w:val="24"/>
        </w:rPr>
        <w:t>.“.</w:t>
      </w:r>
    </w:p>
    <w:p w:rsidR="00516F7D" w:rsidRPr="000378E6" w:rsidRDefault="00516F7D" w:rsidP="00516F7D">
      <w:pPr>
        <w:pStyle w:val="Odsekzoznamu"/>
        <w:spacing w:after="0" w:line="240" w:lineRule="auto"/>
        <w:jc w:val="both"/>
        <w:rPr>
          <w:rFonts w:ascii="Times New Roman" w:hAnsi="Times New Roman" w:cs="Times New Roman"/>
          <w:bCs/>
          <w:sz w:val="24"/>
          <w:szCs w:val="24"/>
        </w:rPr>
      </w:pPr>
    </w:p>
    <w:p w:rsidR="007673BD" w:rsidRPr="000378E6" w:rsidRDefault="003F7698" w:rsidP="00D44A3E">
      <w:pPr>
        <w:pStyle w:val="Odsekzoznamu"/>
        <w:numPr>
          <w:ilvl w:val="0"/>
          <w:numId w:val="1"/>
        </w:numPr>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 13 sa</w:t>
      </w:r>
      <w:r w:rsidR="008A4EC2" w:rsidRPr="000378E6">
        <w:rPr>
          <w:rFonts w:ascii="Times New Roman" w:hAnsi="Times New Roman" w:cs="Times New Roman"/>
          <w:bCs/>
          <w:sz w:val="24"/>
          <w:szCs w:val="24"/>
        </w:rPr>
        <w:t xml:space="preserve"> dopĺňa</w:t>
      </w:r>
      <w:r w:rsidRPr="000378E6">
        <w:rPr>
          <w:rFonts w:ascii="Times New Roman" w:hAnsi="Times New Roman" w:cs="Times New Roman"/>
          <w:bCs/>
          <w:sz w:val="24"/>
          <w:szCs w:val="24"/>
        </w:rPr>
        <w:t xml:space="preserve"> odsek</w:t>
      </w:r>
      <w:r w:rsidR="008A4EC2" w:rsidRPr="000378E6">
        <w:rPr>
          <w:rFonts w:ascii="Times New Roman" w:hAnsi="Times New Roman" w:cs="Times New Roman"/>
          <w:bCs/>
          <w:sz w:val="24"/>
          <w:szCs w:val="24"/>
        </w:rPr>
        <w:t xml:space="preserve">om </w:t>
      </w:r>
      <w:r w:rsidRPr="000378E6">
        <w:rPr>
          <w:rFonts w:ascii="Times New Roman" w:hAnsi="Times New Roman" w:cs="Times New Roman"/>
          <w:bCs/>
          <w:sz w:val="24"/>
          <w:szCs w:val="24"/>
        </w:rPr>
        <w:t>9, ktorý znie:</w:t>
      </w:r>
    </w:p>
    <w:p w:rsidR="003F7698" w:rsidRPr="000378E6" w:rsidRDefault="003F7698" w:rsidP="003F7698">
      <w:pPr>
        <w:pStyle w:val="Odsekzoznamu"/>
        <w:spacing w:after="0" w:line="240" w:lineRule="auto"/>
        <w:jc w:val="both"/>
        <w:rPr>
          <w:bCs/>
        </w:rPr>
      </w:pPr>
      <w:r w:rsidRPr="000378E6">
        <w:rPr>
          <w:rFonts w:ascii="Times New Roman" w:hAnsi="Times New Roman" w:cs="Times New Roman"/>
          <w:bCs/>
          <w:sz w:val="24"/>
          <w:szCs w:val="24"/>
        </w:rPr>
        <w:t xml:space="preserve">„(9) Zo štátnych finančných aktív možno </w:t>
      </w:r>
      <w:r w:rsidR="006857F9" w:rsidRPr="000378E6">
        <w:rPr>
          <w:rFonts w:ascii="Times New Roman" w:hAnsi="Times New Roman" w:cs="Times New Roman"/>
          <w:bCs/>
          <w:sz w:val="24"/>
          <w:szCs w:val="24"/>
        </w:rPr>
        <w:t>poskytnúť</w:t>
      </w:r>
      <w:r w:rsidRPr="000378E6">
        <w:rPr>
          <w:rFonts w:ascii="Times New Roman" w:hAnsi="Times New Roman" w:cs="Times New Roman"/>
          <w:bCs/>
          <w:sz w:val="24"/>
          <w:szCs w:val="24"/>
        </w:rPr>
        <w:t xml:space="preserve"> návratnú finančnú výpomoc </w:t>
      </w:r>
      <w:r w:rsidR="006857F9" w:rsidRPr="000378E6">
        <w:rPr>
          <w:rFonts w:ascii="Times New Roman" w:hAnsi="Times New Roman" w:cs="Times New Roman"/>
          <w:bCs/>
          <w:sz w:val="24"/>
          <w:szCs w:val="24"/>
        </w:rPr>
        <w:t>právnickej osobe</w:t>
      </w:r>
      <w:r w:rsidR="007C4F21" w:rsidRPr="000378E6">
        <w:rPr>
          <w:rFonts w:ascii="Times New Roman" w:hAnsi="Times New Roman" w:cs="Times New Roman"/>
          <w:bCs/>
          <w:sz w:val="24"/>
          <w:szCs w:val="24"/>
        </w:rPr>
        <w:t>,</w:t>
      </w:r>
      <w:r w:rsidR="006857F9" w:rsidRPr="000378E6">
        <w:rPr>
          <w:rFonts w:ascii="Times New Roman" w:hAnsi="Times New Roman" w:cs="Times New Roman"/>
          <w:bCs/>
          <w:sz w:val="24"/>
          <w:szCs w:val="24"/>
        </w:rPr>
        <w:t xml:space="preserve"> a to</w:t>
      </w:r>
      <w:r w:rsidRPr="000378E6">
        <w:rPr>
          <w:rFonts w:ascii="Times New Roman" w:hAnsi="Times New Roman" w:cs="Times New Roman"/>
          <w:bCs/>
          <w:sz w:val="24"/>
          <w:szCs w:val="24"/>
        </w:rPr>
        <w:t xml:space="preserve"> len po predchádzajúcom súhlas</w:t>
      </w:r>
      <w:r w:rsidR="006A78EB" w:rsidRPr="000378E6">
        <w:rPr>
          <w:rFonts w:ascii="Times New Roman" w:hAnsi="Times New Roman" w:cs="Times New Roman"/>
          <w:bCs/>
          <w:sz w:val="24"/>
          <w:szCs w:val="24"/>
        </w:rPr>
        <w:t>e</w:t>
      </w:r>
      <w:r w:rsidRPr="000378E6">
        <w:rPr>
          <w:rFonts w:ascii="Times New Roman" w:hAnsi="Times New Roman" w:cs="Times New Roman"/>
          <w:bCs/>
          <w:sz w:val="24"/>
          <w:szCs w:val="24"/>
        </w:rPr>
        <w:t xml:space="preserve"> vlády,</w:t>
      </w:r>
      <w:r w:rsidR="006857F9" w:rsidRPr="000378E6">
        <w:rPr>
          <w:rFonts w:ascii="Times New Roman" w:hAnsi="Times New Roman" w:cs="Times New Roman"/>
          <w:bCs/>
          <w:sz w:val="24"/>
          <w:szCs w:val="24"/>
        </w:rPr>
        <w:t xml:space="preserve"> na určený účel a </w:t>
      </w:r>
      <w:r w:rsidRPr="000378E6">
        <w:rPr>
          <w:rFonts w:ascii="Times New Roman" w:hAnsi="Times New Roman" w:cs="Times New Roman"/>
          <w:bCs/>
          <w:sz w:val="24"/>
          <w:szCs w:val="24"/>
        </w:rPr>
        <w:t>na základe písomnej zmluvy</w:t>
      </w:r>
      <w:r w:rsidR="002B5553" w:rsidRPr="000378E6">
        <w:rPr>
          <w:rFonts w:ascii="Times New Roman" w:hAnsi="Times New Roman" w:cs="Times New Roman"/>
          <w:bCs/>
          <w:sz w:val="24"/>
          <w:szCs w:val="24"/>
        </w:rPr>
        <w:t xml:space="preserve">; týmto nie je dotknuté poskytovanie návratnej finančnej výpomoci </w:t>
      </w:r>
      <w:r w:rsidR="00847316" w:rsidRPr="000378E6">
        <w:rPr>
          <w:rFonts w:ascii="Times New Roman" w:hAnsi="Times New Roman" w:cs="Times New Roman"/>
          <w:bCs/>
          <w:sz w:val="24"/>
          <w:szCs w:val="24"/>
        </w:rPr>
        <w:t>na základe</w:t>
      </w:r>
      <w:r w:rsidR="002B5553" w:rsidRPr="000378E6">
        <w:rPr>
          <w:rFonts w:ascii="Times New Roman" w:hAnsi="Times New Roman" w:cs="Times New Roman"/>
          <w:bCs/>
          <w:sz w:val="24"/>
          <w:szCs w:val="24"/>
        </w:rPr>
        <w:t xml:space="preserve"> osobitných predpisov.</w:t>
      </w:r>
      <w:r w:rsidR="002B5553" w:rsidRPr="000378E6">
        <w:rPr>
          <w:rFonts w:ascii="Times New Roman" w:hAnsi="Times New Roman" w:cs="Times New Roman"/>
          <w:bCs/>
          <w:sz w:val="24"/>
          <w:szCs w:val="24"/>
          <w:vertAlign w:val="superscript"/>
        </w:rPr>
        <w:t>17</w:t>
      </w:r>
      <w:r w:rsidR="002B5553" w:rsidRPr="000378E6">
        <w:rPr>
          <w:rFonts w:ascii="Times New Roman" w:hAnsi="Times New Roman" w:cs="Times New Roman"/>
          <w:bCs/>
          <w:sz w:val="24"/>
          <w:szCs w:val="24"/>
        </w:rPr>
        <w:t>)</w:t>
      </w:r>
      <w:r w:rsidR="002B5553" w:rsidRPr="000378E6">
        <w:rPr>
          <w:rFonts w:ascii="Times New Roman" w:eastAsia="Times New Roman" w:hAnsi="Times New Roman" w:cs="Times New Roman"/>
          <w:bCs/>
          <w:sz w:val="24"/>
          <w:szCs w:val="24"/>
          <w:lang w:eastAsia="sk-SK"/>
        </w:rPr>
        <w:t xml:space="preserve"> </w:t>
      </w:r>
      <w:r w:rsidR="009262E6" w:rsidRPr="000378E6">
        <w:rPr>
          <w:rFonts w:ascii="Times New Roman" w:hAnsi="Times New Roman" w:cs="Times New Roman"/>
          <w:bCs/>
          <w:sz w:val="24"/>
          <w:szCs w:val="24"/>
        </w:rPr>
        <w:t xml:space="preserve"> </w:t>
      </w:r>
      <w:r w:rsidRPr="000378E6">
        <w:rPr>
          <w:rFonts w:ascii="Times New Roman" w:hAnsi="Times New Roman" w:cs="Times New Roman"/>
          <w:bCs/>
          <w:sz w:val="24"/>
          <w:szCs w:val="24"/>
        </w:rPr>
        <w:t>Predchádzajúci súhlas vlády nie je potrebný, ak ide o poskytnutie návratnej finančnej výpomoci na účely, na ktoré prevzala vláda úver.</w:t>
      </w:r>
      <w:r w:rsidR="006857F9" w:rsidRPr="000378E6">
        <w:rPr>
          <w:rFonts w:ascii="Times New Roman" w:hAnsi="Times New Roman" w:cs="Times New Roman"/>
          <w:bCs/>
          <w:sz w:val="24"/>
          <w:szCs w:val="24"/>
        </w:rPr>
        <w:t xml:space="preserve"> Na poskytnutie návratnej finančnej výpomoci príspevkovej organizácii, ktorá </w:t>
      </w:r>
      <w:r w:rsidRPr="000378E6">
        <w:rPr>
          <w:rFonts w:ascii="Times New Roman" w:hAnsi="Times New Roman" w:cs="Times New Roman"/>
          <w:bCs/>
          <w:sz w:val="24"/>
          <w:szCs w:val="24"/>
        </w:rPr>
        <w:t>je zdravotníckym zariadením poskytujúcim zdravotnú starostlivosť</w:t>
      </w:r>
      <w:r w:rsidR="008A4EC2" w:rsidRPr="000378E6">
        <w:rPr>
          <w:rFonts w:ascii="Times New Roman" w:hAnsi="Times New Roman" w:cs="Times New Roman"/>
          <w:bCs/>
          <w:sz w:val="24"/>
          <w:szCs w:val="24"/>
        </w:rPr>
        <w:t>,</w:t>
      </w:r>
      <w:r w:rsidRPr="000378E6">
        <w:rPr>
          <w:rFonts w:ascii="Times New Roman" w:hAnsi="Times New Roman" w:cs="Times New Roman"/>
          <w:bCs/>
          <w:sz w:val="24"/>
          <w:szCs w:val="24"/>
        </w:rPr>
        <w:t xml:space="preserve"> </w:t>
      </w:r>
      <w:r w:rsidR="006857F9" w:rsidRPr="000378E6">
        <w:rPr>
          <w:rFonts w:ascii="Times New Roman" w:hAnsi="Times New Roman" w:cs="Times New Roman"/>
          <w:bCs/>
          <w:sz w:val="24"/>
          <w:szCs w:val="24"/>
        </w:rPr>
        <w:t xml:space="preserve">sa vzťahuje </w:t>
      </w:r>
      <w:r w:rsidRPr="000378E6">
        <w:rPr>
          <w:rFonts w:ascii="Times New Roman" w:hAnsi="Times New Roman" w:cs="Times New Roman"/>
          <w:bCs/>
          <w:sz w:val="24"/>
          <w:szCs w:val="24"/>
        </w:rPr>
        <w:t xml:space="preserve">osobitný </w:t>
      </w:r>
      <w:r w:rsidR="00293844" w:rsidRPr="000378E6">
        <w:rPr>
          <w:rFonts w:ascii="Times New Roman" w:hAnsi="Times New Roman" w:cs="Times New Roman"/>
          <w:bCs/>
          <w:sz w:val="24"/>
          <w:szCs w:val="24"/>
        </w:rPr>
        <w:t>predpis</w:t>
      </w:r>
      <w:r w:rsidR="004A21F4" w:rsidRPr="000378E6">
        <w:rPr>
          <w:rFonts w:ascii="Times New Roman" w:hAnsi="Times New Roman" w:cs="Times New Roman"/>
          <w:bCs/>
          <w:sz w:val="24"/>
          <w:szCs w:val="24"/>
        </w:rPr>
        <w:t>.</w:t>
      </w:r>
      <w:r w:rsidR="002B5553" w:rsidRPr="000378E6">
        <w:rPr>
          <w:rFonts w:ascii="Times New Roman" w:hAnsi="Times New Roman" w:cs="Times New Roman"/>
          <w:bCs/>
          <w:sz w:val="24"/>
          <w:szCs w:val="24"/>
          <w:vertAlign w:val="superscript"/>
        </w:rPr>
        <w:t>18aa</w:t>
      </w:r>
      <w:r w:rsidRPr="000378E6">
        <w:rPr>
          <w:rFonts w:ascii="Times New Roman" w:hAnsi="Times New Roman" w:cs="Times New Roman"/>
          <w:bCs/>
          <w:sz w:val="24"/>
          <w:szCs w:val="24"/>
        </w:rPr>
        <w:t>)</w:t>
      </w:r>
      <w:r w:rsidRPr="000378E6">
        <w:rPr>
          <w:rFonts w:ascii="Times New Roman" w:eastAsia="Times New Roman" w:hAnsi="Times New Roman" w:cs="Times New Roman"/>
          <w:bCs/>
          <w:sz w:val="24"/>
          <w:szCs w:val="24"/>
          <w:lang w:eastAsia="sk-SK"/>
        </w:rPr>
        <w:t xml:space="preserve"> Ak sa poskytuje návratná finančná výpomoc s</w:t>
      </w:r>
      <w:r w:rsidRPr="000378E6">
        <w:rPr>
          <w:rFonts w:ascii="Times New Roman" w:hAnsi="Times New Roman" w:cs="Times New Roman"/>
          <w:bCs/>
          <w:sz w:val="24"/>
          <w:szCs w:val="24"/>
        </w:rPr>
        <w:t>ubjektu verejnej správy, ktorým je obec a</w:t>
      </w:r>
      <w:r w:rsidR="00240978" w:rsidRPr="000378E6">
        <w:rPr>
          <w:rFonts w:ascii="Times New Roman" w:hAnsi="Times New Roman" w:cs="Times New Roman"/>
          <w:bCs/>
          <w:sz w:val="24"/>
          <w:szCs w:val="24"/>
        </w:rPr>
        <w:t>lebo</w:t>
      </w:r>
      <w:r w:rsidRPr="000378E6">
        <w:rPr>
          <w:rFonts w:ascii="Times New Roman" w:hAnsi="Times New Roman" w:cs="Times New Roman"/>
          <w:bCs/>
          <w:sz w:val="24"/>
          <w:szCs w:val="24"/>
        </w:rPr>
        <w:t> vyšší územný celok, nemôže byť poskytnutá na zabezpečenie</w:t>
      </w:r>
      <w:r w:rsidR="008A4EC2" w:rsidRPr="000378E6">
        <w:rPr>
          <w:rFonts w:ascii="Times New Roman" w:hAnsi="Times New Roman" w:cs="Times New Roman"/>
          <w:bCs/>
          <w:sz w:val="24"/>
          <w:szCs w:val="24"/>
        </w:rPr>
        <w:t xml:space="preserve"> ich</w:t>
      </w:r>
      <w:r w:rsidRPr="000378E6">
        <w:rPr>
          <w:rFonts w:ascii="Times New Roman" w:hAnsi="Times New Roman" w:cs="Times New Roman"/>
          <w:bCs/>
          <w:sz w:val="24"/>
          <w:szCs w:val="24"/>
        </w:rPr>
        <w:t xml:space="preserve"> platobnej scho</w:t>
      </w:r>
      <w:r w:rsidR="000E3631" w:rsidRPr="000378E6">
        <w:rPr>
          <w:rFonts w:ascii="Times New Roman" w:hAnsi="Times New Roman" w:cs="Times New Roman"/>
          <w:bCs/>
          <w:sz w:val="24"/>
          <w:szCs w:val="24"/>
        </w:rPr>
        <w:t>pnosti</w:t>
      </w:r>
      <w:r w:rsidRPr="000378E6">
        <w:rPr>
          <w:rFonts w:ascii="Times New Roman" w:hAnsi="Times New Roman" w:cs="Times New Roman"/>
          <w:bCs/>
          <w:sz w:val="24"/>
          <w:szCs w:val="24"/>
        </w:rPr>
        <w:t>.</w:t>
      </w:r>
      <w:r w:rsidR="002B5553" w:rsidRPr="000378E6">
        <w:rPr>
          <w:rFonts w:ascii="Times New Roman" w:hAnsi="Times New Roman" w:cs="Times New Roman"/>
          <w:bCs/>
          <w:sz w:val="24"/>
          <w:szCs w:val="24"/>
          <w:vertAlign w:val="superscript"/>
        </w:rPr>
        <w:t>18ab</w:t>
      </w:r>
      <w:r w:rsidRPr="000378E6">
        <w:rPr>
          <w:rFonts w:ascii="Times New Roman" w:hAnsi="Times New Roman" w:cs="Times New Roman"/>
          <w:bCs/>
          <w:sz w:val="24"/>
          <w:szCs w:val="24"/>
        </w:rPr>
        <w:t>)</w:t>
      </w:r>
      <w:r w:rsidR="006857F9" w:rsidRPr="000378E6">
        <w:rPr>
          <w:rFonts w:ascii="Times New Roman" w:hAnsi="Times New Roman" w:cs="Times New Roman"/>
          <w:bCs/>
          <w:sz w:val="24"/>
          <w:szCs w:val="24"/>
        </w:rPr>
        <w:t>“.</w:t>
      </w:r>
      <w:r w:rsidRPr="000378E6">
        <w:rPr>
          <w:bCs/>
        </w:rPr>
        <w:t xml:space="preserve"> </w:t>
      </w:r>
    </w:p>
    <w:p w:rsidR="003F7698" w:rsidRPr="000378E6" w:rsidRDefault="003F7698" w:rsidP="003F7698">
      <w:pPr>
        <w:pStyle w:val="Odsekzoznamu"/>
        <w:spacing w:after="0" w:line="240" w:lineRule="auto"/>
        <w:jc w:val="both"/>
        <w:rPr>
          <w:bCs/>
        </w:rPr>
      </w:pPr>
    </w:p>
    <w:p w:rsidR="004214FA" w:rsidRPr="000378E6" w:rsidRDefault="004214FA" w:rsidP="004214FA">
      <w:pPr>
        <w:pStyle w:val="Odsekzoznamu"/>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Poznámky pod čiarou k odkazom 18aa a 18ab znejú:</w:t>
      </w:r>
    </w:p>
    <w:p w:rsidR="004214FA" w:rsidRPr="000378E6" w:rsidRDefault="004214FA" w:rsidP="002B5553">
      <w:pPr>
        <w:pStyle w:val="Odsekzoznamu"/>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w:t>
      </w:r>
      <w:r w:rsidR="002B5553" w:rsidRPr="000378E6">
        <w:rPr>
          <w:rFonts w:ascii="Times New Roman" w:hAnsi="Times New Roman" w:cs="Times New Roman"/>
          <w:bCs/>
          <w:sz w:val="24"/>
          <w:szCs w:val="24"/>
          <w:vertAlign w:val="superscript"/>
        </w:rPr>
        <w:t>18aa</w:t>
      </w:r>
      <w:r w:rsidR="002B5553" w:rsidRPr="000378E6">
        <w:rPr>
          <w:rFonts w:ascii="Times New Roman" w:hAnsi="Times New Roman" w:cs="Times New Roman"/>
          <w:bCs/>
          <w:sz w:val="24"/>
          <w:szCs w:val="24"/>
        </w:rPr>
        <w:t xml:space="preserve">) </w:t>
      </w:r>
      <w:r w:rsidR="008C47DE" w:rsidRPr="000378E6">
        <w:rPr>
          <w:rFonts w:ascii="Times New Roman" w:hAnsi="Times New Roman" w:cs="Times New Roman"/>
          <w:bCs/>
          <w:sz w:val="24"/>
          <w:szCs w:val="24"/>
        </w:rPr>
        <w:t>§ 100a z</w:t>
      </w:r>
      <w:r w:rsidRPr="000378E6">
        <w:rPr>
          <w:rFonts w:ascii="Times New Roman" w:hAnsi="Times New Roman" w:cs="Times New Roman"/>
          <w:sz w:val="24"/>
          <w:szCs w:val="24"/>
        </w:rPr>
        <w:t>ákon</w:t>
      </w:r>
      <w:r w:rsidR="008C47DE" w:rsidRPr="000378E6">
        <w:rPr>
          <w:rFonts w:ascii="Times New Roman" w:hAnsi="Times New Roman" w:cs="Times New Roman"/>
          <w:sz w:val="24"/>
          <w:szCs w:val="24"/>
        </w:rPr>
        <w:t>a</w:t>
      </w:r>
      <w:r w:rsidRPr="000378E6">
        <w:rPr>
          <w:rFonts w:ascii="Times New Roman" w:hAnsi="Times New Roman" w:cs="Times New Roman"/>
          <w:sz w:val="24"/>
          <w:szCs w:val="24"/>
        </w:rPr>
        <w:t xml:space="preserve"> </w:t>
      </w:r>
      <w:hyperlink r:id="rId9" w:tooltip="Odkaz na predpis alebo ustanovenie" w:history="1">
        <w:r w:rsidRPr="000378E6">
          <w:rPr>
            <w:rStyle w:val="Hypertextovprepojenie"/>
            <w:rFonts w:ascii="Times New Roman" w:hAnsi="Times New Roman" w:cs="Times New Roman"/>
            <w:iCs/>
            <w:color w:val="auto"/>
            <w:sz w:val="24"/>
            <w:szCs w:val="24"/>
            <w:u w:val="none"/>
          </w:rPr>
          <w:t>č. 578/2004 Z. z.</w:t>
        </w:r>
      </w:hyperlink>
      <w:r w:rsidRPr="000378E6">
        <w:rPr>
          <w:rFonts w:ascii="Times New Roman" w:hAnsi="Times New Roman" w:cs="Times New Roman"/>
          <w:sz w:val="24"/>
          <w:szCs w:val="24"/>
        </w:rPr>
        <w:t xml:space="preserve"> o poskytovateľoch zdravotnej starostlivosti, zdravotníckych pracovníkoch, stavovských organizáciách v zdravotníctve a o zmene a doplnení niektorých zákonov v znení neskorších predpisov.</w:t>
      </w:r>
    </w:p>
    <w:p w:rsidR="004214FA" w:rsidRPr="000378E6" w:rsidRDefault="002B5553" w:rsidP="004214FA">
      <w:pPr>
        <w:pStyle w:val="Odsekzoznamu"/>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vertAlign w:val="superscript"/>
        </w:rPr>
        <w:t>18ab</w:t>
      </w:r>
      <w:r w:rsidR="004214FA" w:rsidRPr="000378E6">
        <w:rPr>
          <w:rFonts w:ascii="Times New Roman" w:hAnsi="Times New Roman" w:cs="Times New Roman"/>
          <w:bCs/>
          <w:sz w:val="24"/>
          <w:szCs w:val="24"/>
        </w:rPr>
        <w:t>) Čl. 6 ods. 1 ústavného zákona č. 493/2011 Z. z.“.</w:t>
      </w:r>
    </w:p>
    <w:p w:rsidR="003F7698" w:rsidRPr="000378E6" w:rsidRDefault="003F7698" w:rsidP="003F7698">
      <w:pPr>
        <w:pStyle w:val="Odsekzoznamu"/>
        <w:spacing w:after="0" w:line="240" w:lineRule="auto"/>
        <w:jc w:val="both"/>
        <w:rPr>
          <w:rFonts w:ascii="Times New Roman" w:hAnsi="Times New Roman" w:cs="Times New Roman"/>
          <w:bCs/>
          <w:sz w:val="24"/>
          <w:szCs w:val="24"/>
        </w:rPr>
      </w:pPr>
    </w:p>
    <w:p w:rsidR="00FA5610" w:rsidRPr="000378E6" w:rsidRDefault="00FA5610" w:rsidP="00BB113A">
      <w:pPr>
        <w:pStyle w:val="Odsekzoznamu"/>
        <w:numPr>
          <w:ilvl w:val="0"/>
          <w:numId w:val="1"/>
        </w:numPr>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V § 14 ods. 3 tretej vete sa slov</w:t>
      </w:r>
      <w:r w:rsidR="004C701C">
        <w:rPr>
          <w:rFonts w:ascii="Times New Roman" w:hAnsi="Times New Roman" w:cs="Times New Roman"/>
          <w:bCs/>
          <w:sz w:val="24"/>
          <w:szCs w:val="24"/>
        </w:rPr>
        <w:t>á</w:t>
      </w:r>
      <w:r w:rsidRPr="000378E6">
        <w:rPr>
          <w:rFonts w:ascii="Times New Roman" w:hAnsi="Times New Roman" w:cs="Times New Roman"/>
          <w:bCs/>
          <w:sz w:val="24"/>
          <w:szCs w:val="24"/>
        </w:rPr>
        <w:t xml:space="preserve"> „</w:t>
      </w:r>
      <w:r w:rsidR="004C701C">
        <w:rPr>
          <w:rFonts w:ascii="Times New Roman" w:hAnsi="Times New Roman" w:cs="Times New Roman"/>
          <w:bCs/>
          <w:sz w:val="24"/>
          <w:szCs w:val="24"/>
        </w:rPr>
        <w:t xml:space="preserve">Ministerstvo financií </w:t>
      </w:r>
      <w:r w:rsidRPr="000378E6">
        <w:rPr>
          <w:rFonts w:ascii="Times New Roman" w:hAnsi="Times New Roman" w:cs="Times New Roman"/>
          <w:bCs/>
          <w:sz w:val="24"/>
          <w:szCs w:val="24"/>
        </w:rPr>
        <w:t>spolu“ nahrádza</w:t>
      </w:r>
      <w:r w:rsidR="004C701C">
        <w:rPr>
          <w:rFonts w:ascii="Times New Roman" w:hAnsi="Times New Roman" w:cs="Times New Roman"/>
          <w:bCs/>
          <w:sz w:val="24"/>
          <w:szCs w:val="24"/>
        </w:rPr>
        <w:t>jú slovom „S</w:t>
      </w:r>
      <w:r w:rsidRPr="000378E6">
        <w:rPr>
          <w:rFonts w:ascii="Times New Roman" w:hAnsi="Times New Roman" w:cs="Times New Roman"/>
          <w:bCs/>
          <w:sz w:val="24"/>
          <w:szCs w:val="24"/>
        </w:rPr>
        <w:t>účasne“</w:t>
      </w:r>
      <w:r w:rsidR="004C701C">
        <w:rPr>
          <w:rFonts w:ascii="Times New Roman" w:hAnsi="Times New Roman" w:cs="Times New Roman"/>
          <w:bCs/>
          <w:sz w:val="24"/>
          <w:szCs w:val="24"/>
        </w:rPr>
        <w:t>, za slovo „správy“ sa vkladá slovo „sa“</w:t>
      </w:r>
      <w:r w:rsidR="00177BA5" w:rsidRPr="000378E6">
        <w:rPr>
          <w:rFonts w:ascii="Times New Roman" w:hAnsi="Times New Roman" w:cs="Times New Roman"/>
          <w:bCs/>
          <w:sz w:val="24"/>
          <w:szCs w:val="24"/>
        </w:rPr>
        <w:t xml:space="preserve"> a </w:t>
      </w:r>
      <w:r w:rsidR="00177BA5" w:rsidRPr="000378E6">
        <w:rPr>
          <w:rFonts w:ascii="Times New Roman" w:hAnsi="Times New Roman" w:cs="Times New Roman"/>
          <w:sz w:val="24"/>
          <w:szCs w:val="24"/>
        </w:rPr>
        <w:t xml:space="preserve"> na konci sa pripája táto veta: „Ak Výbor pre daňové prognózy</w:t>
      </w:r>
      <w:r w:rsidR="00177BA5" w:rsidRPr="000378E6">
        <w:rPr>
          <w:rFonts w:ascii="Times New Roman" w:hAnsi="Times New Roman" w:cs="Times New Roman"/>
          <w:sz w:val="24"/>
          <w:szCs w:val="24"/>
          <w:vertAlign w:val="superscript"/>
        </w:rPr>
        <w:t>18d</w:t>
      </w:r>
      <w:r w:rsidR="00177BA5" w:rsidRPr="000378E6">
        <w:rPr>
          <w:rFonts w:ascii="Times New Roman" w:hAnsi="Times New Roman" w:cs="Times New Roman"/>
          <w:sz w:val="24"/>
          <w:szCs w:val="24"/>
        </w:rPr>
        <w:t>) po 15. októbri bežného roka aktualizuje prognózu</w:t>
      </w:r>
      <w:r w:rsidR="00065F2B">
        <w:rPr>
          <w:rFonts w:ascii="Times New Roman" w:hAnsi="Times New Roman" w:cs="Times New Roman"/>
          <w:sz w:val="24"/>
          <w:szCs w:val="24"/>
          <w:vertAlign w:val="superscript"/>
        </w:rPr>
        <w:t>18d</w:t>
      </w:r>
      <w:r w:rsidR="00065F2B">
        <w:rPr>
          <w:rFonts w:ascii="Times New Roman" w:hAnsi="Times New Roman" w:cs="Times New Roman"/>
          <w:sz w:val="24"/>
          <w:szCs w:val="24"/>
        </w:rPr>
        <w:t>)</w:t>
      </w:r>
      <w:r w:rsidR="00177BA5" w:rsidRPr="000378E6">
        <w:rPr>
          <w:rFonts w:ascii="Times New Roman" w:hAnsi="Times New Roman" w:cs="Times New Roman"/>
          <w:sz w:val="24"/>
          <w:szCs w:val="24"/>
        </w:rPr>
        <w:t xml:space="preserve"> zohľadnenú v návrhu rozpočtu verejnej správy, minister financií pri prerokovaní návrhu rozpočtu verejnej správy informuje národnú radu o tejto aktualizácii.“</w:t>
      </w:r>
      <w:r w:rsidRPr="000378E6">
        <w:rPr>
          <w:rFonts w:ascii="Times New Roman" w:hAnsi="Times New Roman" w:cs="Times New Roman"/>
          <w:bCs/>
          <w:sz w:val="24"/>
          <w:szCs w:val="24"/>
        </w:rPr>
        <w:t>.</w:t>
      </w:r>
    </w:p>
    <w:p w:rsidR="00FA5610" w:rsidRPr="000378E6" w:rsidRDefault="00FA5610" w:rsidP="00FA5610">
      <w:pPr>
        <w:pStyle w:val="Odsekzoznamu"/>
        <w:spacing w:after="0" w:line="240" w:lineRule="auto"/>
        <w:jc w:val="both"/>
        <w:rPr>
          <w:rFonts w:ascii="Times New Roman" w:hAnsi="Times New Roman" w:cs="Times New Roman"/>
          <w:bCs/>
          <w:sz w:val="24"/>
          <w:szCs w:val="24"/>
        </w:rPr>
      </w:pPr>
    </w:p>
    <w:p w:rsidR="00147098" w:rsidRPr="000378E6" w:rsidRDefault="00147098" w:rsidP="00147098">
      <w:pPr>
        <w:spacing w:after="0" w:line="240" w:lineRule="auto"/>
        <w:ind w:left="708"/>
        <w:jc w:val="both"/>
        <w:rPr>
          <w:rFonts w:ascii="Times New Roman" w:hAnsi="Times New Roman" w:cs="Times New Roman"/>
          <w:sz w:val="24"/>
          <w:szCs w:val="24"/>
        </w:rPr>
      </w:pPr>
      <w:r w:rsidRPr="000378E6">
        <w:rPr>
          <w:rFonts w:ascii="Times New Roman" w:hAnsi="Times New Roman" w:cs="Times New Roman"/>
          <w:sz w:val="24"/>
          <w:szCs w:val="24"/>
        </w:rPr>
        <w:t>Poznámka pod čiarou k odkazu 18d znie:</w:t>
      </w:r>
    </w:p>
    <w:p w:rsidR="00147098" w:rsidRPr="000378E6" w:rsidRDefault="00147098" w:rsidP="00147098">
      <w:pPr>
        <w:spacing w:after="0" w:line="240" w:lineRule="auto"/>
        <w:ind w:left="708"/>
        <w:jc w:val="both"/>
        <w:rPr>
          <w:rFonts w:ascii="Times New Roman" w:hAnsi="Times New Roman" w:cs="Times New Roman"/>
          <w:sz w:val="24"/>
          <w:szCs w:val="24"/>
        </w:rPr>
      </w:pPr>
      <w:r w:rsidRPr="000378E6">
        <w:rPr>
          <w:rFonts w:ascii="Times New Roman" w:hAnsi="Times New Roman" w:cs="Times New Roman"/>
          <w:sz w:val="24"/>
          <w:szCs w:val="24"/>
        </w:rPr>
        <w:t>„</w:t>
      </w:r>
      <w:r w:rsidRPr="000378E6">
        <w:rPr>
          <w:rFonts w:ascii="Times New Roman" w:hAnsi="Times New Roman" w:cs="Times New Roman"/>
          <w:sz w:val="24"/>
          <w:szCs w:val="24"/>
          <w:vertAlign w:val="superscript"/>
        </w:rPr>
        <w:t>18d</w:t>
      </w:r>
      <w:r w:rsidRPr="000378E6">
        <w:rPr>
          <w:rFonts w:ascii="Times New Roman" w:hAnsi="Times New Roman" w:cs="Times New Roman"/>
          <w:sz w:val="24"/>
          <w:szCs w:val="24"/>
        </w:rPr>
        <w:t>) Čl. 8 ústavného zákona č. 493/2011 Z. z.“.</w:t>
      </w:r>
    </w:p>
    <w:p w:rsidR="00147098" w:rsidRPr="000378E6" w:rsidRDefault="00147098" w:rsidP="00FA5610">
      <w:pPr>
        <w:pStyle w:val="Odsekzoznamu"/>
        <w:spacing w:after="0" w:line="240" w:lineRule="auto"/>
        <w:jc w:val="both"/>
        <w:rPr>
          <w:rFonts w:ascii="Times New Roman" w:hAnsi="Times New Roman" w:cs="Times New Roman"/>
          <w:bCs/>
          <w:sz w:val="24"/>
          <w:szCs w:val="24"/>
        </w:rPr>
      </w:pPr>
    </w:p>
    <w:p w:rsidR="002E2C7F" w:rsidRPr="000378E6" w:rsidRDefault="00516F7D" w:rsidP="00D44A3E">
      <w:pPr>
        <w:pStyle w:val="Odsekzoznamu"/>
        <w:numPr>
          <w:ilvl w:val="0"/>
          <w:numId w:val="1"/>
        </w:numPr>
        <w:spacing w:after="0" w:line="240" w:lineRule="auto"/>
        <w:jc w:val="both"/>
        <w:rPr>
          <w:rFonts w:ascii="Times New Roman" w:hAnsi="Times New Roman" w:cs="Times New Roman"/>
          <w:bCs/>
          <w:sz w:val="24"/>
          <w:szCs w:val="24"/>
        </w:rPr>
      </w:pPr>
      <w:r w:rsidRPr="000378E6">
        <w:rPr>
          <w:rFonts w:ascii="Times New Roman" w:eastAsia="Times New Roman" w:hAnsi="Times New Roman" w:cs="Times New Roman"/>
          <w:sz w:val="24"/>
          <w:szCs w:val="24"/>
          <w:lang w:eastAsia="sk-SK"/>
        </w:rPr>
        <w:t>V § 19 ods</w:t>
      </w:r>
      <w:r w:rsidR="00D44A3E" w:rsidRPr="000378E6">
        <w:rPr>
          <w:rFonts w:ascii="Times New Roman" w:eastAsia="Times New Roman" w:hAnsi="Times New Roman" w:cs="Times New Roman"/>
          <w:sz w:val="24"/>
          <w:szCs w:val="24"/>
          <w:lang w:eastAsia="sk-SK"/>
        </w:rPr>
        <w:t xml:space="preserve">. </w:t>
      </w:r>
      <w:r w:rsidRPr="000378E6">
        <w:rPr>
          <w:rFonts w:ascii="Times New Roman" w:eastAsia="Times New Roman" w:hAnsi="Times New Roman" w:cs="Times New Roman"/>
          <w:sz w:val="24"/>
          <w:szCs w:val="24"/>
          <w:lang w:eastAsia="sk-SK"/>
        </w:rPr>
        <w:t xml:space="preserve">12 </w:t>
      </w:r>
      <w:r w:rsidR="00D44A3E" w:rsidRPr="000378E6">
        <w:rPr>
          <w:rFonts w:ascii="Times New Roman" w:eastAsia="Times New Roman" w:hAnsi="Times New Roman" w:cs="Times New Roman"/>
          <w:sz w:val="24"/>
          <w:szCs w:val="24"/>
          <w:lang w:eastAsia="sk-SK"/>
        </w:rPr>
        <w:t xml:space="preserve">sa za tretiu </w:t>
      </w:r>
      <w:r w:rsidR="003F7698" w:rsidRPr="000378E6">
        <w:rPr>
          <w:rFonts w:ascii="Times New Roman" w:eastAsia="Times New Roman" w:hAnsi="Times New Roman" w:cs="Times New Roman"/>
          <w:sz w:val="24"/>
          <w:szCs w:val="24"/>
          <w:lang w:eastAsia="sk-SK"/>
        </w:rPr>
        <w:t xml:space="preserve">vetu </w:t>
      </w:r>
      <w:r w:rsidR="00D44A3E" w:rsidRPr="000378E6">
        <w:rPr>
          <w:rFonts w:ascii="Times New Roman" w:eastAsia="Times New Roman" w:hAnsi="Times New Roman" w:cs="Times New Roman"/>
          <w:sz w:val="24"/>
          <w:szCs w:val="24"/>
          <w:lang w:eastAsia="sk-SK"/>
        </w:rPr>
        <w:t>vkladá</w:t>
      </w:r>
      <w:r w:rsidR="00877520" w:rsidRPr="000378E6">
        <w:rPr>
          <w:rFonts w:ascii="Times New Roman" w:eastAsia="Times New Roman" w:hAnsi="Times New Roman" w:cs="Times New Roman"/>
          <w:sz w:val="24"/>
          <w:szCs w:val="24"/>
          <w:lang w:eastAsia="sk-SK"/>
        </w:rPr>
        <w:t xml:space="preserve"> nová</w:t>
      </w:r>
      <w:r w:rsidR="00D44A3E" w:rsidRPr="000378E6">
        <w:rPr>
          <w:rFonts w:ascii="Times New Roman" w:eastAsia="Times New Roman" w:hAnsi="Times New Roman" w:cs="Times New Roman"/>
          <w:sz w:val="24"/>
          <w:szCs w:val="24"/>
          <w:lang w:eastAsia="sk-SK"/>
        </w:rPr>
        <w:t xml:space="preserve"> štvrtá veta, ktorá znie</w:t>
      </w:r>
      <w:r w:rsidRPr="000378E6">
        <w:rPr>
          <w:rFonts w:ascii="Times New Roman" w:eastAsia="Times New Roman" w:hAnsi="Times New Roman" w:cs="Times New Roman"/>
          <w:sz w:val="24"/>
          <w:szCs w:val="24"/>
          <w:lang w:eastAsia="sk-SK"/>
        </w:rPr>
        <w:t xml:space="preserve">: </w:t>
      </w:r>
      <w:r w:rsidR="00D44A3E" w:rsidRPr="000378E6">
        <w:rPr>
          <w:rFonts w:ascii="Times New Roman" w:eastAsia="Times New Roman" w:hAnsi="Times New Roman" w:cs="Times New Roman"/>
          <w:sz w:val="24"/>
          <w:szCs w:val="24"/>
          <w:lang w:eastAsia="sk-SK"/>
        </w:rPr>
        <w:t>„</w:t>
      </w:r>
      <w:r w:rsidR="002C1F6D" w:rsidRPr="000378E6">
        <w:rPr>
          <w:rFonts w:ascii="Times New Roman" w:eastAsia="Times New Roman" w:hAnsi="Times New Roman" w:cs="Times New Roman"/>
          <w:sz w:val="24"/>
          <w:szCs w:val="24"/>
          <w:lang w:eastAsia="sk-SK"/>
        </w:rPr>
        <w:t>Subjekt verejnej správy je opr</w:t>
      </w:r>
      <w:r w:rsidR="00336E5D" w:rsidRPr="000378E6">
        <w:rPr>
          <w:rFonts w:ascii="Times New Roman" w:eastAsia="Times New Roman" w:hAnsi="Times New Roman" w:cs="Times New Roman"/>
          <w:sz w:val="24"/>
          <w:szCs w:val="24"/>
          <w:lang w:eastAsia="sk-SK"/>
        </w:rPr>
        <w:t>á</w:t>
      </w:r>
      <w:r w:rsidR="002C1F6D" w:rsidRPr="000378E6">
        <w:rPr>
          <w:rFonts w:ascii="Times New Roman" w:eastAsia="Times New Roman" w:hAnsi="Times New Roman" w:cs="Times New Roman"/>
          <w:sz w:val="24"/>
          <w:szCs w:val="24"/>
          <w:lang w:eastAsia="sk-SK"/>
        </w:rPr>
        <w:t>vn</w:t>
      </w:r>
      <w:r w:rsidR="00336E5D" w:rsidRPr="000378E6">
        <w:rPr>
          <w:rFonts w:ascii="Times New Roman" w:eastAsia="Times New Roman" w:hAnsi="Times New Roman" w:cs="Times New Roman"/>
          <w:sz w:val="24"/>
          <w:szCs w:val="24"/>
          <w:lang w:eastAsia="sk-SK"/>
        </w:rPr>
        <w:t>ený</w:t>
      </w:r>
      <w:r w:rsidR="002C1F6D" w:rsidRPr="000378E6">
        <w:rPr>
          <w:rFonts w:ascii="Times New Roman" w:eastAsia="Times New Roman" w:hAnsi="Times New Roman" w:cs="Times New Roman"/>
          <w:sz w:val="24"/>
          <w:szCs w:val="24"/>
          <w:lang w:eastAsia="sk-SK"/>
        </w:rPr>
        <w:t xml:space="preserve"> </w:t>
      </w:r>
      <w:r w:rsidR="00FA5610" w:rsidRPr="000378E6">
        <w:rPr>
          <w:rFonts w:ascii="Times New Roman" w:eastAsia="Times New Roman" w:hAnsi="Times New Roman" w:cs="Times New Roman"/>
          <w:sz w:val="24"/>
          <w:szCs w:val="24"/>
          <w:lang w:eastAsia="sk-SK"/>
        </w:rPr>
        <w:t>uhrádzať</w:t>
      </w:r>
      <w:r w:rsidR="002C1F6D" w:rsidRPr="000378E6">
        <w:rPr>
          <w:rFonts w:ascii="Times New Roman" w:eastAsia="Times New Roman" w:hAnsi="Times New Roman" w:cs="Times New Roman"/>
          <w:sz w:val="24"/>
          <w:szCs w:val="24"/>
          <w:lang w:eastAsia="sk-SK"/>
        </w:rPr>
        <w:t xml:space="preserve"> výdavky </w:t>
      </w:r>
      <w:r w:rsidRPr="000378E6">
        <w:rPr>
          <w:rFonts w:ascii="Times New Roman" w:hAnsi="Times New Roman" w:cs="Times New Roman"/>
          <w:bCs/>
          <w:sz w:val="24"/>
          <w:szCs w:val="24"/>
        </w:rPr>
        <w:t xml:space="preserve">prostredníctvom kreditnej platobnej karty, ak ide o spôsob zabezpečenia úhrady výdavku v platobnom styku a výšku úhrady prostredníctvom kreditnej </w:t>
      </w:r>
      <w:r w:rsidR="00FF1874" w:rsidRPr="000378E6">
        <w:rPr>
          <w:rFonts w:ascii="Times New Roman" w:hAnsi="Times New Roman" w:cs="Times New Roman"/>
          <w:bCs/>
          <w:sz w:val="24"/>
          <w:szCs w:val="24"/>
        </w:rPr>
        <w:t xml:space="preserve">platobnej </w:t>
      </w:r>
      <w:r w:rsidRPr="000378E6">
        <w:rPr>
          <w:rFonts w:ascii="Times New Roman" w:hAnsi="Times New Roman" w:cs="Times New Roman"/>
          <w:bCs/>
          <w:sz w:val="24"/>
          <w:szCs w:val="24"/>
        </w:rPr>
        <w:t>karty má subjekt verejnej správy zabezpečenú vo svojom rozpočte.“</w:t>
      </w:r>
      <w:r w:rsidR="00D44A3E" w:rsidRPr="000378E6">
        <w:rPr>
          <w:rFonts w:ascii="Times New Roman" w:hAnsi="Times New Roman" w:cs="Times New Roman"/>
          <w:bCs/>
          <w:sz w:val="24"/>
          <w:szCs w:val="24"/>
        </w:rPr>
        <w:t xml:space="preserve"> a</w:t>
      </w:r>
      <w:r w:rsidR="003F7698" w:rsidRPr="000378E6">
        <w:rPr>
          <w:rFonts w:ascii="Times New Roman" w:hAnsi="Times New Roman" w:cs="Times New Roman"/>
          <w:bCs/>
          <w:sz w:val="24"/>
          <w:szCs w:val="24"/>
        </w:rPr>
        <w:t> </w:t>
      </w:r>
      <w:r w:rsidR="00D44A3E" w:rsidRPr="000378E6">
        <w:rPr>
          <w:rFonts w:ascii="Times New Roman" w:hAnsi="Times New Roman" w:cs="Times New Roman"/>
          <w:bCs/>
          <w:sz w:val="24"/>
          <w:szCs w:val="24"/>
        </w:rPr>
        <w:t>vy</w:t>
      </w:r>
      <w:r w:rsidR="003F7698" w:rsidRPr="000378E6">
        <w:rPr>
          <w:rFonts w:ascii="Times New Roman" w:hAnsi="Times New Roman" w:cs="Times New Roman"/>
          <w:bCs/>
          <w:sz w:val="24"/>
          <w:szCs w:val="24"/>
        </w:rPr>
        <w:t>púšťajú sa</w:t>
      </w:r>
      <w:r w:rsidR="008A4EC2" w:rsidRPr="000378E6">
        <w:rPr>
          <w:rFonts w:ascii="Times New Roman" w:hAnsi="Times New Roman" w:cs="Times New Roman"/>
          <w:bCs/>
          <w:sz w:val="24"/>
          <w:szCs w:val="24"/>
        </w:rPr>
        <w:t xml:space="preserve"> predposledná a posledná veta</w:t>
      </w:r>
      <w:r w:rsidR="002E2C7F" w:rsidRPr="000378E6">
        <w:rPr>
          <w:rFonts w:ascii="Times New Roman" w:hAnsi="Times New Roman" w:cs="Times New Roman"/>
          <w:bCs/>
          <w:sz w:val="24"/>
          <w:szCs w:val="24"/>
        </w:rPr>
        <w:t xml:space="preserve">. </w:t>
      </w:r>
    </w:p>
    <w:p w:rsidR="002E2C7F" w:rsidRPr="000378E6" w:rsidRDefault="002E2C7F" w:rsidP="002E2C7F">
      <w:pPr>
        <w:pStyle w:val="Odsekzoznamu"/>
        <w:spacing w:after="0" w:line="240" w:lineRule="auto"/>
        <w:jc w:val="both"/>
        <w:rPr>
          <w:rFonts w:ascii="Times New Roman" w:hAnsi="Times New Roman" w:cs="Times New Roman"/>
          <w:bCs/>
          <w:sz w:val="24"/>
          <w:szCs w:val="24"/>
        </w:rPr>
      </w:pPr>
    </w:p>
    <w:p w:rsidR="00516F7D" w:rsidRPr="000378E6" w:rsidRDefault="002E2C7F" w:rsidP="002E2C7F">
      <w:pPr>
        <w:pStyle w:val="Odsekzoznamu"/>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P</w:t>
      </w:r>
      <w:r w:rsidR="004214FA" w:rsidRPr="000378E6">
        <w:rPr>
          <w:rFonts w:ascii="Times New Roman" w:hAnsi="Times New Roman" w:cs="Times New Roman"/>
          <w:bCs/>
          <w:sz w:val="24"/>
          <w:szCs w:val="24"/>
        </w:rPr>
        <w:t>oznámka pod čiarou k odkazu 22b sa vypúšťa.</w:t>
      </w:r>
    </w:p>
    <w:p w:rsidR="00D63510" w:rsidRPr="000378E6" w:rsidRDefault="00D63510" w:rsidP="00D63510">
      <w:pPr>
        <w:spacing w:after="0" w:line="240" w:lineRule="auto"/>
        <w:jc w:val="both"/>
        <w:rPr>
          <w:rFonts w:ascii="Times New Roman" w:hAnsi="Times New Roman" w:cs="Times New Roman"/>
          <w:bCs/>
          <w:sz w:val="24"/>
          <w:szCs w:val="24"/>
        </w:rPr>
      </w:pPr>
    </w:p>
    <w:p w:rsidR="00D63510" w:rsidRPr="000378E6" w:rsidRDefault="00D63510" w:rsidP="00D63510">
      <w:pPr>
        <w:pStyle w:val="Odsekzoznamu"/>
        <w:numPr>
          <w:ilvl w:val="0"/>
          <w:numId w:val="1"/>
        </w:numPr>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 19a znie:</w:t>
      </w:r>
    </w:p>
    <w:p w:rsidR="009E271C" w:rsidRDefault="009E271C" w:rsidP="009E271C">
      <w:pPr>
        <w:pStyle w:val="Odsekzoznamu"/>
        <w:spacing w:after="0" w:line="240" w:lineRule="auto"/>
        <w:jc w:val="center"/>
        <w:rPr>
          <w:rFonts w:ascii="Times New Roman" w:hAnsi="Times New Roman" w:cs="Times New Roman"/>
          <w:bCs/>
          <w:sz w:val="24"/>
          <w:szCs w:val="24"/>
        </w:rPr>
      </w:pPr>
      <w:r w:rsidRPr="004871A5">
        <w:rPr>
          <w:rFonts w:ascii="Times New Roman" w:hAnsi="Times New Roman" w:cs="Times New Roman"/>
          <w:bCs/>
          <w:sz w:val="24"/>
          <w:szCs w:val="24"/>
        </w:rPr>
        <w:t>„§ 19a</w:t>
      </w:r>
    </w:p>
    <w:p w:rsidR="00D73DC7" w:rsidRPr="004871A5" w:rsidRDefault="00D73DC7" w:rsidP="009E271C">
      <w:pPr>
        <w:pStyle w:val="Odsekzoznamu"/>
        <w:spacing w:after="0" w:line="240" w:lineRule="auto"/>
        <w:jc w:val="center"/>
        <w:rPr>
          <w:rFonts w:ascii="Times New Roman" w:hAnsi="Times New Roman" w:cs="Times New Roman"/>
          <w:bCs/>
          <w:sz w:val="24"/>
          <w:szCs w:val="24"/>
        </w:rPr>
      </w:pPr>
    </w:p>
    <w:p w:rsidR="00275329" w:rsidRPr="004871A5"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bCs/>
          <w:sz w:val="24"/>
          <w:szCs w:val="24"/>
        </w:rPr>
        <w:t xml:space="preserve">(1) Subjekt </w:t>
      </w:r>
      <w:r w:rsidRPr="004871A5">
        <w:rPr>
          <w:rFonts w:ascii="Times New Roman" w:hAnsi="Times New Roman" w:cs="Times New Roman"/>
          <w:sz w:val="24"/>
          <w:szCs w:val="24"/>
        </w:rPr>
        <w:t xml:space="preserve">verejnej správy </w:t>
      </w:r>
      <w:r>
        <w:rPr>
          <w:rFonts w:ascii="Times New Roman" w:hAnsi="Times New Roman" w:cs="Times New Roman"/>
          <w:sz w:val="24"/>
          <w:szCs w:val="24"/>
        </w:rPr>
        <w:t>okrem</w:t>
      </w:r>
      <w:r w:rsidRPr="004871A5">
        <w:rPr>
          <w:rFonts w:ascii="Times New Roman" w:hAnsi="Times New Roman" w:cs="Times New Roman"/>
          <w:sz w:val="24"/>
          <w:szCs w:val="24"/>
        </w:rPr>
        <w:t xml:space="preserve"> subjektu verejnej správy, ktorým je obec, vyšší územný celok a nimi zriadená rozpočtová organizácia a príspevková organizácia, ak </w:t>
      </w:r>
      <w:r w:rsidRPr="004871A5">
        <w:rPr>
          <w:rFonts w:ascii="Times New Roman" w:hAnsi="Times New Roman" w:cs="Times New Roman"/>
          <w:sz w:val="24"/>
          <w:szCs w:val="24"/>
        </w:rPr>
        <w:lastRenderedPageBreak/>
        <w:t>odsek 10 neustanovuje inak, je povinný vypracovať a na svojom webovom sídle zverejniť štúdiu uskutočniteľnosti</w:t>
      </w:r>
      <w:r w:rsidRPr="004871A5">
        <w:rPr>
          <w:rFonts w:ascii="Times New Roman" w:hAnsi="Times New Roman" w:cs="Times New Roman"/>
          <w:sz w:val="24"/>
          <w:szCs w:val="24"/>
          <w:vertAlign w:val="superscript"/>
        </w:rPr>
        <w:t>24ad</w:t>
      </w:r>
      <w:r w:rsidRPr="004871A5">
        <w:rPr>
          <w:rFonts w:ascii="Times New Roman" w:hAnsi="Times New Roman" w:cs="Times New Roman"/>
          <w:sz w:val="24"/>
          <w:szCs w:val="24"/>
        </w:rPr>
        <w:t>) investície a štúdiu uskutočniteľnosti koncesie,</w:t>
      </w:r>
      <w:r w:rsidRPr="004871A5">
        <w:rPr>
          <w:rFonts w:ascii="Times New Roman" w:hAnsi="Times New Roman" w:cs="Times New Roman"/>
          <w:sz w:val="24"/>
          <w:szCs w:val="24"/>
          <w:vertAlign w:val="superscript"/>
        </w:rPr>
        <w:t>24ab</w:t>
      </w:r>
      <w:r w:rsidRPr="004871A5">
        <w:rPr>
          <w:rFonts w:ascii="Times New Roman" w:hAnsi="Times New Roman" w:cs="Times New Roman"/>
          <w:sz w:val="24"/>
          <w:szCs w:val="24"/>
        </w:rPr>
        <w:t xml:space="preserve">) ktorú plánuje uskutočniť. Subjekt verejnej správy je povinný vypracovať a zverejniť štúdiu uskutočniteľnosti podľa prvej vety najneskôr 30 </w:t>
      </w:r>
      <w:r>
        <w:rPr>
          <w:rFonts w:ascii="Times New Roman" w:hAnsi="Times New Roman" w:cs="Times New Roman"/>
          <w:sz w:val="24"/>
          <w:szCs w:val="24"/>
        </w:rPr>
        <w:t xml:space="preserve">kalendárnych </w:t>
      </w:r>
      <w:r w:rsidRPr="004871A5">
        <w:rPr>
          <w:rFonts w:ascii="Times New Roman" w:hAnsi="Times New Roman" w:cs="Times New Roman"/>
          <w:sz w:val="24"/>
          <w:szCs w:val="24"/>
        </w:rPr>
        <w:t>dní pred začiatkom prípravy investície alebo koncesie.</w:t>
      </w:r>
    </w:p>
    <w:p w:rsidR="00275329" w:rsidRPr="004871A5" w:rsidRDefault="00275329" w:rsidP="00275329">
      <w:pPr>
        <w:pStyle w:val="Odsekzoznamu"/>
        <w:spacing w:after="0" w:line="240" w:lineRule="auto"/>
        <w:jc w:val="both"/>
        <w:rPr>
          <w:rFonts w:ascii="Times New Roman" w:hAnsi="Times New Roman" w:cs="Times New Roman"/>
          <w:sz w:val="24"/>
          <w:szCs w:val="24"/>
        </w:rPr>
      </w:pPr>
    </w:p>
    <w:p w:rsidR="00275329" w:rsidRPr="004871A5"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rPr>
        <w:t xml:space="preserve">(2) Začiatkom prípravy investície je úkon subjektu verejnej správy, ktorý iniciuje alebo smeruje k získaniu potrebných podkladov alebo povolení na realizáciu investície alebo úkon, ktorým </w:t>
      </w:r>
      <w:r>
        <w:rPr>
          <w:rFonts w:ascii="Times New Roman" w:hAnsi="Times New Roman" w:cs="Times New Roman"/>
          <w:sz w:val="24"/>
          <w:szCs w:val="24"/>
        </w:rPr>
        <w:t>subjektu verejnej správy</w:t>
      </w:r>
      <w:r w:rsidRPr="004871A5">
        <w:rPr>
          <w:rFonts w:ascii="Times New Roman" w:hAnsi="Times New Roman" w:cs="Times New Roman"/>
          <w:sz w:val="24"/>
          <w:szCs w:val="24"/>
        </w:rPr>
        <w:t xml:space="preserve"> vzniká záväzok alebo povinnosť investíciu realizovať</w:t>
      </w:r>
      <w:r>
        <w:rPr>
          <w:rFonts w:ascii="Times New Roman" w:hAnsi="Times New Roman" w:cs="Times New Roman"/>
          <w:sz w:val="24"/>
          <w:szCs w:val="24"/>
        </w:rPr>
        <w:t>;</w:t>
      </w:r>
      <w:r w:rsidRPr="004871A5">
        <w:rPr>
          <w:rFonts w:ascii="Times New Roman" w:hAnsi="Times New Roman" w:cs="Times New Roman"/>
          <w:sz w:val="24"/>
          <w:szCs w:val="24"/>
        </w:rPr>
        <w:t xml:space="preserve"> </w:t>
      </w:r>
      <w:r>
        <w:rPr>
          <w:rFonts w:ascii="Times New Roman" w:hAnsi="Times New Roman" w:cs="Times New Roman"/>
          <w:sz w:val="24"/>
          <w:szCs w:val="24"/>
        </w:rPr>
        <w:t>z</w:t>
      </w:r>
      <w:r w:rsidRPr="004871A5">
        <w:rPr>
          <w:rFonts w:ascii="Times New Roman" w:hAnsi="Times New Roman" w:cs="Times New Roman"/>
          <w:sz w:val="24"/>
          <w:szCs w:val="24"/>
        </w:rPr>
        <w:t>ačiatkom prípravy investície je najmä</w:t>
      </w:r>
      <w:r w:rsidRPr="0025693F">
        <w:t xml:space="preserve"> </w:t>
      </w:r>
      <w:r>
        <w:rPr>
          <w:rFonts w:ascii="Times New Roman" w:hAnsi="Times New Roman" w:cs="Times New Roman"/>
          <w:sz w:val="24"/>
          <w:szCs w:val="24"/>
        </w:rPr>
        <w:t>jedna</w:t>
      </w:r>
      <w:r w:rsidRPr="0025693F">
        <w:rPr>
          <w:rFonts w:ascii="Times New Roman" w:hAnsi="Times New Roman" w:cs="Times New Roman"/>
          <w:sz w:val="24"/>
          <w:szCs w:val="24"/>
        </w:rPr>
        <w:t xml:space="preserve"> zo skutočností podľa písmen a) až e)</w:t>
      </w:r>
      <w:r>
        <w:rPr>
          <w:rFonts w:ascii="Times New Roman" w:hAnsi="Times New Roman" w:cs="Times New Roman"/>
          <w:sz w:val="24"/>
          <w:szCs w:val="24"/>
        </w:rPr>
        <w:t>, podľa toho, ktorá nastane skôr</w:t>
      </w:r>
    </w:p>
    <w:p w:rsidR="00275329" w:rsidRPr="004871A5" w:rsidRDefault="00275329" w:rsidP="00275329">
      <w:pPr>
        <w:pStyle w:val="Odsekzoznamu"/>
        <w:spacing w:after="0" w:line="240" w:lineRule="auto"/>
        <w:ind w:left="1134" w:hanging="414"/>
        <w:jc w:val="both"/>
        <w:rPr>
          <w:rFonts w:ascii="Times New Roman" w:hAnsi="Times New Roman" w:cs="Times New Roman"/>
          <w:sz w:val="24"/>
          <w:szCs w:val="24"/>
        </w:rPr>
      </w:pPr>
      <w:r w:rsidRPr="004871A5">
        <w:rPr>
          <w:rFonts w:ascii="Times New Roman" w:hAnsi="Times New Roman" w:cs="Times New Roman"/>
          <w:sz w:val="24"/>
          <w:szCs w:val="24"/>
        </w:rPr>
        <w:t>a)</w:t>
      </w:r>
      <w:r w:rsidRPr="004871A5">
        <w:rPr>
          <w:rFonts w:ascii="Times New Roman" w:hAnsi="Times New Roman" w:cs="Times New Roman"/>
          <w:sz w:val="24"/>
          <w:szCs w:val="24"/>
        </w:rPr>
        <w:tab/>
        <w:t xml:space="preserve">zverejnenie </w:t>
      </w:r>
    </w:p>
    <w:p w:rsidR="00275329" w:rsidRPr="004871A5" w:rsidRDefault="00275329" w:rsidP="00275329">
      <w:pPr>
        <w:pStyle w:val="Odsekzoznamu"/>
        <w:numPr>
          <w:ilvl w:val="0"/>
          <w:numId w:val="12"/>
        </w:numPr>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rPr>
        <w:t xml:space="preserve">oznámenia o vyhlásení verejného obstarávania, ktorého predmetom je realizácia investície, </w:t>
      </w:r>
    </w:p>
    <w:p w:rsidR="00275329" w:rsidRPr="004871A5" w:rsidRDefault="00275329" w:rsidP="00275329">
      <w:pPr>
        <w:pStyle w:val="Odsekzoznamu"/>
        <w:numPr>
          <w:ilvl w:val="0"/>
          <w:numId w:val="12"/>
        </w:numPr>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rPr>
        <w:t>oznámenia použit</w:t>
      </w:r>
      <w:r>
        <w:rPr>
          <w:rFonts w:ascii="Times New Roman" w:hAnsi="Times New Roman" w:cs="Times New Roman"/>
          <w:sz w:val="24"/>
          <w:szCs w:val="24"/>
        </w:rPr>
        <w:t>ého</w:t>
      </w:r>
      <w:r w:rsidRPr="004871A5">
        <w:rPr>
          <w:rFonts w:ascii="Times New Roman" w:hAnsi="Times New Roman" w:cs="Times New Roman"/>
          <w:sz w:val="24"/>
          <w:szCs w:val="24"/>
        </w:rPr>
        <w:t xml:space="preserve"> ako výzva na súťaž</w:t>
      </w:r>
      <w:r>
        <w:rPr>
          <w:rFonts w:ascii="Times New Roman" w:hAnsi="Times New Roman" w:cs="Times New Roman"/>
          <w:sz w:val="24"/>
          <w:szCs w:val="24"/>
        </w:rPr>
        <w:t>,</w:t>
      </w:r>
      <w:r w:rsidRPr="004871A5">
        <w:rPr>
          <w:rFonts w:ascii="Times New Roman" w:hAnsi="Times New Roman" w:cs="Times New Roman"/>
          <w:sz w:val="24"/>
          <w:szCs w:val="24"/>
        </w:rPr>
        <w:t xml:space="preserve"> </w:t>
      </w:r>
    </w:p>
    <w:p w:rsidR="00275329" w:rsidRPr="004871A5" w:rsidRDefault="00275329" w:rsidP="00275329">
      <w:pPr>
        <w:pStyle w:val="Odsekzoznamu"/>
        <w:spacing w:after="0" w:line="240" w:lineRule="auto"/>
        <w:ind w:left="1134" w:hanging="414"/>
        <w:jc w:val="both"/>
        <w:rPr>
          <w:rFonts w:ascii="Times New Roman" w:hAnsi="Times New Roman" w:cs="Times New Roman"/>
          <w:sz w:val="24"/>
          <w:szCs w:val="24"/>
        </w:rPr>
      </w:pPr>
      <w:r w:rsidRPr="004871A5">
        <w:rPr>
          <w:rFonts w:ascii="Times New Roman" w:hAnsi="Times New Roman" w:cs="Times New Roman"/>
          <w:sz w:val="24"/>
          <w:szCs w:val="24"/>
        </w:rPr>
        <w:t>b)</w:t>
      </w:r>
      <w:r w:rsidRPr="004871A5">
        <w:rPr>
          <w:rFonts w:ascii="Times New Roman" w:hAnsi="Times New Roman" w:cs="Times New Roman"/>
          <w:sz w:val="24"/>
          <w:szCs w:val="24"/>
        </w:rPr>
        <w:tab/>
        <w:t>vypracovanie zámeru podľa osobitého predpisu,</w:t>
      </w:r>
      <w:r w:rsidRPr="004871A5">
        <w:rPr>
          <w:rFonts w:ascii="Times New Roman" w:hAnsi="Times New Roman" w:cs="Times New Roman"/>
          <w:sz w:val="24"/>
          <w:szCs w:val="24"/>
          <w:vertAlign w:val="superscript"/>
        </w:rPr>
        <w:t>24ae</w:t>
      </w:r>
      <w:r w:rsidRPr="004871A5">
        <w:rPr>
          <w:rFonts w:ascii="Times New Roman" w:hAnsi="Times New Roman" w:cs="Times New Roman"/>
          <w:sz w:val="24"/>
          <w:szCs w:val="24"/>
        </w:rPr>
        <w:t xml:space="preserve">) začatie konania o posudzovaní predpokladaných vplyvov na životné prostredie, </w:t>
      </w:r>
      <w:r>
        <w:rPr>
          <w:rFonts w:ascii="Times New Roman" w:hAnsi="Times New Roman" w:cs="Times New Roman"/>
          <w:sz w:val="24"/>
          <w:szCs w:val="24"/>
        </w:rPr>
        <w:t xml:space="preserve">konania o majetkovoprávnom vysporiadaní, </w:t>
      </w:r>
      <w:r w:rsidRPr="004871A5">
        <w:rPr>
          <w:rFonts w:ascii="Times New Roman" w:hAnsi="Times New Roman" w:cs="Times New Roman"/>
          <w:sz w:val="24"/>
          <w:szCs w:val="24"/>
        </w:rPr>
        <w:t>územného konania alebo stavebného konania, podľa toho, čo nastane skôr; za začiatok prípravy sa považuje aj zverejnenie oznámenia o vyhlásení verejného obstarávania na prípravu dokumentácie pre tieto úkony,</w:t>
      </w:r>
    </w:p>
    <w:p w:rsidR="00275329" w:rsidRPr="004871A5" w:rsidRDefault="00275329" w:rsidP="00275329">
      <w:pPr>
        <w:pStyle w:val="Odsekzoznamu"/>
        <w:spacing w:after="0" w:line="240" w:lineRule="auto"/>
        <w:ind w:left="1134" w:hanging="414"/>
        <w:jc w:val="both"/>
        <w:rPr>
          <w:rFonts w:ascii="Times New Roman" w:hAnsi="Times New Roman" w:cs="Times New Roman"/>
          <w:sz w:val="24"/>
          <w:szCs w:val="24"/>
        </w:rPr>
      </w:pPr>
      <w:r w:rsidRPr="004871A5">
        <w:rPr>
          <w:rFonts w:ascii="Times New Roman" w:hAnsi="Times New Roman" w:cs="Times New Roman"/>
          <w:sz w:val="24"/>
          <w:szCs w:val="24"/>
        </w:rPr>
        <w:t>c)</w:t>
      </w:r>
      <w:r w:rsidRPr="004871A5">
        <w:rPr>
          <w:rFonts w:ascii="Times New Roman" w:hAnsi="Times New Roman" w:cs="Times New Roman"/>
          <w:sz w:val="24"/>
          <w:szCs w:val="24"/>
        </w:rPr>
        <w:tab/>
        <w:t>príprava projektovej dokumentácie stavby alebo zverejnenie oznámenia o vyhlásení verejného obstarávania na jej prípravu,</w:t>
      </w:r>
    </w:p>
    <w:p w:rsidR="00275329" w:rsidRPr="004871A5" w:rsidRDefault="00275329" w:rsidP="00275329">
      <w:pPr>
        <w:pStyle w:val="Odsekzoznamu"/>
        <w:spacing w:after="0" w:line="240" w:lineRule="auto"/>
        <w:ind w:left="1134" w:hanging="414"/>
        <w:jc w:val="both"/>
        <w:rPr>
          <w:rFonts w:ascii="Times New Roman" w:hAnsi="Times New Roman" w:cs="Times New Roman"/>
          <w:sz w:val="24"/>
          <w:szCs w:val="24"/>
        </w:rPr>
      </w:pPr>
      <w:r w:rsidRPr="004871A5">
        <w:rPr>
          <w:rFonts w:ascii="Times New Roman" w:hAnsi="Times New Roman" w:cs="Times New Roman"/>
          <w:sz w:val="24"/>
          <w:szCs w:val="24"/>
        </w:rPr>
        <w:t>d)</w:t>
      </w:r>
      <w:r w:rsidRPr="004871A5">
        <w:rPr>
          <w:rFonts w:ascii="Times New Roman" w:hAnsi="Times New Roman" w:cs="Times New Roman"/>
          <w:sz w:val="24"/>
          <w:szCs w:val="24"/>
        </w:rPr>
        <w:tab/>
        <w:t>začatie rokovaní o uzatvorení zmluvy</w:t>
      </w:r>
      <w:r>
        <w:rPr>
          <w:rFonts w:ascii="Times New Roman" w:hAnsi="Times New Roman" w:cs="Times New Roman"/>
          <w:sz w:val="24"/>
          <w:szCs w:val="24"/>
        </w:rPr>
        <w:t>,</w:t>
      </w:r>
      <w:r w:rsidRPr="00584F29">
        <w:rPr>
          <w:rFonts w:ascii="Times New Roman" w:hAnsi="Times New Roman" w:cs="Times New Roman"/>
          <w:sz w:val="24"/>
          <w:szCs w:val="24"/>
        </w:rPr>
        <w:t xml:space="preserve"> </w:t>
      </w:r>
      <w:r>
        <w:rPr>
          <w:rFonts w:ascii="Times New Roman" w:hAnsi="Times New Roman" w:cs="Times New Roman"/>
          <w:sz w:val="24"/>
          <w:szCs w:val="24"/>
        </w:rPr>
        <w:t>ktorej predmetom je realizácia investície</w:t>
      </w:r>
      <w:r w:rsidRPr="004871A5">
        <w:rPr>
          <w:rFonts w:ascii="Times New Roman" w:hAnsi="Times New Roman" w:cs="Times New Roman"/>
          <w:sz w:val="24"/>
          <w:szCs w:val="24"/>
        </w:rPr>
        <w:t>,</w:t>
      </w:r>
    </w:p>
    <w:p w:rsidR="00275329" w:rsidRPr="004871A5" w:rsidRDefault="00275329" w:rsidP="00275329">
      <w:pPr>
        <w:pStyle w:val="Odsekzoznamu"/>
        <w:spacing w:after="0" w:line="240" w:lineRule="auto"/>
        <w:ind w:left="1134" w:hanging="414"/>
        <w:jc w:val="both"/>
        <w:rPr>
          <w:rFonts w:ascii="Times New Roman" w:hAnsi="Times New Roman" w:cs="Times New Roman"/>
          <w:sz w:val="24"/>
          <w:szCs w:val="24"/>
        </w:rPr>
      </w:pPr>
      <w:r w:rsidRPr="004871A5">
        <w:rPr>
          <w:rFonts w:ascii="Times New Roman" w:hAnsi="Times New Roman" w:cs="Times New Roman"/>
          <w:sz w:val="24"/>
          <w:szCs w:val="24"/>
        </w:rPr>
        <w:t xml:space="preserve">e) </w:t>
      </w:r>
      <w:r w:rsidRPr="004871A5">
        <w:rPr>
          <w:rFonts w:ascii="Times New Roman" w:hAnsi="Times New Roman" w:cs="Times New Roman"/>
          <w:sz w:val="24"/>
          <w:szCs w:val="24"/>
        </w:rPr>
        <w:tab/>
      </w:r>
      <w:r>
        <w:rPr>
          <w:rFonts w:ascii="Times New Roman" w:hAnsi="Times New Roman" w:cs="Times New Roman"/>
          <w:sz w:val="24"/>
          <w:szCs w:val="24"/>
        </w:rPr>
        <w:t xml:space="preserve">vykonanie </w:t>
      </w:r>
      <w:r w:rsidRPr="004871A5">
        <w:rPr>
          <w:rFonts w:ascii="Times New Roman" w:hAnsi="Times New Roman" w:cs="Times New Roman"/>
          <w:sz w:val="24"/>
          <w:szCs w:val="24"/>
        </w:rPr>
        <w:t>ďalš</w:t>
      </w:r>
      <w:r>
        <w:rPr>
          <w:rFonts w:ascii="Times New Roman" w:hAnsi="Times New Roman" w:cs="Times New Roman"/>
          <w:sz w:val="24"/>
          <w:szCs w:val="24"/>
        </w:rPr>
        <w:t>ích</w:t>
      </w:r>
      <w:r w:rsidRPr="004871A5">
        <w:rPr>
          <w:rFonts w:ascii="Times New Roman" w:hAnsi="Times New Roman" w:cs="Times New Roman"/>
          <w:sz w:val="24"/>
          <w:szCs w:val="24"/>
        </w:rPr>
        <w:t xml:space="preserve"> činnost</w:t>
      </w:r>
      <w:r>
        <w:rPr>
          <w:rFonts w:ascii="Times New Roman" w:hAnsi="Times New Roman" w:cs="Times New Roman"/>
          <w:sz w:val="24"/>
          <w:szCs w:val="24"/>
        </w:rPr>
        <w:t>í</w:t>
      </w:r>
      <w:r w:rsidRPr="004871A5">
        <w:rPr>
          <w:rFonts w:ascii="Times New Roman" w:hAnsi="Times New Roman" w:cs="Times New Roman"/>
          <w:sz w:val="24"/>
          <w:szCs w:val="24"/>
        </w:rPr>
        <w:t xml:space="preserve"> potrebn</w:t>
      </w:r>
      <w:r>
        <w:rPr>
          <w:rFonts w:ascii="Times New Roman" w:hAnsi="Times New Roman" w:cs="Times New Roman"/>
          <w:sz w:val="24"/>
          <w:szCs w:val="24"/>
        </w:rPr>
        <w:t>ých</w:t>
      </w:r>
      <w:r w:rsidRPr="004871A5">
        <w:rPr>
          <w:rFonts w:ascii="Times New Roman" w:hAnsi="Times New Roman" w:cs="Times New Roman"/>
          <w:sz w:val="24"/>
          <w:szCs w:val="24"/>
        </w:rPr>
        <w:t xml:space="preserve"> na realizáciu investície. </w:t>
      </w:r>
    </w:p>
    <w:p w:rsidR="00275329" w:rsidRPr="004871A5" w:rsidRDefault="00275329" w:rsidP="00275329">
      <w:pPr>
        <w:pStyle w:val="Odsekzoznamu"/>
        <w:spacing w:after="0" w:line="240" w:lineRule="auto"/>
        <w:jc w:val="both"/>
        <w:rPr>
          <w:rFonts w:ascii="Times New Roman" w:hAnsi="Times New Roman" w:cs="Times New Roman"/>
          <w:sz w:val="24"/>
          <w:szCs w:val="24"/>
        </w:rPr>
      </w:pPr>
    </w:p>
    <w:p w:rsidR="0013377E" w:rsidRDefault="0013377E" w:rsidP="0013377E">
      <w:pPr>
        <w:pStyle w:val="Odsekzoznamu"/>
        <w:spacing w:after="200" w:line="240" w:lineRule="auto"/>
        <w:ind w:left="708"/>
        <w:jc w:val="both"/>
        <w:rPr>
          <w:rFonts w:ascii="Times New Roman" w:hAnsi="Times New Roman" w:cs="Times New Roman"/>
          <w:sz w:val="24"/>
          <w:szCs w:val="24"/>
        </w:rPr>
      </w:pPr>
      <w:r>
        <w:rPr>
          <w:rFonts w:ascii="Times New Roman" w:hAnsi="Times New Roman" w:cs="Times New Roman"/>
          <w:sz w:val="24"/>
          <w:szCs w:val="24"/>
        </w:rPr>
        <w:t>(3) Začiatkom prípravy koncesie je zverejnenie oznámenia o koncesii.</w:t>
      </w:r>
      <w:r>
        <w:rPr>
          <w:rFonts w:ascii="Times New Roman" w:hAnsi="Times New Roman" w:cs="Times New Roman"/>
          <w:sz w:val="24"/>
          <w:szCs w:val="24"/>
          <w:vertAlign w:val="superscript"/>
        </w:rPr>
        <w:t>24af</w:t>
      </w:r>
      <w:r>
        <w:rPr>
          <w:rFonts w:ascii="Times New Roman" w:hAnsi="Times New Roman" w:cs="Times New Roman"/>
          <w:sz w:val="24"/>
          <w:szCs w:val="24"/>
        </w:rPr>
        <w:t>)</w:t>
      </w:r>
    </w:p>
    <w:p w:rsidR="0013377E" w:rsidRDefault="0013377E" w:rsidP="0013377E">
      <w:pPr>
        <w:pStyle w:val="Odsekzoznamu"/>
        <w:spacing w:after="20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p>
    <w:p w:rsidR="0013377E" w:rsidRDefault="0013377E" w:rsidP="0013377E">
      <w:pPr>
        <w:pStyle w:val="Odsekzoznamu"/>
        <w:spacing w:after="200" w:line="240" w:lineRule="auto"/>
        <w:ind w:left="708"/>
        <w:jc w:val="both"/>
        <w:rPr>
          <w:rFonts w:ascii="Times New Roman" w:hAnsi="Times New Roman" w:cs="Times New Roman"/>
          <w:sz w:val="24"/>
          <w:szCs w:val="24"/>
        </w:rPr>
      </w:pPr>
      <w:r>
        <w:rPr>
          <w:rFonts w:ascii="Times New Roman" w:hAnsi="Times New Roman" w:cs="Times New Roman"/>
          <w:sz w:val="24"/>
          <w:szCs w:val="24"/>
        </w:rPr>
        <w:t>(4) Štúdiu uskutočniteľnosti zverejnenú pred začiatkom prípravy investície alebo pred začiatkom prípravy koncesie je subjekt verejnej správy povinný aktualizovať a aktualizovanú štúdiu zverejniť na svojom webovom sídle najneskôr 30 kalendárnych dní pred</w:t>
      </w:r>
    </w:p>
    <w:p w:rsidR="0013377E" w:rsidRPr="0013377E" w:rsidRDefault="0013377E" w:rsidP="0013377E">
      <w:pPr>
        <w:pStyle w:val="Odsekzoznamu"/>
        <w:numPr>
          <w:ilvl w:val="0"/>
          <w:numId w:val="16"/>
        </w:numPr>
        <w:spacing w:after="0" w:line="240" w:lineRule="auto"/>
        <w:jc w:val="both"/>
        <w:rPr>
          <w:rFonts w:ascii="Times New Roman" w:hAnsi="Times New Roman" w:cs="Times New Roman"/>
          <w:sz w:val="24"/>
          <w:szCs w:val="24"/>
        </w:rPr>
      </w:pPr>
      <w:r w:rsidRPr="0013377E">
        <w:rPr>
          <w:rFonts w:ascii="Times New Roman" w:hAnsi="Times New Roman" w:cs="Times New Roman"/>
          <w:sz w:val="24"/>
          <w:szCs w:val="24"/>
        </w:rPr>
        <w:t>vyhlásením verejného obstarávania,</w:t>
      </w:r>
      <w:r w:rsidRPr="0013377E">
        <w:rPr>
          <w:rFonts w:ascii="Times New Roman" w:hAnsi="Times New Roman" w:cs="Times New Roman"/>
          <w:sz w:val="24"/>
          <w:szCs w:val="24"/>
          <w:vertAlign w:val="superscript"/>
        </w:rPr>
        <w:t>24ag</w:t>
      </w:r>
      <w:r w:rsidRPr="0013377E">
        <w:rPr>
          <w:rFonts w:ascii="Times New Roman" w:hAnsi="Times New Roman" w:cs="Times New Roman"/>
          <w:sz w:val="24"/>
          <w:szCs w:val="24"/>
        </w:rPr>
        <w:t xml:space="preserve">) ktorého predmetom je realizácia investície, </w:t>
      </w:r>
    </w:p>
    <w:p w:rsidR="00275329" w:rsidRPr="0013377E" w:rsidRDefault="0013377E" w:rsidP="0013377E">
      <w:pPr>
        <w:pStyle w:val="Odsekzoznamu"/>
        <w:numPr>
          <w:ilvl w:val="0"/>
          <w:numId w:val="16"/>
        </w:numPr>
        <w:spacing w:after="0" w:line="240" w:lineRule="auto"/>
        <w:jc w:val="both"/>
        <w:rPr>
          <w:rFonts w:ascii="Times New Roman" w:hAnsi="Times New Roman" w:cs="Times New Roman"/>
          <w:sz w:val="24"/>
          <w:szCs w:val="24"/>
        </w:rPr>
      </w:pPr>
      <w:r w:rsidRPr="0013377E">
        <w:rPr>
          <w:rFonts w:ascii="Times New Roman" w:hAnsi="Times New Roman" w:cs="Times New Roman"/>
          <w:sz w:val="24"/>
          <w:szCs w:val="24"/>
        </w:rPr>
        <w:t>vznikom záväzku subjektu verejnej správy, na základe ktorého je realizácia investície alebo koncesie nezvratná, najmä podpis zmluvy, ktorej predmetom je realizácia investície alebo koncesie, objednanie stavebných prác, objednanie dlhodobého hmotného majetku alebo dlhodobého nehmotného majetku alebo kúpa dlhodobého hmotného majetku alebo dlhodobého nehmotného majetku, a to najmenej raz pred vznikom takého záväzku.</w:t>
      </w:r>
    </w:p>
    <w:p w:rsidR="00275329" w:rsidRPr="004871A5" w:rsidRDefault="00275329" w:rsidP="00275329">
      <w:pPr>
        <w:pStyle w:val="Odsekzoznamu"/>
        <w:spacing w:after="0" w:line="240" w:lineRule="auto"/>
        <w:jc w:val="both"/>
        <w:rPr>
          <w:rFonts w:ascii="Times New Roman" w:hAnsi="Times New Roman" w:cs="Times New Roman"/>
          <w:sz w:val="24"/>
          <w:szCs w:val="24"/>
        </w:rPr>
      </w:pPr>
    </w:p>
    <w:p w:rsidR="00275329" w:rsidRPr="004871A5"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rPr>
        <w:t>(</w:t>
      </w:r>
      <w:r>
        <w:rPr>
          <w:rFonts w:ascii="Times New Roman" w:hAnsi="Times New Roman" w:cs="Times New Roman"/>
          <w:sz w:val="24"/>
          <w:szCs w:val="24"/>
        </w:rPr>
        <w:t>5</w:t>
      </w:r>
      <w:r w:rsidRPr="004871A5">
        <w:rPr>
          <w:rFonts w:ascii="Times New Roman" w:hAnsi="Times New Roman" w:cs="Times New Roman"/>
          <w:sz w:val="24"/>
          <w:szCs w:val="24"/>
        </w:rPr>
        <w:t xml:space="preserve">) Ak štúdia uskutočniteľnosti podľa odsekov 1 a </w:t>
      </w:r>
      <w:r>
        <w:rPr>
          <w:rFonts w:ascii="Times New Roman" w:hAnsi="Times New Roman" w:cs="Times New Roman"/>
          <w:sz w:val="24"/>
          <w:szCs w:val="24"/>
        </w:rPr>
        <w:t>4</w:t>
      </w:r>
      <w:r w:rsidRPr="004871A5">
        <w:rPr>
          <w:rFonts w:ascii="Times New Roman" w:hAnsi="Times New Roman" w:cs="Times New Roman"/>
          <w:sz w:val="24"/>
          <w:szCs w:val="24"/>
        </w:rPr>
        <w:t xml:space="preserve"> obsahuje utajované skutočnosti,</w:t>
      </w:r>
      <w:r w:rsidRPr="004871A5">
        <w:rPr>
          <w:rFonts w:ascii="Times New Roman" w:hAnsi="Times New Roman" w:cs="Times New Roman"/>
          <w:sz w:val="24"/>
          <w:szCs w:val="24"/>
          <w:vertAlign w:val="superscript"/>
        </w:rPr>
        <w:t>24ah</w:t>
      </w:r>
      <w:r w:rsidRPr="004871A5">
        <w:rPr>
          <w:rFonts w:ascii="Times New Roman" w:hAnsi="Times New Roman" w:cs="Times New Roman"/>
          <w:sz w:val="24"/>
          <w:szCs w:val="24"/>
        </w:rPr>
        <w:t>) subjekt verejnej správy ju nezverejňuje, ale zasiela ministerstvu financií</w:t>
      </w:r>
      <w:r>
        <w:rPr>
          <w:rFonts w:ascii="Times New Roman" w:hAnsi="Times New Roman" w:cs="Times New Roman"/>
          <w:sz w:val="24"/>
          <w:szCs w:val="24"/>
        </w:rPr>
        <w:t xml:space="preserve"> v súlade s osobitným</w:t>
      </w:r>
      <w:r w:rsidR="002E27E4">
        <w:rPr>
          <w:rFonts w:ascii="Times New Roman" w:hAnsi="Times New Roman" w:cs="Times New Roman"/>
          <w:sz w:val="24"/>
          <w:szCs w:val="24"/>
        </w:rPr>
        <w:t>i</w:t>
      </w:r>
      <w:r>
        <w:rPr>
          <w:rFonts w:ascii="Times New Roman" w:hAnsi="Times New Roman" w:cs="Times New Roman"/>
          <w:sz w:val="24"/>
          <w:szCs w:val="24"/>
        </w:rPr>
        <w:t xml:space="preserve"> predpism</w:t>
      </w:r>
      <w:r w:rsidR="002E27E4">
        <w:rPr>
          <w:rFonts w:ascii="Times New Roman" w:hAnsi="Times New Roman" w:cs="Times New Roman"/>
          <w:sz w:val="24"/>
          <w:szCs w:val="24"/>
        </w:rPr>
        <w:t>i</w:t>
      </w:r>
      <w:r>
        <w:rPr>
          <w:rFonts w:ascii="Times New Roman" w:hAnsi="Times New Roman" w:cs="Times New Roman"/>
          <w:sz w:val="24"/>
          <w:szCs w:val="24"/>
        </w:rPr>
        <w:t>.</w:t>
      </w:r>
      <w:r w:rsidRPr="008C3CF2">
        <w:rPr>
          <w:rFonts w:ascii="Times New Roman" w:hAnsi="Times New Roman" w:cs="Times New Roman"/>
          <w:sz w:val="24"/>
          <w:szCs w:val="24"/>
          <w:vertAlign w:val="superscript"/>
        </w:rPr>
        <w:t>24ai</w:t>
      </w:r>
      <w:r>
        <w:rPr>
          <w:rFonts w:ascii="Times New Roman" w:hAnsi="Times New Roman" w:cs="Times New Roman"/>
          <w:sz w:val="24"/>
          <w:szCs w:val="24"/>
        </w:rPr>
        <w:t>)</w:t>
      </w:r>
      <w:r w:rsidRPr="004871A5">
        <w:rPr>
          <w:rFonts w:ascii="Times New Roman" w:hAnsi="Times New Roman" w:cs="Times New Roman"/>
          <w:sz w:val="24"/>
          <w:szCs w:val="24"/>
        </w:rPr>
        <w:t xml:space="preserve"> </w:t>
      </w:r>
      <w:r w:rsidRPr="00A76005">
        <w:rPr>
          <w:rFonts w:ascii="Times New Roman" w:hAnsi="Times New Roman" w:cs="Times New Roman"/>
          <w:sz w:val="24"/>
          <w:szCs w:val="24"/>
        </w:rPr>
        <w:t>Subjekt verejnej správy je povinný na svojom webovom sídle zverejniť informáciu, že štúdia uskutočniteľnosti podľa prvej vety sa nezverejňuje, pretože</w:t>
      </w:r>
      <w:r>
        <w:rPr>
          <w:rFonts w:ascii="Times New Roman" w:hAnsi="Times New Roman" w:cs="Times New Roman"/>
          <w:sz w:val="24"/>
          <w:szCs w:val="24"/>
        </w:rPr>
        <w:t xml:space="preserve"> obsahuje utajované skutočnosti; to neplatí, ak informácia o pripravovanej investícii alebo koncesii je utajovanou skutočnosťou.</w:t>
      </w:r>
      <w:r w:rsidRPr="004871A5">
        <w:rPr>
          <w:rFonts w:ascii="Times New Roman" w:hAnsi="Times New Roman" w:cs="Times New Roman"/>
          <w:sz w:val="24"/>
          <w:szCs w:val="24"/>
        </w:rPr>
        <w:t> </w:t>
      </w:r>
    </w:p>
    <w:p w:rsidR="00275329" w:rsidRPr="004871A5" w:rsidRDefault="00275329" w:rsidP="00275329">
      <w:pPr>
        <w:pStyle w:val="Odsekzoznamu"/>
        <w:spacing w:after="0" w:line="240" w:lineRule="auto"/>
        <w:jc w:val="both"/>
        <w:rPr>
          <w:rFonts w:ascii="Times New Roman" w:hAnsi="Times New Roman" w:cs="Times New Roman"/>
          <w:sz w:val="24"/>
          <w:szCs w:val="24"/>
        </w:rPr>
      </w:pPr>
    </w:p>
    <w:p w:rsidR="00275329" w:rsidRPr="004871A5"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rPr>
        <w:t>(</w:t>
      </w:r>
      <w:r>
        <w:rPr>
          <w:rFonts w:ascii="Times New Roman" w:hAnsi="Times New Roman" w:cs="Times New Roman"/>
          <w:sz w:val="24"/>
          <w:szCs w:val="24"/>
        </w:rPr>
        <w:t>6</w:t>
      </w:r>
      <w:r w:rsidRPr="004871A5">
        <w:rPr>
          <w:rFonts w:ascii="Times New Roman" w:hAnsi="Times New Roman" w:cs="Times New Roman"/>
          <w:sz w:val="24"/>
          <w:szCs w:val="24"/>
        </w:rPr>
        <w:t xml:space="preserve">) Subjekt verejnej správy podľa odseku 1 bezodkladne oznámi ministerstvu financií zverejnenie štúdií uskutočniteľnosti podľa odsekov 1 a </w:t>
      </w:r>
      <w:r>
        <w:rPr>
          <w:rFonts w:ascii="Times New Roman" w:hAnsi="Times New Roman" w:cs="Times New Roman"/>
          <w:sz w:val="24"/>
          <w:szCs w:val="24"/>
        </w:rPr>
        <w:t>4</w:t>
      </w:r>
      <w:r w:rsidRPr="004871A5">
        <w:rPr>
          <w:rFonts w:ascii="Times New Roman" w:hAnsi="Times New Roman" w:cs="Times New Roman"/>
          <w:sz w:val="24"/>
          <w:szCs w:val="24"/>
        </w:rPr>
        <w:t xml:space="preserve"> na svojom webovom sídle. Ministerstvo financií hodnotí štúdie uskutočniteľnosti podľa odsekov 1 a </w:t>
      </w:r>
      <w:r>
        <w:rPr>
          <w:rFonts w:ascii="Times New Roman" w:hAnsi="Times New Roman" w:cs="Times New Roman"/>
          <w:sz w:val="24"/>
          <w:szCs w:val="24"/>
        </w:rPr>
        <w:t>4</w:t>
      </w:r>
      <w:r w:rsidRPr="004871A5">
        <w:rPr>
          <w:rFonts w:ascii="Times New Roman" w:hAnsi="Times New Roman" w:cs="Times New Roman"/>
          <w:sz w:val="24"/>
          <w:szCs w:val="24"/>
        </w:rPr>
        <w:t xml:space="preserve"> a na svojom </w:t>
      </w:r>
      <w:r w:rsidRPr="004871A5">
        <w:rPr>
          <w:rFonts w:ascii="Times New Roman" w:hAnsi="Times New Roman" w:cs="Times New Roman"/>
          <w:sz w:val="24"/>
          <w:szCs w:val="24"/>
        </w:rPr>
        <w:lastRenderedPageBreak/>
        <w:t xml:space="preserve">webovom sídle zverejňuje hodnotenie týchto štúdií do 30 </w:t>
      </w:r>
      <w:r>
        <w:rPr>
          <w:rFonts w:ascii="Times New Roman" w:hAnsi="Times New Roman" w:cs="Times New Roman"/>
          <w:sz w:val="24"/>
          <w:szCs w:val="24"/>
        </w:rPr>
        <w:t xml:space="preserve">kalendárnych </w:t>
      </w:r>
      <w:r w:rsidRPr="004871A5">
        <w:rPr>
          <w:rFonts w:ascii="Times New Roman" w:hAnsi="Times New Roman" w:cs="Times New Roman"/>
          <w:sz w:val="24"/>
          <w:szCs w:val="24"/>
        </w:rPr>
        <w:t xml:space="preserve">dní odo dňa doručenia oznámenia podľa prvej vety alebo </w:t>
      </w:r>
      <w:r>
        <w:rPr>
          <w:rFonts w:ascii="Times New Roman" w:hAnsi="Times New Roman" w:cs="Times New Roman"/>
          <w:sz w:val="24"/>
          <w:szCs w:val="24"/>
        </w:rPr>
        <w:t xml:space="preserve">odo dňa </w:t>
      </w:r>
      <w:r w:rsidRPr="004871A5">
        <w:rPr>
          <w:rFonts w:ascii="Times New Roman" w:hAnsi="Times New Roman" w:cs="Times New Roman"/>
          <w:sz w:val="24"/>
          <w:szCs w:val="24"/>
        </w:rPr>
        <w:t>doručenia týchto štúdií.</w:t>
      </w:r>
      <w:r>
        <w:rPr>
          <w:rFonts w:ascii="Times New Roman" w:hAnsi="Times New Roman" w:cs="Times New Roman"/>
          <w:sz w:val="24"/>
          <w:szCs w:val="24"/>
        </w:rPr>
        <w:t xml:space="preserve"> </w:t>
      </w:r>
    </w:p>
    <w:p w:rsidR="00275329" w:rsidRPr="004871A5" w:rsidRDefault="00275329" w:rsidP="00275329">
      <w:pPr>
        <w:pStyle w:val="Odsekzoznamu"/>
        <w:spacing w:after="0" w:line="240" w:lineRule="auto"/>
        <w:jc w:val="both"/>
        <w:rPr>
          <w:rFonts w:ascii="Times New Roman" w:hAnsi="Times New Roman" w:cs="Times New Roman"/>
          <w:sz w:val="24"/>
          <w:szCs w:val="24"/>
        </w:rPr>
      </w:pPr>
    </w:p>
    <w:p w:rsidR="00275329" w:rsidRPr="004871A5"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rPr>
        <w:t>(</w:t>
      </w:r>
      <w:r>
        <w:rPr>
          <w:rFonts w:ascii="Times New Roman" w:hAnsi="Times New Roman" w:cs="Times New Roman"/>
          <w:sz w:val="24"/>
          <w:szCs w:val="24"/>
        </w:rPr>
        <w:t>7</w:t>
      </w:r>
      <w:r w:rsidRPr="004871A5">
        <w:rPr>
          <w:rFonts w:ascii="Times New Roman" w:hAnsi="Times New Roman" w:cs="Times New Roman"/>
          <w:sz w:val="24"/>
          <w:szCs w:val="24"/>
        </w:rPr>
        <w:t>) Investíciou sa na účely odseku 1 rozumie obstaranie hmotného majetku a nehmotného majetku,</w:t>
      </w:r>
      <w:r w:rsidRPr="004871A5">
        <w:rPr>
          <w:rFonts w:ascii="Times New Roman" w:hAnsi="Times New Roman" w:cs="Times New Roman"/>
          <w:sz w:val="24"/>
          <w:szCs w:val="24"/>
          <w:vertAlign w:val="superscript"/>
        </w:rPr>
        <w:t>24a</w:t>
      </w:r>
      <w:r>
        <w:rPr>
          <w:rFonts w:ascii="Times New Roman" w:hAnsi="Times New Roman" w:cs="Times New Roman"/>
          <w:sz w:val="24"/>
          <w:szCs w:val="24"/>
          <w:vertAlign w:val="superscript"/>
        </w:rPr>
        <w:t>j</w:t>
      </w:r>
      <w:r w:rsidRPr="004871A5">
        <w:rPr>
          <w:rFonts w:ascii="Times New Roman" w:hAnsi="Times New Roman" w:cs="Times New Roman"/>
          <w:sz w:val="24"/>
          <w:szCs w:val="24"/>
        </w:rPr>
        <w:t>) aj ak je vylúčený z odpisovania,</w:t>
      </w:r>
      <w:r w:rsidRPr="004871A5">
        <w:rPr>
          <w:rFonts w:ascii="Times New Roman" w:hAnsi="Times New Roman" w:cs="Times New Roman"/>
          <w:sz w:val="24"/>
          <w:szCs w:val="24"/>
          <w:vertAlign w:val="superscript"/>
        </w:rPr>
        <w:t>24a</w:t>
      </w:r>
      <w:r>
        <w:rPr>
          <w:rFonts w:ascii="Times New Roman" w:hAnsi="Times New Roman" w:cs="Times New Roman"/>
          <w:sz w:val="24"/>
          <w:szCs w:val="24"/>
          <w:vertAlign w:val="superscript"/>
        </w:rPr>
        <w:t>k</w:t>
      </w:r>
      <w:r w:rsidRPr="004871A5">
        <w:rPr>
          <w:rFonts w:ascii="Times New Roman" w:hAnsi="Times New Roman" w:cs="Times New Roman"/>
          <w:sz w:val="24"/>
          <w:szCs w:val="24"/>
        </w:rPr>
        <w:t>) vrátane nájmu veci s právom kúpy prenajatej veci,</w:t>
      </w:r>
      <w:r w:rsidRPr="004871A5">
        <w:rPr>
          <w:rFonts w:ascii="Times New Roman" w:hAnsi="Times New Roman" w:cs="Times New Roman"/>
          <w:sz w:val="24"/>
          <w:szCs w:val="24"/>
          <w:vertAlign w:val="superscript"/>
        </w:rPr>
        <w:t>29</w:t>
      </w:r>
      <w:r w:rsidRPr="004871A5">
        <w:rPr>
          <w:rFonts w:ascii="Times New Roman" w:hAnsi="Times New Roman" w:cs="Times New Roman"/>
          <w:sz w:val="24"/>
          <w:szCs w:val="24"/>
        </w:rPr>
        <w:t>) opcia na kúpu alebo dodanie, operatívny lízing,</w:t>
      </w:r>
      <w:r w:rsidRPr="004871A5">
        <w:rPr>
          <w:rFonts w:ascii="Times New Roman" w:hAnsi="Times New Roman" w:cs="Times New Roman"/>
          <w:sz w:val="24"/>
          <w:szCs w:val="24"/>
          <w:vertAlign w:val="superscript"/>
        </w:rPr>
        <w:t>24a</w:t>
      </w:r>
      <w:r>
        <w:rPr>
          <w:rFonts w:ascii="Times New Roman" w:hAnsi="Times New Roman" w:cs="Times New Roman"/>
          <w:sz w:val="24"/>
          <w:szCs w:val="24"/>
          <w:vertAlign w:val="superscript"/>
        </w:rPr>
        <w:t>l</w:t>
      </w:r>
      <w:r w:rsidRPr="004871A5">
        <w:rPr>
          <w:rFonts w:ascii="Times New Roman" w:hAnsi="Times New Roman" w:cs="Times New Roman"/>
          <w:sz w:val="24"/>
          <w:szCs w:val="24"/>
        </w:rPr>
        <w:t>) nadobudnutie alebo zvýšenie majetkovej účasti subjektu verejnej správy podľa odseku 1 v právnickej osobe. Investíciou sa rozumie aj predmet rámcovej dohody</w:t>
      </w:r>
      <w:r w:rsidRPr="004871A5">
        <w:rPr>
          <w:rFonts w:ascii="Times New Roman" w:hAnsi="Times New Roman" w:cs="Times New Roman"/>
          <w:sz w:val="24"/>
          <w:szCs w:val="24"/>
          <w:vertAlign w:val="superscript"/>
        </w:rPr>
        <w:t>24a</w:t>
      </w:r>
      <w:r>
        <w:rPr>
          <w:rFonts w:ascii="Times New Roman" w:hAnsi="Times New Roman" w:cs="Times New Roman"/>
          <w:sz w:val="24"/>
          <w:szCs w:val="24"/>
          <w:vertAlign w:val="superscript"/>
        </w:rPr>
        <w:t>m</w:t>
      </w:r>
      <w:r w:rsidRPr="004871A5">
        <w:rPr>
          <w:rFonts w:ascii="Times New Roman" w:hAnsi="Times New Roman" w:cs="Times New Roman"/>
          <w:sz w:val="24"/>
          <w:szCs w:val="24"/>
        </w:rPr>
        <w:t xml:space="preserve">), podľa ktorej </w:t>
      </w:r>
      <w:r>
        <w:rPr>
          <w:rFonts w:ascii="Times New Roman" w:hAnsi="Times New Roman" w:cs="Times New Roman"/>
          <w:sz w:val="24"/>
          <w:szCs w:val="24"/>
        </w:rPr>
        <w:t>najmenej</w:t>
      </w:r>
      <w:r w:rsidRPr="004871A5">
        <w:rPr>
          <w:rFonts w:ascii="Times New Roman" w:hAnsi="Times New Roman" w:cs="Times New Roman"/>
          <w:sz w:val="24"/>
          <w:szCs w:val="24"/>
        </w:rPr>
        <w:t xml:space="preserve"> polovica výdavkov dohodnutých v rámcovej dohode sa má použiť na obstaranie majetku podľa prvej vety.</w:t>
      </w:r>
    </w:p>
    <w:p w:rsidR="00275329" w:rsidRPr="004871A5" w:rsidRDefault="00275329" w:rsidP="00275329">
      <w:pPr>
        <w:pStyle w:val="Odsekzoznamu"/>
        <w:spacing w:after="0" w:line="240" w:lineRule="auto"/>
        <w:jc w:val="both"/>
        <w:rPr>
          <w:rFonts w:ascii="Times New Roman" w:hAnsi="Times New Roman" w:cs="Times New Roman"/>
          <w:sz w:val="24"/>
          <w:szCs w:val="24"/>
        </w:rPr>
      </w:pPr>
    </w:p>
    <w:p w:rsidR="00275329" w:rsidRPr="004871A5"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rPr>
        <w:t>(</w:t>
      </w:r>
      <w:r>
        <w:rPr>
          <w:rFonts w:ascii="Times New Roman" w:hAnsi="Times New Roman" w:cs="Times New Roman"/>
          <w:sz w:val="24"/>
          <w:szCs w:val="24"/>
        </w:rPr>
        <w:t>8</w:t>
      </w:r>
      <w:r w:rsidRPr="004871A5">
        <w:rPr>
          <w:rFonts w:ascii="Times New Roman" w:hAnsi="Times New Roman" w:cs="Times New Roman"/>
          <w:sz w:val="24"/>
          <w:szCs w:val="24"/>
        </w:rPr>
        <w:t xml:space="preserve">) Hodnotu investície a koncesie, pri ktorých sa vypracúvajú a zverejňujú štúdie uskutočniteľnosti podľa odsekov 1 a  </w:t>
      </w:r>
      <w:r>
        <w:rPr>
          <w:rFonts w:ascii="Times New Roman" w:hAnsi="Times New Roman" w:cs="Times New Roman"/>
          <w:sz w:val="24"/>
          <w:szCs w:val="24"/>
        </w:rPr>
        <w:t>4</w:t>
      </w:r>
      <w:r w:rsidRPr="004871A5">
        <w:rPr>
          <w:rFonts w:ascii="Times New Roman" w:hAnsi="Times New Roman" w:cs="Times New Roman"/>
          <w:sz w:val="24"/>
          <w:szCs w:val="24"/>
        </w:rPr>
        <w:t xml:space="preserve"> a základné náležitosti štúdie uskutočniteľnosti ustanoví vláda nariadením.</w:t>
      </w:r>
    </w:p>
    <w:p w:rsidR="00275329" w:rsidRPr="004871A5" w:rsidRDefault="00275329" w:rsidP="00275329">
      <w:pPr>
        <w:pStyle w:val="Odsekzoznamu"/>
        <w:spacing w:after="0" w:line="240" w:lineRule="auto"/>
        <w:jc w:val="both"/>
        <w:rPr>
          <w:rFonts w:ascii="Times New Roman" w:hAnsi="Times New Roman" w:cs="Times New Roman"/>
          <w:sz w:val="24"/>
          <w:szCs w:val="24"/>
        </w:rPr>
      </w:pPr>
    </w:p>
    <w:p w:rsidR="00275329" w:rsidRPr="004871A5"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rPr>
        <w:t>(</w:t>
      </w:r>
      <w:r>
        <w:rPr>
          <w:rFonts w:ascii="Times New Roman" w:hAnsi="Times New Roman" w:cs="Times New Roman"/>
          <w:sz w:val="24"/>
          <w:szCs w:val="24"/>
        </w:rPr>
        <w:t>9</w:t>
      </w:r>
      <w:r w:rsidRPr="004871A5">
        <w:rPr>
          <w:rFonts w:ascii="Times New Roman" w:hAnsi="Times New Roman" w:cs="Times New Roman"/>
          <w:sz w:val="24"/>
          <w:szCs w:val="24"/>
        </w:rPr>
        <w:t>) Ak subjekt verejnej správy podľa odseku 1 po zverejnení štúdie uskutočniteľnosti ministerstvu financií oznámi, že nebude pokračovať v príprave investície alebo koncesie,</w:t>
      </w:r>
      <w:r>
        <w:rPr>
          <w:rFonts w:ascii="Times New Roman" w:hAnsi="Times New Roman" w:cs="Times New Roman"/>
          <w:sz w:val="24"/>
          <w:szCs w:val="24"/>
        </w:rPr>
        <w:t xml:space="preserve"> </w:t>
      </w:r>
      <w:r w:rsidRPr="004871A5">
        <w:rPr>
          <w:rFonts w:ascii="Times New Roman" w:hAnsi="Times New Roman" w:cs="Times New Roman"/>
          <w:sz w:val="24"/>
          <w:szCs w:val="24"/>
        </w:rPr>
        <w:t xml:space="preserve">ministerstvo financií hodnotenie štúdie uskutočniteľnosti podľa odseku </w:t>
      </w:r>
      <w:r>
        <w:rPr>
          <w:rFonts w:ascii="Times New Roman" w:hAnsi="Times New Roman" w:cs="Times New Roman"/>
          <w:sz w:val="24"/>
          <w:szCs w:val="24"/>
        </w:rPr>
        <w:t>6</w:t>
      </w:r>
      <w:r w:rsidRPr="004871A5">
        <w:rPr>
          <w:rFonts w:ascii="Times New Roman" w:hAnsi="Times New Roman" w:cs="Times New Roman"/>
          <w:sz w:val="24"/>
          <w:szCs w:val="24"/>
        </w:rPr>
        <w:t xml:space="preserve"> nezverejňuje. Ak sa subjekt verejnej správy podľa odseku 1 rozhodne pokračovať v investícii alebo koncesii, na pokračovanie v investícii alebo koncesii sa vzťahujú odseky 1 až </w:t>
      </w:r>
      <w:r>
        <w:rPr>
          <w:rFonts w:ascii="Times New Roman" w:hAnsi="Times New Roman" w:cs="Times New Roman"/>
          <w:sz w:val="24"/>
          <w:szCs w:val="24"/>
        </w:rPr>
        <w:t>8</w:t>
      </w:r>
      <w:r w:rsidRPr="004871A5">
        <w:rPr>
          <w:rFonts w:ascii="Times New Roman" w:hAnsi="Times New Roman" w:cs="Times New Roman"/>
          <w:sz w:val="24"/>
          <w:szCs w:val="24"/>
        </w:rPr>
        <w:t>.</w:t>
      </w:r>
    </w:p>
    <w:p w:rsidR="00275329" w:rsidRPr="004871A5" w:rsidRDefault="00275329" w:rsidP="00275329">
      <w:pPr>
        <w:pStyle w:val="Odsekzoznamu"/>
        <w:spacing w:after="0" w:line="240" w:lineRule="auto"/>
        <w:jc w:val="both"/>
        <w:rPr>
          <w:rFonts w:ascii="Times New Roman" w:hAnsi="Times New Roman" w:cs="Times New Roman"/>
          <w:sz w:val="24"/>
          <w:szCs w:val="24"/>
        </w:rPr>
      </w:pPr>
    </w:p>
    <w:p w:rsidR="00275329" w:rsidRPr="004871A5"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rPr>
        <w:t>(</w:t>
      </w:r>
      <w:r>
        <w:rPr>
          <w:rFonts w:ascii="Times New Roman" w:hAnsi="Times New Roman" w:cs="Times New Roman"/>
          <w:sz w:val="24"/>
          <w:szCs w:val="24"/>
        </w:rPr>
        <w:t>10</w:t>
      </w:r>
      <w:r w:rsidRPr="004871A5">
        <w:rPr>
          <w:rFonts w:ascii="Times New Roman" w:hAnsi="Times New Roman" w:cs="Times New Roman"/>
          <w:sz w:val="24"/>
          <w:szCs w:val="24"/>
        </w:rPr>
        <w:t xml:space="preserve">) Ministerstvo financií  je oprávnené požadovať všetky informácie a dokumenty o príprave a realizácii investície a koncesie, ku ktorým je subjekt verejnej správy povinný vypracovať a zverejniť štúdiu uskutočniteľnosti a subjekt verejnej správy je povinný požadované informácie a dokumenty poskytnúť v lehote určenej ministerstvom financií, ktorá nesmie byť kratšia ako 10 </w:t>
      </w:r>
      <w:r>
        <w:rPr>
          <w:rFonts w:ascii="Times New Roman" w:hAnsi="Times New Roman" w:cs="Times New Roman"/>
          <w:sz w:val="24"/>
          <w:szCs w:val="24"/>
        </w:rPr>
        <w:t xml:space="preserve">kalendárnych </w:t>
      </w:r>
      <w:r w:rsidRPr="004871A5">
        <w:rPr>
          <w:rFonts w:ascii="Times New Roman" w:hAnsi="Times New Roman" w:cs="Times New Roman"/>
          <w:sz w:val="24"/>
          <w:szCs w:val="24"/>
        </w:rPr>
        <w:t>dní.</w:t>
      </w:r>
    </w:p>
    <w:p w:rsidR="00275329" w:rsidRPr="004871A5" w:rsidRDefault="00275329" w:rsidP="00275329">
      <w:pPr>
        <w:pStyle w:val="Odsekzoznamu"/>
        <w:spacing w:after="0" w:line="240" w:lineRule="auto"/>
        <w:jc w:val="both"/>
        <w:rPr>
          <w:rFonts w:ascii="Times New Roman" w:hAnsi="Times New Roman" w:cs="Times New Roman"/>
          <w:sz w:val="24"/>
          <w:szCs w:val="24"/>
        </w:rPr>
      </w:pPr>
    </w:p>
    <w:p w:rsidR="00275329" w:rsidRPr="004871A5"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rPr>
        <w:t>(1</w:t>
      </w:r>
      <w:r>
        <w:rPr>
          <w:rFonts w:ascii="Times New Roman" w:hAnsi="Times New Roman" w:cs="Times New Roman"/>
          <w:sz w:val="24"/>
          <w:szCs w:val="24"/>
        </w:rPr>
        <w:t>1</w:t>
      </w:r>
      <w:r w:rsidRPr="004871A5">
        <w:rPr>
          <w:rFonts w:ascii="Times New Roman" w:hAnsi="Times New Roman" w:cs="Times New Roman"/>
          <w:sz w:val="24"/>
          <w:szCs w:val="24"/>
        </w:rPr>
        <w:t xml:space="preserve">) Ustanovenia odsekov 1 až </w:t>
      </w:r>
      <w:r>
        <w:rPr>
          <w:rFonts w:ascii="Times New Roman" w:hAnsi="Times New Roman" w:cs="Times New Roman"/>
          <w:sz w:val="24"/>
          <w:szCs w:val="24"/>
        </w:rPr>
        <w:t>10</w:t>
      </w:r>
      <w:r w:rsidRPr="004871A5">
        <w:rPr>
          <w:rFonts w:ascii="Times New Roman" w:hAnsi="Times New Roman" w:cs="Times New Roman"/>
          <w:sz w:val="24"/>
          <w:szCs w:val="24"/>
        </w:rPr>
        <w:t xml:space="preserve"> sa vzťahujú aj na subjekt verejnej správy, ktorým je obec, vyšší územný celok a nimi zriadená rozpočtová organizácia a príspevková organizácia, ak pripravuje investíciu alebo koncesiu, ktorej </w:t>
      </w:r>
      <w:r>
        <w:rPr>
          <w:rFonts w:ascii="Times New Roman" w:hAnsi="Times New Roman" w:cs="Times New Roman"/>
          <w:sz w:val="24"/>
          <w:szCs w:val="24"/>
        </w:rPr>
        <w:t>najmenej</w:t>
      </w:r>
      <w:r w:rsidRPr="004871A5">
        <w:rPr>
          <w:rFonts w:ascii="Times New Roman" w:hAnsi="Times New Roman" w:cs="Times New Roman"/>
          <w:sz w:val="24"/>
          <w:szCs w:val="24"/>
        </w:rPr>
        <w:t xml:space="preserve"> polovica výdavkov je financovaná z finančných prostriedkov štátneho rozpočtu.</w:t>
      </w:r>
    </w:p>
    <w:p w:rsidR="00275329" w:rsidRPr="004871A5" w:rsidRDefault="00275329" w:rsidP="00275329">
      <w:pPr>
        <w:pStyle w:val="Odsekzoznamu"/>
        <w:spacing w:after="0" w:line="240" w:lineRule="auto"/>
        <w:jc w:val="both"/>
        <w:rPr>
          <w:rFonts w:ascii="Times New Roman" w:hAnsi="Times New Roman" w:cs="Times New Roman"/>
          <w:sz w:val="24"/>
          <w:szCs w:val="24"/>
        </w:rPr>
      </w:pPr>
    </w:p>
    <w:p w:rsidR="00275329" w:rsidRPr="004871A5"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rPr>
        <w:t>(1</w:t>
      </w:r>
      <w:r>
        <w:rPr>
          <w:rFonts w:ascii="Times New Roman" w:hAnsi="Times New Roman" w:cs="Times New Roman"/>
          <w:sz w:val="24"/>
          <w:szCs w:val="24"/>
        </w:rPr>
        <w:t>2</w:t>
      </w:r>
      <w:r w:rsidRPr="004871A5">
        <w:rPr>
          <w:rFonts w:ascii="Times New Roman" w:hAnsi="Times New Roman" w:cs="Times New Roman"/>
          <w:sz w:val="24"/>
          <w:szCs w:val="24"/>
        </w:rPr>
        <w:t>) Ustanovenia odsekov 1 až 1</w:t>
      </w:r>
      <w:r>
        <w:rPr>
          <w:rFonts w:ascii="Times New Roman" w:hAnsi="Times New Roman" w:cs="Times New Roman"/>
          <w:sz w:val="24"/>
          <w:szCs w:val="24"/>
        </w:rPr>
        <w:t>1</w:t>
      </w:r>
      <w:r w:rsidRPr="004871A5">
        <w:rPr>
          <w:rFonts w:ascii="Times New Roman" w:hAnsi="Times New Roman" w:cs="Times New Roman"/>
          <w:sz w:val="24"/>
          <w:szCs w:val="24"/>
        </w:rPr>
        <w:t xml:space="preserve"> sa nevzťahujú na investície a koncesie súvisiace s plnením úloh Slovenskej informačnej služby</w:t>
      </w:r>
      <w:r>
        <w:rPr>
          <w:rFonts w:ascii="Times New Roman" w:hAnsi="Times New Roman" w:cs="Times New Roman"/>
          <w:sz w:val="24"/>
          <w:szCs w:val="24"/>
        </w:rPr>
        <w:t>,</w:t>
      </w:r>
      <w:r w:rsidRPr="004871A5">
        <w:rPr>
          <w:rFonts w:ascii="Times New Roman" w:hAnsi="Times New Roman" w:cs="Times New Roman"/>
          <w:sz w:val="24"/>
          <w:szCs w:val="24"/>
        </w:rPr>
        <w:t xml:space="preserve"> Vojenského spravodajstva </w:t>
      </w:r>
      <w:r>
        <w:rPr>
          <w:rFonts w:ascii="Times New Roman" w:hAnsi="Times New Roman" w:cs="Times New Roman"/>
          <w:sz w:val="24"/>
          <w:szCs w:val="24"/>
        </w:rPr>
        <w:t xml:space="preserve">a </w:t>
      </w:r>
      <w:r w:rsidRPr="00A23B78">
        <w:rPr>
          <w:rFonts w:ascii="Times New Roman" w:hAnsi="Times New Roman" w:cs="Times New Roman"/>
          <w:sz w:val="24"/>
          <w:szCs w:val="24"/>
        </w:rPr>
        <w:t>Policajného zboru na úseku kriminálneho spravodajstva</w:t>
      </w:r>
      <w:r w:rsidR="00552CC0" w:rsidRPr="00552CC0">
        <w:rPr>
          <w:rFonts w:ascii="Times New Roman" w:hAnsi="Times New Roman" w:cs="Times New Roman"/>
          <w:sz w:val="24"/>
          <w:szCs w:val="24"/>
        </w:rPr>
        <w:t xml:space="preserve"> </w:t>
      </w:r>
      <w:r w:rsidR="00552CC0" w:rsidRPr="004871A5">
        <w:rPr>
          <w:rFonts w:ascii="Times New Roman" w:hAnsi="Times New Roman" w:cs="Times New Roman"/>
          <w:sz w:val="24"/>
          <w:szCs w:val="24"/>
        </w:rPr>
        <w:t>podľa osobitných predpisov</w:t>
      </w:r>
      <w:r w:rsidRPr="004871A5">
        <w:rPr>
          <w:rFonts w:ascii="Times New Roman" w:hAnsi="Times New Roman" w:cs="Times New Roman"/>
          <w:sz w:val="24"/>
          <w:szCs w:val="24"/>
        </w:rPr>
        <w:t>.</w:t>
      </w:r>
      <w:r w:rsidRPr="004871A5">
        <w:rPr>
          <w:rFonts w:ascii="Times New Roman" w:hAnsi="Times New Roman" w:cs="Times New Roman"/>
          <w:sz w:val="24"/>
          <w:szCs w:val="24"/>
          <w:vertAlign w:val="superscript"/>
        </w:rPr>
        <w:t>24a</w:t>
      </w:r>
      <w:r>
        <w:rPr>
          <w:rFonts w:ascii="Times New Roman" w:hAnsi="Times New Roman" w:cs="Times New Roman"/>
          <w:sz w:val="24"/>
          <w:szCs w:val="24"/>
          <w:vertAlign w:val="superscript"/>
        </w:rPr>
        <w:t>n</w:t>
      </w:r>
      <w:r w:rsidRPr="004871A5">
        <w:rPr>
          <w:rFonts w:ascii="Times New Roman" w:hAnsi="Times New Roman" w:cs="Times New Roman"/>
          <w:sz w:val="24"/>
          <w:szCs w:val="24"/>
        </w:rPr>
        <w:t>)“.</w:t>
      </w:r>
    </w:p>
    <w:p w:rsidR="00275329" w:rsidRPr="004871A5" w:rsidRDefault="00275329" w:rsidP="00275329">
      <w:pPr>
        <w:pStyle w:val="Odsekzoznamu"/>
        <w:spacing w:after="0" w:line="240" w:lineRule="auto"/>
        <w:jc w:val="both"/>
        <w:rPr>
          <w:rFonts w:ascii="Times New Roman" w:hAnsi="Times New Roman" w:cs="Times New Roman"/>
          <w:sz w:val="24"/>
          <w:szCs w:val="24"/>
        </w:rPr>
      </w:pPr>
    </w:p>
    <w:p w:rsidR="00275329" w:rsidRPr="004871A5"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rPr>
        <w:t>Poznámky pod čiarou k odkazom 24ae až 24ag a 24ai až 24a</w:t>
      </w:r>
      <w:r w:rsidR="00552CC0">
        <w:rPr>
          <w:rFonts w:ascii="Times New Roman" w:hAnsi="Times New Roman" w:cs="Times New Roman"/>
          <w:sz w:val="24"/>
          <w:szCs w:val="24"/>
        </w:rPr>
        <w:t>n</w:t>
      </w:r>
      <w:r w:rsidRPr="004871A5">
        <w:rPr>
          <w:rFonts w:ascii="Times New Roman" w:hAnsi="Times New Roman" w:cs="Times New Roman"/>
          <w:sz w:val="24"/>
          <w:szCs w:val="24"/>
        </w:rPr>
        <w:t xml:space="preserve"> znejú:</w:t>
      </w:r>
    </w:p>
    <w:p w:rsidR="00275329" w:rsidRPr="00684B94"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bCs/>
          <w:sz w:val="24"/>
          <w:szCs w:val="24"/>
        </w:rPr>
        <w:t>„</w:t>
      </w:r>
      <w:r w:rsidRPr="004871A5">
        <w:rPr>
          <w:rFonts w:ascii="Times New Roman" w:hAnsi="Times New Roman" w:cs="Times New Roman"/>
          <w:sz w:val="24"/>
          <w:szCs w:val="24"/>
          <w:vertAlign w:val="superscript"/>
        </w:rPr>
        <w:t>24ae</w:t>
      </w:r>
      <w:r w:rsidRPr="004871A5">
        <w:rPr>
          <w:rFonts w:ascii="Times New Roman" w:hAnsi="Times New Roman" w:cs="Times New Roman"/>
          <w:sz w:val="24"/>
          <w:szCs w:val="24"/>
        </w:rPr>
        <w:t xml:space="preserve">) § 22 zákona č. 24/2006 Z. z. o posudzovaní vplyvov na životné prostredie a o </w:t>
      </w:r>
      <w:r w:rsidRPr="00684B94">
        <w:rPr>
          <w:rFonts w:ascii="Times New Roman" w:hAnsi="Times New Roman" w:cs="Times New Roman"/>
          <w:sz w:val="24"/>
          <w:szCs w:val="24"/>
        </w:rPr>
        <w:t>zmene a doplnení niektorých zákonov v znení neskorších predpisov.</w:t>
      </w:r>
    </w:p>
    <w:p w:rsidR="00275329" w:rsidRPr="00684B94" w:rsidRDefault="00275329" w:rsidP="00275329">
      <w:pPr>
        <w:pStyle w:val="Odsekzoznamu"/>
        <w:spacing w:after="0" w:line="240" w:lineRule="auto"/>
        <w:jc w:val="both"/>
        <w:rPr>
          <w:rFonts w:ascii="Times New Roman" w:hAnsi="Times New Roman" w:cs="Times New Roman"/>
          <w:sz w:val="24"/>
          <w:szCs w:val="24"/>
        </w:rPr>
      </w:pPr>
      <w:r w:rsidRPr="00684B94">
        <w:rPr>
          <w:rFonts w:ascii="Times New Roman" w:hAnsi="Times New Roman" w:cs="Times New Roman"/>
          <w:sz w:val="24"/>
          <w:szCs w:val="24"/>
          <w:vertAlign w:val="superscript"/>
        </w:rPr>
        <w:t>24af</w:t>
      </w:r>
      <w:r w:rsidRPr="00684B94">
        <w:rPr>
          <w:rFonts w:ascii="Times New Roman" w:hAnsi="Times New Roman" w:cs="Times New Roman"/>
          <w:sz w:val="24"/>
          <w:szCs w:val="24"/>
        </w:rPr>
        <w:t>) § 26 a 101 zákona č. 343/2015 Z. z. v znení zákona č. 345/2018 Z. z.</w:t>
      </w:r>
    </w:p>
    <w:p w:rsidR="00275329" w:rsidRDefault="00275329" w:rsidP="00275329">
      <w:pPr>
        <w:pStyle w:val="Odsekzoznamu"/>
        <w:spacing w:after="0" w:line="240" w:lineRule="auto"/>
        <w:jc w:val="both"/>
        <w:rPr>
          <w:rFonts w:ascii="Times New Roman" w:hAnsi="Times New Roman" w:cs="Times New Roman"/>
          <w:sz w:val="24"/>
          <w:szCs w:val="24"/>
        </w:rPr>
      </w:pPr>
      <w:r w:rsidRPr="00684B94">
        <w:rPr>
          <w:rFonts w:ascii="Times New Roman" w:hAnsi="Times New Roman" w:cs="Times New Roman"/>
          <w:sz w:val="24"/>
          <w:szCs w:val="24"/>
          <w:vertAlign w:val="superscript"/>
        </w:rPr>
        <w:t>24ag</w:t>
      </w:r>
      <w:r w:rsidRPr="00684B94">
        <w:rPr>
          <w:rFonts w:ascii="Times New Roman" w:hAnsi="Times New Roman" w:cs="Times New Roman"/>
          <w:sz w:val="24"/>
          <w:szCs w:val="24"/>
        </w:rPr>
        <w:t>) Zákon č. 343/2015 Z. z. v znení neskorších predpisov.</w:t>
      </w:r>
    </w:p>
    <w:p w:rsidR="00275329" w:rsidRDefault="00275329" w:rsidP="00275329">
      <w:pPr>
        <w:pStyle w:val="Odsekzoznamu"/>
        <w:spacing w:after="0" w:line="240" w:lineRule="auto"/>
        <w:jc w:val="both"/>
        <w:rPr>
          <w:rFonts w:ascii="Times New Roman" w:hAnsi="Times New Roman" w:cs="Times New Roman"/>
          <w:sz w:val="24"/>
          <w:szCs w:val="24"/>
        </w:rPr>
      </w:pPr>
      <w:r w:rsidRPr="008C3CF2">
        <w:rPr>
          <w:rFonts w:ascii="Times New Roman" w:hAnsi="Times New Roman" w:cs="Times New Roman"/>
          <w:sz w:val="24"/>
          <w:szCs w:val="24"/>
          <w:vertAlign w:val="superscript"/>
        </w:rPr>
        <w:t>24a</w:t>
      </w:r>
      <w:r w:rsidR="0057226E">
        <w:rPr>
          <w:rFonts w:ascii="Times New Roman" w:hAnsi="Times New Roman" w:cs="Times New Roman"/>
          <w:sz w:val="24"/>
          <w:szCs w:val="24"/>
          <w:vertAlign w:val="superscript"/>
        </w:rPr>
        <w:t>i</w:t>
      </w:r>
      <w:r>
        <w:rPr>
          <w:rFonts w:ascii="Times New Roman" w:hAnsi="Times New Roman" w:cs="Times New Roman"/>
          <w:sz w:val="24"/>
          <w:szCs w:val="24"/>
        </w:rPr>
        <w:t xml:space="preserve">) § 6 ods. 10 zákona č. 215/2004 Z. z. </w:t>
      </w:r>
      <w:r w:rsidRPr="008C3CF2">
        <w:rPr>
          <w:rFonts w:ascii="Times New Roman" w:hAnsi="Times New Roman" w:cs="Times New Roman"/>
          <w:sz w:val="24"/>
          <w:szCs w:val="24"/>
        </w:rPr>
        <w:t>o ochrane utajovaných skutočností a o zmene a doplnení niektorých zákonov</w:t>
      </w:r>
      <w:r>
        <w:rPr>
          <w:rFonts w:ascii="Times New Roman" w:hAnsi="Times New Roman" w:cs="Times New Roman"/>
          <w:sz w:val="24"/>
          <w:szCs w:val="24"/>
        </w:rPr>
        <w:t xml:space="preserve">. </w:t>
      </w:r>
    </w:p>
    <w:p w:rsidR="00275329" w:rsidRPr="008C3CF2" w:rsidRDefault="00275329" w:rsidP="00275329">
      <w:pPr>
        <w:pStyle w:val="Odsekzoznamu"/>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Vyhláška </w:t>
      </w:r>
      <w:r w:rsidRPr="008C3CF2">
        <w:rPr>
          <w:rFonts w:ascii="Times New Roman" w:hAnsi="Times New Roman" w:cs="Times New Roman"/>
          <w:sz w:val="24"/>
          <w:szCs w:val="24"/>
        </w:rPr>
        <w:t>Národného bezpečnostného úradu</w:t>
      </w:r>
      <w:r w:rsidR="0041123E" w:rsidRPr="0041123E">
        <w:rPr>
          <w:rFonts w:ascii="Times New Roman" w:hAnsi="Times New Roman" w:cs="Times New Roman"/>
          <w:sz w:val="24"/>
          <w:szCs w:val="24"/>
        </w:rPr>
        <w:t xml:space="preserve"> </w:t>
      </w:r>
      <w:r w:rsidR="0041123E">
        <w:rPr>
          <w:rFonts w:ascii="Times New Roman" w:hAnsi="Times New Roman" w:cs="Times New Roman"/>
          <w:sz w:val="24"/>
          <w:szCs w:val="24"/>
        </w:rPr>
        <w:t>č. 48/2019 Z. z.</w:t>
      </w:r>
      <w:r>
        <w:rPr>
          <w:rFonts w:ascii="Times New Roman" w:hAnsi="Times New Roman" w:cs="Times New Roman"/>
          <w:sz w:val="24"/>
          <w:szCs w:val="24"/>
        </w:rPr>
        <w:t xml:space="preserve">, </w:t>
      </w:r>
      <w:r w:rsidRPr="008C3CF2">
        <w:rPr>
          <w:rFonts w:ascii="Times New Roman" w:hAnsi="Times New Roman" w:cs="Times New Roman"/>
          <w:sz w:val="24"/>
          <w:szCs w:val="24"/>
        </w:rPr>
        <w:t>ktorou sa ustanovujú podrobnosti o administratívnej bezpečnosti utajovaných skutočností</w:t>
      </w:r>
      <w:r w:rsidR="0057226E">
        <w:rPr>
          <w:rFonts w:ascii="Times New Roman" w:hAnsi="Times New Roman" w:cs="Times New Roman"/>
          <w:sz w:val="24"/>
          <w:szCs w:val="24"/>
        </w:rPr>
        <w:t>.</w:t>
      </w:r>
    </w:p>
    <w:p w:rsidR="00275329" w:rsidRPr="004871A5"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vertAlign w:val="superscript"/>
        </w:rPr>
        <w:t>24a</w:t>
      </w:r>
      <w:r>
        <w:rPr>
          <w:rFonts w:ascii="Times New Roman" w:hAnsi="Times New Roman" w:cs="Times New Roman"/>
          <w:sz w:val="24"/>
          <w:szCs w:val="24"/>
          <w:vertAlign w:val="superscript"/>
        </w:rPr>
        <w:t>j</w:t>
      </w:r>
      <w:r w:rsidRPr="004871A5">
        <w:rPr>
          <w:rFonts w:ascii="Times New Roman" w:hAnsi="Times New Roman" w:cs="Times New Roman"/>
          <w:sz w:val="24"/>
          <w:szCs w:val="24"/>
        </w:rPr>
        <w:t>) § 22 zákona č. 595/2003 Z. z. v znení neskorších predpisov.</w:t>
      </w:r>
    </w:p>
    <w:p w:rsidR="00275329" w:rsidRPr="004871A5"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vertAlign w:val="superscript"/>
        </w:rPr>
        <w:t>24a</w:t>
      </w:r>
      <w:r>
        <w:rPr>
          <w:rFonts w:ascii="Times New Roman" w:hAnsi="Times New Roman" w:cs="Times New Roman"/>
          <w:sz w:val="24"/>
          <w:szCs w:val="24"/>
          <w:vertAlign w:val="superscript"/>
        </w:rPr>
        <w:t>k</w:t>
      </w:r>
      <w:r w:rsidRPr="004871A5">
        <w:rPr>
          <w:rFonts w:ascii="Times New Roman" w:hAnsi="Times New Roman" w:cs="Times New Roman"/>
          <w:sz w:val="24"/>
          <w:szCs w:val="24"/>
        </w:rPr>
        <w:t>) § 23 zákona č. 595/2003 Z. z. v znení neskorších predpisov.</w:t>
      </w:r>
    </w:p>
    <w:p w:rsidR="00275329" w:rsidRPr="004871A5"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vertAlign w:val="superscript"/>
        </w:rPr>
        <w:lastRenderedPageBreak/>
        <w:t>24a</w:t>
      </w:r>
      <w:r>
        <w:rPr>
          <w:rFonts w:ascii="Times New Roman" w:hAnsi="Times New Roman" w:cs="Times New Roman"/>
          <w:sz w:val="24"/>
          <w:szCs w:val="24"/>
          <w:vertAlign w:val="superscript"/>
        </w:rPr>
        <w:t>l</w:t>
      </w:r>
      <w:r w:rsidRPr="004871A5">
        <w:rPr>
          <w:rFonts w:ascii="Times New Roman" w:hAnsi="Times New Roman" w:cs="Times New Roman"/>
          <w:sz w:val="24"/>
          <w:szCs w:val="24"/>
        </w:rPr>
        <w:t>) Bod 15.08. kapitoly 15 prílohy A nariadenia Európskeho parlamentu a Rady (EÚ) č. 549/2013 z 21. mája 2013 o európskom systéme národných a regionálnych účtov v Európskej únii (Ú. v. EÚ L 174, 26. 6. 2013) v platnom znení.</w:t>
      </w:r>
    </w:p>
    <w:p w:rsidR="00275329" w:rsidRPr="004871A5"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vertAlign w:val="superscript"/>
        </w:rPr>
        <w:t>24a</w:t>
      </w:r>
      <w:r>
        <w:rPr>
          <w:rFonts w:ascii="Times New Roman" w:hAnsi="Times New Roman" w:cs="Times New Roman"/>
          <w:sz w:val="24"/>
          <w:szCs w:val="24"/>
          <w:vertAlign w:val="superscript"/>
        </w:rPr>
        <w:t>m</w:t>
      </w:r>
      <w:r w:rsidRPr="004871A5">
        <w:rPr>
          <w:rFonts w:ascii="Times New Roman" w:hAnsi="Times New Roman" w:cs="Times New Roman"/>
          <w:sz w:val="24"/>
          <w:szCs w:val="24"/>
        </w:rPr>
        <w:t xml:space="preserve">) § 2 ods. 5 písm. g) zákona č. 343/2015 Z. z. v znení zákona č. 345/2018 Z. z. </w:t>
      </w:r>
    </w:p>
    <w:p w:rsidR="00275329" w:rsidRPr="004871A5"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vertAlign w:val="superscript"/>
        </w:rPr>
        <w:t>24a</w:t>
      </w:r>
      <w:r>
        <w:rPr>
          <w:rFonts w:ascii="Times New Roman" w:hAnsi="Times New Roman" w:cs="Times New Roman"/>
          <w:sz w:val="24"/>
          <w:szCs w:val="24"/>
          <w:vertAlign w:val="superscript"/>
        </w:rPr>
        <w:t>n</w:t>
      </w:r>
      <w:r w:rsidRPr="004871A5">
        <w:rPr>
          <w:rFonts w:ascii="Times New Roman" w:hAnsi="Times New Roman" w:cs="Times New Roman"/>
          <w:sz w:val="24"/>
          <w:szCs w:val="24"/>
        </w:rPr>
        <w:t xml:space="preserve">) § 2 zákona Národnej rady Slovenskej republiky č. 46/1993 Z. z. o Slovenskej informačnej službe v znení neskorších predpisov. </w:t>
      </w:r>
    </w:p>
    <w:p w:rsidR="00275329" w:rsidRPr="004871A5" w:rsidRDefault="00275329" w:rsidP="00275329">
      <w:pPr>
        <w:pStyle w:val="Odsekzoznamu"/>
        <w:spacing w:after="0" w:line="240" w:lineRule="auto"/>
        <w:jc w:val="both"/>
        <w:rPr>
          <w:rFonts w:ascii="Times New Roman" w:hAnsi="Times New Roman" w:cs="Times New Roman"/>
          <w:sz w:val="24"/>
          <w:szCs w:val="24"/>
        </w:rPr>
      </w:pPr>
      <w:r w:rsidRPr="00A23B78">
        <w:rPr>
          <w:rFonts w:ascii="Times New Roman" w:hAnsi="Times New Roman" w:cs="Times New Roman"/>
          <w:sz w:val="24"/>
          <w:szCs w:val="24"/>
        </w:rPr>
        <w:t>§ 39a zákona Národnej rady Slovenskej republiky č. 171/1993 Z. z. o Policajnom zbore v znení neskorších predpisov</w:t>
      </w:r>
      <w:r>
        <w:rPr>
          <w:rFonts w:ascii="Times New Roman" w:hAnsi="Times New Roman" w:cs="Times New Roman"/>
          <w:sz w:val="24"/>
          <w:szCs w:val="24"/>
        </w:rPr>
        <w:t>.</w:t>
      </w:r>
    </w:p>
    <w:p w:rsidR="009E271C" w:rsidRDefault="00275329" w:rsidP="00275329">
      <w:pPr>
        <w:pStyle w:val="Odsekzoznamu"/>
        <w:spacing w:after="0" w:line="240" w:lineRule="auto"/>
        <w:jc w:val="both"/>
        <w:rPr>
          <w:rFonts w:ascii="Times New Roman" w:hAnsi="Times New Roman" w:cs="Times New Roman"/>
          <w:sz w:val="24"/>
          <w:szCs w:val="24"/>
        </w:rPr>
      </w:pPr>
      <w:r w:rsidRPr="004871A5">
        <w:rPr>
          <w:rFonts w:ascii="Times New Roman" w:hAnsi="Times New Roman" w:cs="Times New Roman"/>
          <w:sz w:val="24"/>
          <w:szCs w:val="24"/>
        </w:rPr>
        <w:t>§ 2 zákona Národnej rady Slovenskej republiky č. 198/1994 Z. z. o Vojenskom spravodajstve v znení neskorších predpisov.</w:t>
      </w:r>
      <w:r w:rsidR="009E271C" w:rsidRPr="004871A5">
        <w:rPr>
          <w:rFonts w:ascii="Times New Roman" w:hAnsi="Times New Roman" w:cs="Times New Roman"/>
          <w:sz w:val="24"/>
          <w:szCs w:val="24"/>
        </w:rPr>
        <w:t>“.</w:t>
      </w:r>
    </w:p>
    <w:p w:rsidR="004F1DD1" w:rsidRPr="000378E6" w:rsidRDefault="004F1DD1" w:rsidP="00D63510">
      <w:pPr>
        <w:pStyle w:val="Odsekzoznamu"/>
        <w:spacing w:after="0" w:line="240" w:lineRule="auto"/>
        <w:jc w:val="both"/>
        <w:rPr>
          <w:rFonts w:ascii="Times New Roman" w:hAnsi="Times New Roman" w:cs="Times New Roman"/>
          <w:sz w:val="24"/>
          <w:szCs w:val="24"/>
        </w:rPr>
      </w:pPr>
    </w:p>
    <w:p w:rsidR="00017EE1" w:rsidRPr="000378E6" w:rsidRDefault="00F858CF" w:rsidP="00017EE1">
      <w:pPr>
        <w:pStyle w:val="Odsekzoznamu"/>
        <w:numPr>
          <w:ilvl w:val="0"/>
          <w:numId w:val="1"/>
        </w:numPr>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V § 21 ods. 3</w:t>
      </w:r>
      <w:r w:rsidR="0095778C" w:rsidRPr="000378E6">
        <w:rPr>
          <w:rFonts w:ascii="Times New Roman" w:hAnsi="Times New Roman" w:cs="Times New Roman"/>
          <w:bCs/>
          <w:sz w:val="24"/>
          <w:szCs w:val="24"/>
        </w:rPr>
        <w:t xml:space="preserve"> </w:t>
      </w:r>
      <w:r w:rsidR="003F7698" w:rsidRPr="000378E6">
        <w:rPr>
          <w:rFonts w:ascii="Times New Roman" w:hAnsi="Times New Roman" w:cs="Times New Roman"/>
          <w:bCs/>
          <w:sz w:val="24"/>
          <w:szCs w:val="24"/>
        </w:rPr>
        <w:t>prvej vete</w:t>
      </w:r>
      <w:r w:rsidR="008A4EC2" w:rsidRPr="000378E6">
        <w:rPr>
          <w:rFonts w:ascii="Times New Roman" w:hAnsi="Times New Roman" w:cs="Times New Roman"/>
          <w:bCs/>
          <w:sz w:val="24"/>
          <w:szCs w:val="24"/>
        </w:rPr>
        <w:t xml:space="preserve"> sa na konci bodka nahrádza čiarkou a pripájajú sa tieto slová:</w:t>
      </w:r>
      <w:r w:rsidR="003F7698" w:rsidRPr="000378E6">
        <w:rPr>
          <w:rFonts w:ascii="Times New Roman" w:hAnsi="Times New Roman" w:cs="Times New Roman"/>
          <w:bCs/>
          <w:sz w:val="24"/>
          <w:szCs w:val="24"/>
        </w:rPr>
        <w:t xml:space="preserve"> </w:t>
      </w:r>
      <w:r w:rsidR="00240978" w:rsidRPr="000378E6">
        <w:rPr>
          <w:rFonts w:ascii="Times New Roman" w:hAnsi="Times New Roman" w:cs="Times New Roman"/>
          <w:bCs/>
          <w:sz w:val="24"/>
          <w:szCs w:val="24"/>
        </w:rPr>
        <w:t xml:space="preserve">„pričom rozpočtová organizácia </w:t>
      </w:r>
      <w:r w:rsidR="00FF1874" w:rsidRPr="000378E6">
        <w:rPr>
          <w:rFonts w:ascii="Times New Roman" w:hAnsi="Times New Roman" w:cs="Times New Roman"/>
          <w:bCs/>
          <w:sz w:val="24"/>
          <w:szCs w:val="24"/>
        </w:rPr>
        <w:t>alebo príspevková organizácia môže mať len jedného zriaďovateľa</w:t>
      </w:r>
      <w:r w:rsidR="008A4EC2" w:rsidRPr="000378E6">
        <w:rPr>
          <w:rFonts w:ascii="Times New Roman" w:hAnsi="Times New Roman" w:cs="Times New Roman"/>
          <w:bCs/>
          <w:sz w:val="24"/>
          <w:szCs w:val="24"/>
        </w:rPr>
        <w:t>.</w:t>
      </w:r>
      <w:r w:rsidR="00FF1874" w:rsidRPr="000378E6">
        <w:rPr>
          <w:rFonts w:ascii="Times New Roman" w:hAnsi="Times New Roman" w:cs="Times New Roman"/>
          <w:bCs/>
          <w:sz w:val="24"/>
          <w:szCs w:val="24"/>
        </w:rPr>
        <w:t xml:space="preserve">“. </w:t>
      </w:r>
    </w:p>
    <w:p w:rsidR="00017EE1" w:rsidRPr="000378E6" w:rsidRDefault="00017EE1" w:rsidP="00017EE1">
      <w:pPr>
        <w:pStyle w:val="Odsekzoznamu"/>
        <w:spacing w:after="0" w:line="240" w:lineRule="auto"/>
        <w:jc w:val="both"/>
        <w:rPr>
          <w:rFonts w:ascii="Times New Roman" w:hAnsi="Times New Roman" w:cs="Times New Roman"/>
          <w:bCs/>
          <w:sz w:val="24"/>
          <w:szCs w:val="24"/>
        </w:rPr>
      </w:pPr>
    </w:p>
    <w:p w:rsidR="00531BE3" w:rsidRPr="000378E6" w:rsidRDefault="00531BE3" w:rsidP="00017EE1">
      <w:pPr>
        <w:pStyle w:val="Odsekzoznamu"/>
        <w:numPr>
          <w:ilvl w:val="0"/>
          <w:numId w:val="1"/>
        </w:numPr>
        <w:spacing w:after="0" w:line="240" w:lineRule="auto"/>
        <w:jc w:val="both"/>
        <w:rPr>
          <w:rFonts w:ascii="Times New Roman" w:hAnsi="Times New Roman" w:cs="Times New Roman"/>
          <w:bCs/>
          <w:sz w:val="24"/>
          <w:szCs w:val="24"/>
        </w:rPr>
      </w:pPr>
      <w:r w:rsidRPr="000378E6">
        <w:rPr>
          <w:rFonts w:ascii="Times New Roman" w:hAnsi="Times New Roman" w:cs="Times New Roman"/>
          <w:sz w:val="24"/>
          <w:szCs w:val="24"/>
        </w:rPr>
        <w:t xml:space="preserve">V § 21 ods. 10 sa </w:t>
      </w:r>
      <w:r w:rsidR="004730CC" w:rsidRPr="000378E6">
        <w:rPr>
          <w:rFonts w:ascii="Times New Roman" w:hAnsi="Times New Roman" w:cs="Times New Roman"/>
          <w:sz w:val="24"/>
          <w:szCs w:val="24"/>
        </w:rPr>
        <w:t>slová „rozpočtovej organizácie, ktorou je ministerstvo“ nahrádzajú slovami „rozpočtových organizácií, ktorými sú ministerstv</w:t>
      </w:r>
      <w:r w:rsidR="009F625B" w:rsidRPr="000378E6">
        <w:rPr>
          <w:rFonts w:ascii="Times New Roman" w:hAnsi="Times New Roman" w:cs="Times New Roman"/>
          <w:sz w:val="24"/>
          <w:szCs w:val="24"/>
        </w:rPr>
        <w:t>á</w:t>
      </w:r>
      <w:r w:rsidR="004730CC" w:rsidRPr="000378E6">
        <w:rPr>
          <w:rFonts w:ascii="Times New Roman" w:hAnsi="Times New Roman" w:cs="Times New Roman"/>
          <w:sz w:val="24"/>
          <w:szCs w:val="24"/>
        </w:rPr>
        <w:t xml:space="preserve"> a Úrad vlády Slovenskej republiky“</w:t>
      </w:r>
      <w:r w:rsidRPr="000378E6">
        <w:rPr>
          <w:rFonts w:ascii="Times New Roman" w:hAnsi="Times New Roman" w:cs="Times New Roman"/>
          <w:sz w:val="24"/>
          <w:szCs w:val="24"/>
        </w:rPr>
        <w:t>.</w:t>
      </w:r>
    </w:p>
    <w:p w:rsidR="00531BE3" w:rsidRPr="000378E6" w:rsidRDefault="00531BE3" w:rsidP="00531BE3">
      <w:pPr>
        <w:pStyle w:val="Odsekzoznamu"/>
        <w:spacing w:after="0" w:line="240" w:lineRule="auto"/>
        <w:jc w:val="both"/>
        <w:rPr>
          <w:rFonts w:ascii="Times New Roman" w:hAnsi="Times New Roman" w:cs="Times New Roman"/>
          <w:bCs/>
          <w:sz w:val="24"/>
          <w:szCs w:val="24"/>
        </w:rPr>
      </w:pPr>
    </w:p>
    <w:p w:rsidR="002C1F6D" w:rsidRPr="000378E6" w:rsidRDefault="002C1F6D" w:rsidP="00BB410C">
      <w:pPr>
        <w:pStyle w:val="Odsekzoznamu"/>
        <w:numPr>
          <w:ilvl w:val="0"/>
          <w:numId w:val="1"/>
        </w:numPr>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 25 sa vypúšťa.</w:t>
      </w:r>
    </w:p>
    <w:p w:rsidR="00147098" w:rsidRPr="000378E6" w:rsidRDefault="00147098" w:rsidP="00147098">
      <w:pPr>
        <w:pStyle w:val="Odsekzoznamu"/>
        <w:spacing w:after="0" w:line="240" w:lineRule="auto"/>
        <w:jc w:val="both"/>
        <w:rPr>
          <w:rFonts w:ascii="Times New Roman" w:hAnsi="Times New Roman" w:cs="Times New Roman"/>
          <w:bCs/>
          <w:sz w:val="24"/>
          <w:szCs w:val="24"/>
        </w:rPr>
      </w:pPr>
    </w:p>
    <w:p w:rsidR="00147098" w:rsidRPr="000378E6" w:rsidRDefault="00147098" w:rsidP="00BB410C">
      <w:pPr>
        <w:pStyle w:val="Odsekzoznamu"/>
        <w:numPr>
          <w:ilvl w:val="0"/>
          <w:numId w:val="1"/>
        </w:numPr>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V § 26 ods. 10 sa vypúšťajú slová „podľa § 25 a“.</w:t>
      </w:r>
    </w:p>
    <w:p w:rsidR="00357CDE" w:rsidRPr="000378E6" w:rsidRDefault="00357CDE" w:rsidP="00BB410C">
      <w:pPr>
        <w:pStyle w:val="Odsekzoznamu"/>
        <w:spacing w:after="0" w:line="240" w:lineRule="auto"/>
        <w:jc w:val="both"/>
        <w:rPr>
          <w:rFonts w:ascii="Times New Roman" w:hAnsi="Times New Roman" w:cs="Times New Roman"/>
          <w:bCs/>
          <w:sz w:val="24"/>
          <w:szCs w:val="24"/>
        </w:rPr>
      </w:pPr>
    </w:p>
    <w:p w:rsidR="0082070F" w:rsidRPr="000378E6" w:rsidRDefault="0082070F" w:rsidP="00147098">
      <w:pPr>
        <w:pStyle w:val="Odsekzoznamu"/>
        <w:numPr>
          <w:ilvl w:val="0"/>
          <w:numId w:val="1"/>
        </w:numPr>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 xml:space="preserve">V § 28 ods. 1 </w:t>
      </w:r>
      <w:r w:rsidR="00065F2B">
        <w:rPr>
          <w:rFonts w:ascii="Times New Roman" w:hAnsi="Times New Roman" w:cs="Times New Roman"/>
          <w:bCs/>
          <w:sz w:val="24"/>
          <w:szCs w:val="24"/>
        </w:rPr>
        <w:t>tretej</w:t>
      </w:r>
      <w:r w:rsidR="00147098" w:rsidRPr="000378E6">
        <w:rPr>
          <w:rFonts w:ascii="Times New Roman" w:hAnsi="Times New Roman" w:cs="Times New Roman"/>
          <w:bCs/>
          <w:sz w:val="24"/>
          <w:szCs w:val="24"/>
        </w:rPr>
        <w:t xml:space="preserve"> vete </w:t>
      </w:r>
      <w:r w:rsidRPr="000378E6">
        <w:rPr>
          <w:rFonts w:ascii="Times New Roman" w:hAnsi="Times New Roman" w:cs="Times New Roman"/>
          <w:bCs/>
          <w:sz w:val="24"/>
          <w:szCs w:val="24"/>
        </w:rPr>
        <w:t xml:space="preserve">sa </w:t>
      </w:r>
      <w:r w:rsidR="00147098" w:rsidRPr="000378E6">
        <w:rPr>
          <w:rFonts w:ascii="Times New Roman" w:hAnsi="Times New Roman" w:cs="Times New Roman"/>
          <w:bCs/>
          <w:sz w:val="24"/>
          <w:szCs w:val="24"/>
        </w:rPr>
        <w:t>za slovo</w:t>
      </w:r>
      <w:r w:rsidRPr="000378E6">
        <w:rPr>
          <w:rFonts w:ascii="Times New Roman" w:hAnsi="Times New Roman" w:cs="Times New Roman"/>
          <w:bCs/>
          <w:sz w:val="24"/>
          <w:szCs w:val="24"/>
        </w:rPr>
        <w:t xml:space="preserve"> „</w:t>
      </w:r>
      <w:r w:rsidR="00147098" w:rsidRPr="000378E6">
        <w:rPr>
          <w:rFonts w:ascii="Times New Roman" w:hAnsi="Times New Roman" w:cs="Times New Roman"/>
          <w:bCs/>
          <w:sz w:val="24"/>
          <w:szCs w:val="24"/>
        </w:rPr>
        <w:t>zdroj</w:t>
      </w:r>
      <w:r w:rsidR="00D32EF1" w:rsidRPr="000378E6">
        <w:rPr>
          <w:rFonts w:ascii="Times New Roman" w:hAnsi="Times New Roman" w:cs="Times New Roman"/>
          <w:bCs/>
          <w:sz w:val="24"/>
          <w:szCs w:val="24"/>
        </w:rPr>
        <w:t>“ vklad</w:t>
      </w:r>
      <w:r w:rsidR="00147098" w:rsidRPr="000378E6">
        <w:rPr>
          <w:rFonts w:ascii="Times New Roman" w:hAnsi="Times New Roman" w:cs="Times New Roman"/>
          <w:bCs/>
          <w:sz w:val="24"/>
          <w:szCs w:val="24"/>
        </w:rPr>
        <w:t xml:space="preserve">ajú </w:t>
      </w:r>
      <w:r w:rsidR="00D32EF1" w:rsidRPr="000378E6">
        <w:rPr>
          <w:rFonts w:ascii="Times New Roman" w:hAnsi="Times New Roman" w:cs="Times New Roman"/>
          <w:bCs/>
          <w:sz w:val="24"/>
          <w:szCs w:val="24"/>
        </w:rPr>
        <w:t>slová „na zabezpečenie prevádzky</w:t>
      </w:r>
      <w:r w:rsidR="00147098" w:rsidRPr="000378E6">
        <w:rPr>
          <w:rFonts w:ascii="Times New Roman" w:hAnsi="Times New Roman" w:cs="Times New Roman"/>
          <w:bCs/>
          <w:sz w:val="24"/>
          <w:szCs w:val="24"/>
        </w:rPr>
        <w:t>,</w:t>
      </w:r>
      <w:r w:rsidR="00D32EF1" w:rsidRPr="000378E6">
        <w:rPr>
          <w:rFonts w:ascii="Times New Roman" w:hAnsi="Times New Roman" w:cs="Times New Roman"/>
          <w:bCs/>
          <w:sz w:val="24"/>
          <w:szCs w:val="24"/>
        </w:rPr>
        <w:t>“.</w:t>
      </w:r>
    </w:p>
    <w:p w:rsidR="00D32EF1" w:rsidRPr="000378E6" w:rsidRDefault="00D32EF1" w:rsidP="00D32EF1">
      <w:pPr>
        <w:pStyle w:val="Odsekzoznamu"/>
        <w:spacing w:after="0" w:line="240" w:lineRule="auto"/>
        <w:jc w:val="both"/>
        <w:rPr>
          <w:rFonts w:ascii="Times New Roman" w:hAnsi="Times New Roman" w:cs="Times New Roman"/>
          <w:bCs/>
          <w:sz w:val="24"/>
          <w:szCs w:val="24"/>
        </w:rPr>
      </w:pPr>
    </w:p>
    <w:p w:rsidR="00F858CF" w:rsidRPr="000378E6" w:rsidRDefault="00F858CF" w:rsidP="00BB410C">
      <w:pPr>
        <w:pStyle w:val="Odsekzoznamu"/>
        <w:numPr>
          <w:ilvl w:val="0"/>
          <w:numId w:val="1"/>
        </w:numPr>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 xml:space="preserve">V § 28 ods. 2 </w:t>
      </w:r>
      <w:r w:rsidR="00856EF3" w:rsidRPr="000378E6">
        <w:rPr>
          <w:rFonts w:ascii="Times New Roman" w:hAnsi="Times New Roman" w:cs="Times New Roman"/>
          <w:bCs/>
          <w:sz w:val="24"/>
          <w:szCs w:val="24"/>
        </w:rPr>
        <w:t xml:space="preserve">sa za druhú vetu vkladá </w:t>
      </w:r>
      <w:r w:rsidR="008A4EC2" w:rsidRPr="000378E6">
        <w:rPr>
          <w:rFonts w:ascii="Times New Roman" w:hAnsi="Times New Roman" w:cs="Times New Roman"/>
          <w:bCs/>
          <w:sz w:val="24"/>
          <w:szCs w:val="24"/>
        </w:rPr>
        <w:t xml:space="preserve">nová </w:t>
      </w:r>
      <w:r w:rsidR="00856EF3" w:rsidRPr="000378E6">
        <w:rPr>
          <w:rFonts w:ascii="Times New Roman" w:hAnsi="Times New Roman" w:cs="Times New Roman"/>
          <w:bCs/>
          <w:sz w:val="24"/>
          <w:szCs w:val="24"/>
        </w:rPr>
        <w:t>treti</w:t>
      </w:r>
      <w:r w:rsidR="002867B4" w:rsidRPr="000378E6">
        <w:rPr>
          <w:rFonts w:ascii="Times New Roman" w:hAnsi="Times New Roman" w:cs="Times New Roman"/>
          <w:bCs/>
          <w:sz w:val="24"/>
          <w:szCs w:val="24"/>
        </w:rPr>
        <w:t>a</w:t>
      </w:r>
      <w:r w:rsidR="00856EF3" w:rsidRPr="000378E6">
        <w:rPr>
          <w:rFonts w:ascii="Times New Roman" w:hAnsi="Times New Roman" w:cs="Times New Roman"/>
          <w:bCs/>
          <w:sz w:val="24"/>
          <w:szCs w:val="24"/>
        </w:rPr>
        <w:t xml:space="preserve"> veta, ktorá znie: „</w:t>
      </w:r>
      <w:r w:rsidR="00856EF3" w:rsidRPr="000378E6">
        <w:rPr>
          <w:rFonts w:ascii="Times New Roman" w:hAnsi="Times New Roman" w:cs="Times New Roman"/>
          <w:sz w:val="24"/>
          <w:szCs w:val="24"/>
        </w:rPr>
        <w:t xml:space="preserve">Prostriedky získané z rozdielu medzi výnosmi a nákladmi po zdanení zostávajú v plnom rozsahu ako doplnkový zdroj </w:t>
      </w:r>
      <w:r w:rsidR="00D32EF1" w:rsidRPr="000378E6">
        <w:rPr>
          <w:rFonts w:ascii="Times New Roman" w:hAnsi="Times New Roman" w:cs="Times New Roman"/>
          <w:sz w:val="24"/>
          <w:szCs w:val="24"/>
        </w:rPr>
        <w:t xml:space="preserve">na zabezpečenie prevádzky, </w:t>
      </w:r>
      <w:r w:rsidR="00856EF3" w:rsidRPr="000378E6">
        <w:rPr>
          <w:rFonts w:ascii="Times New Roman" w:hAnsi="Times New Roman" w:cs="Times New Roman"/>
          <w:sz w:val="24"/>
          <w:szCs w:val="24"/>
        </w:rPr>
        <w:t>ďalšieho rozvoja a skvalitňovania činnosti príspevkovej organizácie.“.</w:t>
      </w:r>
    </w:p>
    <w:p w:rsidR="000E680F" w:rsidRPr="000378E6" w:rsidRDefault="000E680F" w:rsidP="000E680F">
      <w:pPr>
        <w:pStyle w:val="Odsekzoznamu"/>
        <w:rPr>
          <w:rFonts w:ascii="Times New Roman" w:hAnsi="Times New Roman" w:cs="Times New Roman"/>
          <w:bCs/>
          <w:sz w:val="24"/>
          <w:szCs w:val="24"/>
        </w:rPr>
      </w:pPr>
    </w:p>
    <w:p w:rsidR="000E680F" w:rsidRPr="000378E6" w:rsidRDefault="000E680F" w:rsidP="00BB410C">
      <w:pPr>
        <w:pStyle w:val="Odsekzoznamu"/>
        <w:numPr>
          <w:ilvl w:val="0"/>
          <w:numId w:val="1"/>
        </w:numPr>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 30 sa dopĺňa odsekom 3, ktorý znie:</w:t>
      </w:r>
    </w:p>
    <w:p w:rsidR="000E680F" w:rsidRPr="000378E6" w:rsidRDefault="000E680F" w:rsidP="000E680F">
      <w:pPr>
        <w:spacing w:after="0" w:line="240" w:lineRule="auto"/>
        <w:ind w:left="708"/>
        <w:jc w:val="both"/>
        <w:rPr>
          <w:rFonts w:ascii="Times New Roman" w:hAnsi="Times New Roman" w:cs="Times New Roman"/>
          <w:bCs/>
          <w:sz w:val="24"/>
          <w:szCs w:val="24"/>
        </w:rPr>
      </w:pPr>
      <w:r w:rsidRPr="000378E6">
        <w:rPr>
          <w:rFonts w:ascii="Times New Roman" w:hAnsi="Times New Roman" w:cs="Times New Roman"/>
          <w:bCs/>
          <w:sz w:val="24"/>
          <w:szCs w:val="24"/>
        </w:rPr>
        <w:t xml:space="preserve">„(3) </w:t>
      </w:r>
      <w:r w:rsidR="008C20E5" w:rsidRPr="000378E6">
        <w:rPr>
          <w:rFonts w:ascii="Times New Roman" w:hAnsi="Times New Roman" w:cs="Times New Roman"/>
          <w:bCs/>
          <w:sz w:val="24"/>
          <w:szCs w:val="24"/>
        </w:rPr>
        <w:t>Očakávanú skutočnosť</w:t>
      </w:r>
      <w:r w:rsidRPr="000378E6">
        <w:rPr>
          <w:rFonts w:ascii="Times New Roman" w:hAnsi="Times New Roman" w:cs="Times New Roman"/>
          <w:sz w:val="24"/>
          <w:szCs w:val="24"/>
        </w:rPr>
        <w:t xml:space="preserve"> bežného rozpočtového roka v porovnaní so schváleným rozpočtom verejnej správy na bežný rozpočtový rok zverejňuje ministerstvo financií spôsobom podľa osobitného predpisu</w:t>
      </w:r>
      <w:r w:rsidRPr="000378E6">
        <w:rPr>
          <w:rFonts w:ascii="Times New Roman" w:hAnsi="Times New Roman" w:cs="Times New Roman"/>
          <w:sz w:val="24"/>
          <w:szCs w:val="24"/>
          <w:vertAlign w:val="superscript"/>
        </w:rPr>
        <w:t>7</w:t>
      </w:r>
      <w:r w:rsidRPr="000378E6">
        <w:rPr>
          <w:rFonts w:ascii="Times New Roman" w:hAnsi="Times New Roman" w:cs="Times New Roman"/>
          <w:sz w:val="24"/>
          <w:szCs w:val="24"/>
        </w:rPr>
        <w:t>)</w:t>
      </w:r>
      <w:r w:rsidR="008D7D18" w:rsidRPr="000378E6">
        <w:rPr>
          <w:rFonts w:ascii="Times New Roman" w:hAnsi="Times New Roman" w:cs="Times New Roman"/>
          <w:sz w:val="24"/>
          <w:szCs w:val="24"/>
        </w:rPr>
        <w:t xml:space="preserve"> najneskôr do </w:t>
      </w:r>
      <w:r w:rsidR="00AF7F5A" w:rsidRPr="000378E6">
        <w:rPr>
          <w:rFonts w:ascii="Times New Roman" w:hAnsi="Times New Roman" w:cs="Times New Roman"/>
          <w:sz w:val="24"/>
          <w:szCs w:val="24"/>
        </w:rPr>
        <w:t>15</w:t>
      </w:r>
      <w:r w:rsidR="008D7D18" w:rsidRPr="000378E6">
        <w:rPr>
          <w:rFonts w:ascii="Times New Roman" w:hAnsi="Times New Roman" w:cs="Times New Roman"/>
          <w:sz w:val="24"/>
          <w:szCs w:val="24"/>
        </w:rPr>
        <w:t>. augusta bežného roka</w:t>
      </w:r>
      <w:r w:rsidR="008C20E5" w:rsidRPr="000378E6">
        <w:rPr>
          <w:rFonts w:ascii="Times New Roman" w:hAnsi="Times New Roman" w:cs="Times New Roman"/>
          <w:sz w:val="24"/>
          <w:szCs w:val="24"/>
        </w:rPr>
        <w:t xml:space="preserve"> na základe údajov k 30. júnu bežného roka</w:t>
      </w:r>
      <w:r w:rsidR="00147098" w:rsidRPr="000378E6">
        <w:rPr>
          <w:rFonts w:ascii="Times New Roman" w:hAnsi="Times New Roman" w:cs="Times New Roman"/>
          <w:sz w:val="24"/>
          <w:szCs w:val="24"/>
        </w:rPr>
        <w:t xml:space="preserve"> dostupných v čase jej spracovania</w:t>
      </w:r>
      <w:r w:rsidR="000E3CBE" w:rsidRPr="000378E6">
        <w:rPr>
          <w:rFonts w:ascii="Times New Roman" w:hAnsi="Times New Roman" w:cs="Times New Roman"/>
          <w:sz w:val="24"/>
          <w:szCs w:val="24"/>
        </w:rPr>
        <w:t>.</w:t>
      </w:r>
      <w:r w:rsidRPr="000378E6">
        <w:rPr>
          <w:rFonts w:ascii="Times New Roman" w:hAnsi="Times New Roman" w:cs="Times New Roman"/>
          <w:sz w:val="24"/>
          <w:szCs w:val="24"/>
        </w:rPr>
        <w:t>“.</w:t>
      </w:r>
    </w:p>
    <w:p w:rsidR="006857F9" w:rsidRPr="000378E6" w:rsidRDefault="006857F9" w:rsidP="006857F9">
      <w:pPr>
        <w:pStyle w:val="Odsekzoznamu"/>
        <w:spacing w:after="0" w:line="240" w:lineRule="auto"/>
        <w:jc w:val="both"/>
        <w:rPr>
          <w:rFonts w:ascii="Times New Roman" w:hAnsi="Times New Roman" w:cs="Times New Roman"/>
          <w:bCs/>
          <w:sz w:val="24"/>
          <w:szCs w:val="24"/>
        </w:rPr>
      </w:pPr>
    </w:p>
    <w:p w:rsidR="00856EF3" w:rsidRPr="000378E6" w:rsidRDefault="00856EF3" w:rsidP="00BB410C">
      <w:pPr>
        <w:pStyle w:val="Odsekzoznamu"/>
        <w:numPr>
          <w:ilvl w:val="0"/>
          <w:numId w:val="1"/>
        </w:numPr>
        <w:spacing w:after="0" w:line="240" w:lineRule="auto"/>
        <w:jc w:val="both"/>
        <w:rPr>
          <w:rFonts w:ascii="Times New Roman" w:hAnsi="Times New Roman" w:cs="Times New Roman"/>
          <w:bCs/>
          <w:sz w:val="24"/>
          <w:szCs w:val="24"/>
        </w:rPr>
      </w:pPr>
      <w:r w:rsidRPr="000378E6">
        <w:rPr>
          <w:rFonts w:ascii="Times New Roman" w:hAnsi="Times New Roman" w:cs="Times New Roman"/>
          <w:sz w:val="24"/>
          <w:szCs w:val="24"/>
        </w:rPr>
        <w:t>V § 31 odsek 14 znie:</w:t>
      </w:r>
    </w:p>
    <w:p w:rsidR="00856EF3" w:rsidRPr="000378E6" w:rsidRDefault="00856EF3" w:rsidP="00BB410C">
      <w:pPr>
        <w:pStyle w:val="Odsekzoznamu"/>
        <w:spacing w:after="0" w:line="240" w:lineRule="auto"/>
        <w:jc w:val="both"/>
        <w:rPr>
          <w:rFonts w:ascii="Times New Roman" w:hAnsi="Times New Roman" w:cs="Times New Roman"/>
          <w:sz w:val="24"/>
          <w:szCs w:val="24"/>
        </w:rPr>
      </w:pPr>
      <w:r w:rsidRPr="000378E6">
        <w:rPr>
          <w:rFonts w:ascii="Times New Roman" w:hAnsi="Times New Roman" w:cs="Times New Roman"/>
          <w:sz w:val="24"/>
          <w:szCs w:val="24"/>
        </w:rPr>
        <w:t>„ (14) Odvod, penále a pokutu za porušenie finančnej disciplíny možno uložiť do piatich rokov odo dňa preukázaného zistenia porušenia finančnej disciplíny, najneskôr do desiatich rokov od 1. januára roku nasledujúceho po roku, v ktorom došlo k porušeniu finančnej disciplíny.“.</w:t>
      </w:r>
    </w:p>
    <w:p w:rsidR="00F51C82" w:rsidRPr="000378E6" w:rsidRDefault="00F51C82" w:rsidP="00BB410C">
      <w:pPr>
        <w:pStyle w:val="Odsekzoznamu"/>
        <w:spacing w:after="0" w:line="240" w:lineRule="auto"/>
        <w:jc w:val="both"/>
        <w:rPr>
          <w:rFonts w:ascii="Times New Roman" w:hAnsi="Times New Roman" w:cs="Times New Roman"/>
          <w:sz w:val="24"/>
          <w:szCs w:val="24"/>
        </w:rPr>
      </w:pPr>
    </w:p>
    <w:p w:rsidR="00F51C82" w:rsidRPr="00065F2B" w:rsidRDefault="00F51C82" w:rsidP="00F51C82">
      <w:pPr>
        <w:pStyle w:val="Odsekzoznamu"/>
        <w:numPr>
          <w:ilvl w:val="0"/>
          <w:numId w:val="1"/>
        </w:numPr>
        <w:spacing w:after="0" w:line="240" w:lineRule="auto"/>
        <w:jc w:val="both"/>
        <w:rPr>
          <w:rFonts w:ascii="Times New Roman" w:hAnsi="Times New Roman" w:cs="Times New Roman"/>
          <w:bCs/>
          <w:sz w:val="24"/>
          <w:szCs w:val="24"/>
        </w:rPr>
      </w:pPr>
      <w:r w:rsidRPr="00065F2B">
        <w:rPr>
          <w:rFonts w:ascii="Times New Roman" w:hAnsi="Times New Roman" w:cs="Times New Roman"/>
          <w:bCs/>
          <w:sz w:val="24"/>
          <w:szCs w:val="24"/>
        </w:rPr>
        <w:t xml:space="preserve">V § 32 </w:t>
      </w:r>
      <w:r w:rsidR="00065F2B" w:rsidRPr="00065F2B">
        <w:rPr>
          <w:rFonts w:ascii="Times New Roman" w:hAnsi="Times New Roman" w:cs="Times New Roman"/>
          <w:bCs/>
          <w:sz w:val="24"/>
          <w:szCs w:val="24"/>
        </w:rPr>
        <w:t>prvá veta a druhá veta znejú: „</w:t>
      </w:r>
      <w:r w:rsidR="00065F2B" w:rsidRPr="00065F2B">
        <w:rPr>
          <w:rFonts w:ascii="Times New Roman" w:hAnsi="Times New Roman" w:cs="Times New Roman"/>
          <w:sz w:val="24"/>
          <w:szCs w:val="24"/>
        </w:rPr>
        <w:t>Ministerstvo financií môže subjektu, ktorému vyplývajú povinnosti z tohto zákona, uložiť za ich nesplnenie pokutu až do výšky 500 000 eur</w:t>
      </w:r>
      <w:r w:rsidR="00065F2B" w:rsidRPr="00065F2B">
        <w:rPr>
          <w:rFonts w:ascii="Times New Roman" w:hAnsi="Times New Roman" w:cs="Times New Roman"/>
          <w:bCs/>
          <w:sz w:val="24"/>
          <w:szCs w:val="24"/>
        </w:rPr>
        <w:t xml:space="preserve"> v závislosti od závažnosti porušenia povinnosti vyplývajúcich z tohto zákona a dĺžky trvania protiprávneho stavu</w:t>
      </w:r>
      <w:r w:rsidR="00065F2B" w:rsidRPr="00065F2B">
        <w:rPr>
          <w:rFonts w:ascii="Times New Roman" w:hAnsi="Times New Roman" w:cs="Times New Roman"/>
          <w:sz w:val="24"/>
          <w:szCs w:val="24"/>
        </w:rPr>
        <w:t xml:space="preserve"> podľa všeobecných predpisov o správnom konaní</w:t>
      </w:r>
      <w:r w:rsidR="00065F2B" w:rsidRPr="00065F2B">
        <w:rPr>
          <w:rFonts w:ascii="Times New Roman" w:hAnsi="Times New Roman" w:cs="Times New Roman"/>
          <w:bCs/>
          <w:sz w:val="24"/>
          <w:szCs w:val="24"/>
          <w:vertAlign w:val="superscript"/>
        </w:rPr>
        <w:t>48</w:t>
      </w:r>
      <w:r w:rsidR="00065F2B" w:rsidRPr="00065F2B">
        <w:rPr>
          <w:rFonts w:ascii="Times New Roman" w:hAnsi="Times New Roman" w:cs="Times New Roman"/>
          <w:bCs/>
          <w:sz w:val="24"/>
          <w:szCs w:val="24"/>
        </w:rPr>
        <w:t>)</w:t>
      </w:r>
      <w:r w:rsidR="00065F2B" w:rsidRPr="00065F2B">
        <w:rPr>
          <w:rFonts w:ascii="Times New Roman" w:hAnsi="Times New Roman" w:cs="Times New Roman"/>
          <w:sz w:val="24"/>
          <w:szCs w:val="24"/>
        </w:rPr>
        <w:t xml:space="preserve"> v lehote podľa </w:t>
      </w:r>
      <w:r w:rsidR="00065F2B" w:rsidRPr="00065F2B">
        <w:rPr>
          <w:rFonts w:ascii="Times New Roman" w:hAnsi="Times New Roman" w:cs="Times New Roman"/>
          <w:bCs/>
          <w:sz w:val="24"/>
          <w:szCs w:val="24"/>
        </w:rPr>
        <w:t>§ 31</w:t>
      </w:r>
      <w:r w:rsidR="00065F2B" w:rsidRPr="00065F2B">
        <w:rPr>
          <w:rFonts w:ascii="Times New Roman" w:hAnsi="Times New Roman" w:cs="Times New Roman"/>
          <w:sz w:val="24"/>
          <w:szCs w:val="24"/>
        </w:rPr>
        <w:t xml:space="preserve">. Za nesplnenie povinností ustanovených v </w:t>
      </w:r>
      <w:r w:rsidR="00065F2B" w:rsidRPr="00065F2B">
        <w:rPr>
          <w:rFonts w:ascii="Times New Roman" w:hAnsi="Times New Roman" w:cs="Times New Roman"/>
          <w:bCs/>
          <w:sz w:val="24"/>
          <w:szCs w:val="24"/>
        </w:rPr>
        <w:t>§ 8a ods. 10</w:t>
      </w:r>
      <w:r w:rsidR="00065F2B" w:rsidRPr="00065F2B">
        <w:rPr>
          <w:rFonts w:ascii="Times New Roman" w:hAnsi="Times New Roman" w:cs="Times New Roman"/>
          <w:sz w:val="24"/>
          <w:szCs w:val="24"/>
        </w:rPr>
        <w:t xml:space="preserve"> a </w:t>
      </w:r>
      <w:r w:rsidR="00065F2B" w:rsidRPr="00065F2B">
        <w:rPr>
          <w:rFonts w:ascii="Times New Roman" w:hAnsi="Times New Roman" w:cs="Times New Roman"/>
          <w:bCs/>
          <w:sz w:val="24"/>
          <w:szCs w:val="24"/>
        </w:rPr>
        <w:t>§ 19 ods. 3</w:t>
      </w:r>
      <w:r w:rsidR="00065F2B" w:rsidRPr="00065F2B">
        <w:rPr>
          <w:rFonts w:ascii="Times New Roman" w:hAnsi="Times New Roman" w:cs="Times New Roman"/>
          <w:sz w:val="24"/>
          <w:szCs w:val="24"/>
        </w:rPr>
        <w:t xml:space="preserve"> a </w:t>
      </w:r>
      <w:hyperlink r:id="rId10" w:anchor="paragraf-19.odsek-6" w:tooltip="Odkaz na predpis alebo ustanovenie" w:history="1">
        <w:r w:rsidR="00065F2B" w:rsidRPr="00065F2B">
          <w:rPr>
            <w:rFonts w:ascii="Times New Roman" w:hAnsi="Times New Roman" w:cs="Times New Roman"/>
            <w:bCs/>
            <w:sz w:val="24"/>
            <w:szCs w:val="24"/>
          </w:rPr>
          <w:t>6</w:t>
        </w:r>
      </w:hyperlink>
      <w:r w:rsidR="00065F2B" w:rsidRPr="00065F2B">
        <w:rPr>
          <w:rFonts w:ascii="Times New Roman" w:hAnsi="Times New Roman" w:cs="Times New Roman"/>
          <w:sz w:val="24"/>
          <w:szCs w:val="24"/>
        </w:rPr>
        <w:t xml:space="preserve"> môže uložiť pokutu aj Úrad vládneho auditu až do výšky 500 000 eur </w:t>
      </w:r>
      <w:r w:rsidR="00065F2B" w:rsidRPr="00065F2B">
        <w:rPr>
          <w:rFonts w:ascii="Times New Roman" w:hAnsi="Times New Roman" w:cs="Times New Roman"/>
          <w:bCs/>
          <w:sz w:val="24"/>
          <w:szCs w:val="24"/>
        </w:rPr>
        <w:t xml:space="preserve">v závislosti od závažnosti porušenia povinnosti vyplývajúcich z tohto zákona a dĺžky trvania </w:t>
      </w:r>
      <w:r w:rsidR="00065F2B" w:rsidRPr="00065F2B">
        <w:rPr>
          <w:rFonts w:ascii="Times New Roman" w:hAnsi="Times New Roman" w:cs="Times New Roman"/>
          <w:bCs/>
          <w:sz w:val="24"/>
          <w:szCs w:val="24"/>
        </w:rPr>
        <w:lastRenderedPageBreak/>
        <w:t>protiprávneho stavu</w:t>
      </w:r>
      <w:r w:rsidR="00065F2B" w:rsidRPr="00065F2B">
        <w:rPr>
          <w:rFonts w:ascii="Times New Roman" w:hAnsi="Times New Roman" w:cs="Times New Roman"/>
          <w:sz w:val="24"/>
          <w:szCs w:val="24"/>
        </w:rPr>
        <w:t xml:space="preserve"> podľa všeobecných predpisov o správnom konaní</w:t>
      </w:r>
      <w:r w:rsidR="00065F2B" w:rsidRPr="00065F2B">
        <w:rPr>
          <w:rFonts w:ascii="Times New Roman" w:hAnsi="Times New Roman" w:cs="Times New Roman"/>
          <w:bCs/>
          <w:sz w:val="24"/>
          <w:szCs w:val="24"/>
          <w:vertAlign w:val="superscript"/>
        </w:rPr>
        <w:t>48</w:t>
      </w:r>
      <w:r w:rsidR="00065F2B" w:rsidRPr="00065F2B">
        <w:rPr>
          <w:rFonts w:ascii="Times New Roman" w:hAnsi="Times New Roman" w:cs="Times New Roman"/>
          <w:bCs/>
          <w:sz w:val="24"/>
          <w:szCs w:val="24"/>
        </w:rPr>
        <w:t>)</w:t>
      </w:r>
      <w:r w:rsidR="00065F2B" w:rsidRPr="00065F2B">
        <w:rPr>
          <w:rFonts w:ascii="Times New Roman" w:hAnsi="Times New Roman" w:cs="Times New Roman"/>
          <w:sz w:val="24"/>
          <w:szCs w:val="24"/>
        </w:rPr>
        <w:t xml:space="preserve"> v lehote podľa </w:t>
      </w:r>
      <w:r w:rsidR="00065F2B" w:rsidRPr="00065F2B">
        <w:rPr>
          <w:rFonts w:ascii="Times New Roman" w:hAnsi="Times New Roman" w:cs="Times New Roman"/>
          <w:bCs/>
          <w:sz w:val="24"/>
          <w:szCs w:val="24"/>
        </w:rPr>
        <w:t>§ 31</w:t>
      </w:r>
      <w:r w:rsidR="00065F2B" w:rsidRPr="00065F2B">
        <w:rPr>
          <w:rFonts w:ascii="Times New Roman" w:hAnsi="Times New Roman" w:cs="Times New Roman"/>
          <w:sz w:val="24"/>
          <w:szCs w:val="24"/>
        </w:rPr>
        <w:t>.</w:t>
      </w:r>
      <w:r w:rsidR="00D32EF1" w:rsidRPr="00065F2B">
        <w:rPr>
          <w:rFonts w:ascii="Times New Roman" w:hAnsi="Times New Roman" w:cs="Times New Roman"/>
          <w:bCs/>
          <w:sz w:val="24"/>
          <w:szCs w:val="24"/>
        </w:rPr>
        <w:t>“</w:t>
      </w:r>
      <w:r w:rsidRPr="00065F2B">
        <w:rPr>
          <w:rFonts w:ascii="Times New Roman" w:hAnsi="Times New Roman" w:cs="Times New Roman"/>
          <w:bCs/>
          <w:sz w:val="24"/>
          <w:szCs w:val="24"/>
        </w:rPr>
        <w:t xml:space="preserve">. </w:t>
      </w:r>
    </w:p>
    <w:p w:rsidR="00F51C82" w:rsidRPr="000378E6" w:rsidRDefault="00F51C82" w:rsidP="00BB410C">
      <w:pPr>
        <w:pStyle w:val="Odsekzoznamu"/>
        <w:spacing w:after="0" w:line="240" w:lineRule="auto"/>
        <w:jc w:val="both"/>
        <w:rPr>
          <w:rFonts w:ascii="Times New Roman" w:hAnsi="Times New Roman" w:cs="Times New Roman"/>
          <w:sz w:val="24"/>
          <w:szCs w:val="24"/>
        </w:rPr>
      </w:pPr>
    </w:p>
    <w:p w:rsidR="002F3AD9" w:rsidRPr="000378E6" w:rsidRDefault="002F3AD9" w:rsidP="00BB410C">
      <w:pPr>
        <w:pStyle w:val="Odsekzoznamu"/>
        <w:numPr>
          <w:ilvl w:val="0"/>
          <w:numId w:val="1"/>
        </w:numPr>
        <w:spacing w:after="0" w:line="240" w:lineRule="auto"/>
        <w:jc w:val="both"/>
        <w:rPr>
          <w:rFonts w:ascii="Times New Roman" w:hAnsi="Times New Roman" w:cs="Times New Roman"/>
          <w:bCs/>
          <w:sz w:val="24"/>
          <w:szCs w:val="24"/>
        </w:rPr>
      </w:pPr>
      <w:r w:rsidRPr="000378E6">
        <w:rPr>
          <w:rFonts w:ascii="Times New Roman" w:hAnsi="Times New Roman" w:cs="Times New Roman"/>
          <w:bCs/>
          <w:sz w:val="24"/>
          <w:szCs w:val="24"/>
        </w:rPr>
        <w:t>Za § 37k sa vkladá § 37l, ktorý vrátane nadpisu znie:</w:t>
      </w:r>
    </w:p>
    <w:p w:rsidR="002F3AD9" w:rsidRPr="000378E6" w:rsidRDefault="002F3AD9" w:rsidP="002F3AD9">
      <w:pPr>
        <w:pStyle w:val="Odsekzoznamu"/>
        <w:spacing w:after="0" w:line="240" w:lineRule="auto"/>
        <w:jc w:val="center"/>
        <w:rPr>
          <w:rFonts w:ascii="Times New Roman" w:hAnsi="Times New Roman" w:cs="Times New Roman"/>
          <w:bCs/>
          <w:sz w:val="24"/>
          <w:szCs w:val="24"/>
        </w:rPr>
      </w:pPr>
    </w:p>
    <w:p w:rsidR="002F3AD9" w:rsidRPr="000378E6" w:rsidRDefault="002F3AD9" w:rsidP="002F3AD9">
      <w:pPr>
        <w:pStyle w:val="Odsekzoznamu"/>
        <w:spacing w:after="0" w:line="240" w:lineRule="auto"/>
        <w:jc w:val="center"/>
        <w:rPr>
          <w:rFonts w:ascii="Times New Roman" w:hAnsi="Times New Roman" w:cs="Times New Roman"/>
          <w:bCs/>
          <w:sz w:val="24"/>
          <w:szCs w:val="24"/>
        </w:rPr>
      </w:pPr>
      <w:r w:rsidRPr="000378E6">
        <w:rPr>
          <w:rFonts w:ascii="Times New Roman" w:hAnsi="Times New Roman" w:cs="Times New Roman"/>
          <w:bCs/>
          <w:sz w:val="24"/>
          <w:szCs w:val="24"/>
        </w:rPr>
        <w:t>„§ 37l</w:t>
      </w:r>
    </w:p>
    <w:p w:rsidR="002F3AD9" w:rsidRPr="000378E6" w:rsidRDefault="002F3AD9" w:rsidP="002F3AD9">
      <w:pPr>
        <w:pStyle w:val="Odsekzoznamu"/>
        <w:spacing w:after="0" w:line="240" w:lineRule="auto"/>
        <w:jc w:val="center"/>
        <w:rPr>
          <w:rFonts w:ascii="Times New Roman" w:hAnsi="Times New Roman" w:cs="Times New Roman"/>
          <w:bCs/>
          <w:sz w:val="24"/>
          <w:szCs w:val="24"/>
        </w:rPr>
      </w:pPr>
      <w:r w:rsidRPr="000378E6">
        <w:rPr>
          <w:rFonts w:ascii="Times New Roman" w:hAnsi="Times New Roman" w:cs="Times New Roman"/>
          <w:bCs/>
          <w:sz w:val="24"/>
          <w:szCs w:val="24"/>
        </w:rPr>
        <w:t>Prechodné ustanoveni</w:t>
      </w:r>
      <w:r w:rsidR="00293844" w:rsidRPr="000378E6">
        <w:rPr>
          <w:rFonts w:ascii="Times New Roman" w:hAnsi="Times New Roman" w:cs="Times New Roman"/>
          <w:bCs/>
          <w:sz w:val="24"/>
          <w:szCs w:val="24"/>
        </w:rPr>
        <w:t>a</w:t>
      </w:r>
      <w:r w:rsidRPr="000378E6">
        <w:rPr>
          <w:rFonts w:ascii="Times New Roman" w:hAnsi="Times New Roman" w:cs="Times New Roman"/>
          <w:bCs/>
          <w:sz w:val="24"/>
          <w:szCs w:val="24"/>
        </w:rPr>
        <w:t xml:space="preserve"> k úpravám účinným od </w:t>
      </w:r>
      <w:r w:rsidR="00201A54" w:rsidRPr="000378E6">
        <w:rPr>
          <w:rFonts w:ascii="Times New Roman" w:hAnsi="Times New Roman" w:cs="Times New Roman"/>
          <w:bCs/>
          <w:sz w:val="24"/>
          <w:szCs w:val="24"/>
        </w:rPr>
        <w:t>1. januára</w:t>
      </w:r>
      <w:r w:rsidRPr="000378E6">
        <w:rPr>
          <w:rFonts w:ascii="Times New Roman" w:hAnsi="Times New Roman" w:cs="Times New Roman"/>
          <w:bCs/>
          <w:sz w:val="24"/>
          <w:szCs w:val="24"/>
        </w:rPr>
        <w:t xml:space="preserve"> 2021</w:t>
      </w:r>
    </w:p>
    <w:p w:rsidR="002F3AD9" w:rsidRPr="000378E6" w:rsidRDefault="002F3AD9" w:rsidP="002F3AD9">
      <w:pPr>
        <w:pStyle w:val="Odsekzoznamu"/>
        <w:spacing w:after="0" w:line="240" w:lineRule="auto"/>
        <w:jc w:val="center"/>
        <w:rPr>
          <w:rFonts w:ascii="Times New Roman" w:hAnsi="Times New Roman" w:cs="Times New Roman"/>
          <w:bCs/>
          <w:sz w:val="24"/>
          <w:szCs w:val="24"/>
        </w:rPr>
      </w:pPr>
    </w:p>
    <w:p w:rsidR="002F3AD9" w:rsidRPr="000378E6" w:rsidRDefault="00003257" w:rsidP="00003257">
      <w:pPr>
        <w:spacing w:after="0" w:line="240" w:lineRule="auto"/>
        <w:ind w:left="708"/>
        <w:jc w:val="both"/>
        <w:rPr>
          <w:rFonts w:ascii="Times New Roman" w:hAnsi="Times New Roman" w:cs="Times New Roman"/>
          <w:bCs/>
          <w:sz w:val="24"/>
          <w:szCs w:val="24"/>
        </w:rPr>
      </w:pPr>
      <w:r w:rsidRPr="000378E6">
        <w:rPr>
          <w:rFonts w:ascii="Times New Roman" w:hAnsi="Times New Roman" w:cs="Times New Roman"/>
          <w:bCs/>
          <w:sz w:val="24"/>
          <w:szCs w:val="24"/>
        </w:rPr>
        <w:t xml:space="preserve">(1) </w:t>
      </w:r>
      <w:r w:rsidR="00B348B3" w:rsidRPr="000378E6">
        <w:rPr>
          <w:rFonts w:ascii="Times New Roman" w:hAnsi="Times New Roman" w:cs="Times New Roman"/>
          <w:bCs/>
          <w:sz w:val="24"/>
          <w:szCs w:val="24"/>
        </w:rPr>
        <w:t>Na n</w:t>
      </w:r>
      <w:r w:rsidR="001A5D9A" w:rsidRPr="000378E6">
        <w:rPr>
          <w:rFonts w:ascii="Times New Roman" w:hAnsi="Times New Roman" w:cs="Times New Roman"/>
          <w:bCs/>
          <w:sz w:val="24"/>
          <w:szCs w:val="24"/>
        </w:rPr>
        <w:t>ávratnú finančnú výpomoc poskytnutú zo štátnych finančných aktív</w:t>
      </w:r>
      <w:r w:rsidR="00F0278C" w:rsidRPr="000378E6">
        <w:rPr>
          <w:rFonts w:ascii="Times New Roman" w:hAnsi="Times New Roman" w:cs="Times New Roman"/>
          <w:bCs/>
          <w:sz w:val="24"/>
          <w:szCs w:val="24"/>
        </w:rPr>
        <w:t xml:space="preserve"> do konca roka 2020</w:t>
      </w:r>
      <w:r w:rsidR="001A5D9A" w:rsidRPr="000378E6">
        <w:rPr>
          <w:rFonts w:ascii="Times New Roman" w:hAnsi="Times New Roman" w:cs="Times New Roman"/>
          <w:bCs/>
          <w:sz w:val="24"/>
          <w:szCs w:val="24"/>
        </w:rPr>
        <w:t xml:space="preserve"> </w:t>
      </w:r>
      <w:r w:rsidR="00B33EDD" w:rsidRPr="000378E6">
        <w:rPr>
          <w:rFonts w:ascii="Times New Roman" w:hAnsi="Times New Roman" w:cs="Times New Roman"/>
          <w:bCs/>
          <w:sz w:val="24"/>
          <w:szCs w:val="24"/>
        </w:rPr>
        <w:t xml:space="preserve">sa </w:t>
      </w:r>
      <w:r w:rsidR="00B348B3" w:rsidRPr="000378E6">
        <w:rPr>
          <w:rFonts w:ascii="Times New Roman" w:hAnsi="Times New Roman" w:cs="Times New Roman"/>
          <w:bCs/>
          <w:sz w:val="24"/>
          <w:szCs w:val="24"/>
        </w:rPr>
        <w:t xml:space="preserve">§ </w:t>
      </w:r>
      <w:r w:rsidR="00FF1874" w:rsidRPr="000378E6">
        <w:rPr>
          <w:rFonts w:ascii="Times New Roman" w:hAnsi="Times New Roman" w:cs="Times New Roman"/>
          <w:bCs/>
          <w:sz w:val="24"/>
          <w:szCs w:val="24"/>
        </w:rPr>
        <w:t>13 ods. 9</w:t>
      </w:r>
      <w:r w:rsidR="00B348B3" w:rsidRPr="000378E6">
        <w:rPr>
          <w:rFonts w:ascii="Times New Roman" w:hAnsi="Times New Roman" w:cs="Times New Roman"/>
          <w:bCs/>
          <w:sz w:val="24"/>
          <w:szCs w:val="24"/>
        </w:rPr>
        <w:t xml:space="preserve"> nevzťahuje</w:t>
      </w:r>
      <w:r w:rsidR="002F3AD9" w:rsidRPr="000378E6">
        <w:rPr>
          <w:rFonts w:ascii="Times New Roman" w:hAnsi="Times New Roman" w:cs="Times New Roman"/>
          <w:bCs/>
          <w:sz w:val="24"/>
          <w:szCs w:val="24"/>
        </w:rPr>
        <w:t>.</w:t>
      </w:r>
    </w:p>
    <w:p w:rsidR="00003257" w:rsidRPr="000378E6" w:rsidRDefault="00003257" w:rsidP="00003257">
      <w:pPr>
        <w:spacing w:after="0" w:line="240" w:lineRule="auto"/>
        <w:ind w:left="708"/>
        <w:jc w:val="both"/>
        <w:rPr>
          <w:rFonts w:ascii="Times New Roman" w:hAnsi="Times New Roman" w:cs="Times New Roman"/>
          <w:bCs/>
          <w:sz w:val="24"/>
          <w:szCs w:val="24"/>
        </w:rPr>
      </w:pPr>
    </w:p>
    <w:p w:rsidR="009217A9" w:rsidRPr="004871A5" w:rsidRDefault="009217A9" w:rsidP="009217A9">
      <w:pPr>
        <w:spacing w:after="0" w:line="240" w:lineRule="auto"/>
        <w:ind w:left="708"/>
        <w:jc w:val="both"/>
        <w:rPr>
          <w:rFonts w:ascii="Times New Roman" w:hAnsi="Times New Roman" w:cs="Times New Roman"/>
          <w:bCs/>
          <w:sz w:val="24"/>
          <w:szCs w:val="24"/>
        </w:rPr>
      </w:pPr>
      <w:r w:rsidRPr="004871A5">
        <w:rPr>
          <w:rFonts w:ascii="Times New Roman" w:hAnsi="Times New Roman" w:cs="Times New Roman"/>
          <w:bCs/>
          <w:sz w:val="24"/>
          <w:szCs w:val="24"/>
        </w:rPr>
        <w:t xml:space="preserve">(2) </w:t>
      </w:r>
      <w:r w:rsidR="00E95CAD" w:rsidRPr="004871A5">
        <w:rPr>
          <w:rFonts w:ascii="Times New Roman" w:hAnsi="Times New Roman" w:cs="Times New Roman"/>
          <w:bCs/>
          <w:sz w:val="24"/>
          <w:szCs w:val="24"/>
        </w:rPr>
        <w:t>Na investíciu alebo koncesiu, ktorej začiatok prípravy nastal pred 1. januárom 2021 a realizácia nebola ukončená do 31. decembra 2020 a na povinnosti subjektu verejnej správy, ktorý takúto investíciu alebo koncesiu pripravuje alebo realizuje</w:t>
      </w:r>
      <w:r w:rsidR="00E95CAD">
        <w:rPr>
          <w:rFonts w:ascii="Times New Roman" w:hAnsi="Times New Roman" w:cs="Times New Roman"/>
          <w:bCs/>
          <w:sz w:val="24"/>
          <w:szCs w:val="24"/>
        </w:rPr>
        <w:t>,</w:t>
      </w:r>
      <w:r w:rsidR="00E95CAD" w:rsidRPr="004871A5">
        <w:rPr>
          <w:rFonts w:ascii="Times New Roman" w:hAnsi="Times New Roman" w:cs="Times New Roman"/>
          <w:bCs/>
          <w:sz w:val="24"/>
          <w:szCs w:val="24"/>
        </w:rPr>
        <w:t xml:space="preserve"> sa vzťahuje ustanovenie § 19a v znení účinnom od 1. januára 2021, pričom subjekt verejnej správy je povinný vypracovať a zverejniť štúdiu uskutočniteľnosti investície alebo štúdiu uskutočniteľnosti koncesie podľa § 19a ods.</w:t>
      </w:r>
      <w:r w:rsidR="00E95CAD">
        <w:rPr>
          <w:rFonts w:ascii="Times New Roman" w:hAnsi="Times New Roman" w:cs="Times New Roman"/>
          <w:bCs/>
          <w:sz w:val="24"/>
          <w:szCs w:val="24"/>
        </w:rPr>
        <w:t xml:space="preserve"> 2, 3</w:t>
      </w:r>
      <w:r w:rsidR="00E95CAD" w:rsidRPr="004871A5">
        <w:rPr>
          <w:rFonts w:ascii="Times New Roman" w:hAnsi="Times New Roman" w:cs="Times New Roman"/>
          <w:bCs/>
          <w:sz w:val="24"/>
          <w:szCs w:val="24"/>
        </w:rPr>
        <w:t xml:space="preserve"> alebo ods. </w:t>
      </w:r>
      <w:r w:rsidR="00E95CAD">
        <w:rPr>
          <w:rFonts w:ascii="Times New Roman" w:hAnsi="Times New Roman" w:cs="Times New Roman"/>
          <w:bCs/>
          <w:sz w:val="24"/>
          <w:szCs w:val="24"/>
        </w:rPr>
        <w:t>4</w:t>
      </w:r>
      <w:r w:rsidR="00E95CAD" w:rsidRPr="004871A5">
        <w:rPr>
          <w:rFonts w:ascii="Times New Roman" w:hAnsi="Times New Roman" w:cs="Times New Roman"/>
          <w:bCs/>
          <w:sz w:val="24"/>
          <w:szCs w:val="24"/>
        </w:rPr>
        <w:t xml:space="preserve"> </w:t>
      </w:r>
      <w:r w:rsidR="00E95CAD">
        <w:rPr>
          <w:rFonts w:ascii="Times New Roman" w:hAnsi="Times New Roman" w:cs="Times New Roman"/>
          <w:bCs/>
          <w:sz w:val="24"/>
          <w:szCs w:val="24"/>
        </w:rPr>
        <w:t xml:space="preserve">v znení účinnom od 1. januára 2021 </w:t>
      </w:r>
      <w:r w:rsidR="00E95CAD" w:rsidRPr="004871A5">
        <w:rPr>
          <w:rFonts w:ascii="Times New Roman" w:hAnsi="Times New Roman" w:cs="Times New Roman"/>
          <w:bCs/>
          <w:sz w:val="24"/>
          <w:szCs w:val="24"/>
        </w:rPr>
        <w:t>podľa toho</w:t>
      </w:r>
      <w:r w:rsidR="00E95CAD">
        <w:rPr>
          <w:rFonts w:ascii="Times New Roman" w:hAnsi="Times New Roman" w:cs="Times New Roman"/>
          <w:bCs/>
          <w:sz w:val="24"/>
          <w:szCs w:val="24"/>
        </w:rPr>
        <w:t xml:space="preserve">, </w:t>
      </w:r>
      <w:r w:rsidR="00E95CAD" w:rsidRPr="004871A5">
        <w:rPr>
          <w:rFonts w:ascii="Times New Roman" w:hAnsi="Times New Roman" w:cs="Times New Roman"/>
          <w:bCs/>
          <w:sz w:val="24"/>
          <w:szCs w:val="24"/>
        </w:rPr>
        <w:t>v akom štádiu prípravy alebo realizácie sa inv</w:t>
      </w:r>
      <w:r w:rsidR="00E95CAD">
        <w:rPr>
          <w:rFonts w:ascii="Times New Roman" w:hAnsi="Times New Roman" w:cs="Times New Roman"/>
          <w:bCs/>
          <w:sz w:val="24"/>
          <w:szCs w:val="24"/>
        </w:rPr>
        <w:t xml:space="preserve">estícia alebo koncesia nachádza </w:t>
      </w:r>
      <w:r w:rsidR="00E95CAD" w:rsidRPr="004871A5">
        <w:rPr>
          <w:rFonts w:ascii="Times New Roman" w:hAnsi="Times New Roman" w:cs="Times New Roman"/>
          <w:bCs/>
          <w:sz w:val="24"/>
          <w:szCs w:val="24"/>
        </w:rPr>
        <w:t>a poskytnúť informácie a</w:t>
      </w:r>
      <w:r w:rsidR="00E95CAD">
        <w:rPr>
          <w:rFonts w:ascii="Times New Roman" w:hAnsi="Times New Roman" w:cs="Times New Roman"/>
          <w:bCs/>
          <w:sz w:val="24"/>
          <w:szCs w:val="24"/>
        </w:rPr>
        <w:t> </w:t>
      </w:r>
      <w:r w:rsidR="00E95CAD" w:rsidRPr="004871A5">
        <w:rPr>
          <w:rFonts w:ascii="Times New Roman" w:hAnsi="Times New Roman" w:cs="Times New Roman"/>
          <w:bCs/>
          <w:sz w:val="24"/>
          <w:szCs w:val="24"/>
        </w:rPr>
        <w:t>dokumenty</w:t>
      </w:r>
      <w:r w:rsidR="00E95CAD">
        <w:rPr>
          <w:rFonts w:ascii="Times New Roman" w:hAnsi="Times New Roman" w:cs="Times New Roman"/>
          <w:bCs/>
          <w:sz w:val="24"/>
          <w:szCs w:val="24"/>
        </w:rPr>
        <w:t xml:space="preserve"> o príprave a realizácii investície alebo koncesie</w:t>
      </w:r>
      <w:r w:rsidR="00E95CAD" w:rsidRPr="004871A5">
        <w:rPr>
          <w:rFonts w:ascii="Times New Roman" w:hAnsi="Times New Roman" w:cs="Times New Roman"/>
          <w:bCs/>
          <w:sz w:val="24"/>
          <w:szCs w:val="24"/>
        </w:rPr>
        <w:t xml:space="preserve"> po 31. decembri 2020 </w:t>
      </w:r>
      <w:r w:rsidR="00E95CAD">
        <w:rPr>
          <w:rFonts w:ascii="Times New Roman" w:hAnsi="Times New Roman" w:cs="Times New Roman"/>
          <w:bCs/>
          <w:sz w:val="24"/>
          <w:szCs w:val="24"/>
        </w:rPr>
        <w:t>podľa § 19a ods. 10 v znení účinnom od 1. januára 2021.</w:t>
      </w:r>
      <w:r>
        <w:rPr>
          <w:rFonts w:ascii="Times New Roman" w:hAnsi="Times New Roman" w:cs="Times New Roman"/>
          <w:bCs/>
          <w:sz w:val="24"/>
          <w:szCs w:val="24"/>
        </w:rPr>
        <w:t>“.</w:t>
      </w:r>
    </w:p>
    <w:p w:rsidR="007809F0" w:rsidRPr="000378E6" w:rsidRDefault="007809F0" w:rsidP="002F3AD9">
      <w:pPr>
        <w:spacing w:after="0" w:line="240" w:lineRule="auto"/>
        <w:jc w:val="both"/>
        <w:rPr>
          <w:rFonts w:ascii="Times New Roman" w:hAnsi="Times New Roman" w:cs="Times New Roman"/>
          <w:bCs/>
          <w:sz w:val="24"/>
          <w:szCs w:val="24"/>
        </w:rPr>
      </w:pPr>
    </w:p>
    <w:p w:rsidR="007809F0" w:rsidRPr="000378E6" w:rsidRDefault="007809F0" w:rsidP="002F3AD9">
      <w:pPr>
        <w:spacing w:after="0" w:line="240" w:lineRule="auto"/>
        <w:jc w:val="both"/>
        <w:rPr>
          <w:rFonts w:ascii="Times New Roman" w:hAnsi="Times New Roman" w:cs="Times New Roman"/>
          <w:bCs/>
          <w:sz w:val="24"/>
          <w:szCs w:val="24"/>
        </w:rPr>
      </w:pPr>
    </w:p>
    <w:p w:rsidR="007809F0" w:rsidRPr="000378E6" w:rsidRDefault="007809F0" w:rsidP="007809F0">
      <w:pPr>
        <w:spacing w:after="0" w:line="240" w:lineRule="auto"/>
        <w:jc w:val="center"/>
        <w:rPr>
          <w:rFonts w:ascii="Times New Roman" w:hAnsi="Times New Roman" w:cs="Times New Roman"/>
          <w:sz w:val="24"/>
          <w:szCs w:val="24"/>
        </w:rPr>
      </w:pPr>
      <w:r w:rsidRPr="000378E6">
        <w:rPr>
          <w:rFonts w:ascii="Times New Roman" w:hAnsi="Times New Roman" w:cs="Times New Roman"/>
          <w:sz w:val="24"/>
          <w:szCs w:val="24"/>
        </w:rPr>
        <w:t>Čl. II</w:t>
      </w:r>
    </w:p>
    <w:p w:rsidR="007809F0" w:rsidRPr="000378E6" w:rsidRDefault="007809F0" w:rsidP="007809F0">
      <w:pPr>
        <w:spacing w:after="0" w:line="240" w:lineRule="auto"/>
        <w:jc w:val="center"/>
        <w:rPr>
          <w:rFonts w:ascii="Times New Roman" w:hAnsi="Times New Roman" w:cs="Times New Roman"/>
          <w:sz w:val="24"/>
          <w:szCs w:val="24"/>
        </w:rPr>
      </w:pPr>
    </w:p>
    <w:p w:rsidR="007809F0" w:rsidRPr="000378E6" w:rsidRDefault="00DF655C" w:rsidP="000F5A6E">
      <w:pPr>
        <w:spacing w:after="0" w:line="240" w:lineRule="auto"/>
        <w:jc w:val="both"/>
        <w:rPr>
          <w:rFonts w:ascii="Times New Roman" w:hAnsi="Times New Roman" w:cs="Times New Roman"/>
          <w:sz w:val="24"/>
          <w:szCs w:val="24"/>
        </w:rPr>
      </w:pPr>
      <w:r w:rsidRPr="000378E6">
        <w:rPr>
          <w:rFonts w:ascii="Times New Roman" w:hAnsi="Times New Roman" w:cs="Times New Roman"/>
          <w:sz w:val="24"/>
          <w:szCs w:val="24"/>
        </w:rPr>
        <w:t>Tento zákon</w:t>
      </w:r>
      <w:r w:rsidR="00B33EDD" w:rsidRPr="000378E6">
        <w:rPr>
          <w:rFonts w:ascii="Times New Roman" w:hAnsi="Times New Roman" w:cs="Times New Roman"/>
          <w:sz w:val="24"/>
          <w:szCs w:val="24"/>
        </w:rPr>
        <w:t xml:space="preserve"> nadobúda</w:t>
      </w:r>
      <w:r w:rsidRPr="000378E6">
        <w:rPr>
          <w:rFonts w:ascii="Times New Roman" w:hAnsi="Times New Roman" w:cs="Times New Roman"/>
          <w:sz w:val="24"/>
          <w:szCs w:val="24"/>
        </w:rPr>
        <w:t xml:space="preserve"> </w:t>
      </w:r>
      <w:r w:rsidR="000F5A6E" w:rsidRPr="000378E6">
        <w:rPr>
          <w:rFonts w:ascii="Times New Roman" w:hAnsi="Times New Roman" w:cs="Times New Roman"/>
          <w:sz w:val="24"/>
          <w:szCs w:val="24"/>
        </w:rPr>
        <w:t>účinnosť</w:t>
      </w:r>
      <w:r w:rsidR="007809F0" w:rsidRPr="000378E6">
        <w:rPr>
          <w:rFonts w:ascii="Times New Roman" w:hAnsi="Times New Roman" w:cs="Times New Roman"/>
          <w:sz w:val="24"/>
          <w:szCs w:val="24"/>
        </w:rPr>
        <w:t xml:space="preserve"> 1. januára 2021</w:t>
      </w:r>
      <w:r w:rsidR="000F5A6E" w:rsidRPr="000378E6">
        <w:rPr>
          <w:rFonts w:ascii="Times New Roman" w:hAnsi="Times New Roman" w:cs="Times New Roman"/>
          <w:sz w:val="24"/>
          <w:szCs w:val="24"/>
        </w:rPr>
        <w:t xml:space="preserve">. </w:t>
      </w:r>
      <w:r w:rsidR="007809F0" w:rsidRPr="000378E6">
        <w:rPr>
          <w:rFonts w:ascii="Times New Roman" w:hAnsi="Times New Roman" w:cs="Times New Roman"/>
          <w:sz w:val="24"/>
          <w:szCs w:val="24"/>
        </w:rPr>
        <w:t xml:space="preserve"> </w:t>
      </w:r>
    </w:p>
    <w:p w:rsidR="00F50D99" w:rsidRPr="000378E6" w:rsidRDefault="00F50D99" w:rsidP="000F5A6E">
      <w:pPr>
        <w:spacing w:after="0" w:line="240" w:lineRule="auto"/>
        <w:jc w:val="both"/>
        <w:rPr>
          <w:rFonts w:ascii="Times New Roman" w:hAnsi="Times New Roman" w:cs="Times New Roman"/>
          <w:bCs/>
          <w:sz w:val="24"/>
          <w:szCs w:val="24"/>
        </w:rPr>
      </w:pPr>
    </w:p>
    <w:p w:rsidR="00F50D99" w:rsidRPr="000378E6" w:rsidRDefault="00F50D99" w:rsidP="000F5A6E">
      <w:pPr>
        <w:spacing w:after="0" w:line="240" w:lineRule="auto"/>
        <w:jc w:val="both"/>
        <w:rPr>
          <w:rFonts w:ascii="Times New Roman" w:hAnsi="Times New Roman" w:cs="Times New Roman"/>
          <w:bCs/>
          <w:sz w:val="24"/>
          <w:szCs w:val="24"/>
        </w:rPr>
      </w:pPr>
    </w:p>
    <w:p w:rsidR="00F0278C" w:rsidRPr="004871A5" w:rsidRDefault="00F0278C" w:rsidP="00BB410C">
      <w:pPr>
        <w:spacing w:after="0" w:line="240" w:lineRule="auto"/>
        <w:rPr>
          <w:rFonts w:ascii="Arial Narrow" w:hAnsi="Arial Narrow"/>
        </w:rPr>
      </w:pPr>
    </w:p>
    <w:p w:rsidR="00F0278C" w:rsidRPr="004871A5" w:rsidRDefault="00F0278C" w:rsidP="00BB410C">
      <w:pPr>
        <w:spacing w:after="0" w:line="240" w:lineRule="auto"/>
        <w:rPr>
          <w:rFonts w:ascii="Arial Narrow" w:hAnsi="Arial Narrow"/>
        </w:rPr>
      </w:pPr>
    </w:p>
    <w:sectPr w:rsidR="00F0278C" w:rsidRPr="004871A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387" w:rsidRDefault="00A16387" w:rsidP="00293844">
      <w:pPr>
        <w:spacing w:after="0" w:line="240" w:lineRule="auto"/>
      </w:pPr>
      <w:r>
        <w:separator/>
      </w:r>
    </w:p>
  </w:endnote>
  <w:endnote w:type="continuationSeparator" w:id="0">
    <w:p w:rsidR="00A16387" w:rsidRDefault="00A16387" w:rsidP="0029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467398"/>
      <w:docPartObj>
        <w:docPartGallery w:val="Page Numbers (Bottom of Page)"/>
        <w:docPartUnique/>
      </w:docPartObj>
    </w:sdtPr>
    <w:sdtEndPr/>
    <w:sdtContent>
      <w:p w:rsidR="00293844" w:rsidRDefault="00293844">
        <w:pPr>
          <w:pStyle w:val="Pta"/>
          <w:jc w:val="center"/>
        </w:pPr>
        <w:r w:rsidRPr="00293844">
          <w:rPr>
            <w:rFonts w:ascii="Times New Roman" w:hAnsi="Times New Roman" w:cs="Times New Roman"/>
            <w:sz w:val="24"/>
            <w:szCs w:val="24"/>
          </w:rPr>
          <w:fldChar w:fldCharType="begin"/>
        </w:r>
        <w:r w:rsidRPr="00293844">
          <w:rPr>
            <w:rFonts w:ascii="Times New Roman" w:hAnsi="Times New Roman" w:cs="Times New Roman"/>
            <w:sz w:val="24"/>
            <w:szCs w:val="24"/>
          </w:rPr>
          <w:instrText>PAGE   \* MERGEFORMAT</w:instrText>
        </w:r>
        <w:r w:rsidRPr="00293844">
          <w:rPr>
            <w:rFonts w:ascii="Times New Roman" w:hAnsi="Times New Roman" w:cs="Times New Roman"/>
            <w:sz w:val="24"/>
            <w:szCs w:val="24"/>
          </w:rPr>
          <w:fldChar w:fldCharType="separate"/>
        </w:r>
        <w:r w:rsidR="00304AA1">
          <w:rPr>
            <w:rFonts w:ascii="Times New Roman" w:hAnsi="Times New Roman" w:cs="Times New Roman"/>
            <w:noProof/>
            <w:sz w:val="24"/>
            <w:szCs w:val="24"/>
          </w:rPr>
          <w:t>7</w:t>
        </w:r>
        <w:r w:rsidRPr="00293844">
          <w:rPr>
            <w:rFonts w:ascii="Times New Roman" w:hAnsi="Times New Roman" w:cs="Times New Roman"/>
            <w:sz w:val="24"/>
            <w:szCs w:val="24"/>
          </w:rPr>
          <w:fldChar w:fldCharType="end"/>
        </w:r>
      </w:p>
    </w:sdtContent>
  </w:sdt>
  <w:p w:rsidR="00293844" w:rsidRDefault="0029384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387" w:rsidRDefault="00A16387" w:rsidP="00293844">
      <w:pPr>
        <w:spacing w:after="0" w:line="240" w:lineRule="auto"/>
      </w:pPr>
      <w:r>
        <w:separator/>
      </w:r>
    </w:p>
  </w:footnote>
  <w:footnote w:type="continuationSeparator" w:id="0">
    <w:p w:rsidR="00A16387" w:rsidRDefault="00A16387" w:rsidP="00293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84F22"/>
    <w:multiLevelType w:val="hybridMultilevel"/>
    <w:tmpl w:val="4618896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D9923BC"/>
    <w:multiLevelType w:val="hybridMultilevel"/>
    <w:tmpl w:val="10BAEC4A"/>
    <w:lvl w:ilvl="0" w:tplc="872411A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3A11365"/>
    <w:multiLevelType w:val="hybridMultilevel"/>
    <w:tmpl w:val="28A223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0E6E9F"/>
    <w:multiLevelType w:val="hybridMultilevel"/>
    <w:tmpl w:val="10BAEC4A"/>
    <w:lvl w:ilvl="0" w:tplc="872411A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2FFF09F5"/>
    <w:multiLevelType w:val="hybridMultilevel"/>
    <w:tmpl w:val="4FCE0B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AF32D42"/>
    <w:multiLevelType w:val="hybridMultilevel"/>
    <w:tmpl w:val="D6A29B6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3F94585E"/>
    <w:multiLevelType w:val="hybridMultilevel"/>
    <w:tmpl w:val="A92ED10E"/>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4AD812B8"/>
    <w:multiLevelType w:val="hybridMultilevel"/>
    <w:tmpl w:val="90B4F75C"/>
    <w:lvl w:ilvl="0" w:tplc="041B0017">
      <w:start w:val="1"/>
      <w:numFmt w:val="lowerLetter"/>
      <w:lvlText w:val="%1)"/>
      <w:lvlJc w:val="left"/>
      <w:pPr>
        <w:ind w:left="1002" w:hanging="360"/>
      </w:pPr>
    </w:lvl>
    <w:lvl w:ilvl="1" w:tplc="041B0019">
      <w:start w:val="1"/>
      <w:numFmt w:val="lowerLetter"/>
      <w:lvlText w:val="%2."/>
      <w:lvlJc w:val="left"/>
      <w:pPr>
        <w:ind w:left="1722" w:hanging="360"/>
      </w:pPr>
    </w:lvl>
    <w:lvl w:ilvl="2" w:tplc="041B001B">
      <w:start w:val="1"/>
      <w:numFmt w:val="lowerRoman"/>
      <w:lvlText w:val="%3."/>
      <w:lvlJc w:val="right"/>
      <w:pPr>
        <w:ind w:left="2442" w:hanging="180"/>
      </w:pPr>
    </w:lvl>
    <w:lvl w:ilvl="3" w:tplc="041B000F">
      <w:start w:val="1"/>
      <w:numFmt w:val="decimal"/>
      <w:lvlText w:val="%4."/>
      <w:lvlJc w:val="left"/>
      <w:pPr>
        <w:ind w:left="3162" w:hanging="360"/>
      </w:pPr>
    </w:lvl>
    <w:lvl w:ilvl="4" w:tplc="041B0019">
      <w:start w:val="1"/>
      <w:numFmt w:val="lowerLetter"/>
      <w:lvlText w:val="%5."/>
      <w:lvlJc w:val="left"/>
      <w:pPr>
        <w:ind w:left="3882" w:hanging="360"/>
      </w:pPr>
    </w:lvl>
    <w:lvl w:ilvl="5" w:tplc="041B001B">
      <w:start w:val="1"/>
      <w:numFmt w:val="lowerRoman"/>
      <w:lvlText w:val="%6."/>
      <w:lvlJc w:val="right"/>
      <w:pPr>
        <w:ind w:left="4602" w:hanging="180"/>
      </w:pPr>
    </w:lvl>
    <w:lvl w:ilvl="6" w:tplc="041B000F">
      <w:start w:val="1"/>
      <w:numFmt w:val="decimal"/>
      <w:lvlText w:val="%7."/>
      <w:lvlJc w:val="left"/>
      <w:pPr>
        <w:ind w:left="5322" w:hanging="360"/>
      </w:pPr>
    </w:lvl>
    <w:lvl w:ilvl="7" w:tplc="041B0019">
      <w:start w:val="1"/>
      <w:numFmt w:val="lowerLetter"/>
      <w:lvlText w:val="%8."/>
      <w:lvlJc w:val="left"/>
      <w:pPr>
        <w:ind w:left="6042" w:hanging="360"/>
      </w:pPr>
    </w:lvl>
    <w:lvl w:ilvl="8" w:tplc="041B001B">
      <w:start w:val="1"/>
      <w:numFmt w:val="lowerRoman"/>
      <w:lvlText w:val="%9."/>
      <w:lvlJc w:val="right"/>
      <w:pPr>
        <w:ind w:left="6762" w:hanging="180"/>
      </w:pPr>
    </w:lvl>
  </w:abstractNum>
  <w:abstractNum w:abstractNumId="8" w15:restartNumberingAfterBreak="0">
    <w:nsid w:val="4B2E61B4"/>
    <w:multiLevelType w:val="hybridMultilevel"/>
    <w:tmpl w:val="851ABE8A"/>
    <w:lvl w:ilvl="0" w:tplc="26142F2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5C525DB"/>
    <w:multiLevelType w:val="hybridMultilevel"/>
    <w:tmpl w:val="0120AA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47B1AB5"/>
    <w:multiLevelType w:val="hybridMultilevel"/>
    <w:tmpl w:val="90B4F75C"/>
    <w:lvl w:ilvl="0" w:tplc="041B0017">
      <w:start w:val="1"/>
      <w:numFmt w:val="lowerLetter"/>
      <w:lvlText w:val="%1)"/>
      <w:lvlJc w:val="left"/>
      <w:pPr>
        <w:ind w:left="1002" w:hanging="360"/>
      </w:pPr>
    </w:lvl>
    <w:lvl w:ilvl="1" w:tplc="041B0019">
      <w:start w:val="1"/>
      <w:numFmt w:val="lowerLetter"/>
      <w:lvlText w:val="%2."/>
      <w:lvlJc w:val="left"/>
      <w:pPr>
        <w:ind w:left="1722" w:hanging="360"/>
      </w:pPr>
    </w:lvl>
    <w:lvl w:ilvl="2" w:tplc="041B001B">
      <w:start w:val="1"/>
      <w:numFmt w:val="lowerRoman"/>
      <w:lvlText w:val="%3."/>
      <w:lvlJc w:val="right"/>
      <w:pPr>
        <w:ind w:left="2442" w:hanging="180"/>
      </w:pPr>
    </w:lvl>
    <w:lvl w:ilvl="3" w:tplc="041B000F">
      <w:start w:val="1"/>
      <w:numFmt w:val="decimal"/>
      <w:lvlText w:val="%4."/>
      <w:lvlJc w:val="left"/>
      <w:pPr>
        <w:ind w:left="3162" w:hanging="360"/>
      </w:pPr>
    </w:lvl>
    <w:lvl w:ilvl="4" w:tplc="041B0019">
      <w:start w:val="1"/>
      <w:numFmt w:val="lowerLetter"/>
      <w:lvlText w:val="%5."/>
      <w:lvlJc w:val="left"/>
      <w:pPr>
        <w:ind w:left="3882" w:hanging="360"/>
      </w:pPr>
    </w:lvl>
    <w:lvl w:ilvl="5" w:tplc="041B001B">
      <w:start w:val="1"/>
      <w:numFmt w:val="lowerRoman"/>
      <w:lvlText w:val="%6."/>
      <w:lvlJc w:val="right"/>
      <w:pPr>
        <w:ind w:left="4602" w:hanging="180"/>
      </w:pPr>
    </w:lvl>
    <w:lvl w:ilvl="6" w:tplc="041B000F">
      <w:start w:val="1"/>
      <w:numFmt w:val="decimal"/>
      <w:lvlText w:val="%7."/>
      <w:lvlJc w:val="left"/>
      <w:pPr>
        <w:ind w:left="5322" w:hanging="360"/>
      </w:pPr>
    </w:lvl>
    <w:lvl w:ilvl="7" w:tplc="041B0019">
      <w:start w:val="1"/>
      <w:numFmt w:val="lowerLetter"/>
      <w:lvlText w:val="%8."/>
      <w:lvlJc w:val="left"/>
      <w:pPr>
        <w:ind w:left="6042" w:hanging="360"/>
      </w:pPr>
    </w:lvl>
    <w:lvl w:ilvl="8" w:tplc="041B001B">
      <w:start w:val="1"/>
      <w:numFmt w:val="lowerRoman"/>
      <w:lvlText w:val="%9."/>
      <w:lvlJc w:val="right"/>
      <w:pPr>
        <w:ind w:left="6762" w:hanging="180"/>
      </w:pPr>
    </w:lvl>
  </w:abstractNum>
  <w:abstractNum w:abstractNumId="11" w15:restartNumberingAfterBreak="0">
    <w:nsid w:val="72591527"/>
    <w:multiLevelType w:val="hybridMultilevel"/>
    <w:tmpl w:val="7F02CF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35A1869"/>
    <w:multiLevelType w:val="hybridMultilevel"/>
    <w:tmpl w:val="DC404712"/>
    <w:lvl w:ilvl="0" w:tplc="F80A37B0">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76963AD3"/>
    <w:multiLevelType w:val="hybridMultilevel"/>
    <w:tmpl w:val="E5CEB056"/>
    <w:lvl w:ilvl="0" w:tplc="041B000F">
      <w:start w:val="1"/>
      <w:numFmt w:val="decimal"/>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4" w15:restartNumberingAfterBreak="0">
    <w:nsid w:val="7E9606B6"/>
    <w:multiLevelType w:val="hybridMultilevel"/>
    <w:tmpl w:val="50F4104C"/>
    <w:lvl w:ilvl="0" w:tplc="041B000F">
      <w:start w:val="1"/>
      <w:numFmt w:val="decimal"/>
      <w:lvlText w:val="%1."/>
      <w:lvlJc w:val="left"/>
      <w:pPr>
        <w:ind w:left="10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4"/>
  </w:num>
  <w:num w:numId="5">
    <w:abstractNumId w:val="0"/>
  </w:num>
  <w:num w:numId="6">
    <w:abstractNumId w:val="14"/>
  </w:num>
  <w:num w:numId="7">
    <w:abstractNumId w:val="1"/>
  </w:num>
  <w:num w:numId="8">
    <w:abstractNumId w:val="3"/>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E5"/>
    <w:rsid w:val="00003257"/>
    <w:rsid w:val="00014336"/>
    <w:rsid w:val="00017EE1"/>
    <w:rsid w:val="000321A4"/>
    <w:rsid w:val="000326F2"/>
    <w:rsid w:val="00032B39"/>
    <w:rsid w:val="00033538"/>
    <w:rsid w:val="000378E6"/>
    <w:rsid w:val="00045145"/>
    <w:rsid w:val="00065F2B"/>
    <w:rsid w:val="000665D8"/>
    <w:rsid w:val="000709A3"/>
    <w:rsid w:val="00090DE6"/>
    <w:rsid w:val="00091A38"/>
    <w:rsid w:val="000C0B02"/>
    <w:rsid w:val="000C7031"/>
    <w:rsid w:val="000E07C0"/>
    <w:rsid w:val="000E3631"/>
    <w:rsid w:val="000E3CBE"/>
    <w:rsid w:val="000E680F"/>
    <w:rsid w:val="000F457E"/>
    <w:rsid w:val="000F5A6E"/>
    <w:rsid w:val="001003E8"/>
    <w:rsid w:val="00105160"/>
    <w:rsid w:val="001057BD"/>
    <w:rsid w:val="001243D6"/>
    <w:rsid w:val="0013377E"/>
    <w:rsid w:val="00140939"/>
    <w:rsid w:val="00147098"/>
    <w:rsid w:val="00156D5F"/>
    <w:rsid w:val="0015729E"/>
    <w:rsid w:val="0016096C"/>
    <w:rsid w:val="00171406"/>
    <w:rsid w:val="00171C10"/>
    <w:rsid w:val="00177BA5"/>
    <w:rsid w:val="00180D19"/>
    <w:rsid w:val="001A480E"/>
    <w:rsid w:val="001A48D9"/>
    <w:rsid w:val="001A5D9A"/>
    <w:rsid w:val="001A6147"/>
    <w:rsid w:val="001A6BAE"/>
    <w:rsid w:val="001B266E"/>
    <w:rsid w:val="001D2C00"/>
    <w:rsid w:val="001D4C49"/>
    <w:rsid w:val="001F2341"/>
    <w:rsid w:val="001F55BF"/>
    <w:rsid w:val="001F65BF"/>
    <w:rsid w:val="00201A54"/>
    <w:rsid w:val="00206100"/>
    <w:rsid w:val="00226B6F"/>
    <w:rsid w:val="002322D7"/>
    <w:rsid w:val="00234C1D"/>
    <w:rsid w:val="00240978"/>
    <w:rsid w:val="00275329"/>
    <w:rsid w:val="00282829"/>
    <w:rsid w:val="002867B4"/>
    <w:rsid w:val="00287D46"/>
    <w:rsid w:val="00293844"/>
    <w:rsid w:val="002B5553"/>
    <w:rsid w:val="002C1F6D"/>
    <w:rsid w:val="002E27E4"/>
    <w:rsid w:val="002E2C7F"/>
    <w:rsid w:val="002E2EBF"/>
    <w:rsid w:val="002F3AD9"/>
    <w:rsid w:val="00304AA1"/>
    <w:rsid w:val="0031281A"/>
    <w:rsid w:val="00336E5D"/>
    <w:rsid w:val="00347609"/>
    <w:rsid w:val="00355687"/>
    <w:rsid w:val="00357CDE"/>
    <w:rsid w:val="003671A1"/>
    <w:rsid w:val="00391DC2"/>
    <w:rsid w:val="00396FDD"/>
    <w:rsid w:val="00397BBD"/>
    <w:rsid w:val="003A0BF6"/>
    <w:rsid w:val="003E53CF"/>
    <w:rsid w:val="003F7698"/>
    <w:rsid w:val="0041123E"/>
    <w:rsid w:val="004214FA"/>
    <w:rsid w:val="004250A5"/>
    <w:rsid w:val="00430EB6"/>
    <w:rsid w:val="004350E9"/>
    <w:rsid w:val="00442A77"/>
    <w:rsid w:val="00443DDF"/>
    <w:rsid w:val="004465D9"/>
    <w:rsid w:val="004730CC"/>
    <w:rsid w:val="004733AD"/>
    <w:rsid w:val="00485CE2"/>
    <w:rsid w:val="004871A5"/>
    <w:rsid w:val="00496DD9"/>
    <w:rsid w:val="00497580"/>
    <w:rsid w:val="004A03C7"/>
    <w:rsid w:val="004A05AA"/>
    <w:rsid w:val="004A21F4"/>
    <w:rsid w:val="004A5F3F"/>
    <w:rsid w:val="004B4750"/>
    <w:rsid w:val="004C5448"/>
    <w:rsid w:val="004C701C"/>
    <w:rsid w:val="004D07FC"/>
    <w:rsid w:val="004D690B"/>
    <w:rsid w:val="004F1DD1"/>
    <w:rsid w:val="004F4E4B"/>
    <w:rsid w:val="005008D3"/>
    <w:rsid w:val="00501A50"/>
    <w:rsid w:val="00506D60"/>
    <w:rsid w:val="005111C8"/>
    <w:rsid w:val="00513890"/>
    <w:rsid w:val="00516F7D"/>
    <w:rsid w:val="005303C7"/>
    <w:rsid w:val="00531BE3"/>
    <w:rsid w:val="00541325"/>
    <w:rsid w:val="00552CC0"/>
    <w:rsid w:val="005679A4"/>
    <w:rsid w:val="0057226E"/>
    <w:rsid w:val="00572768"/>
    <w:rsid w:val="005C06BE"/>
    <w:rsid w:val="005C3CC8"/>
    <w:rsid w:val="005D75BE"/>
    <w:rsid w:val="005F5876"/>
    <w:rsid w:val="005F60DD"/>
    <w:rsid w:val="006517B1"/>
    <w:rsid w:val="0065343D"/>
    <w:rsid w:val="006556AC"/>
    <w:rsid w:val="00680202"/>
    <w:rsid w:val="00684623"/>
    <w:rsid w:val="00684B94"/>
    <w:rsid w:val="006857F9"/>
    <w:rsid w:val="00697755"/>
    <w:rsid w:val="006A4484"/>
    <w:rsid w:val="006A78EB"/>
    <w:rsid w:val="006C13FE"/>
    <w:rsid w:val="006D7546"/>
    <w:rsid w:val="006D78B0"/>
    <w:rsid w:val="006F3369"/>
    <w:rsid w:val="006F3661"/>
    <w:rsid w:val="006F5738"/>
    <w:rsid w:val="00713E33"/>
    <w:rsid w:val="00752AA8"/>
    <w:rsid w:val="00757F2D"/>
    <w:rsid w:val="0076438B"/>
    <w:rsid w:val="007673BD"/>
    <w:rsid w:val="00767589"/>
    <w:rsid w:val="00774F04"/>
    <w:rsid w:val="007809F0"/>
    <w:rsid w:val="00797B11"/>
    <w:rsid w:val="007A5E57"/>
    <w:rsid w:val="007B7C59"/>
    <w:rsid w:val="007C23C4"/>
    <w:rsid w:val="007C4F21"/>
    <w:rsid w:val="007C6D5E"/>
    <w:rsid w:val="007D30AE"/>
    <w:rsid w:val="008042A9"/>
    <w:rsid w:val="00817551"/>
    <w:rsid w:val="0082070F"/>
    <w:rsid w:val="00841A88"/>
    <w:rsid w:val="00847141"/>
    <w:rsid w:val="00847316"/>
    <w:rsid w:val="00856EF3"/>
    <w:rsid w:val="00861CC4"/>
    <w:rsid w:val="0086230F"/>
    <w:rsid w:val="00862A00"/>
    <w:rsid w:val="0086614C"/>
    <w:rsid w:val="00866C9D"/>
    <w:rsid w:val="00877520"/>
    <w:rsid w:val="00880470"/>
    <w:rsid w:val="008A06A7"/>
    <w:rsid w:val="008A1398"/>
    <w:rsid w:val="008A2AC3"/>
    <w:rsid w:val="008A3474"/>
    <w:rsid w:val="008A4EC2"/>
    <w:rsid w:val="008A57D2"/>
    <w:rsid w:val="008C20E5"/>
    <w:rsid w:val="008C47DE"/>
    <w:rsid w:val="008D7D18"/>
    <w:rsid w:val="008E2010"/>
    <w:rsid w:val="008E67C5"/>
    <w:rsid w:val="00900E2E"/>
    <w:rsid w:val="009020BE"/>
    <w:rsid w:val="009067D2"/>
    <w:rsid w:val="009070F1"/>
    <w:rsid w:val="009217A9"/>
    <w:rsid w:val="009233FA"/>
    <w:rsid w:val="009262E6"/>
    <w:rsid w:val="00942A60"/>
    <w:rsid w:val="00944703"/>
    <w:rsid w:val="00955B1D"/>
    <w:rsid w:val="009576E5"/>
    <w:rsid w:val="0095778C"/>
    <w:rsid w:val="00970A1A"/>
    <w:rsid w:val="009A7411"/>
    <w:rsid w:val="009B4DBD"/>
    <w:rsid w:val="009B5BD2"/>
    <w:rsid w:val="009C7E21"/>
    <w:rsid w:val="009E271C"/>
    <w:rsid w:val="009E30DB"/>
    <w:rsid w:val="009F625B"/>
    <w:rsid w:val="00A16387"/>
    <w:rsid w:val="00A1699F"/>
    <w:rsid w:val="00A52B16"/>
    <w:rsid w:val="00A54616"/>
    <w:rsid w:val="00A5751C"/>
    <w:rsid w:val="00A84046"/>
    <w:rsid w:val="00A841DA"/>
    <w:rsid w:val="00A9235C"/>
    <w:rsid w:val="00AC70C2"/>
    <w:rsid w:val="00AC795B"/>
    <w:rsid w:val="00AE12D7"/>
    <w:rsid w:val="00AE4EF1"/>
    <w:rsid w:val="00AF7F5A"/>
    <w:rsid w:val="00B0520C"/>
    <w:rsid w:val="00B05F61"/>
    <w:rsid w:val="00B1017B"/>
    <w:rsid w:val="00B14609"/>
    <w:rsid w:val="00B16728"/>
    <w:rsid w:val="00B30811"/>
    <w:rsid w:val="00B33EDD"/>
    <w:rsid w:val="00B348B3"/>
    <w:rsid w:val="00B350D7"/>
    <w:rsid w:val="00B40232"/>
    <w:rsid w:val="00B408FE"/>
    <w:rsid w:val="00B46C93"/>
    <w:rsid w:val="00B52B36"/>
    <w:rsid w:val="00B5737D"/>
    <w:rsid w:val="00B57D6B"/>
    <w:rsid w:val="00B635C3"/>
    <w:rsid w:val="00B72DEC"/>
    <w:rsid w:val="00BA02CD"/>
    <w:rsid w:val="00BA5B59"/>
    <w:rsid w:val="00BB410C"/>
    <w:rsid w:val="00BB6803"/>
    <w:rsid w:val="00BB6B28"/>
    <w:rsid w:val="00BC2643"/>
    <w:rsid w:val="00BC664F"/>
    <w:rsid w:val="00BC66FD"/>
    <w:rsid w:val="00BD22D6"/>
    <w:rsid w:val="00BD50B8"/>
    <w:rsid w:val="00BD76F2"/>
    <w:rsid w:val="00BE7C45"/>
    <w:rsid w:val="00C0302B"/>
    <w:rsid w:val="00C072FC"/>
    <w:rsid w:val="00C10B26"/>
    <w:rsid w:val="00C11586"/>
    <w:rsid w:val="00C13C7D"/>
    <w:rsid w:val="00C23CE7"/>
    <w:rsid w:val="00C3599D"/>
    <w:rsid w:val="00C745D7"/>
    <w:rsid w:val="00C858C6"/>
    <w:rsid w:val="00C92763"/>
    <w:rsid w:val="00C9427F"/>
    <w:rsid w:val="00C949C4"/>
    <w:rsid w:val="00C94C82"/>
    <w:rsid w:val="00CB0ED1"/>
    <w:rsid w:val="00CB2E80"/>
    <w:rsid w:val="00CF725A"/>
    <w:rsid w:val="00D051A2"/>
    <w:rsid w:val="00D11899"/>
    <w:rsid w:val="00D155B3"/>
    <w:rsid w:val="00D16F05"/>
    <w:rsid w:val="00D24AA2"/>
    <w:rsid w:val="00D2644D"/>
    <w:rsid w:val="00D32EF1"/>
    <w:rsid w:val="00D362AE"/>
    <w:rsid w:val="00D36577"/>
    <w:rsid w:val="00D44A3E"/>
    <w:rsid w:val="00D63242"/>
    <w:rsid w:val="00D63510"/>
    <w:rsid w:val="00D67592"/>
    <w:rsid w:val="00D73DC7"/>
    <w:rsid w:val="00D87C83"/>
    <w:rsid w:val="00D930FA"/>
    <w:rsid w:val="00DB0FE4"/>
    <w:rsid w:val="00DC37EF"/>
    <w:rsid w:val="00DF5AE5"/>
    <w:rsid w:val="00DF64E1"/>
    <w:rsid w:val="00DF655C"/>
    <w:rsid w:val="00E001BE"/>
    <w:rsid w:val="00E10D40"/>
    <w:rsid w:val="00E20A61"/>
    <w:rsid w:val="00E24225"/>
    <w:rsid w:val="00E319E1"/>
    <w:rsid w:val="00E52C1E"/>
    <w:rsid w:val="00E56586"/>
    <w:rsid w:val="00E72B1A"/>
    <w:rsid w:val="00E9061E"/>
    <w:rsid w:val="00E95CAD"/>
    <w:rsid w:val="00E96158"/>
    <w:rsid w:val="00E97C19"/>
    <w:rsid w:val="00EA01EB"/>
    <w:rsid w:val="00EB4803"/>
    <w:rsid w:val="00EC51FD"/>
    <w:rsid w:val="00EF13DD"/>
    <w:rsid w:val="00F00BAC"/>
    <w:rsid w:val="00F00EF8"/>
    <w:rsid w:val="00F0278C"/>
    <w:rsid w:val="00F10ECB"/>
    <w:rsid w:val="00F117B1"/>
    <w:rsid w:val="00F1343D"/>
    <w:rsid w:val="00F15F36"/>
    <w:rsid w:val="00F2054E"/>
    <w:rsid w:val="00F23034"/>
    <w:rsid w:val="00F401AD"/>
    <w:rsid w:val="00F46357"/>
    <w:rsid w:val="00F50D99"/>
    <w:rsid w:val="00F51C82"/>
    <w:rsid w:val="00F52A84"/>
    <w:rsid w:val="00F53553"/>
    <w:rsid w:val="00F858CF"/>
    <w:rsid w:val="00FA4B3B"/>
    <w:rsid w:val="00FA5610"/>
    <w:rsid w:val="00FB10B9"/>
    <w:rsid w:val="00FC4FF0"/>
    <w:rsid w:val="00FF1874"/>
    <w:rsid w:val="00FF3C57"/>
    <w:rsid w:val="00FF71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D4452-07CB-4820-8E33-DB654BCB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576E5"/>
    <w:rPr>
      <w:rFonts w:asciiTheme="minorHAnsi" w:hAnsiTheme="minorHAnsi"/>
    </w:rPr>
  </w:style>
  <w:style w:type="paragraph" w:styleId="Nadpis3">
    <w:name w:val="heading 3"/>
    <w:basedOn w:val="Normlny"/>
    <w:link w:val="Nadpis3Char"/>
    <w:uiPriority w:val="9"/>
    <w:qFormat/>
    <w:rsid w:val="005C3CC8"/>
    <w:pPr>
      <w:spacing w:after="0" w:line="240" w:lineRule="auto"/>
      <w:outlineLvl w:val="2"/>
    </w:pPr>
    <w:rPr>
      <w:rFonts w:ascii="Times New Roman" w:eastAsia="Times New Roman" w:hAnsi="Times New Roman" w:cs="Times New Roman"/>
      <w:b/>
      <w:bCs/>
      <w:sz w:val="34"/>
      <w:szCs w:val="3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9576E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9576E5"/>
    <w:pPr>
      <w:ind w:left="720"/>
      <w:contextualSpacing/>
    </w:pPr>
  </w:style>
  <w:style w:type="character" w:customStyle="1" w:styleId="Nadpis3Char">
    <w:name w:val="Nadpis 3 Char"/>
    <w:basedOn w:val="Predvolenpsmoodseku"/>
    <w:link w:val="Nadpis3"/>
    <w:uiPriority w:val="9"/>
    <w:rsid w:val="005C3CC8"/>
    <w:rPr>
      <w:rFonts w:ascii="Times New Roman" w:eastAsia="Times New Roman" w:hAnsi="Times New Roman" w:cs="Times New Roman"/>
      <w:b/>
      <w:bCs/>
      <w:sz w:val="34"/>
      <w:szCs w:val="34"/>
      <w:lang w:eastAsia="sk-SK"/>
    </w:rPr>
  </w:style>
  <w:style w:type="character" w:styleId="PremennHTML">
    <w:name w:val="HTML Variable"/>
    <w:basedOn w:val="Predvolenpsmoodseku"/>
    <w:uiPriority w:val="99"/>
    <w:semiHidden/>
    <w:unhideWhenUsed/>
    <w:rsid w:val="005C3CC8"/>
    <w:rPr>
      <w:b/>
      <w:bCs/>
      <w:i w:val="0"/>
      <w:iCs w:val="0"/>
    </w:rPr>
  </w:style>
  <w:style w:type="paragraph" w:styleId="Textbubliny">
    <w:name w:val="Balloon Text"/>
    <w:basedOn w:val="Normlny"/>
    <w:link w:val="TextbublinyChar"/>
    <w:uiPriority w:val="99"/>
    <w:semiHidden/>
    <w:unhideWhenUsed/>
    <w:rsid w:val="00E97C1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97C19"/>
    <w:rPr>
      <w:rFonts w:ascii="Segoe UI" w:hAnsi="Segoe UI" w:cs="Segoe UI"/>
      <w:sz w:val="18"/>
      <w:szCs w:val="18"/>
    </w:rPr>
  </w:style>
  <w:style w:type="paragraph" w:customStyle="1" w:styleId="Default">
    <w:name w:val="Default"/>
    <w:rsid w:val="00516F7D"/>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516F7D"/>
    <w:rPr>
      <w:sz w:val="16"/>
      <w:szCs w:val="16"/>
    </w:rPr>
  </w:style>
  <w:style w:type="paragraph" w:styleId="Textkomentra">
    <w:name w:val="annotation text"/>
    <w:basedOn w:val="Normlny"/>
    <w:link w:val="TextkomentraChar"/>
    <w:uiPriority w:val="99"/>
    <w:semiHidden/>
    <w:unhideWhenUsed/>
    <w:rsid w:val="00516F7D"/>
    <w:pPr>
      <w:spacing w:line="240" w:lineRule="auto"/>
    </w:pPr>
    <w:rPr>
      <w:rFonts w:ascii="Arial Narrow" w:hAnsi="Arial Narrow"/>
      <w:sz w:val="20"/>
      <w:szCs w:val="20"/>
    </w:rPr>
  </w:style>
  <w:style w:type="character" w:customStyle="1" w:styleId="TextkomentraChar">
    <w:name w:val="Text komentára Char"/>
    <w:basedOn w:val="Predvolenpsmoodseku"/>
    <w:link w:val="Textkomentra"/>
    <w:uiPriority w:val="99"/>
    <w:semiHidden/>
    <w:rsid w:val="00516F7D"/>
    <w:rPr>
      <w:sz w:val="20"/>
      <w:szCs w:val="20"/>
    </w:rPr>
  </w:style>
  <w:style w:type="character" w:styleId="Hypertextovprepojenie">
    <w:name w:val="Hyperlink"/>
    <w:basedOn w:val="Predvolenpsmoodseku"/>
    <w:uiPriority w:val="99"/>
    <w:semiHidden/>
    <w:unhideWhenUsed/>
    <w:rsid w:val="004A21F4"/>
    <w:rPr>
      <w:color w:val="0000FF"/>
      <w:u w:val="single"/>
    </w:rPr>
  </w:style>
  <w:style w:type="paragraph" w:styleId="Hlavika">
    <w:name w:val="header"/>
    <w:basedOn w:val="Normlny"/>
    <w:link w:val="HlavikaChar"/>
    <w:uiPriority w:val="99"/>
    <w:unhideWhenUsed/>
    <w:rsid w:val="0029384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3844"/>
    <w:rPr>
      <w:rFonts w:asciiTheme="minorHAnsi" w:hAnsiTheme="minorHAnsi"/>
    </w:rPr>
  </w:style>
  <w:style w:type="paragraph" w:styleId="Pta">
    <w:name w:val="footer"/>
    <w:basedOn w:val="Normlny"/>
    <w:link w:val="PtaChar"/>
    <w:uiPriority w:val="99"/>
    <w:unhideWhenUsed/>
    <w:rsid w:val="00293844"/>
    <w:pPr>
      <w:tabs>
        <w:tab w:val="center" w:pos="4536"/>
        <w:tab w:val="right" w:pos="9072"/>
      </w:tabs>
      <w:spacing w:after="0" w:line="240" w:lineRule="auto"/>
    </w:pPr>
  </w:style>
  <w:style w:type="character" w:customStyle="1" w:styleId="PtaChar">
    <w:name w:val="Päta Char"/>
    <w:basedOn w:val="Predvolenpsmoodseku"/>
    <w:link w:val="Pta"/>
    <w:uiPriority w:val="99"/>
    <w:rsid w:val="00293844"/>
    <w:rPr>
      <w:rFonts w:asciiTheme="minorHAnsi" w:hAnsiTheme="minorHAnsi"/>
    </w:rPr>
  </w:style>
  <w:style w:type="paragraph" w:styleId="Nzov">
    <w:name w:val="Title"/>
    <w:basedOn w:val="Normlny"/>
    <w:link w:val="NzovChar"/>
    <w:uiPriority w:val="10"/>
    <w:qFormat/>
    <w:rsid w:val="00396FDD"/>
    <w:pPr>
      <w:widowControl w:val="0"/>
      <w:autoSpaceDE w:val="0"/>
      <w:autoSpaceDN w:val="0"/>
      <w:adjustRightInd w:val="0"/>
      <w:spacing w:after="0" w:line="240" w:lineRule="auto"/>
      <w:jc w:val="center"/>
    </w:pPr>
    <w:rPr>
      <w:rFonts w:ascii="Times New Roman" w:eastAsia="Times New Roman" w:hAnsi="Times New Roman" w:cs="Times New Roman"/>
      <w:b/>
      <w:sz w:val="26"/>
      <w:szCs w:val="20"/>
      <w:lang w:eastAsia="sk-SK"/>
    </w:rPr>
  </w:style>
  <w:style w:type="character" w:customStyle="1" w:styleId="NzovChar">
    <w:name w:val="Názov Char"/>
    <w:basedOn w:val="Predvolenpsmoodseku"/>
    <w:link w:val="Nzov"/>
    <w:uiPriority w:val="10"/>
    <w:rsid w:val="00396FDD"/>
    <w:rPr>
      <w:rFonts w:ascii="Times New Roman" w:eastAsia="Times New Roman" w:hAnsi="Times New Roman" w:cs="Times New Roman"/>
      <w:b/>
      <w:sz w:val="26"/>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32030">
      <w:bodyDiv w:val="1"/>
      <w:marLeft w:val="0"/>
      <w:marRight w:val="0"/>
      <w:marTop w:val="0"/>
      <w:marBottom w:val="0"/>
      <w:divBdr>
        <w:top w:val="none" w:sz="0" w:space="0" w:color="auto"/>
        <w:left w:val="none" w:sz="0" w:space="0" w:color="auto"/>
        <w:bottom w:val="none" w:sz="0" w:space="0" w:color="auto"/>
        <w:right w:val="none" w:sz="0" w:space="0" w:color="auto"/>
      </w:divBdr>
      <w:divsChild>
        <w:div w:id="283926008">
          <w:marLeft w:val="0"/>
          <w:marRight w:val="0"/>
          <w:marTop w:val="100"/>
          <w:marBottom w:val="100"/>
          <w:divBdr>
            <w:top w:val="none" w:sz="0" w:space="0" w:color="auto"/>
            <w:left w:val="none" w:sz="0" w:space="0" w:color="auto"/>
            <w:bottom w:val="none" w:sz="0" w:space="0" w:color="auto"/>
            <w:right w:val="none" w:sz="0" w:space="0" w:color="auto"/>
          </w:divBdr>
          <w:divsChild>
            <w:div w:id="640036811">
              <w:marLeft w:val="0"/>
              <w:marRight w:val="0"/>
              <w:marTop w:val="225"/>
              <w:marBottom w:val="750"/>
              <w:divBdr>
                <w:top w:val="none" w:sz="0" w:space="0" w:color="auto"/>
                <w:left w:val="none" w:sz="0" w:space="0" w:color="auto"/>
                <w:bottom w:val="none" w:sz="0" w:space="0" w:color="auto"/>
                <w:right w:val="none" w:sz="0" w:space="0" w:color="auto"/>
              </w:divBdr>
              <w:divsChild>
                <w:div w:id="705906364">
                  <w:marLeft w:val="0"/>
                  <w:marRight w:val="0"/>
                  <w:marTop w:val="0"/>
                  <w:marBottom w:val="0"/>
                  <w:divBdr>
                    <w:top w:val="none" w:sz="0" w:space="0" w:color="auto"/>
                    <w:left w:val="none" w:sz="0" w:space="0" w:color="auto"/>
                    <w:bottom w:val="none" w:sz="0" w:space="0" w:color="auto"/>
                    <w:right w:val="none" w:sz="0" w:space="0" w:color="auto"/>
                  </w:divBdr>
                  <w:divsChild>
                    <w:div w:id="1324431542">
                      <w:marLeft w:val="0"/>
                      <w:marRight w:val="0"/>
                      <w:marTop w:val="0"/>
                      <w:marBottom w:val="0"/>
                      <w:divBdr>
                        <w:top w:val="none" w:sz="0" w:space="0" w:color="auto"/>
                        <w:left w:val="none" w:sz="0" w:space="0" w:color="auto"/>
                        <w:bottom w:val="none" w:sz="0" w:space="0" w:color="auto"/>
                        <w:right w:val="none" w:sz="0" w:space="0" w:color="auto"/>
                      </w:divBdr>
                      <w:divsChild>
                        <w:div w:id="571552036">
                          <w:marLeft w:val="0"/>
                          <w:marRight w:val="0"/>
                          <w:marTop w:val="0"/>
                          <w:marBottom w:val="0"/>
                          <w:divBdr>
                            <w:top w:val="none" w:sz="0" w:space="0" w:color="auto"/>
                            <w:left w:val="none" w:sz="0" w:space="0" w:color="auto"/>
                            <w:bottom w:val="none" w:sz="0" w:space="0" w:color="auto"/>
                            <w:right w:val="none" w:sz="0" w:space="0" w:color="auto"/>
                          </w:divBdr>
                          <w:divsChild>
                            <w:div w:id="1514491076">
                              <w:marLeft w:val="0"/>
                              <w:marRight w:val="0"/>
                              <w:marTop w:val="0"/>
                              <w:marBottom w:val="0"/>
                              <w:divBdr>
                                <w:top w:val="none" w:sz="0" w:space="0" w:color="auto"/>
                                <w:left w:val="none" w:sz="0" w:space="0" w:color="auto"/>
                                <w:bottom w:val="none" w:sz="0" w:space="0" w:color="auto"/>
                                <w:right w:val="none" w:sz="0" w:space="0" w:color="auto"/>
                              </w:divBdr>
                              <w:divsChild>
                                <w:div w:id="2128156279">
                                  <w:marLeft w:val="0"/>
                                  <w:marRight w:val="0"/>
                                  <w:marTop w:val="0"/>
                                  <w:marBottom w:val="0"/>
                                  <w:divBdr>
                                    <w:top w:val="none" w:sz="0" w:space="0" w:color="auto"/>
                                    <w:left w:val="none" w:sz="0" w:space="0" w:color="auto"/>
                                    <w:bottom w:val="none" w:sz="0" w:space="0" w:color="auto"/>
                                    <w:right w:val="none" w:sz="0" w:space="0" w:color="auto"/>
                                  </w:divBdr>
                                  <w:divsChild>
                                    <w:div w:id="1176112149">
                                      <w:marLeft w:val="0"/>
                                      <w:marRight w:val="0"/>
                                      <w:marTop w:val="0"/>
                                      <w:marBottom w:val="0"/>
                                      <w:divBdr>
                                        <w:top w:val="none" w:sz="0" w:space="0" w:color="auto"/>
                                        <w:left w:val="none" w:sz="0" w:space="0" w:color="auto"/>
                                        <w:bottom w:val="none" w:sz="0" w:space="0" w:color="auto"/>
                                        <w:right w:val="none" w:sz="0" w:space="0" w:color="auto"/>
                                      </w:divBdr>
                                      <w:divsChild>
                                        <w:div w:id="735250991">
                                          <w:marLeft w:val="0"/>
                                          <w:marRight w:val="0"/>
                                          <w:marTop w:val="0"/>
                                          <w:marBottom w:val="0"/>
                                          <w:divBdr>
                                            <w:top w:val="none" w:sz="0" w:space="0" w:color="auto"/>
                                            <w:left w:val="none" w:sz="0" w:space="0" w:color="auto"/>
                                            <w:bottom w:val="none" w:sz="0" w:space="0" w:color="auto"/>
                                            <w:right w:val="none" w:sz="0" w:space="0" w:color="auto"/>
                                          </w:divBdr>
                                          <w:divsChild>
                                            <w:div w:id="1107651175">
                                              <w:marLeft w:val="0"/>
                                              <w:marRight w:val="0"/>
                                              <w:marTop w:val="0"/>
                                              <w:marBottom w:val="0"/>
                                              <w:divBdr>
                                                <w:top w:val="none" w:sz="0" w:space="0" w:color="auto"/>
                                                <w:left w:val="none" w:sz="0" w:space="0" w:color="auto"/>
                                                <w:bottom w:val="none" w:sz="0" w:space="0" w:color="auto"/>
                                                <w:right w:val="none" w:sz="0" w:space="0" w:color="auto"/>
                                              </w:divBdr>
                                              <w:divsChild>
                                                <w:div w:id="898171909">
                                                  <w:marLeft w:val="0"/>
                                                  <w:marRight w:val="0"/>
                                                  <w:marTop w:val="0"/>
                                                  <w:marBottom w:val="0"/>
                                                  <w:divBdr>
                                                    <w:top w:val="none" w:sz="0" w:space="0" w:color="auto"/>
                                                    <w:left w:val="none" w:sz="0" w:space="0" w:color="auto"/>
                                                    <w:bottom w:val="none" w:sz="0" w:space="0" w:color="auto"/>
                                                    <w:right w:val="none" w:sz="0" w:space="0" w:color="auto"/>
                                                  </w:divBdr>
                                                  <w:divsChild>
                                                    <w:div w:id="1114397003">
                                                      <w:marLeft w:val="0"/>
                                                      <w:marRight w:val="0"/>
                                                      <w:marTop w:val="0"/>
                                                      <w:marBottom w:val="0"/>
                                                      <w:divBdr>
                                                        <w:top w:val="none" w:sz="0" w:space="0" w:color="auto"/>
                                                        <w:left w:val="none" w:sz="0" w:space="0" w:color="auto"/>
                                                        <w:bottom w:val="none" w:sz="0" w:space="0" w:color="auto"/>
                                                        <w:right w:val="none" w:sz="0" w:space="0" w:color="auto"/>
                                                      </w:divBdr>
                                                      <w:divsChild>
                                                        <w:div w:id="861865459">
                                                          <w:marLeft w:val="0"/>
                                                          <w:marRight w:val="0"/>
                                                          <w:marTop w:val="0"/>
                                                          <w:marBottom w:val="0"/>
                                                          <w:divBdr>
                                                            <w:top w:val="none" w:sz="0" w:space="0" w:color="auto"/>
                                                            <w:left w:val="none" w:sz="0" w:space="0" w:color="auto"/>
                                                            <w:bottom w:val="none" w:sz="0" w:space="0" w:color="auto"/>
                                                            <w:right w:val="none" w:sz="0" w:space="0" w:color="auto"/>
                                                          </w:divBdr>
                                                          <w:divsChild>
                                                            <w:div w:id="1183278869">
                                                              <w:marLeft w:val="0"/>
                                                              <w:marRight w:val="0"/>
                                                              <w:marTop w:val="0"/>
                                                              <w:marBottom w:val="0"/>
                                                              <w:divBdr>
                                                                <w:top w:val="none" w:sz="0" w:space="0" w:color="auto"/>
                                                                <w:left w:val="none" w:sz="0" w:space="0" w:color="auto"/>
                                                                <w:bottom w:val="none" w:sz="0" w:space="0" w:color="auto"/>
                                                                <w:right w:val="none" w:sz="0" w:space="0" w:color="auto"/>
                                                              </w:divBdr>
                                                              <w:divsChild>
                                                                <w:div w:id="665472820">
                                                                  <w:marLeft w:val="0"/>
                                                                  <w:marRight w:val="0"/>
                                                                  <w:marTop w:val="0"/>
                                                                  <w:marBottom w:val="0"/>
                                                                  <w:divBdr>
                                                                    <w:top w:val="none" w:sz="0" w:space="0" w:color="auto"/>
                                                                    <w:left w:val="none" w:sz="0" w:space="0" w:color="auto"/>
                                                                    <w:bottom w:val="none" w:sz="0" w:space="0" w:color="auto"/>
                                                                    <w:right w:val="none" w:sz="0" w:space="0" w:color="auto"/>
                                                                  </w:divBdr>
                                                                  <w:divsChild>
                                                                    <w:div w:id="348220592">
                                                                      <w:marLeft w:val="0"/>
                                                                      <w:marRight w:val="0"/>
                                                                      <w:marTop w:val="0"/>
                                                                      <w:marBottom w:val="0"/>
                                                                      <w:divBdr>
                                                                        <w:top w:val="none" w:sz="0" w:space="0" w:color="auto"/>
                                                                        <w:left w:val="none" w:sz="0" w:space="0" w:color="auto"/>
                                                                        <w:bottom w:val="none" w:sz="0" w:space="0" w:color="auto"/>
                                                                        <w:right w:val="none" w:sz="0" w:space="0" w:color="auto"/>
                                                                      </w:divBdr>
                                                                    </w:div>
                                                                    <w:div w:id="1135291414">
                                                                      <w:marLeft w:val="0"/>
                                                                      <w:marRight w:val="0"/>
                                                                      <w:marTop w:val="0"/>
                                                                      <w:marBottom w:val="0"/>
                                                                      <w:divBdr>
                                                                        <w:top w:val="none" w:sz="0" w:space="0" w:color="auto"/>
                                                                        <w:left w:val="none" w:sz="0" w:space="0" w:color="auto"/>
                                                                        <w:bottom w:val="none" w:sz="0" w:space="0" w:color="auto"/>
                                                                        <w:right w:val="none" w:sz="0" w:space="0" w:color="auto"/>
                                                                      </w:divBdr>
                                                                    </w:div>
                                                                    <w:div w:id="78335016">
                                                                      <w:marLeft w:val="0"/>
                                                                      <w:marRight w:val="0"/>
                                                                      <w:marTop w:val="0"/>
                                                                      <w:marBottom w:val="0"/>
                                                                      <w:divBdr>
                                                                        <w:top w:val="none" w:sz="0" w:space="0" w:color="auto"/>
                                                                        <w:left w:val="none" w:sz="0" w:space="0" w:color="auto"/>
                                                                        <w:bottom w:val="none" w:sz="0" w:space="0" w:color="auto"/>
                                                                        <w:right w:val="none" w:sz="0" w:space="0" w:color="auto"/>
                                                                      </w:divBdr>
                                                                      <w:divsChild>
                                                                        <w:div w:id="1736582182">
                                                                          <w:marLeft w:val="0"/>
                                                                          <w:marRight w:val="0"/>
                                                                          <w:marTop w:val="0"/>
                                                                          <w:marBottom w:val="0"/>
                                                                          <w:divBdr>
                                                                            <w:top w:val="none" w:sz="0" w:space="0" w:color="auto"/>
                                                                            <w:left w:val="none" w:sz="0" w:space="0" w:color="auto"/>
                                                                            <w:bottom w:val="none" w:sz="0" w:space="0" w:color="auto"/>
                                                                            <w:right w:val="none" w:sz="0" w:space="0" w:color="auto"/>
                                                                          </w:divBdr>
                                                                        </w:div>
                                                                        <w:div w:id="1371608085">
                                                                          <w:marLeft w:val="0"/>
                                                                          <w:marRight w:val="0"/>
                                                                          <w:marTop w:val="0"/>
                                                                          <w:marBottom w:val="0"/>
                                                                          <w:divBdr>
                                                                            <w:top w:val="none" w:sz="0" w:space="0" w:color="auto"/>
                                                                            <w:left w:val="none" w:sz="0" w:space="0" w:color="auto"/>
                                                                            <w:bottom w:val="none" w:sz="0" w:space="0" w:color="auto"/>
                                                                            <w:right w:val="none" w:sz="0" w:space="0" w:color="auto"/>
                                                                          </w:divBdr>
                                                                        </w:div>
                                                                      </w:divsChild>
                                                                    </w:div>
                                                                    <w:div w:id="1899243920">
                                                                      <w:marLeft w:val="0"/>
                                                                      <w:marRight w:val="0"/>
                                                                      <w:marTop w:val="0"/>
                                                                      <w:marBottom w:val="0"/>
                                                                      <w:divBdr>
                                                                        <w:top w:val="none" w:sz="0" w:space="0" w:color="auto"/>
                                                                        <w:left w:val="none" w:sz="0" w:space="0" w:color="auto"/>
                                                                        <w:bottom w:val="none" w:sz="0" w:space="0" w:color="auto"/>
                                                                        <w:right w:val="none" w:sz="0" w:space="0" w:color="auto"/>
                                                                      </w:divBdr>
                                                                      <w:divsChild>
                                                                        <w:div w:id="1131750625">
                                                                          <w:marLeft w:val="0"/>
                                                                          <w:marRight w:val="0"/>
                                                                          <w:marTop w:val="0"/>
                                                                          <w:marBottom w:val="0"/>
                                                                          <w:divBdr>
                                                                            <w:top w:val="none" w:sz="0" w:space="0" w:color="auto"/>
                                                                            <w:left w:val="none" w:sz="0" w:space="0" w:color="auto"/>
                                                                            <w:bottom w:val="none" w:sz="0" w:space="0" w:color="auto"/>
                                                                            <w:right w:val="none" w:sz="0" w:space="0" w:color="auto"/>
                                                                          </w:divBdr>
                                                                        </w:div>
                                                                        <w:div w:id="1465999793">
                                                                          <w:marLeft w:val="0"/>
                                                                          <w:marRight w:val="0"/>
                                                                          <w:marTop w:val="0"/>
                                                                          <w:marBottom w:val="0"/>
                                                                          <w:divBdr>
                                                                            <w:top w:val="none" w:sz="0" w:space="0" w:color="auto"/>
                                                                            <w:left w:val="none" w:sz="0" w:space="0" w:color="auto"/>
                                                                            <w:bottom w:val="none" w:sz="0" w:space="0" w:color="auto"/>
                                                                            <w:right w:val="none" w:sz="0" w:space="0" w:color="auto"/>
                                                                          </w:divBdr>
                                                                        </w:div>
                                                                      </w:divsChild>
                                                                    </w:div>
                                                                    <w:div w:id="564531417">
                                                                      <w:marLeft w:val="0"/>
                                                                      <w:marRight w:val="0"/>
                                                                      <w:marTop w:val="0"/>
                                                                      <w:marBottom w:val="0"/>
                                                                      <w:divBdr>
                                                                        <w:top w:val="none" w:sz="0" w:space="0" w:color="auto"/>
                                                                        <w:left w:val="none" w:sz="0" w:space="0" w:color="auto"/>
                                                                        <w:bottom w:val="none" w:sz="0" w:space="0" w:color="auto"/>
                                                                        <w:right w:val="none" w:sz="0" w:space="0" w:color="auto"/>
                                                                      </w:divBdr>
                                                                      <w:divsChild>
                                                                        <w:div w:id="101582135">
                                                                          <w:marLeft w:val="0"/>
                                                                          <w:marRight w:val="0"/>
                                                                          <w:marTop w:val="0"/>
                                                                          <w:marBottom w:val="0"/>
                                                                          <w:divBdr>
                                                                            <w:top w:val="none" w:sz="0" w:space="0" w:color="auto"/>
                                                                            <w:left w:val="none" w:sz="0" w:space="0" w:color="auto"/>
                                                                            <w:bottom w:val="none" w:sz="0" w:space="0" w:color="auto"/>
                                                                            <w:right w:val="none" w:sz="0" w:space="0" w:color="auto"/>
                                                                          </w:divBdr>
                                                                        </w:div>
                                                                        <w:div w:id="129589976">
                                                                          <w:marLeft w:val="0"/>
                                                                          <w:marRight w:val="0"/>
                                                                          <w:marTop w:val="0"/>
                                                                          <w:marBottom w:val="0"/>
                                                                          <w:divBdr>
                                                                            <w:top w:val="none" w:sz="0" w:space="0" w:color="auto"/>
                                                                            <w:left w:val="none" w:sz="0" w:space="0" w:color="auto"/>
                                                                            <w:bottom w:val="none" w:sz="0" w:space="0" w:color="auto"/>
                                                                            <w:right w:val="none" w:sz="0" w:space="0" w:color="auto"/>
                                                                          </w:divBdr>
                                                                        </w:div>
                                                                      </w:divsChild>
                                                                    </w:div>
                                                                    <w:div w:id="198705170">
                                                                      <w:marLeft w:val="0"/>
                                                                      <w:marRight w:val="0"/>
                                                                      <w:marTop w:val="0"/>
                                                                      <w:marBottom w:val="0"/>
                                                                      <w:divBdr>
                                                                        <w:top w:val="none" w:sz="0" w:space="0" w:color="auto"/>
                                                                        <w:left w:val="none" w:sz="0" w:space="0" w:color="auto"/>
                                                                        <w:bottom w:val="none" w:sz="0" w:space="0" w:color="auto"/>
                                                                        <w:right w:val="none" w:sz="0" w:space="0" w:color="auto"/>
                                                                      </w:divBdr>
                                                                      <w:divsChild>
                                                                        <w:div w:id="1771395195">
                                                                          <w:marLeft w:val="0"/>
                                                                          <w:marRight w:val="0"/>
                                                                          <w:marTop w:val="0"/>
                                                                          <w:marBottom w:val="0"/>
                                                                          <w:divBdr>
                                                                            <w:top w:val="none" w:sz="0" w:space="0" w:color="auto"/>
                                                                            <w:left w:val="none" w:sz="0" w:space="0" w:color="auto"/>
                                                                            <w:bottom w:val="none" w:sz="0" w:space="0" w:color="auto"/>
                                                                            <w:right w:val="none" w:sz="0" w:space="0" w:color="auto"/>
                                                                          </w:divBdr>
                                                                        </w:div>
                                                                        <w:div w:id="396166588">
                                                                          <w:marLeft w:val="0"/>
                                                                          <w:marRight w:val="0"/>
                                                                          <w:marTop w:val="0"/>
                                                                          <w:marBottom w:val="0"/>
                                                                          <w:divBdr>
                                                                            <w:top w:val="none" w:sz="0" w:space="0" w:color="auto"/>
                                                                            <w:left w:val="none" w:sz="0" w:space="0" w:color="auto"/>
                                                                            <w:bottom w:val="none" w:sz="0" w:space="0" w:color="auto"/>
                                                                            <w:right w:val="none" w:sz="0" w:space="0" w:color="auto"/>
                                                                          </w:divBdr>
                                                                        </w:div>
                                                                      </w:divsChild>
                                                                    </w:div>
                                                                    <w:div w:id="1554002935">
                                                                      <w:marLeft w:val="0"/>
                                                                      <w:marRight w:val="0"/>
                                                                      <w:marTop w:val="0"/>
                                                                      <w:marBottom w:val="0"/>
                                                                      <w:divBdr>
                                                                        <w:top w:val="none" w:sz="0" w:space="0" w:color="auto"/>
                                                                        <w:left w:val="none" w:sz="0" w:space="0" w:color="auto"/>
                                                                        <w:bottom w:val="none" w:sz="0" w:space="0" w:color="auto"/>
                                                                        <w:right w:val="none" w:sz="0" w:space="0" w:color="auto"/>
                                                                      </w:divBdr>
                                                                      <w:divsChild>
                                                                        <w:div w:id="1098481110">
                                                                          <w:marLeft w:val="0"/>
                                                                          <w:marRight w:val="0"/>
                                                                          <w:marTop w:val="0"/>
                                                                          <w:marBottom w:val="0"/>
                                                                          <w:divBdr>
                                                                            <w:top w:val="none" w:sz="0" w:space="0" w:color="auto"/>
                                                                            <w:left w:val="none" w:sz="0" w:space="0" w:color="auto"/>
                                                                            <w:bottom w:val="none" w:sz="0" w:space="0" w:color="auto"/>
                                                                            <w:right w:val="none" w:sz="0" w:space="0" w:color="auto"/>
                                                                          </w:divBdr>
                                                                        </w:div>
                                                                        <w:div w:id="551163094">
                                                                          <w:marLeft w:val="0"/>
                                                                          <w:marRight w:val="0"/>
                                                                          <w:marTop w:val="0"/>
                                                                          <w:marBottom w:val="0"/>
                                                                          <w:divBdr>
                                                                            <w:top w:val="none" w:sz="0" w:space="0" w:color="auto"/>
                                                                            <w:left w:val="none" w:sz="0" w:space="0" w:color="auto"/>
                                                                            <w:bottom w:val="none" w:sz="0" w:space="0" w:color="auto"/>
                                                                            <w:right w:val="none" w:sz="0" w:space="0" w:color="auto"/>
                                                                          </w:divBdr>
                                                                        </w:div>
                                                                      </w:divsChild>
                                                                    </w:div>
                                                                    <w:div w:id="1903834247">
                                                                      <w:marLeft w:val="0"/>
                                                                      <w:marRight w:val="0"/>
                                                                      <w:marTop w:val="0"/>
                                                                      <w:marBottom w:val="0"/>
                                                                      <w:divBdr>
                                                                        <w:top w:val="none" w:sz="0" w:space="0" w:color="auto"/>
                                                                        <w:left w:val="none" w:sz="0" w:space="0" w:color="auto"/>
                                                                        <w:bottom w:val="none" w:sz="0" w:space="0" w:color="auto"/>
                                                                        <w:right w:val="none" w:sz="0" w:space="0" w:color="auto"/>
                                                                      </w:divBdr>
                                                                      <w:divsChild>
                                                                        <w:div w:id="644549763">
                                                                          <w:marLeft w:val="0"/>
                                                                          <w:marRight w:val="0"/>
                                                                          <w:marTop w:val="0"/>
                                                                          <w:marBottom w:val="0"/>
                                                                          <w:divBdr>
                                                                            <w:top w:val="none" w:sz="0" w:space="0" w:color="auto"/>
                                                                            <w:left w:val="none" w:sz="0" w:space="0" w:color="auto"/>
                                                                            <w:bottom w:val="none" w:sz="0" w:space="0" w:color="auto"/>
                                                                            <w:right w:val="none" w:sz="0" w:space="0" w:color="auto"/>
                                                                          </w:divBdr>
                                                                        </w:div>
                                                                        <w:div w:id="20487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6567">
                                                                  <w:marLeft w:val="0"/>
                                                                  <w:marRight w:val="0"/>
                                                                  <w:marTop w:val="0"/>
                                                                  <w:marBottom w:val="0"/>
                                                                  <w:divBdr>
                                                                    <w:top w:val="none" w:sz="0" w:space="0" w:color="auto"/>
                                                                    <w:left w:val="none" w:sz="0" w:space="0" w:color="auto"/>
                                                                    <w:bottom w:val="none" w:sz="0" w:space="0" w:color="auto"/>
                                                                    <w:right w:val="none" w:sz="0" w:space="0" w:color="auto"/>
                                                                  </w:divBdr>
                                                                  <w:divsChild>
                                                                    <w:div w:id="525367792">
                                                                      <w:marLeft w:val="0"/>
                                                                      <w:marRight w:val="0"/>
                                                                      <w:marTop w:val="0"/>
                                                                      <w:marBottom w:val="0"/>
                                                                      <w:divBdr>
                                                                        <w:top w:val="none" w:sz="0" w:space="0" w:color="auto"/>
                                                                        <w:left w:val="none" w:sz="0" w:space="0" w:color="auto"/>
                                                                        <w:bottom w:val="none" w:sz="0" w:space="0" w:color="auto"/>
                                                                        <w:right w:val="none" w:sz="0" w:space="0" w:color="auto"/>
                                                                      </w:divBdr>
                                                                    </w:div>
                                                                    <w:div w:id="6862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3749144">
      <w:bodyDiv w:val="1"/>
      <w:marLeft w:val="0"/>
      <w:marRight w:val="0"/>
      <w:marTop w:val="0"/>
      <w:marBottom w:val="0"/>
      <w:divBdr>
        <w:top w:val="none" w:sz="0" w:space="0" w:color="auto"/>
        <w:left w:val="none" w:sz="0" w:space="0" w:color="auto"/>
        <w:bottom w:val="none" w:sz="0" w:space="0" w:color="auto"/>
        <w:right w:val="none" w:sz="0" w:space="0" w:color="auto"/>
      </w:divBdr>
    </w:div>
    <w:div w:id="684091552">
      <w:bodyDiv w:val="1"/>
      <w:marLeft w:val="0"/>
      <w:marRight w:val="0"/>
      <w:marTop w:val="0"/>
      <w:marBottom w:val="0"/>
      <w:divBdr>
        <w:top w:val="none" w:sz="0" w:space="0" w:color="auto"/>
        <w:left w:val="none" w:sz="0" w:space="0" w:color="auto"/>
        <w:bottom w:val="none" w:sz="0" w:space="0" w:color="auto"/>
        <w:right w:val="none" w:sz="0" w:space="0" w:color="auto"/>
      </w:divBdr>
    </w:div>
    <w:div w:id="769737596">
      <w:bodyDiv w:val="1"/>
      <w:marLeft w:val="0"/>
      <w:marRight w:val="0"/>
      <w:marTop w:val="0"/>
      <w:marBottom w:val="0"/>
      <w:divBdr>
        <w:top w:val="none" w:sz="0" w:space="0" w:color="auto"/>
        <w:left w:val="none" w:sz="0" w:space="0" w:color="auto"/>
        <w:bottom w:val="none" w:sz="0" w:space="0" w:color="auto"/>
        <w:right w:val="none" w:sz="0" w:space="0" w:color="auto"/>
      </w:divBdr>
      <w:divsChild>
        <w:div w:id="566960422">
          <w:marLeft w:val="0"/>
          <w:marRight w:val="0"/>
          <w:marTop w:val="100"/>
          <w:marBottom w:val="100"/>
          <w:divBdr>
            <w:top w:val="none" w:sz="0" w:space="0" w:color="auto"/>
            <w:left w:val="none" w:sz="0" w:space="0" w:color="auto"/>
            <w:bottom w:val="none" w:sz="0" w:space="0" w:color="auto"/>
            <w:right w:val="none" w:sz="0" w:space="0" w:color="auto"/>
          </w:divBdr>
          <w:divsChild>
            <w:div w:id="2100446357">
              <w:marLeft w:val="0"/>
              <w:marRight w:val="0"/>
              <w:marTop w:val="225"/>
              <w:marBottom w:val="750"/>
              <w:divBdr>
                <w:top w:val="none" w:sz="0" w:space="0" w:color="auto"/>
                <w:left w:val="none" w:sz="0" w:space="0" w:color="auto"/>
                <w:bottom w:val="none" w:sz="0" w:space="0" w:color="auto"/>
                <w:right w:val="none" w:sz="0" w:space="0" w:color="auto"/>
              </w:divBdr>
              <w:divsChild>
                <w:div w:id="423189544">
                  <w:marLeft w:val="0"/>
                  <w:marRight w:val="0"/>
                  <w:marTop w:val="0"/>
                  <w:marBottom w:val="0"/>
                  <w:divBdr>
                    <w:top w:val="none" w:sz="0" w:space="0" w:color="auto"/>
                    <w:left w:val="none" w:sz="0" w:space="0" w:color="auto"/>
                    <w:bottom w:val="none" w:sz="0" w:space="0" w:color="auto"/>
                    <w:right w:val="none" w:sz="0" w:space="0" w:color="auto"/>
                  </w:divBdr>
                  <w:divsChild>
                    <w:div w:id="1597398860">
                      <w:marLeft w:val="0"/>
                      <w:marRight w:val="0"/>
                      <w:marTop w:val="0"/>
                      <w:marBottom w:val="0"/>
                      <w:divBdr>
                        <w:top w:val="none" w:sz="0" w:space="0" w:color="auto"/>
                        <w:left w:val="none" w:sz="0" w:space="0" w:color="auto"/>
                        <w:bottom w:val="none" w:sz="0" w:space="0" w:color="auto"/>
                        <w:right w:val="none" w:sz="0" w:space="0" w:color="auto"/>
                      </w:divBdr>
                      <w:divsChild>
                        <w:div w:id="1661229545">
                          <w:marLeft w:val="0"/>
                          <w:marRight w:val="0"/>
                          <w:marTop w:val="0"/>
                          <w:marBottom w:val="0"/>
                          <w:divBdr>
                            <w:top w:val="none" w:sz="0" w:space="0" w:color="auto"/>
                            <w:left w:val="none" w:sz="0" w:space="0" w:color="auto"/>
                            <w:bottom w:val="none" w:sz="0" w:space="0" w:color="auto"/>
                            <w:right w:val="none" w:sz="0" w:space="0" w:color="auto"/>
                          </w:divBdr>
                          <w:divsChild>
                            <w:div w:id="1476029413">
                              <w:marLeft w:val="0"/>
                              <w:marRight w:val="0"/>
                              <w:marTop w:val="0"/>
                              <w:marBottom w:val="0"/>
                              <w:divBdr>
                                <w:top w:val="none" w:sz="0" w:space="0" w:color="auto"/>
                                <w:left w:val="none" w:sz="0" w:space="0" w:color="auto"/>
                                <w:bottom w:val="none" w:sz="0" w:space="0" w:color="auto"/>
                                <w:right w:val="none" w:sz="0" w:space="0" w:color="auto"/>
                              </w:divBdr>
                              <w:divsChild>
                                <w:div w:id="248776510">
                                  <w:marLeft w:val="0"/>
                                  <w:marRight w:val="0"/>
                                  <w:marTop w:val="0"/>
                                  <w:marBottom w:val="0"/>
                                  <w:divBdr>
                                    <w:top w:val="none" w:sz="0" w:space="0" w:color="auto"/>
                                    <w:left w:val="none" w:sz="0" w:space="0" w:color="auto"/>
                                    <w:bottom w:val="none" w:sz="0" w:space="0" w:color="auto"/>
                                    <w:right w:val="none" w:sz="0" w:space="0" w:color="auto"/>
                                  </w:divBdr>
                                  <w:divsChild>
                                    <w:div w:id="2129928231">
                                      <w:marLeft w:val="0"/>
                                      <w:marRight w:val="0"/>
                                      <w:marTop w:val="0"/>
                                      <w:marBottom w:val="0"/>
                                      <w:divBdr>
                                        <w:top w:val="none" w:sz="0" w:space="0" w:color="auto"/>
                                        <w:left w:val="none" w:sz="0" w:space="0" w:color="auto"/>
                                        <w:bottom w:val="none" w:sz="0" w:space="0" w:color="auto"/>
                                        <w:right w:val="none" w:sz="0" w:space="0" w:color="auto"/>
                                      </w:divBdr>
                                      <w:divsChild>
                                        <w:div w:id="1093940037">
                                          <w:marLeft w:val="0"/>
                                          <w:marRight w:val="0"/>
                                          <w:marTop w:val="0"/>
                                          <w:marBottom w:val="0"/>
                                          <w:divBdr>
                                            <w:top w:val="none" w:sz="0" w:space="0" w:color="auto"/>
                                            <w:left w:val="none" w:sz="0" w:space="0" w:color="auto"/>
                                            <w:bottom w:val="none" w:sz="0" w:space="0" w:color="auto"/>
                                            <w:right w:val="none" w:sz="0" w:space="0" w:color="auto"/>
                                          </w:divBdr>
                                          <w:divsChild>
                                            <w:div w:id="349524616">
                                              <w:marLeft w:val="0"/>
                                              <w:marRight w:val="0"/>
                                              <w:marTop w:val="0"/>
                                              <w:marBottom w:val="0"/>
                                              <w:divBdr>
                                                <w:top w:val="none" w:sz="0" w:space="0" w:color="auto"/>
                                                <w:left w:val="none" w:sz="0" w:space="0" w:color="auto"/>
                                                <w:bottom w:val="none" w:sz="0" w:space="0" w:color="auto"/>
                                                <w:right w:val="none" w:sz="0" w:space="0" w:color="auto"/>
                                              </w:divBdr>
                                              <w:divsChild>
                                                <w:div w:id="4483684">
                                                  <w:marLeft w:val="0"/>
                                                  <w:marRight w:val="0"/>
                                                  <w:marTop w:val="0"/>
                                                  <w:marBottom w:val="0"/>
                                                  <w:divBdr>
                                                    <w:top w:val="none" w:sz="0" w:space="0" w:color="auto"/>
                                                    <w:left w:val="none" w:sz="0" w:space="0" w:color="auto"/>
                                                    <w:bottom w:val="none" w:sz="0" w:space="0" w:color="auto"/>
                                                    <w:right w:val="none" w:sz="0" w:space="0" w:color="auto"/>
                                                  </w:divBdr>
                                                  <w:divsChild>
                                                    <w:div w:id="1626235684">
                                                      <w:marLeft w:val="0"/>
                                                      <w:marRight w:val="0"/>
                                                      <w:marTop w:val="0"/>
                                                      <w:marBottom w:val="0"/>
                                                      <w:divBdr>
                                                        <w:top w:val="none" w:sz="0" w:space="0" w:color="auto"/>
                                                        <w:left w:val="none" w:sz="0" w:space="0" w:color="auto"/>
                                                        <w:bottom w:val="none" w:sz="0" w:space="0" w:color="auto"/>
                                                        <w:right w:val="none" w:sz="0" w:space="0" w:color="auto"/>
                                                      </w:divBdr>
                                                      <w:divsChild>
                                                        <w:div w:id="1532108347">
                                                          <w:marLeft w:val="0"/>
                                                          <w:marRight w:val="0"/>
                                                          <w:marTop w:val="0"/>
                                                          <w:marBottom w:val="0"/>
                                                          <w:divBdr>
                                                            <w:top w:val="none" w:sz="0" w:space="0" w:color="auto"/>
                                                            <w:left w:val="none" w:sz="0" w:space="0" w:color="auto"/>
                                                            <w:bottom w:val="none" w:sz="0" w:space="0" w:color="auto"/>
                                                            <w:right w:val="none" w:sz="0" w:space="0" w:color="auto"/>
                                                          </w:divBdr>
                                                          <w:divsChild>
                                                            <w:div w:id="1698848904">
                                                              <w:marLeft w:val="0"/>
                                                              <w:marRight w:val="0"/>
                                                              <w:marTop w:val="0"/>
                                                              <w:marBottom w:val="0"/>
                                                              <w:divBdr>
                                                                <w:top w:val="none" w:sz="0" w:space="0" w:color="auto"/>
                                                                <w:left w:val="none" w:sz="0" w:space="0" w:color="auto"/>
                                                                <w:bottom w:val="none" w:sz="0" w:space="0" w:color="auto"/>
                                                                <w:right w:val="none" w:sz="0" w:space="0" w:color="auto"/>
                                                              </w:divBdr>
                                                              <w:divsChild>
                                                                <w:div w:id="1048722743">
                                                                  <w:marLeft w:val="0"/>
                                                                  <w:marRight w:val="0"/>
                                                                  <w:marTop w:val="0"/>
                                                                  <w:marBottom w:val="0"/>
                                                                  <w:divBdr>
                                                                    <w:top w:val="none" w:sz="0" w:space="0" w:color="auto"/>
                                                                    <w:left w:val="none" w:sz="0" w:space="0" w:color="auto"/>
                                                                    <w:bottom w:val="none" w:sz="0" w:space="0" w:color="auto"/>
                                                                    <w:right w:val="none" w:sz="0" w:space="0" w:color="auto"/>
                                                                  </w:divBdr>
                                                                  <w:divsChild>
                                                                    <w:div w:id="769931815">
                                                                      <w:marLeft w:val="0"/>
                                                                      <w:marRight w:val="0"/>
                                                                      <w:marTop w:val="0"/>
                                                                      <w:marBottom w:val="0"/>
                                                                      <w:divBdr>
                                                                        <w:top w:val="none" w:sz="0" w:space="0" w:color="auto"/>
                                                                        <w:left w:val="none" w:sz="0" w:space="0" w:color="auto"/>
                                                                        <w:bottom w:val="none" w:sz="0" w:space="0" w:color="auto"/>
                                                                        <w:right w:val="none" w:sz="0" w:space="0" w:color="auto"/>
                                                                      </w:divBdr>
                                                                    </w:div>
                                                                    <w:div w:id="2140954762">
                                                                      <w:marLeft w:val="0"/>
                                                                      <w:marRight w:val="0"/>
                                                                      <w:marTop w:val="0"/>
                                                                      <w:marBottom w:val="0"/>
                                                                      <w:divBdr>
                                                                        <w:top w:val="none" w:sz="0" w:space="0" w:color="auto"/>
                                                                        <w:left w:val="none" w:sz="0" w:space="0" w:color="auto"/>
                                                                        <w:bottom w:val="none" w:sz="0" w:space="0" w:color="auto"/>
                                                                        <w:right w:val="none" w:sz="0" w:space="0" w:color="auto"/>
                                                                      </w:divBdr>
                                                                    </w:div>
                                                                  </w:divsChild>
                                                                </w:div>
                                                                <w:div w:id="258100508">
                                                                  <w:marLeft w:val="0"/>
                                                                  <w:marRight w:val="0"/>
                                                                  <w:marTop w:val="0"/>
                                                                  <w:marBottom w:val="0"/>
                                                                  <w:divBdr>
                                                                    <w:top w:val="none" w:sz="0" w:space="0" w:color="auto"/>
                                                                    <w:left w:val="none" w:sz="0" w:space="0" w:color="auto"/>
                                                                    <w:bottom w:val="none" w:sz="0" w:space="0" w:color="auto"/>
                                                                    <w:right w:val="none" w:sz="0" w:space="0" w:color="auto"/>
                                                                  </w:divBdr>
                                                                  <w:divsChild>
                                                                    <w:div w:id="2131630947">
                                                                      <w:marLeft w:val="0"/>
                                                                      <w:marRight w:val="0"/>
                                                                      <w:marTop w:val="0"/>
                                                                      <w:marBottom w:val="0"/>
                                                                      <w:divBdr>
                                                                        <w:top w:val="none" w:sz="0" w:space="0" w:color="auto"/>
                                                                        <w:left w:val="none" w:sz="0" w:space="0" w:color="auto"/>
                                                                        <w:bottom w:val="none" w:sz="0" w:space="0" w:color="auto"/>
                                                                        <w:right w:val="none" w:sz="0" w:space="0" w:color="auto"/>
                                                                      </w:divBdr>
                                                                    </w:div>
                                                                    <w:div w:id="752631625">
                                                                      <w:marLeft w:val="0"/>
                                                                      <w:marRight w:val="0"/>
                                                                      <w:marTop w:val="0"/>
                                                                      <w:marBottom w:val="0"/>
                                                                      <w:divBdr>
                                                                        <w:top w:val="none" w:sz="0" w:space="0" w:color="auto"/>
                                                                        <w:left w:val="none" w:sz="0" w:space="0" w:color="auto"/>
                                                                        <w:bottom w:val="none" w:sz="0" w:space="0" w:color="auto"/>
                                                                        <w:right w:val="none" w:sz="0" w:space="0" w:color="auto"/>
                                                                      </w:divBdr>
                                                                    </w:div>
                                                                    <w:div w:id="948122415">
                                                                      <w:marLeft w:val="0"/>
                                                                      <w:marRight w:val="0"/>
                                                                      <w:marTop w:val="0"/>
                                                                      <w:marBottom w:val="0"/>
                                                                      <w:divBdr>
                                                                        <w:top w:val="none" w:sz="0" w:space="0" w:color="auto"/>
                                                                        <w:left w:val="none" w:sz="0" w:space="0" w:color="auto"/>
                                                                        <w:bottom w:val="none" w:sz="0" w:space="0" w:color="auto"/>
                                                                        <w:right w:val="none" w:sz="0" w:space="0" w:color="auto"/>
                                                                      </w:divBdr>
                                                                      <w:divsChild>
                                                                        <w:div w:id="1996758878">
                                                                          <w:marLeft w:val="0"/>
                                                                          <w:marRight w:val="0"/>
                                                                          <w:marTop w:val="0"/>
                                                                          <w:marBottom w:val="0"/>
                                                                          <w:divBdr>
                                                                            <w:top w:val="none" w:sz="0" w:space="0" w:color="auto"/>
                                                                            <w:left w:val="none" w:sz="0" w:space="0" w:color="auto"/>
                                                                            <w:bottom w:val="none" w:sz="0" w:space="0" w:color="auto"/>
                                                                            <w:right w:val="none" w:sz="0" w:space="0" w:color="auto"/>
                                                                          </w:divBdr>
                                                                        </w:div>
                                                                        <w:div w:id="2018655578">
                                                                          <w:marLeft w:val="0"/>
                                                                          <w:marRight w:val="0"/>
                                                                          <w:marTop w:val="0"/>
                                                                          <w:marBottom w:val="0"/>
                                                                          <w:divBdr>
                                                                            <w:top w:val="none" w:sz="0" w:space="0" w:color="auto"/>
                                                                            <w:left w:val="none" w:sz="0" w:space="0" w:color="auto"/>
                                                                            <w:bottom w:val="none" w:sz="0" w:space="0" w:color="auto"/>
                                                                            <w:right w:val="none" w:sz="0" w:space="0" w:color="auto"/>
                                                                          </w:divBdr>
                                                                        </w:div>
                                                                      </w:divsChild>
                                                                    </w:div>
                                                                    <w:div w:id="1835533275">
                                                                      <w:marLeft w:val="0"/>
                                                                      <w:marRight w:val="0"/>
                                                                      <w:marTop w:val="0"/>
                                                                      <w:marBottom w:val="0"/>
                                                                      <w:divBdr>
                                                                        <w:top w:val="none" w:sz="0" w:space="0" w:color="auto"/>
                                                                        <w:left w:val="none" w:sz="0" w:space="0" w:color="auto"/>
                                                                        <w:bottom w:val="none" w:sz="0" w:space="0" w:color="auto"/>
                                                                        <w:right w:val="none" w:sz="0" w:space="0" w:color="auto"/>
                                                                      </w:divBdr>
                                                                      <w:divsChild>
                                                                        <w:div w:id="845096394">
                                                                          <w:marLeft w:val="0"/>
                                                                          <w:marRight w:val="0"/>
                                                                          <w:marTop w:val="0"/>
                                                                          <w:marBottom w:val="0"/>
                                                                          <w:divBdr>
                                                                            <w:top w:val="none" w:sz="0" w:space="0" w:color="auto"/>
                                                                            <w:left w:val="none" w:sz="0" w:space="0" w:color="auto"/>
                                                                            <w:bottom w:val="none" w:sz="0" w:space="0" w:color="auto"/>
                                                                            <w:right w:val="none" w:sz="0" w:space="0" w:color="auto"/>
                                                                          </w:divBdr>
                                                                        </w:div>
                                                                        <w:div w:id="1508595310">
                                                                          <w:marLeft w:val="0"/>
                                                                          <w:marRight w:val="0"/>
                                                                          <w:marTop w:val="0"/>
                                                                          <w:marBottom w:val="0"/>
                                                                          <w:divBdr>
                                                                            <w:top w:val="none" w:sz="0" w:space="0" w:color="auto"/>
                                                                            <w:left w:val="none" w:sz="0" w:space="0" w:color="auto"/>
                                                                            <w:bottom w:val="none" w:sz="0" w:space="0" w:color="auto"/>
                                                                            <w:right w:val="none" w:sz="0" w:space="0" w:color="auto"/>
                                                                          </w:divBdr>
                                                                        </w:div>
                                                                      </w:divsChild>
                                                                    </w:div>
                                                                    <w:div w:id="913276380">
                                                                      <w:marLeft w:val="0"/>
                                                                      <w:marRight w:val="0"/>
                                                                      <w:marTop w:val="0"/>
                                                                      <w:marBottom w:val="0"/>
                                                                      <w:divBdr>
                                                                        <w:top w:val="none" w:sz="0" w:space="0" w:color="auto"/>
                                                                        <w:left w:val="none" w:sz="0" w:space="0" w:color="auto"/>
                                                                        <w:bottom w:val="none" w:sz="0" w:space="0" w:color="auto"/>
                                                                        <w:right w:val="none" w:sz="0" w:space="0" w:color="auto"/>
                                                                      </w:divBdr>
                                                                      <w:divsChild>
                                                                        <w:div w:id="3671884">
                                                                          <w:marLeft w:val="0"/>
                                                                          <w:marRight w:val="0"/>
                                                                          <w:marTop w:val="0"/>
                                                                          <w:marBottom w:val="0"/>
                                                                          <w:divBdr>
                                                                            <w:top w:val="none" w:sz="0" w:space="0" w:color="auto"/>
                                                                            <w:left w:val="none" w:sz="0" w:space="0" w:color="auto"/>
                                                                            <w:bottom w:val="none" w:sz="0" w:space="0" w:color="auto"/>
                                                                            <w:right w:val="none" w:sz="0" w:space="0" w:color="auto"/>
                                                                          </w:divBdr>
                                                                        </w:div>
                                                                        <w:div w:id="1114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28245">
                                                                  <w:marLeft w:val="0"/>
                                                                  <w:marRight w:val="0"/>
                                                                  <w:marTop w:val="0"/>
                                                                  <w:marBottom w:val="0"/>
                                                                  <w:divBdr>
                                                                    <w:top w:val="none" w:sz="0" w:space="0" w:color="auto"/>
                                                                    <w:left w:val="none" w:sz="0" w:space="0" w:color="auto"/>
                                                                    <w:bottom w:val="none" w:sz="0" w:space="0" w:color="auto"/>
                                                                    <w:right w:val="none" w:sz="0" w:space="0" w:color="auto"/>
                                                                  </w:divBdr>
                                                                  <w:divsChild>
                                                                    <w:div w:id="1063405276">
                                                                      <w:marLeft w:val="0"/>
                                                                      <w:marRight w:val="0"/>
                                                                      <w:marTop w:val="0"/>
                                                                      <w:marBottom w:val="0"/>
                                                                      <w:divBdr>
                                                                        <w:top w:val="none" w:sz="0" w:space="0" w:color="auto"/>
                                                                        <w:left w:val="none" w:sz="0" w:space="0" w:color="auto"/>
                                                                        <w:bottom w:val="none" w:sz="0" w:space="0" w:color="auto"/>
                                                                        <w:right w:val="none" w:sz="0" w:space="0" w:color="auto"/>
                                                                      </w:divBdr>
                                                                    </w:div>
                                                                    <w:div w:id="2048945006">
                                                                      <w:marLeft w:val="0"/>
                                                                      <w:marRight w:val="0"/>
                                                                      <w:marTop w:val="0"/>
                                                                      <w:marBottom w:val="0"/>
                                                                      <w:divBdr>
                                                                        <w:top w:val="none" w:sz="0" w:space="0" w:color="auto"/>
                                                                        <w:left w:val="none" w:sz="0" w:space="0" w:color="auto"/>
                                                                        <w:bottom w:val="none" w:sz="0" w:space="0" w:color="auto"/>
                                                                        <w:right w:val="none" w:sz="0" w:space="0" w:color="auto"/>
                                                                      </w:divBdr>
                                                                    </w:div>
                                                                  </w:divsChild>
                                                                </w:div>
                                                                <w:div w:id="1817647862">
                                                                  <w:marLeft w:val="0"/>
                                                                  <w:marRight w:val="0"/>
                                                                  <w:marTop w:val="0"/>
                                                                  <w:marBottom w:val="0"/>
                                                                  <w:divBdr>
                                                                    <w:top w:val="none" w:sz="0" w:space="0" w:color="auto"/>
                                                                    <w:left w:val="none" w:sz="0" w:space="0" w:color="auto"/>
                                                                    <w:bottom w:val="none" w:sz="0" w:space="0" w:color="auto"/>
                                                                    <w:right w:val="none" w:sz="0" w:space="0" w:color="auto"/>
                                                                  </w:divBdr>
                                                                  <w:divsChild>
                                                                    <w:div w:id="310255884">
                                                                      <w:marLeft w:val="0"/>
                                                                      <w:marRight w:val="0"/>
                                                                      <w:marTop w:val="0"/>
                                                                      <w:marBottom w:val="0"/>
                                                                      <w:divBdr>
                                                                        <w:top w:val="none" w:sz="0" w:space="0" w:color="auto"/>
                                                                        <w:left w:val="none" w:sz="0" w:space="0" w:color="auto"/>
                                                                        <w:bottom w:val="none" w:sz="0" w:space="0" w:color="auto"/>
                                                                        <w:right w:val="none" w:sz="0" w:space="0" w:color="auto"/>
                                                                      </w:divBdr>
                                                                    </w:div>
                                                                    <w:div w:id="18403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6530523">
      <w:bodyDiv w:val="1"/>
      <w:marLeft w:val="0"/>
      <w:marRight w:val="0"/>
      <w:marTop w:val="0"/>
      <w:marBottom w:val="0"/>
      <w:divBdr>
        <w:top w:val="none" w:sz="0" w:space="0" w:color="auto"/>
        <w:left w:val="none" w:sz="0" w:space="0" w:color="auto"/>
        <w:bottom w:val="none" w:sz="0" w:space="0" w:color="auto"/>
        <w:right w:val="none" w:sz="0" w:space="0" w:color="auto"/>
      </w:divBdr>
    </w:div>
    <w:div w:id="954218895">
      <w:bodyDiv w:val="1"/>
      <w:marLeft w:val="0"/>
      <w:marRight w:val="0"/>
      <w:marTop w:val="0"/>
      <w:marBottom w:val="0"/>
      <w:divBdr>
        <w:top w:val="none" w:sz="0" w:space="0" w:color="auto"/>
        <w:left w:val="none" w:sz="0" w:space="0" w:color="auto"/>
        <w:bottom w:val="none" w:sz="0" w:space="0" w:color="auto"/>
        <w:right w:val="none" w:sz="0" w:space="0" w:color="auto"/>
      </w:divBdr>
    </w:div>
    <w:div w:id="973366122">
      <w:bodyDiv w:val="1"/>
      <w:marLeft w:val="0"/>
      <w:marRight w:val="0"/>
      <w:marTop w:val="0"/>
      <w:marBottom w:val="0"/>
      <w:divBdr>
        <w:top w:val="none" w:sz="0" w:space="0" w:color="auto"/>
        <w:left w:val="none" w:sz="0" w:space="0" w:color="auto"/>
        <w:bottom w:val="none" w:sz="0" w:space="0" w:color="auto"/>
        <w:right w:val="none" w:sz="0" w:space="0" w:color="auto"/>
      </w:divBdr>
      <w:divsChild>
        <w:div w:id="1658536652">
          <w:marLeft w:val="0"/>
          <w:marRight w:val="0"/>
          <w:marTop w:val="100"/>
          <w:marBottom w:val="100"/>
          <w:divBdr>
            <w:top w:val="none" w:sz="0" w:space="0" w:color="auto"/>
            <w:left w:val="none" w:sz="0" w:space="0" w:color="auto"/>
            <w:bottom w:val="none" w:sz="0" w:space="0" w:color="auto"/>
            <w:right w:val="none" w:sz="0" w:space="0" w:color="auto"/>
          </w:divBdr>
          <w:divsChild>
            <w:div w:id="359091431">
              <w:marLeft w:val="0"/>
              <w:marRight w:val="0"/>
              <w:marTop w:val="225"/>
              <w:marBottom w:val="750"/>
              <w:divBdr>
                <w:top w:val="none" w:sz="0" w:space="0" w:color="auto"/>
                <w:left w:val="none" w:sz="0" w:space="0" w:color="auto"/>
                <w:bottom w:val="none" w:sz="0" w:space="0" w:color="auto"/>
                <w:right w:val="none" w:sz="0" w:space="0" w:color="auto"/>
              </w:divBdr>
              <w:divsChild>
                <w:div w:id="1779635982">
                  <w:marLeft w:val="0"/>
                  <w:marRight w:val="0"/>
                  <w:marTop w:val="0"/>
                  <w:marBottom w:val="0"/>
                  <w:divBdr>
                    <w:top w:val="none" w:sz="0" w:space="0" w:color="auto"/>
                    <w:left w:val="none" w:sz="0" w:space="0" w:color="auto"/>
                    <w:bottom w:val="none" w:sz="0" w:space="0" w:color="auto"/>
                    <w:right w:val="none" w:sz="0" w:space="0" w:color="auto"/>
                  </w:divBdr>
                  <w:divsChild>
                    <w:div w:id="2112510882">
                      <w:marLeft w:val="0"/>
                      <w:marRight w:val="0"/>
                      <w:marTop w:val="0"/>
                      <w:marBottom w:val="0"/>
                      <w:divBdr>
                        <w:top w:val="none" w:sz="0" w:space="0" w:color="auto"/>
                        <w:left w:val="none" w:sz="0" w:space="0" w:color="auto"/>
                        <w:bottom w:val="none" w:sz="0" w:space="0" w:color="auto"/>
                        <w:right w:val="none" w:sz="0" w:space="0" w:color="auto"/>
                      </w:divBdr>
                      <w:divsChild>
                        <w:div w:id="1663780398">
                          <w:marLeft w:val="0"/>
                          <w:marRight w:val="0"/>
                          <w:marTop w:val="0"/>
                          <w:marBottom w:val="0"/>
                          <w:divBdr>
                            <w:top w:val="none" w:sz="0" w:space="0" w:color="auto"/>
                            <w:left w:val="none" w:sz="0" w:space="0" w:color="auto"/>
                            <w:bottom w:val="none" w:sz="0" w:space="0" w:color="auto"/>
                            <w:right w:val="none" w:sz="0" w:space="0" w:color="auto"/>
                          </w:divBdr>
                          <w:divsChild>
                            <w:div w:id="242765682">
                              <w:marLeft w:val="0"/>
                              <w:marRight w:val="0"/>
                              <w:marTop w:val="0"/>
                              <w:marBottom w:val="0"/>
                              <w:divBdr>
                                <w:top w:val="none" w:sz="0" w:space="0" w:color="auto"/>
                                <w:left w:val="none" w:sz="0" w:space="0" w:color="auto"/>
                                <w:bottom w:val="none" w:sz="0" w:space="0" w:color="auto"/>
                                <w:right w:val="none" w:sz="0" w:space="0" w:color="auto"/>
                              </w:divBdr>
                              <w:divsChild>
                                <w:div w:id="1874882792">
                                  <w:marLeft w:val="0"/>
                                  <w:marRight w:val="0"/>
                                  <w:marTop w:val="0"/>
                                  <w:marBottom w:val="0"/>
                                  <w:divBdr>
                                    <w:top w:val="none" w:sz="0" w:space="0" w:color="auto"/>
                                    <w:left w:val="none" w:sz="0" w:space="0" w:color="auto"/>
                                    <w:bottom w:val="none" w:sz="0" w:space="0" w:color="auto"/>
                                    <w:right w:val="none" w:sz="0" w:space="0" w:color="auto"/>
                                  </w:divBdr>
                                  <w:divsChild>
                                    <w:div w:id="482088381">
                                      <w:marLeft w:val="0"/>
                                      <w:marRight w:val="0"/>
                                      <w:marTop w:val="0"/>
                                      <w:marBottom w:val="0"/>
                                      <w:divBdr>
                                        <w:top w:val="none" w:sz="0" w:space="0" w:color="auto"/>
                                        <w:left w:val="none" w:sz="0" w:space="0" w:color="auto"/>
                                        <w:bottom w:val="none" w:sz="0" w:space="0" w:color="auto"/>
                                        <w:right w:val="none" w:sz="0" w:space="0" w:color="auto"/>
                                      </w:divBdr>
                                      <w:divsChild>
                                        <w:div w:id="1349211116">
                                          <w:marLeft w:val="0"/>
                                          <w:marRight w:val="0"/>
                                          <w:marTop w:val="0"/>
                                          <w:marBottom w:val="0"/>
                                          <w:divBdr>
                                            <w:top w:val="none" w:sz="0" w:space="0" w:color="auto"/>
                                            <w:left w:val="none" w:sz="0" w:space="0" w:color="auto"/>
                                            <w:bottom w:val="none" w:sz="0" w:space="0" w:color="auto"/>
                                            <w:right w:val="none" w:sz="0" w:space="0" w:color="auto"/>
                                          </w:divBdr>
                                          <w:divsChild>
                                            <w:div w:id="570965829">
                                              <w:marLeft w:val="0"/>
                                              <w:marRight w:val="0"/>
                                              <w:marTop w:val="0"/>
                                              <w:marBottom w:val="0"/>
                                              <w:divBdr>
                                                <w:top w:val="none" w:sz="0" w:space="0" w:color="auto"/>
                                                <w:left w:val="none" w:sz="0" w:space="0" w:color="auto"/>
                                                <w:bottom w:val="none" w:sz="0" w:space="0" w:color="auto"/>
                                                <w:right w:val="none" w:sz="0" w:space="0" w:color="auto"/>
                                              </w:divBdr>
                                              <w:divsChild>
                                                <w:div w:id="1017075786">
                                                  <w:marLeft w:val="0"/>
                                                  <w:marRight w:val="0"/>
                                                  <w:marTop w:val="0"/>
                                                  <w:marBottom w:val="0"/>
                                                  <w:divBdr>
                                                    <w:top w:val="none" w:sz="0" w:space="0" w:color="auto"/>
                                                    <w:left w:val="none" w:sz="0" w:space="0" w:color="auto"/>
                                                    <w:bottom w:val="none" w:sz="0" w:space="0" w:color="auto"/>
                                                    <w:right w:val="none" w:sz="0" w:space="0" w:color="auto"/>
                                                  </w:divBdr>
                                                  <w:divsChild>
                                                    <w:div w:id="1507163193">
                                                      <w:marLeft w:val="0"/>
                                                      <w:marRight w:val="0"/>
                                                      <w:marTop w:val="0"/>
                                                      <w:marBottom w:val="0"/>
                                                      <w:divBdr>
                                                        <w:top w:val="none" w:sz="0" w:space="0" w:color="auto"/>
                                                        <w:left w:val="none" w:sz="0" w:space="0" w:color="auto"/>
                                                        <w:bottom w:val="none" w:sz="0" w:space="0" w:color="auto"/>
                                                        <w:right w:val="none" w:sz="0" w:space="0" w:color="auto"/>
                                                      </w:divBdr>
                                                      <w:divsChild>
                                                        <w:div w:id="1969772309">
                                                          <w:marLeft w:val="0"/>
                                                          <w:marRight w:val="0"/>
                                                          <w:marTop w:val="0"/>
                                                          <w:marBottom w:val="0"/>
                                                          <w:divBdr>
                                                            <w:top w:val="none" w:sz="0" w:space="0" w:color="auto"/>
                                                            <w:left w:val="none" w:sz="0" w:space="0" w:color="auto"/>
                                                            <w:bottom w:val="none" w:sz="0" w:space="0" w:color="auto"/>
                                                            <w:right w:val="none" w:sz="0" w:space="0" w:color="auto"/>
                                                          </w:divBdr>
                                                          <w:divsChild>
                                                            <w:div w:id="766002858">
                                                              <w:marLeft w:val="0"/>
                                                              <w:marRight w:val="0"/>
                                                              <w:marTop w:val="0"/>
                                                              <w:marBottom w:val="0"/>
                                                              <w:divBdr>
                                                                <w:top w:val="none" w:sz="0" w:space="0" w:color="auto"/>
                                                                <w:left w:val="none" w:sz="0" w:space="0" w:color="auto"/>
                                                                <w:bottom w:val="none" w:sz="0" w:space="0" w:color="auto"/>
                                                                <w:right w:val="none" w:sz="0" w:space="0" w:color="auto"/>
                                                              </w:divBdr>
                                                              <w:divsChild>
                                                                <w:div w:id="1489513028">
                                                                  <w:marLeft w:val="0"/>
                                                                  <w:marRight w:val="0"/>
                                                                  <w:marTop w:val="0"/>
                                                                  <w:marBottom w:val="0"/>
                                                                  <w:divBdr>
                                                                    <w:top w:val="none" w:sz="0" w:space="0" w:color="auto"/>
                                                                    <w:left w:val="none" w:sz="0" w:space="0" w:color="auto"/>
                                                                    <w:bottom w:val="none" w:sz="0" w:space="0" w:color="auto"/>
                                                                    <w:right w:val="none" w:sz="0" w:space="0" w:color="auto"/>
                                                                  </w:divBdr>
                                                                </w:div>
                                                                <w:div w:id="1776512050">
                                                                  <w:marLeft w:val="0"/>
                                                                  <w:marRight w:val="0"/>
                                                                  <w:marTop w:val="0"/>
                                                                  <w:marBottom w:val="0"/>
                                                                  <w:divBdr>
                                                                    <w:top w:val="none" w:sz="0" w:space="0" w:color="auto"/>
                                                                    <w:left w:val="none" w:sz="0" w:space="0" w:color="auto"/>
                                                                    <w:bottom w:val="none" w:sz="0" w:space="0" w:color="auto"/>
                                                                    <w:right w:val="none" w:sz="0" w:space="0" w:color="auto"/>
                                                                  </w:divBdr>
                                                                  <w:divsChild>
                                                                    <w:div w:id="134684490">
                                                                      <w:marLeft w:val="0"/>
                                                                      <w:marRight w:val="0"/>
                                                                      <w:marTop w:val="0"/>
                                                                      <w:marBottom w:val="0"/>
                                                                      <w:divBdr>
                                                                        <w:top w:val="none" w:sz="0" w:space="0" w:color="auto"/>
                                                                        <w:left w:val="none" w:sz="0" w:space="0" w:color="auto"/>
                                                                        <w:bottom w:val="none" w:sz="0" w:space="0" w:color="auto"/>
                                                                        <w:right w:val="none" w:sz="0" w:space="0" w:color="auto"/>
                                                                      </w:divBdr>
                                                                    </w:div>
                                                                    <w:div w:id="1859349666">
                                                                      <w:marLeft w:val="0"/>
                                                                      <w:marRight w:val="0"/>
                                                                      <w:marTop w:val="0"/>
                                                                      <w:marBottom w:val="0"/>
                                                                      <w:divBdr>
                                                                        <w:top w:val="none" w:sz="0" w:space="0" w:color="auto"/>
                                                                        <w:left w:val="none" w:sz="0" w:space="0" w:color="auto"/>
                                                                        <w:bottom w:val="none" w:sz="0" w:space="0" w:color="auto"/>
                                                                        <w:right w:val="none" w:sz="0" w:space="0" w:color="auto"/>
                                                                      </w:divBdr>
                                                                    </w:div>
                                                                    <w:div w:id="763376606">
                                                                      <w:marLeft w:val="0"/>
                                                                      <w:marRight w:val="0"/>
                                                                      <w:marTop w:val="0"/>
                                                                      <w:marBottom w:val="0"/>
                                                                      <w:divBdr>
                                                                        <w:top w:val="none" w:sz="0" w:space="0" w:color="auto"/>
                                                                        <w:left w:val="none" w:sz="0" w:space="0" w:color="auto"/>
                                                                        <w:bottom w:val="none" w:sz="0" w:space="0" w:color="auto"/>
                                                                        <w:right w:val="none" w:sz="0" w:space="0" w:color="auto"/>
                                                                      </w:divBdr>
                                                                      <w:divsChild>
                                                                        <w:div w:id="954213391">
                                                                          <w:marLeft w:val="0"/>
                                                                          <w:marRight w:val="0"/>
                                                                          <w:marTop w:val="0"/>
                                                                          <w:marBottom w:val="0"/>
                                                                          <w:divBdr>
                                                                            <w:top w:val="none" w:sz="0" w:space="0" w:color="auto"/>
                                                                            <w:left w:val="none" w:sz="0" w:space="0" w:color="auto"/>
                                                                            <w:bottom w:val="none" w:sz="0" w:space="0" w:color="auto"/>
                                                                            <w:right w:val="none" w:sz="0" w:space="0" w:color="auto"/>
                                                                          </w:divBdr>
                                                                        </w:div>
                                                                        <w:div w:id="1977567018">
                                                                          <w:marLeft w:val="0"/>
                                                                          <w:marRight w:val="0"/>
                                                                          <w:marTop w:val="0"/>
                                                                          <w:marBottom w:val="0"/>
                                                                          <w:divBdr>
                                                                            <w:top w:val="none" w:sz="0" w:space="0" w:color="auto"/>
                                                                            <w:left w:val="none" w:sz="0" w:space="0" w:color="auto"/>
                                                                            <w:bottom w:val="none" w:sz="0" w:space="0" w:color="auto"/>
                                                                            <w:right w:val="none" w:sz="0" w:space="0" w:color="auto"/>
                                                                          </w:divBdr>
                                                                        </w:div>
                                                                      </w:divsChild>
                                                                    </w:div>
                                                                    <w:div w:id="443814001">
                                                                      <w:marLeft w:val="0"/>
                                                                      <w:marRight w:val="0"/>
                                                                      <w:marTop w:val="0"/>
                                                                      <w:marBottom w:val="0"/>
                                                                      <w:divBdr>
                                                                        <w:top w:val="none" w:sz="0" w:space="0" w:color="auto"/>
                                                                        <w:left w:val="none" w:sz="0" w:space="0" w:color="auto"/>
                                                                        <w:bottom w:val="none" w:sz="0" w:space="0" w:color="auto"/>
                                                                        <w:right w:val="none" w:sz="0" w:space="0" w:color="auto"/>
                                                                      </w:divBdr>
                                                                      <w:divsChild>
                                                                        <w:div w:id="1355686469">
                                                                          <w:marLeft w:val="0"/>
                                                                          <w:marRight w:val="0"/>
                                                                          <w:marTop w:val="0"/>
                                                                          <w:marBottom w:val="0"/>
                                                                          <w:divBdr>
                                                                            <w:top w:val="none" w:sz="0" w:space="0" w:color="auto"/>
                                                                            <w:left w:val="none" w:sz="0" w:space="0" w:color="auto"/>
                                                                            <w:bottom w:val="none" w:sz="0" w:space="0" w:color="auto"/>
                                                                            <w:right w:val="none" w:sz="0" w:space="0" w:color="auto"/>
                                                                          </w:divBdr>
                                                                        </w:div>
                                                                        <w:div w:id="1418356707">
                                                                          <w:marLeft w:val="0"/>
                                                                          <w:marRight w:val="0"/>
                                                                          <w:marTop w:val="0"/>
                                                                          <w:marBottom w:val="0"/>
                                                                          <w:divBdr>
                                                                            <w:top w:val="none" w:sz="0" w:space="0" w:color="auto"/>
                                                                            <w:left w:val="none" w:sz="0" w:space="0" w:color="auto"/>
                                                                            <w:bottom w:val="none" w:sz="0" w:space="0" w:color="auto"/>
                                                                            <w:right w:val="none" w:sz="0" w:space="0" w:color="auto"/>
                                                                          </w:divBdr>
                                                                        </w:div>
                                                                      </w:divsChild>
                                                                    </w:div>
                                                                    <w:div w:id="116994135">
                                                                      <w:marLeft w:val="0"/>
                                                                      <w:marRight w:val="0"/>
                                                                      <w:marTop w:val="0"/>
                                                                      <w:marBottom w:val="0"/>
                                                                      <w:divBdr>
                                                                        <w:top w:val="none" w:sz="0" w:space="0" w:color="auto"/>
                                                                        <w:left w:val="none" w:sz="0" w:space="0" w:color="auto"/>
                                                                        <w:bottom w:val="none" w:sz="0" w:space="0" w:color="auto"/>
                                                                        <w:right w:val="none" w:sz="0" w:space="0" w:color="auto"/>
                                                                      </w:divBdr>
                                                                      <w:divsChild>
                                                                        <w:div w:id="1547645003">
                                                                          <w:marLeft w:val="0"/>
                                                                          <w:marRight w:val="0"/>
                                                                          <w:marTop w:val="0"/>
                                                                          <w:marBottom w:val="0"/>
                                                                          <w:divBdr>
                                                                            <w:top w:val="none" w:sz="0" w:space="0" w:color="auto"/>
                                                                            <w:left w:val="none" w:sz="0" w:space="0" w:color="auto"/>
                                                                            <w:bottom w:val="none" w:sz="0" w:space="0" w:color="auto"/>
                                                                            <w:right w:val="none" w:sz="0" w:space="0" w:color="auto"/>
                                                                          </w:divBdr>
                                                                        </w:div>
                                                                        <w:div w:id="1377588493">
                                                                          <w:marLeft w:val="0"/>
                                                                          <w:marRight w:val="0"/>
                                                                          <w:marTop w:val="0"/>
                                                                          <w:marBottom w:val="0"/>
                                                                          <w:divBdr>
                                                                            <w:top w:val="none" w:sz="0" w:space="0" w:color="auto"/>
                                                                            <w:left w:val="none" w:sz="0" w:space="0" w:color="auto"/>
                                                                            <w:bottom w:val="none" w:sz="0" w:space="0" w:color="auto"/>
                                                                            <w:right w:val="none" w:sz="0" w:space="0" w:color="auto"/>
                                                                          </w:divBdr>
                                                                        </w:div>
                                                                      </w:divsChild>
                                                                    </w:div>
                                                                    <w:div w:id="1330643100">
                                                                      <w:marLeft w:val="0"/>
                                                                      <w:marRight w:val="0"/>
                                                                      <w:marTop w:val="0"/>
                                                                      <w:marBottom w:val="0"/>
                                                                      <w:divBdr>
                                                                        <w:top w:val="none" w:sz="0" w:space="0" w:color="auto"/>
                                                                        <w:left w:val="none" w:sz="0" w:space="0" w:color="auto"/>
                                                                        <w:bottom w:val="none" w:sz="0" w:space="0" w:color="auto"/>
                                                                        <w:right w:val="none" w:sz="0" w:space="0" w:color="auto"/>
                                                                      </w:divBdr>
                                                                      <w:divsChild>
                                                                        <w:div w:id="536160678">
                                                                          <w:marLeft w:val="0"/>
                                                                          <w:marRight w:val="0"/>
                                                                          <w:marTop w:val="0"/>
                                                                          <w:marBottom w:val="0"/>
                                                                          <w:divBdr>
                                                                            <w:top w:val="none" w:sz="0" w:space="0" w:color="auto"/>
                                                                            <w:left w:val="none" w:sz="0" w:space="0" w:color="auto"/>
                                                                            <w:bottom w:val="none" w:sz="0" w:space="0" w:color="auto"/>
                                                                            <w:right w:val="none" w:sz="0" w:space="0" w:color="auto"/>
                                                                          </w:divBdr>
                                                                        </w:div>
                                                                        <w:div w:id="12187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5088">
                                                                  <w:marLeft w:val="0"/>
                                                                  <w:marRight w:val="0"/>
                                                                  <w:marTop w:val="0"/>
                                                                  <w:marBottom w:val="0"/>
                                                                  <w:divBdr>
                                                                    <w:top w:val="none" w:sz="0" w:space="0" w:color="auto"/>
                                                                    <w:left w:val="none" w:sz="0" w:space="0" w:color="auto"/>
                                                                    <w:bottom w:val="none" w:sz="0" w:space="0" w:color="auto"/>
                                                                    <w:right w:val="none" w:sz="0" w:space="0" w:color="auto"/>
                                                                  </w:divBdr>
                                                                  <w:divsChild>
                                                                    <w:div w:id="1411806247">
                                                                      <w:marLeft w:val="0"/>
                                                                      <w:marRight w:val="0"/>
                                                                      <w:marTop w:val="0"/>
                                                                      <w:marBottom w:val="0"/>
                                                                      <w:divBdr>
                                                                        <w:top w:val="none" w:sz="0" w:space="0" w:color="auto"/>
                                                                        <w:left w:val="none" w:sz="0" w:space="0" w:color="auto"/>
                                                                        <w:bottom w:val="none" w:sz="0" w:space="0" w:color="auto"/>
                                                                        <w:right w:val="none" w:sz="0" w:space="0" w:color="auto"/>
                                                                      </w:divBdr>
                                                                    </w:div>
                                                                    <w:div w:id="451704911">
                                                                      <w:marLeft w:val="0"/>
                                                                      <w:marRight w:val="0"/>
                                                                      <w:marTop w:val="0"/>
                                                                      <w:marBottom w:val="0"/>
                                                                      <w:divBdr>
                                                                        <w:top w:val="none" w:sz="0" w:space="0" w:color="auto"/>
                                                                        <w:left w:val="none" w:sz="0" w:space="0" w:color="auto"/>
                                                                        <w:bottom w:val="none" w:sz="0" w:space="0" w:color="auto"/>
                                                                        <w:right w:val="none" w:sz="0" w:space="0" w:color="auto"/>
                                                                      </w:divBdr>
                                                                    </w:div>
                                                                  </w:divsChild>
                                                                </w:div>
                                                                <w:div w:id="771778573">
                                                                  <w:marLeft w:val="0"/>
                                                                  <w:marRight w:val="0"/>
                                                                  <w:marTop w:val="0"/>
                                                                  <w:marBottom w:val="0"/>
                                                                  <w:divBdr>
                                                                    <w:top w:val="none" w:sz="0" w:space="0" w:color="auto"/>
                                                                    <w:left w:val="none" w:sz="0" w:space="0" w:color="auto"/>
                                                                    <w:bottom w:val="none" w:sz="0" w:space="0" w:color="auto"/>
                                                                    <w:right w:val="none" w:sz="0" w:space="0" w:color="auto"/>
                                                                  </w:divBdr>
                                                                  <w:divsChild>
                                                                    <w:div w:id="2098672200">
                                                                      <w:marLeft w:val="0"/>
                                                                      <w:marRight w:val="0"/>
                                                                      <w:marTop w:val="0"/>
                                                                      <w:marBottom w:val="0"/>
                                                                      <w:divBdr>
                                                                        <w:top w:val="none" w:sz="0" w:space="0" w:color="auto"/>
                                                                        <w:left w:val="none" w:sz="0" w:space="0" w:color="auto"/>
                                                                        <w:bottom w:val="none" w:sz="0" w:space="0" w:color="auto"/>
                                                                        <w:right w:val="none" w:sz="0" w:space="0" w:color="auto"/>
                                                                      </w:divBdr>
                                                                    </w:div>
                                                                    <w:div w:id="133526871">
                                                                      <w:marLeft w:val="0"/>
                                                                      <w:marRight w:val="0"/>
                                                                      <w:marTop w:val="0"/>
                                                                      <w:marBottom w:val="0"/>
                                                                      <w:divBdr>
                                                                        <w:top w:val="none" w:sz="0" w:space="0" w:color="auto"/>
                                                                        <w:left w:val="none" w:sz="0" w:space="0" w:color="auto"/>
                                                                        <w:bottom w:val="none" w:sz="0" w:space="0" w:color="auto"/>
                                                                        <w:right w:val="none" w:sz="0" w:space="0" w:color="auto"/>
                                                                      </w:divBdr>
                                                                    </w:div>
                                                                  </w:divsChild>
                                                                </w:div>
                                                                <w:div w:id="1232273439">
                                                                  <w:marLeft w:val="0"/>
                                                                  <w:marRight w:val="0"/>
                                                                  <w:marTop w:val="0"/>
                                                                  <w:marBottom w:val="0"/>
                                                                  <w:divBdr>
                                                                    <w:top w:val="none" w:sz="0" w:space="0" w:color="auto"/>
                                                                    <w:left w:val="none" w:sz="0" w:space="0" w:color="auto"/>
                                                                    <w:bottom w:val="none" w:sz="0" w:space="0" w:color="auto"/>
                                                                    <w:right w:val="none" w:sz="0" w:space="0" w:color="auto"/>
                                                                  </w:divBdr>
                                                                  <w:divsChild>
                                                                    <w:div w:id="1344043098">
                                                                      <w:marLeft w:val="0"/>
                                                                      <w:marRight w:val="0"/>
                                                                      <w:marTop w:val="0"/>
                                                                      <w:marBottom w:val="0"/>
                                                                      <w:divBdr>
                                                                        <w:top w:val="none" w:sz="0" w:space="0" w:color="auto"/>
                                                                        <w:left w:val="none" w:sz="0" w:space="0" w:color="auto"/>
                                                                        <w:bottom w:val="none" w:sz="0" w:space="0" w:color="auto"/>
                                                                        <w:right w:val="none" w:sz="0" w:space="0" w:color="auto"/>
                                                                      </w:divBdr>
                                                                    </w:div>
                                                                    <w:div w:id="9365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6462386">
      <w:bodyDiv w:val="1"/>
      <w:marLeft w:val="0"/>
      <w:marRight w:val="0"/>
      <w:marTop w:val="0"/>
      <w:marBottom w:val="0"/>
      <w:divBdr>
        <w:top w:val="none" w:sz="0" w:space="0" w:color="auto"/>
        <w:left w:val="none" w:sz="0" w:space="0" w:color="auto"/>
        <w:bottom w:val="none" w:sz="0" w:space="0" w:color="auto"/>
        <w:right w:val="none" w:sz="0" w:space="0" w:color="auto"/>
      </w:divBdr>
    </w:div>
    <w:div w:id="1112243286">
      <w:bodyDiv w:val="1"/>
      <w:marLeft w:val="0"/>
      <w:marRight w:val="0"/>
      <w:marTop w:val="0"/>
      <w:marBottom w:val="0"/>
      <w:divBdr>
        <w:top w:val="none" w:sz="0" w:space="0" w:color="auto"/>
        <w:left w:val="none" w:sz="0" w:space="0" w:color="auto"/>
        <w:bottom w:val="none" w:sz="0" w:space="0" w:color="auto"/>
        <w:right w:val="none" w:sz="0" w:space="0" w:color="auto"/>
      </w:divBdr>
    </w:div>
    <w:div w:id="1497266167">
      <w:bodyDiv w:val="1"/>
      <w:marLeft w:val="0"/>
      <w:marRight w:val="0"/>
      <w:marTop w:val="0"/>
      <w:marBottom w:val="0"/>
      <w:divBdr>
        <w:top w:val="none" w:sz="0" w:space="0" w:color="auto"/>
        <w:left w:val="none" w:sz="0" w:space="0" w:color="auto"/>
        <w:bottom w:val="none" w:sz="0" w:space="0" w:color="auto"/>
        <w:right w:val="none" w:sz="0" w:space="0" w:color="auto"/>
      </w:divBdr>
      <w:divsChild>
        <w:div w:id="49152556">
          <w:marLeft w:val="0"/>
          <w:marRight w:val="0"/>
          <w:marTop w:val="0"/>
          <w:marBottom w:val="0"/>
          <w:divBdr>
            <w:top w:val="none" w:sz="0" w:space="0" w:color="auto"/>
            <w:left w:val="none" w:sz="0" w:space="0" w:color="auto"/>
            <w:bottom w:val="none" w:sz="0" w:space="0" w:color="auto"/>
            <w:right w:val="none" w:sz="0" w:space="0" w:color="auto"/>
          </w:divBdr>
          <w:divsChild>
            <w:div w:id="123694294">
              <w:marLeft w:val="0"/>
              <w:marRight w:val="0"/>
              <w:marTop w:val="0"/>
              <w:marBottom w:val="0"/>
              <w:divBdr>
                <w:top w:val="none" w:sz="0" w:space="0" w:color="auto"/>
                <w:left w:val="none" w:sz="0" w:space="0" w:color="auto"/>
                <w:bottom w:val="none" w:sz="0" w:space="0" w:color="auto"/>
                <w:right w:val="none" w:sz="0" w:space="0" w:color="auto"/>
              </w:divBdr>
              <w:divsChild>
                <w:div w:id="1611084840">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6903">
      <w:bodyDiv w:val="1"/>
      <w:marLeft w:val="0"/>
      <w:marRight w:val="0"/>
      <w:marTop w:val="0"/>
      <w:marBottom w:val="0"/>
      <w:divBdr>
        <w:top w:val="none" w:sz="0" w:space="0" w:color="auto"/>
        <w:left w:val="none" w:sz="0" w:space="0" w:color="auto"/>
        <w:bottom w:val="none" w:sz="0" w:space="0" w:color="auto"/>
        <w:right w:val="none" w:sz="0" w:space="0" w:color="auto"/>
      </w:divBdr>
    </w:div>
    <w:div w:id="1596472512">
      <w:bodyDiv w:val="1"/>
      <w:marLeft w:val="0"/>
      <w:marRight w:val="0"/>
      <w:marTop w:val="0"/>
      <w:marBottom w:val="0"/>
      <w:divBdr>
        <w:top w:val="none" w:sz="0" w:space="0" w:color="auto"/>
        <w:left w:val="none" w:sz="0" w:space="0" w:color="auto"/>
        <w:bottom w:val="none" w:sz="0" w:space="0" w:color="auto"/>
        <w:right w:val="none" w:sz="0" w:space="0" w:color="auto"/>
      </w:divBdr>
      <w:divsChild>
        <w:div w:id="1002661224">
          <w:marLeft w:val="0"/>
          <w:marRight w:val="0"/>
          <w:marTop w:val="100"/>
          <w:marBottom w:val="100"/>
          <w:divBdr>
            <w:top w:val="none" w:sz="0" w:space="0" w:color="auto"/>
            <w:left w:val="none" w:sz="0" w:space="0" w:color="auto"/>
            <w:bottom w:val="none" w:sz="0" w:space="0" w:color="auto"/>
            <w:right w:val="none" w:sz="0" w:space="0" w:color="auto"/>
          </w:divBdr>
          <w:divsChild>
            <w:div w:id="1185293132">
              <w:marLeft w:val="0"/>
              <w:marRight w:val="0"/>
              <w:marTop w:val="225"/>
              <w:marBottom w:val="750"/>
              <w:divBdr>
                <w:top w:val="none" w:sz="0" w:space="0" w:color="auto"/>
                <w:left w:val="none" w:sz="0" w:space="0" w:color="auto"/>
                <w:bottom w:val="none" w:sz="0" w:space="0" w:color="auto"/>
                <w:right w:val="none" w:sz="0" w:space="0" w:color="auto"/>
              </w:divBdr>
              <w:divsChild>
                <w:div w:id="1825471585">
                  <w:marLeft w:val="0"/>
                  <w:marRight w:val="0"/>
                  <w:marTop w:val="0"/>
                  <w:marBottom w:val="0"/>
                  <w:divBdr>
                    <w:top w:val="none" w:sz="0" w:space="0" w:color="auto"/>
                    <w:left w:val="none" w:sz="0" w:space="0" w:color="auto"/>
                    <w:bottom w:val="none" w:sz="0" w:space="0" w:color="auto"/>
                    <w:right w:val="none" w:sz="0" w:space="0" w:color="auto"/>
                  </w:divBdr>
                  <w:divsChild>
                    <w:div w:id="254411399">
                      <w:marLeft w:val="0"/>
                      <w:marRight w:val="0"/>
                      <w:marTop w:val="0"/>
                      <w:marBottom w:val="0"/>
                      <w:divBdr>
                        <w:top w:val="none" w:sz="0" w:space="0" w:color="auto"/>
                        <w:left w:val="none" w:sz="0" w:space="0" w:color="auto"/>
                        <w:bottom w:val="none" w:sz="0" w:space="0" w:color="auto"/>
                        <w:right w:val="none" w:sz="0" w:space="0" w:color="auto"/>
                      </w:divBdr>
                      <w:divsChild>
                        <w:div w:id="339476987">
                          <w:marLeft w:val="0"/>
                          <w:marRight w:val="0"/>
                          <w:marTop w:val="0"/>
                          <w:marBottom w:val="0"/>
                          <w:divBdr>
                            <w:top w:val="none" w:sz="0" w:space="0" w:color="auto"/>
                            <w:left w:val="none" w:sz="0" w:space="0" w:color="auto"/>
                            <w:bottom w:val="none" w:sz="0" w:space="0" w:color="auto"/>
                            <w:right w:val="none" w:sz="0" w:space="0" w:color="auto"/>
                          </w:divBdr>
                          <w:divsChild>
                            <w:div w:id="1509173104">
                              <w:marLeft w:val="0"/>
                              <w:marRight w:val="0"/>
                              <w:marTop w:val="0"/>
                              <w:marBottom w:val="0"/>
                              <w:divBdr>
                                <w:top w:val="none" w:sz="0" w:space="0" w:color="auto"/>
                                <w:left w:val="none" w:sz="0" w:space="0" w:color="auto"/>
                                <w:bottom w:val="none" w:sz="0" w:space="0" w:color="auto"/>
                                <w:right w:val="none" w:sz="0" w:space="0" w:color="auto"/>
                              </w:divBdr>
                              <w:divsChild>
                                <w:div w:id="102304834">
                                  <w:marLeft w:val="0"/>
                                  <w:marRight w:val="0"/>
                                  <w:marTop w:val="0"/>
                                  <w:marBottom w:val="0"/>
                                  <w:divBdr>
                                    <w:top w:val="none" w:sz="0" w:space="0" w:color="auto"/>
                                    <w:left w:val="none" w:sz="0" w:space="0" w:color="auto"/>
                                    <w:bottom w:val="none" w:sz="0" w:space="0" w:color="auto"/>
                                    <w:right w:val="none" w:sz="0" w:space="0" w:color="auto"/>
                                  </w:divBdr>
                                  <w:divsChild>
                                    <w:div w:id="306281351">
                                      <w:marLeft w:val="0"/>
                                      <w:marRight w:val="0"/>
                                      <w:marTop w:val="0"/>
                                      <w:marBottom w:val="0"/>
                                      <w:divBdr>
                                        <w:top w:val="none" w:sz="0" w:space="0" w:color="auto"/>
                                        <w:left w:val="none" w:sz="0" w:space="0" w:color="auto"/>
                                        <w:bottom w:val="none" w:sz="0" w:space="0" w:color="auto"/>
                                        <w:right w:val="none" w:sz="0" w:space="0" w:color="auto"/>
                                      </w:divBdr>
                                      <w:divsChild>
                                        <w:div w:id="93942692">
                                          <w:marLeft w:val="0"/>
                                          <w:marRight w:val="0"/>
                                          <w:marTop w:val="0"/>
                                          <w:marBottom w:val="0"/>
                                          <w:divBdr>
                                            <w:top w:val="none" w:sz="0" w:space="0" w:color="auto"/>
                                            <w:left w:val="none" w:sz="0" w:space="0" w:color="auto"/>
                                            <w:bottom w:val="none" w:sz="0" w:space="0" w:color="auto"/>
                                            <w:right w:val="none" w:sz="0" w:space="0" w:color="auto"/>
                                          </w:divBdr>
                                          <w:divsChild>
                                            <w:div w:id="581524260">
                                              <w:marLeft w:val="0"/>
                                              <w:marRight w:val="0"/>
                                              <w:marTop w:val="0"/>
                                              <w:marBottom w:val="0"/>
                                              <w:divBdr>
                                                <w:top w:val="none" w:sz="0" w:space="0" w:color="auto"/>
                                                <w:left w:val="none" w:sz="0" w:space="0" w:color="auto"/>
                                                <w:bottom w:val="none" w:sz="0" w:space="0" w:color="auto"/>
                                                <w:right w:val="none" w:sz="0" w:space="0" w:color="auto"/>
                                              </w:divBdr>
                                              <w:divsChild>
                                                <w:div w:id="1525244859">
                                                  <w:marLeft w:val="0"/>
                                                  <w:marRight w:val="0"/>
                                                  <w:marTop w:val="0"/>
                                                  <w:marBottom w:val="0"/>
                                                  <w:divBdr>
                                                    <w:top w:val="none" w:sz="0" w:space="0" w:color="auto"/>
                                                    <w:left w:val="none" w:sz="0" w:space="0" w:color="auto"/>
                                                    <w:bottom w:val="none" w:sz="0" w:space="0" w:color="auto"/>
                                                    <w:right w:val="none" w:sz="0" w:space="0" w:color="auto"/>
                                                  </w:divBdr>
                                                  <w:divsChild>
                                                    <w:div w:id="963661695">
                                                      <w:marLeft w:val="0"/>
                                                      <w:marRight w:val="0"/>
                                                      <w:marTop w:val="0"/>
                                                      <w:marBottom w:val="0"/>
                                                      <w:divBdr>
                                                        <w:top w:val="none" w:sz="0" w:space="0" w:color="auto"/>
                                                        <w:left w:val="none" w:sz="0" w:space="0" w:color="auto"/>
                                                        <w:bottom w:val="none" w:sz="0" w:space="0" w:color="auto"/>
                                                        <w:right w:val="none" w:sz="0" w:space="0" w:color="auto"/>
                                                      </w:divBdr>
                                                      <w:divsChild>
                                                        <w:div w:id="215317738">
                                                          <w:marLeft w:val="0"/>
                                                          <w:marRight w:val="0"/>
                                                          <w:marTop w:val="0"/>
                                                          <w:marBottom w:val="0"/>
                                                          <w:divBdr>
                                                            <w:top w:val="none" w:sz="0" w:space="0" w:color="auto"/>
                                                            <w:left w:val="none" w:sz="0" w:space="0" w:color="auto"/>
                                                            <w:bottom w:val="none" w:sz="0" w:space="0" w:color="auto"/>
                                                            <w:right w:val="none" w:sz="0" w:space="0" w:color="auto"/>
                                                          </w:divBdr>
                                                          <w:divsChild>
                                                            <w:div w:id="1147167905">
                                                              <w:marLeft w:val="0"/>
                                                              <w:marRight w:val="0"/>
                                                              <w:marTop w:val="0"/>
                                                              <w:marBottom w:val="0"/>
                                                              <w:divBdr>
                                                                <w:top w:val="none" w:sz="0" w:space="0" w:color="auto"/>
                                                                <w:left w:val="none" w:sz="0" w:space="0" w:color="auto"/>
                                                                <w:bottom w:val="none" w:sz="0" w:space="0" w:color="auto"/>
                                                                <w:right w:val="none" w:sz="0" w:space="0" w:color="auto"/>
                                                              </w:divBdr>
                                                              <w:divsChild>
                                                                <w:div w:id="357703622">
                                                                  <w:marLeft w:val="0"/>
                                                                  <w:marRight w:val="0"/>
                                                                  <w:marTop w:val="0"/>
                                                                  <w:marBottom w:val="0"/>
                                                                  <w:divBdr>
                                                                    <w:top w:val="none" w:sz="0" w:space="0" w:color="auto"/>
                                                                    <w:left w:val="none" w:sz="0" w:space="0" w:color="auto"/>
                                                                    <w:bottom w:val="none" w:sz="0" w:space="0" w:color="auto"/>
                                                                    <w:right w:val="none" w:sz="0" w:space="0" w:color="auto"/>
                                                                  </w:divBdr>
                                                                  <w:divsChild>
                                                                    <w:div w:id="871765252">
                                                                      <w:marLeft w:val="0"/>
                                                                      <w:marRight w:val="0"/>
                                                                      <w:marTop w:val="0"/>
                                                                      <w:marBottom w:val="0"/>
                                                                      <w:divBdr>
                                                                        <w:top w:val="none" w:sz="0" w:space="0" w:color="auto"/>
                                                                        <w:left w:val="none" w:sz="0" w:space="0" w:color="auto"/>
                                                                        <w:bottom w:val="none" w:sz="0" w:space="0" w:color="auto"/>
                                                                        <w:right w:val="none" w:sz="0" w:space="0" w:color="auto"/>
                                                                      </w:divBdr>
                                                                    </w:div>
                                                                    <w:div w:id="1376471299">
                                                                      <w:marLeft w:val="0"/>
                                                                      <w:marRight w:val="0"/>
                                                                      <w:marTop w:val="0"/>
                                                                      <w:marBottom w:val="0"/>
                                                                      <w:divBdr>
                                                                        <w:top w:val="none" w:sz="0" w:space="0" w:color="auto"/>
                                                                        <w:left w:val="none" w:sz="0" w:space="0" w:color="auto"/>
                                                                        <w:bottom w:val="none" w:sz="0" w:space="0" w:color="auto"/>
                                                                        <w:right w:val="none" w:sz="0" w:space="0" w:color="auto"/>
                                                                      </w:divBdr>
                                                                    </w:div>
                                                                  </w:divsChild>
                                                                </w:div>
                                                                <w:div w:id="977294885">
                                                                  <w:marLeft w:val="0"/>
                                                                  <w:marRight w:val="0"/>
                                                                  <w:marTop w:val="0"/>
                                                                  <w:marBottom w:val="0"/>
                                                                  <w:divBdr>
                                                                    <w:top w:val="none" w:sz="0" w:space="0" w:color="auto"/>
                                                                    <w:left w:val="none" w:sz="0" w:space="0" w:color="auto"/>
                                                                    <w:bottom w:val="none" w:sz="0" w:space="0" w:color="auto"/>
                                                                    <w:right w:val="none" w:sz="0" w:space="0" w:color="auto"/>
                                                                  </w:divBdr>
                                                                  <w:divsChild>
                                                                    <w:div w:id="225771761">
                                                                      <w:marLeft w:val="0"/>
                                                                      <w:marRight w:val="0"/>
                                                                      <w:marTop w:val="0"/>
                                                                      <w:marBottom w:val="0"/>
                                                                      <w:divBdr>
                                                                        <w:top w:val="none" w:sz="0" w:space="0" w:color="auto"/>
                                                                        <w:left w:val="none" w:sz="0" w:space="0" w:color="auto"/>
                                                                        <w:bottom w:val="none" w:sz="0" w:space="0" w:color="auto"/>
                                                                        <w:right w:val="none" w:sz="0" w:space="0" w:color="auto"/>
                                                                      </w:divBdr>
                                                                    </w:div>
                                                                    <w:div w:id="524834665">
                                                                      <w:marLeft w:val="0"/>
                                                                      <w:marRight w:val="0"/>
                                                                      <w:marTop w:val="0"/>
                                                                      <w:marBottom w:val="0"/>
                                                                      <w:divBdr>
                                                                        <w:top w:val="none" w:sz="0" w:space="0" w:color="auto"/>
                                                                        <w:left w:val="none" w:sz="0" w:space="0" w:color="auto"/>
                                                                        <w:bottom w:val="none" w:sz="0" w:space="0" w:color="auto"/>
                                                                        <w:right w:val="none" w:sz="0" w:space="0" w:color="auto"/>
                                                                      </w:divBdr>
                                                                    </w:div>
                                                                    <w:div w:id="498230410">
                                                                      <w:marLeft w:val="0"/>
                                                                      <w:marRight w:val="0"/>
                                                                      <w:marTop w:val="0"/>
                                                                      <w:marBottom w:val="0"/>
                                                                      <w:divBdr>
                                                                        <w:top w:val="none" w:sz="0" w:space="0" w:color="auto"/>
                                                                        <w:left w:val="none" w:sz="0" w:space="0" w:color="auto"/>
                                                                        <w:bottom w:val="none" w:sz="0" w:space="0" w:color="auto"/>
                                                                        <w:right w:val="none" w:sz="0" w:space="0" w:color="auto"/>
                                                                      </w:divBdr>
                                                                      <w:divsChild>
                                                                        <w:div w:id="180780069">
                                                                          <w:marLeft w:val="0"/>
                                                                          <w:marRight w:val="0"/>
                                                                          <w:marTop w:val="0"/>
                                                                          <w:marBottom w:val="0"/>
                                                                          <w:divBdr>
                                                                            <w:top w:val="none" w:sz="0" w:space="0" w:color="auto"/>
                                                                            <w:left w:val="none" w:sz="0" w:space="0" w:color="auto"/>
                                                                            <w:bottom w:val="none" w:sz="0" w:space="0" w:color="auto"/>
                                                                            <w:right w:val="none" w:sz="0" w:space="0" w:color="auto"/>
                                                                          </w:divBdr>
                                                                        </w:div>
                                                                        <w:div w:id="911965180">
                                                                          <w:marLeft w:val="0"/>
                                                                          <w:marRight w:val="0"/>
                                                                          <w:marTop w:val="0"/>
                                                                          <w:marBottom w:val="0"/>
                                                                          <w:divBdr>
                                                                            <w:top w:val="none" w:sz="0" w:space="0" w:color="auto"/>
                                                                            <w:left w:val="none" w:sz="0" w:space="0" w:color="auto"/>
                                                                            <w:bottom w:val="none" w:sz="0" w:space="0" w:color="auto"/>
                                                                            <w:right w:val="none" w:sz="0" w:space="0" w:color="auto"/>
                                                                          </w:divBdr>
                                                                        </w:div>
                                                                      </w:divsChild>
                                                                    </w:div>
                                                                    <w:div w:id="1151408978">
                                                                      <w:marLeft w:val="0"/>
                                                                      <w:marRight w:val="0"/>
                                                                      <w:marTop w:val="0"/>
                                                                      <w:marBottom w:val="0"/>
                                                                      <w:divBdr>
                                                                        <w:top w:val="none" w:sz="0" w:space="0" w:color="auto"/>
                                                                        <w:left w:val="none" w:sz="0" w:space="0" w:color="auto"/>
                                                                        <w:bottom w:val="none" w:sz="0" w:space="0" w:color="auto"/>
                                                                        <w:right w:val="none" w:sz="0" w:space="0" w:color="auto"/>
                                                                      </w:divBdr>
                                                                      <w:divsChild>
                                                                        <w:div w:id="662859815">
                                                                          <w:marLeft w:val="0"/>
                                                                          <w:marRight w:val="0"/>
                                                                          <w:marTop w:val="0"/>
                                                                          <w:marBottom w:val="0"/>
                                                                          <w:divBdr>
                                                                            <w:top w:val="none" w:sz="0" w:space="0" w:color="auto"/>
                                                                            <w:left w:val="none" w:sz="0" w:space="0" w:color="auto"/>
                                                                            <w:bottom w:val="none" w:sz="0" w:space="0" w:color="auto"/>
                                                                            <w:right w:val="none" w:sz="0" w:space="0" w:color="auto"/>
                                                                          </w:divBdr>
                                                                        </w:div>
                                                                        <w:div w:id="1120614983">
                                                                          <w:marLeft w:val="0"/>
                                                                          <w:marRight w:val="0"/>
                                                                          <w:marTop w:val="0"/>
                                                                          <w:marBottom w:val="0"/>
                                                                          <w:divBdr>
                                                                            <w:top w:val="none" w:sz="0" w:space="0" w:color="auto"/>
                                                                            <w:left w:val="none" w:sz="0" w:space="0" w:color="auto"/>
                                                                            <w:bottom w:val="none" w:sz="0" w:space="0" w:color="auto"/>
                                                                            <w:right w:val="none" w:sz="0" w:space="0" w:color="auto"/>
                                                                          </w:divBdr>
                                                                        </w:div>
                                                                      </w:divsChild>
                                                                    </w:div>
                                                                    <w:div w:id="721755316">
                                                                      <w:marLeft w:val="0"/>
                                                                      <w:marRight w:val="0"/>
                                                                      <w:marTop w:val="0"/>
                                                                      <w:marBottom w:val="0"/>
                                                                      <w:divBdr>
                                                                        <w:top w:val="none" w:sz="0" w:space="0" w:color="auto"/>
                                                                        <w:left w:val="none" w:sz="0" w:space="0" w:color="auto"/>
                                                                        <w:bottom w:val="none" w:sz="0" w:space="0" w:color="auto"/>
                                                                        <w:right w:val="none" w:sz="0" w:space="0" w:color="auto"/>
                                                                      </w:divBdr>
                                                                      <w:divsChild>
                                                                        <w:div w:id="519315202">
                                                                          <w:marLeft w:val="0"/>
                                                                          <w:marRight w:val="0"/>
                                                                          <w:marTop w:val="0"/>
                                                                          <w:marBottom w:val="0"/>
                                                                          <w:divBdr>
                                                                            <w:top w:val="none" w:sz="0" w:space="0" w:color="auto"/>
                                                                            <w:left w:val="none" w:sz="0" w:space="0" w:color="auto"/>
                                                                            <w:bottom w:val="none" w:sz="0" w:space="0" w:color="auto"/>
                                                                            <w:right w:val="none" w:sz="0" w:space="0" w:color="auto"/>
                                                                          </w:divBdr>
                                                                        </w:div>
                                                                        <w:div w:id="2580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0209">
                                                                  <w:marLeft w:val="0"/>
                                                                  <w:marRight w:val="0"/>
                                                                  <w:marTop w:val="0"/>
                                                                  <w:marBottom w:val="0"/>
                                                                  <w:divBdr>
                                                                    <w:top w:val="none" w:sz="0" w:space="0" w:color="auto"/>
                                                                    <w:left w:val="none" w:sz="0" w:space="0" w:color="auto"/>
                                                                    <w:bottom w:val="none" w:sz="0" w:space="0" w:color="auto"/>
                                                                    <w:right w:val="none" w:sz="0" w:space="0" w:color="auto"/>
                                                                  </w:divBdr>
                                                                  <w:divsChild>
                                                                    <w:div w:id="1774478206">
                                                                      <w:marLeft w:val="0"/>
                                                                      <w:marRight w:val="0"/>
                                                                      <w:marTop w:val="0"/>
                                                                      <w:marBottom w:val="0"/>
                                                                      <w:divBdr>
                                                                        <w:top w:val="none" w:sz="0" w:space="0" w:color="auto"/>
                                                                        <w:left w:val="none" w:sz="0" w:space="0" w:color="auto"/>
                                                                        <w:bottom w:val="none" w:sz="0" w:space="0" w:color="auto"/>
                                                                        <w:right w:val="none" w:sz="0" w:space="0" w:color="auto"/>
                                                                      </w:divBdr>
                                                                    </w:div>
                                                                    <w:div w:id="1829974907">
                                                                      <w:marLeft w:val="0"/>
                                                                      <w:marRight w:val="0"/>
                                                                      <w:marTop w:val="0"/>
                                                                      <w:marBottom w:val="0"/>
                                                                      <w:divBdr>
                                                                        <w:top w:val="none" w:sz="0" w:space="0" w:color="auto"/>
                                                                        <w:left w:val="none" w:sz="0" w:space="0" w:color="auto"/>
                                                                        <w:bottom w:val="none" w:sz="0" w:space="0" w:color="auto"/>
                                                                        <w:right w:val="none" w:sz="0" w:space="0" w:color="auto"/>
                                                                      </w:divBdr>
                                                                    </w:div>
                                                                  </w:divsChild>
                                                                </w:div>
                                                                <w:div w:id="1623269193">
                                                                  <w:marLeft w:val="0"/>
                                                                  <w:marRight w:val="0"/>
                                                                  <w:marTop w:val="0"/>
                                                                  <w:marBottom w:val="0"/>
                                                                  <w:divBdr>
                                                                    <w:top w:val="none" w:sz="0" w:space="0" w:color="auto"/>
                                                                    <w:left w:val="none" w:sz="0" w:space="0" w:color="auto"/>
                                                                    <w:bottom w:val="none" w:sz="0" w:space="0" w:color="auto"/>
                                                                    <w:right w:val="none" w:sz="0" w:space="0" w:color="auto"/>
                                                                  </w:divBdr>
                                                                  <w:divsChild>
                                                                    <w:div w:id="1699963728">
                                                                      <w:marLeft w:val="0"/>
                                                                      <w:marRight w:val="0"/>
                                                                      <w:marTop w:val="0"/>
                                                                      <w:marBottom w:val="0"/>
                                                                      <w:divBdr>
                                                                        <w:top w:val="none" w:sz="0" w:space="0" w:color="auto"/>
                                                                        <w:left w:val="none" w:sz="0" w:space="0" w:color="auto"/>
                                                                        <w:bottom w:val="none" w:sz="0" w:space="0" w:color="auto"/>
                                                                        <w:right w:val="none" w:sz="0" w:space="0" w:color="auto"/>
                                                                      </w:divBdr>
                                                                    </w:div>
                                                                    <w:div w:id="1448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924094">
      <w:bodyDiv w:val="1"/>
      <w:marLeft w:val="0"/>
      <w:marRight w:val="0"/>
      <w:marTop w:val="0"/>
      <w:marBottom w:val="0"/>
      <w:divBdr>
        <w:top w:val="none" w:sz="0" w:space="0" w:color="auto"/>
        <w:left w:val="none" w:sz="0" w:space="0" w:color="auto"/>
        <w:bottom w:val="none" w:sz="0" w:space="0" w:color="auto"/>
        <w:right w:val="none" w:sz="0" w:space="0" w:color="auto"/>
      </w:divBdr>
      <w:divsChild>
        <w:div w:id="1265766861">
          <w:marLeft w:val="0"/>
          <w:marRight w:val="0"/>
          <w:marTop w:val="100"/>
          <w:marBottom w:val="100"/>
          <w:divBdr>
            <w:top w:val="none" w:sz="0" w:space="0" w:color="auto"/>
            <w:left w:val="none" w:sz="0" w:space="0" w:color="auto"/>
            <w:bottom w:val="none" w:sz="0" w:space="0" w:color="auto"/>
            <w:right w:val="none" w:sz="0" w:space="0" w:color="auto"/>
          </w:divBdr>
          <w:divsChild>
            <w:div w:id="1370834684">
              <w:marLeft w:val="0"/>
              <w:marRight w:val="0"/>
              <w:marTop w:val="225"/>
              <w:marBottom w:val="750"/>
              <w:divBdr>
                <w:top w:val="none" w:sz="0" w:space="0" w:color="auto"/>
                <w:left w:val="none" w:sz="0" w:space="0" w:color="auto"/>
                <w:bottom w:val="none" w:sz="0" w:space="0" w:color="auto"/>
                <w:right w:val="none" w:sz="0" w:space="0" w:color="auto"/>
              </w:divBdr>
              <w:divsChild>
                <w:div w:id="1505238574">
                  <w:marLeft w:val="0"/>
                  <w:marRight w:val="0"/>
                  <w:marTop w:val="0"/>
                  <w:marBottom w:val="0"/>
                  <w:divBdr>
                    <w:top w:val="none" w:sz="0" w:space="0" w:color="auto"/>
                    <w:left w:val="none" w:sz="0" w:space="0" w:color="auto"/>
                    <w:bottom w:val="none" w:sz="0" w:space="0" w:color="auto"/>
                    <w:right w:val="none" w:sz="0" w:space="0" w:color="auto"/>
                  </w:divBdr>
                  <w:divsChild>
                    <w:div w:id="1008676599">
                      <w:marLeft w:val="0"/>
                      <w:marRight w:val="0"/>
                      <w:marTop w:val="0"/>
                      <w:marBottom w:val="0"/>
                      <w:divBdr>
                        <w:top w:val="none" w:sz="0" w:space="0" w:color="auto"/>
                        <w:left w:val="none" w:sz="0" w:space="0" w:color="auto"/>
                        <w:bottom w:val="none" w:sz="0" w:space="0" w:color="auto"/>
                        <w:right w:val="none" w:sz="0" w:space="0" w:color="auto"/>
                      </w:divBdr>
                      <w:divsChild>
                        <w:div w:id="1909262001">
                          <w:marLeft w:val="0"/>
                          <w:marRight w:val="0"/>
                          <w:marTop w:val="0"/>
                          <w:marBottom w:val="0"/>
                          <w:divBdr>
                            <w:top w:val="none" w:sz="0" w:space="0" w:color="auto"/>
                            <w:left w:val="none" w:sz="0" w:space="0" w:color="auto"/>
                            <w:bottom w:val="none" w:sz="0" w:space="0" w:color="auto"/>
                            <w:right w:val="none" w:sz="0" w:space="0" w:color="auto"/>
                          </w:divBdr>
                          <w:divsChild>
                            <w:div w:id="416634642">
                              <w:marLeft w:val="0"/>
                              <w:marRight w:val="0"/>
                              <w:marTop w:val="0"/>
                              <w:marBottom w:val="0"/>
                              <w:divBdr>
                                <w:top w:val="none" w:sz="0" w:space="0" w:color="auto"/>
                                <w:left w:val="none" w:sz="0" w:space="0" w:color="auto"/>
                                <w:bottom w:val="none" w:sz="0" w:space="0" w:color="auto"/>
                                <w:right w:val="none" w:sz="0" w:space="0" w:color="auto"/>
                              </w:divBdr>
                              <w:divsChild>
                                <w:div w:id="575480481">
                                  <w:marLeft w:val="0"/>
                                  <w:marRight w:val="0"/>
                                  <w:marTop w:val="0"/>
                                  <w:marBottom w:val="0"/>
                                  <w:divBdr>
                                    <w:top w:val="none" w:sz="0" w:space="0" w:color="auto"/>
                                    <w:left w:val="none" w:sz="0" w:space="0" w:color="auto"/>
                                    <w:bottom w:val="none" w:sz="0" w:space="0" w:color="auto"/>
                                    <w:right w:val="none" w:sz="0" w:space="0" w:color="auto"/>
                                  </w:divBdr>
                                  <w:divsChild>
                                    <w:div w:id="1803227608">
                                      <w:marLeft w:val="0"/>
                                      <w:marRight w:val="0"/>
                                      <w:marTop w:val="0"/>
                                      <w:marBottom w:val="0"/>
                                      <w:divBdr>
                                        <w:top w:val="none" w:sz="0" w:space="0" w:color="auto"/>
                                        <w:left w:val="none" w:sz="0" w:space="0" w:color="auto"/>
                                        <w:bottom w:val="none" w:sz="0" w:space="0" w:color="auto"/>
                                        <w:right w:val="none" w:sz="0" w:space="0" w:color="auto"/>
                                      </w:divBdr>
                                      <w:divsChild>
                                        <w:div w:id="345599687">
                                          <w:marLeft w:val="0"/>
                                          <w:marRight w:val="0"/>
                                          <w:marTop w:val="0"/>
                                          <w:marBottom w:val="0"/>
                                          <w:divBdr>
                                            <w:top w:val="none" w:sz="0" w:space="0" w:color="auto"/>
                                            <w:left w:val="none" w:sz="0" w:space="0" w:color="auto"/>
                                            <w:bottom w:val="none" w:sz="0" w:space="0" w:color="auto"/>
                                            <w:right w:val="none" w:sz="0" w:space="0" w:color="auto"/>
                                          </w:divBdr>
                                          <w:divsChild>
                                            <w:div w:id="631910804">
                                              <w:marLeft w:val="0"/>
                                              <w:marRight w:val="0"/>
                                              <w:marTop w:val="0"/>
                                              <w:marBottom w:val="0"/>
                                              <w:divBdr>
                                                <w:top w:val="none" w:sz="0" w:space="0" w:color="auto"/>
                                                <w:left w:val="none" w:sz="0" w:space="0" w:color="auto"/>
                                                <w:bottom w:val="none" w:sz="0" w:space="0" w:color="auto"/>
                                                <w:right w:val="none" w:sz="0" w:space="0" w:color="auto"/>
                                              </w:divBdr>
                                              <w:divsChild>
                                                <w:div w:id="1957131129">
                                                  <w:marLeft w:val="0"/>
                                                  <w:marRight w:val="0"/>
                                                  <w:marTop w:val="0"/>
                                                  <w:marBottom w:val="0"/>
                                                  <w:divBdr>
                                                    <w:top w:val="none" w:sz="0" w:space="0" w:color="auto"/>
                                                    <w:left w:val="none" w:sz="0" w:space="0" w:color="auto"/>
                                                    <w:bottom w:val="none" w:sz="0" w:space="0" w:color="auto"/>
                                                    <w:right w:val="none" w:sz="0" w:space="0" w:color="auto"/>
                                                  </w:divBdr>
                                                  <w:divsChild>
                                                    <w:div w:id="1762529000">
                                                      <w:marLeft w:val="0"/>
                                                      <w:marRight w:val="0"/>
                                                      <w:marTop w:val="0"/>
                                                      <w:marBottom w:val="0"/>
                                                      <w:divBdr>
                                                        <w:top w:val="none" w:sz="0" w:space="0" w:color="auto"/>
                                                        <w:left w:val="none" w:sz="0" w:space="0" w:color="auto"/>
                                                        <w:bottom w:val="none" w:sz="0" w:space="0" w:color="auto"/>
                                                        <w:right w:val="none" w:sz="0" w:space="0" w:color="auto"/>
                                                      </w:divBdr>
                                                      <w:divsChild>
                                                        <w:div w:id="1783768469">
                                                          <w:marLeft w:val="0"/>
                                                          <w:marRight w:val="0"/>
                                                          <w:marTop w:val="0"/>
                                                          <w:marBottom w:val="0"/>
                                                          <w:divBdr>
                                                            <w:top w:val="none" w:sz="0" w:space="0" w:color="auto"/>
                                                            <w:left w:val="none" w:sz="0" w:space="0" w:color="auto"/>
                                                            <w:bottom w:val="none" w:sz="0" w:space="0" w:color="auto"/>
                                                            <w:right w:val="none" w:sz="0" w:space="0" w:color="auto"/>
                                                          </w:divBdr>
                                                          <w:divsChild>
                                                            <w:div w:id="289360210">
                                                              <w:marLeft w:val="0"/>
                                                              <w:marRight w:val="0"/>
                                                              <w:marTop w:val="0"/>
                                                              <w:marBottom w:val="0"/>
                                                              <w:divBdr>
                                                                <w:top w:val="none" w:sz="0" w:space="0" w:color="auto"/>
                                                                <w:left w:val="none" w:sz="0" w:space="0" w:color="auto"/>
                                                                <w:bottom w:val="none" w:sz="0" w:space="0" w:color="auto"/>
                                                                <w:right w:val="none" w:sz="0" w:space="0" w:color="auto"/>
                                                              </w:divBdr>
                                                            </w:div>
                                                            <w:div w:id="1915697165">
                                                              <w:marLeft w:val="0"/>
                                                              <w:marRight w:val="0"/>
                                                              <w:marTop w:val="0"/>
                                                              <w:marBottom w:val="0"/>
                                                              <w:divBdr>
                                                                <w:top w:val="none" w:sz="0" w:space="0" w:color="auto"/>
                                                                <w:left w:val="none" w:sz="0" w:space="0" w:color="auto"/>
                                                                <w:bottom w:val="none" w:sz="0" w:space="0" w:color="auto"/>
                                                                <w:right w:val="none" w:sz="0" w:space="0" w:color="auto"/>
                                                              </w:divBdr>
                                                              <w:divsChild>
                                                                <w:div w:id="1675376469">
                                                                  <w:marLeft w:val="0"/>
                                                                  <w:marRight w:val="0"/>
                                                                  <w:marTop w:val="0"/>
                                                                  <w:marBottom w:val="0"/>
                                                                  <w:divBdr>
                                                                    <w:top w:val="none" w:sz="0" w:space="0" w:color="auto"/>
                                                                    <w:left w:val="none" w:sz="0" w:space="0" w:color="auto"/>
                                                                    <w:bottom w:val="none" w:sz="0" w:space="0" w:color="auto"/>
                                                                    <w:right w:val="none" w:sz="0" w:space="0" w:color="auto"/>
                                                                  </w:divBdr>
                                                                </w:div>
                                                                <w:div w:id="1597791273">
                                                                  <w:marLeft w:val="0"/>
                                                                  <w:marRight w:val="0"/>
                                                                  <w:marTop w:val="0"/>
                                                                  <w:marBottom w:val="0"/>
                                                                  <w:divBdr>
                                                                    <w:top w:val="none" w:sz="0" w:space="0" w:color="auto"/>
                                                                    <w:left w:val="none" w:sz="0" w:space="0" w:color="auto"/>
                                                                    <w:bottom w:val="none" w:sz="0" w:space="0" w:color="auto"/>
                                                                    <w:right w:val="none" w:sz="0" w:space="0" w:color="auto"/>
                                                                  </w:divBdr>
                                                                </w:div>
                                                                <w:div w:id="1473133746">
                                                                  <w:marLeft w:val="0"/>
                                                                  <w:marRight w:val="0"/>
                                                                  <w:marTop w:val="0"/>
                                                                  <w:marBottom w:val="0"/>
                                                                  <w:divBdr>
                                                                    <w:top w:val="none" w:sz="0" w:space="0" w:color="auto"/>
                                                                    <w:left w:val="none" w:sz="0" w:space="0" w:color="auto"/>
                                                                    <w:bottom w:val="none" w:sz="0" w:space="0" w:color="auto"/>
                                                                    <w:right w:val="none" w:sz="0" w:space="0" w:color="auto"/>
                                                                  </w:divBdr>
                                                                  <w:divsChild>
                                                                    <w:div w:id="630553717">
                                                                      <w:marLeft w:val="0"/>
                                                                      <w:marRight w:val="0"/>
                                                                      <w:marTop w:val="0"/>
                                                                      <w:marBottom w:val="0"/>
                                                                      <w:divBdr>
                                                                        <w:top w:val="none" w:sz="0" w:space="0" w:color="auto"/>
                                                                        <w:left w:val="none" w:sz="0" w:space="0" w:color="auto"/>
                                                                        <w:bottom w:val="none" w:sz="0" w:space="0" w:color="auto"/>
                                                                        <w:right w:val="none" w:sz="0" w:space="0" w:color="auto"/>
                                                                      </w:divBdr>
                                                                    </w:div>
                                                                    <w:div w:id="1272054209">
                                                                      <w:marLeft w:val="0"/>
                                                                      <w:marRight w:val="0"/>
                                                                      <w:marTop w:val="0"/>
                                                                      <w:marBottom w:val="0"/>
                                                                      <w:divBdr>
                                                                        <w:top w:val="none" w:sz="0" w:space="0" w:color="auto"/>
                                                                        <w:left w:val="none" w:sz="0" w:space="0" w:color="auto"/>
                                                                        <w:bottom w:val="none" w:sz="0" w:space="0" w:color="auto"/>
                                                                        <w:right w:val="none" w:sz="0" w:space="0" w:color="auto"/>
                                                                      </w:divBdr>
                                                                    </w:div>
                                                                  </w:divsChild>
                                                                </w:div>
                                                                <w:div w:id="1872766354">
                                                                  <w:marLeft w:val="0"/>
                                                                  <w:marRight w:val="0"/>
                                                                  <w:marTop w:val="0"/>
                                                                  <w:marBottom w:val="0"/>
                                                                  <w:divBdr>
                                                                    <w:top w:val="none" w:sz="0" w:space="0" w:color="auto"/>
                                                                    <w:left w:val="none" w:sz="0" w:space="0" w:color="auto"/>
                                                                    <w:bottom w:val="none" w:sz="0" w:space="0" w:color="auto"/>
                                                                    <w:right w:val="none" w:sz="0" w:space="0" w:color="auto"/>
                                                                  </w:divBdr>
                                                                  <w:divsChild>
                                                                    <w:div w:id="6448554">
                                                                      <w:marLeft w:val="0"/>
                                                                      <w:marRight w:val="0"/>
                                                                      <w:marTop w:val="0"/>
                                                                      <w:marBottom w:val="0"/>
                                                                      <w:divBdr>
                                                                        <w:top w:val="none" w:sz="0" w:space="0" w:color="auto"/>
                                                                        <w:left w:val="none" w:sz="0" w:space="0" w:color="auto"/>
                                                                        <w:bottom w:val="none" w:sz="0" w:space="0" w:color="auto"/>
                                                                        <w:right w:val="none" w:sz="0" w:space="0" w:color="auto"/>
                                                                      </w:divBdr>
                                                                    </w:div>
                                                                    <w:div w:id="13953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637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23/202001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ov-lex.sk/pravne-predpisy/SK/ZZ/2004/57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lov-lex.sk/pravne-predpisy/SK/ZZ/2004/523/20200101" TargetMode="External"/><Relationship Id="rId4" Type="http://schemas.openxmlformats.org/officeDocument/2006/relationships/webSettings" Target="webSettings.xml"/><Relationship Id="rId9" Type="http://schemas.openxmlformats.org/officeDocument/2006/relationships/hyperlink" Target="https://www.slov-lex.sk/pravne-predpisy/SK/ZZ/2004/57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Pages>
  <Words>2697</Words>
  <Characters>15376</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Herkova Lenka</dc:creator>
  <cp:keywords/>
  <dc:description/>
  <cp:lastModifiedBy>Herkova Lenka</cp:lastModifiedBy>
  <cp:revision>21</cp:revision>
  <cp:lastPrinted>2020-09-23T08:05:00Z</cp:lastPrinted>
  <dcterms:created xsi:type="dcterms:W3CDTF">2020-09-21T09:40:00Z</dcterms:created>
  <dcterms:modified xsi:type="dcterms:W3CDTF">2020-09-30T11:59:00Z</dcterms:modified>
</cp:coreProperties>
</file>