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 w:rsidRPr="00C2017F">
        <w:t>Na rokovanie</w:t>
      </w:r>
      <w:r w:rsidRPr="00C2017F">
        <w:rPr>
          <w:sz w:val="20"/>
          <w:szCs w:val="20"/>
        </w:rPr>
        <w:t xml:space="preserve"> </w:t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</w:r>
      <w:r w:rsidRPr="00C2017F">
        <w:rPr>
          <w:sz w:val="20"/>
          <w:szCs w:val="20"/>
        </w:rPr>
        <w:tab/>
        <w:t xml:space="preserve">         </w:t>
      </w:r>
      <w:r w:rsidRPr="00EE4D46">
        <w:t>Číslo:</w:t>
      </w:r>
      <w:r w:rsidRPr="00C2017F">
        <w:t xml:space="preserve"> </w:t>
      </w:r>
      <w:r w:rsidR="00EE4D46">
        <w:t>UV-20924/2020</w:t>
      </w:r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EE4D46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265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>VLÁDNY NÁVRH</w:t>
      </w:r>
      <w:bookmarkStart w:id="0" w:name="_GoBack"/>
      <w:bookmarkEnd w:id="0"/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D23CAF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Ústavný z</w:t>
      </w:r>
      <w:r w:rsidR="00C6116E" w:rsidRPr="00C2017F">
        <w:rPr>
          <w:rFonts w:ascii="Times New Roman" w:hAnsi="Times New Roman" w:cs="Times New Roman"/>
          <w:b/>
          <w:sz w:val="24"/>
          <w:szCs w:val="24"/>
        </w:rPr>
        <w:t xml:space="preserve">ákon, 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ktorým sa mení a dopĺňa </w:t>
      </w:r>
      <w:r w:rsidR="00D23CAF">
        <w:rPr>
          <w:rFonts w:ascii="Times New Roman" w:hAnsi="Times New Roman" w:cs="Times New Roman"/>
          <w:b/>
          <w:sz w:val="24"/>
          <w:szCs w:val="24"/>
        </w:rPr>
        <w:t xml:space="preserve">ústavný </w:t>
      </w:r>
      <w:r w:rsidRPr="00C2017F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="00D23CAF">
        <w:rPr>
          <w:rFonts w:ascii="Times New Roman" w:hAnsi="Times New Roman" w:cs="Times New Roman"/>
          <w:b/>
          <w:sz w:val="24"/>
          <w:szCs w:val="24"/>
        </w:rPr>
        <w:t>49</w:t>
      </w:r>
      <w:r w:rsidRPr="00C2017F">
        <w:rPr>
          <w:rFonts w:ascii="Times New Roman" w:hAnsi="Times New Roman" w:cs="Times New Roman"/>
          <w:b/>
          <w:sz w:val="24"/>
          <w:szCs w:val="24"/>
        </w:rPr>
        <w:t>3/20</w:t>
      </w:r>
      <w:r w:rsidR="00D23CAF">
        <w:rPr>
          <w:rFonts w:ascii="Times New Roman" w:hAnsi="Times New Roman" w:cs="Times New Roman"/>
          <w:b/>
          <w:sz w:val="24"/>
          <w:szCs w:val="24"/>
        </w:rPr>
        <w:t>11</w:t>
      </w:r>
      <w:r w:rsidRPr="00C2017F">
        <w:rPr>
          <w:rFonts w:ascii="Times New Roman" w:hAnsi="Times New Roman" w:cs="Times New Roman"/>
          <w:b/>
          <w:sz w:val="24"/>
          <w:szCs w:val="24"/>
        </w:rPr>
        <w:t xml:space="preserve"> Z. z. o</w:t>
      </w:r>
      <w:r w:rsidR="00D23CAF">
        <w:rPr>
          <w:rFonts w:ascii="Times New Roman" w:hAnsi="Times New Roman" w:cs="Times New Roman"/>
          <w:b/>
          <w:sz w:val="24"/>
          <w:szCs w:val="24"/>
        </w:rPr>
        <w:t> </w:t>
      </w:r>
      <w:r w:rsidRPr="00C2017F">
        <w:rPr>
          <w:rFonts w:ascii="Times New Roman" w:hAnsi="Times New Roman" w:cs="Times New Roman"/>
          <w:b/>
          <w:sz w:val="24"/>
          <w:szCs w:val="24"/>
        </w:rPr>
        <w:t>rozpočtov</w:t>
      </w:r>
      <w:r w:rsidR="00D23CAF">
        <w:rPr>
          <w:rFonts w:ascii="Times New Roman" w:hAnsi="Times New Roman" w:cs="Times New Roman"/>
          <w:b/>
          <w:sz w:val="24"/>
          <w:szCs w:val="24"/>
        </w:rPr>
        <w:t xml:space="preserve">ej zodpovednosti 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C6116E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vládny návrh </w:t>
      </w:r>
      <w:r w:rsidR="00D23CAF">
        <w:rPr>
          <w:rFonts w:ascii="Times New Roman" w:hAnsi="Times New Roman" w:cs="Times New Roman"/>
          <w:sz w:val="24"/>
          <w:szCs w:val="24"/>
        </w:rPr>
        <w:t xml:space="preserve">ústavného </w:t>
      </w:r>
      <w:r w:rsidRPr="00C2017F">
        <w:rPr>
          <w:rFonts w:ascii="Times New Roman" w:hAnsi="Times New Roman" w:cs="Times New Roman"/>
          <w:sz w:val="24"/>
          <w:szCs w:val="24"/>
        </w:rPr>
        <w:t xml:space="preserve">zákona, ktorým sa mení a dopĺňa </w:t>
      </w:r>
      <w:r w:rsidR="00D23CAF">
        <w:rPr>
          <w:rFonts w:ascii="Times New Roman" w:hAnsi="Times New Roman" w:cs="Times New Roman"/>
          <w:sz w:val="24"/>
          <w:szCs w:val="24"/>
        </w:rPr>
        <w:t xml:space="preserve">ústavný </w:t>
      </w:r>
      <w:r w:rsidRPr="00C2017F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D23CAF">
        <w:rPr>
          <w:rFonts w:ascii="Times New Roman" w:hAnsi="Times New Roman" w:cs="Times New Roman"/>
          <w:sz w:val="24"/>
          <w:szCs w:val="24"/>
        </w:rPr>
        <w:t>49</w:t>
      </w:r>
      <w:r w:rsidRPr="00C2017F">
        <w:rPr>
          <w:rFonts w:ascii="Times New Roman" w:hAnsi="Times New Roman" w:cs="Times New Roman"/>
          <w:sz w:val="24"/>
          <w:szCs w:val="24"/>
        </w:rPr>
        <w:t>3/20</w:t>
      </w:r>
      <w:r w:rsidR="00D23CAF">
        <w:rPr>
          <w:rFonts w:ascii="Times New Roman" w:hAnsi="Times New Roman" w:cs="Times New Roman"/>
          <w:sz w:val="24"/>
          <w:szCs w:val="24"/>
        </w:rPr>
        <w:t>11</w:t>
      </w:r>
      <w:r w:rsidRPr="00C2017F">
        <w:rPr>
          <w:rFonts w:ascii="Times New Roman" w:hAnsi="Times New Roman" w:cs="Times New Roman"/>
          <w:sz w:val="24"/>
          <w:szCs w:val="24"/>
        </w:rPr>
        <w:t xml:space="preserve"> Z. z. o</w:t>
      </w:r>
      <w:r w:rsidR="00D23CAF">
        <w:rPr>
          <w:rFonts w:ascii="Times New Roman" w:hAnsi="Times New Roman" w:cs="Times New Roman"/>
          <w:sz w:val="24"/>
          <w:szCs w:val="24"/>
        </w:rPr>
        <w:t> </w:t>
      </w:r>
      <w:r w:rsidRPr="00C2017F">
        <w:rPr>
          <w:rFonts w:ascii="Times New Roman" w:hAnsi="Times New Roman" w:cs="Times New Roman"/>
          <w:sz w:val="24"/>
          <w:szCs w:val="24"/>
        </w:rPr>
        <w:t>rozpočtov</w:t>
      </w:r>
      <w:r w:rsidR="00D23CAF">
        <w:rPr>
          <w:rFonts w:ascii="Times New Roman" w:hAnsi="Times New Roman" w:cs="Times New Roman"/>
          <w:sz w:val="24"/>
          <w:szCs w:val="24"/>
        </w:rPr>
        <w:t>ej zodpovednosti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Igor Matovič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D23CAF">
        <w:rPr>
          <w:rFonts w:ascii="Times New Roman" w:hAnsi="Times New Roman" w:cs="Times New Roman"/>
          <w:sz w:val="24"/>
          <w:szCs w:val="24"/>
        </w:rPr>
        <w:t>októ</w:t>
      </w:r>
      <w:r w:rsidRPr="00C2017F">
        <w:rPr>
          <w:rFonts w:ascii="Times New Roman" w:hAnsi="Times New Roman" w:cs="Times New Roman"/>
          <w:sz w:val="24"/>
          <w:szCs w:val="24"/>
        </w:rPr>
        <w:t>ber 2020</w:t>
      </w:r>
    </w:p>
    <w:sectPr w:rsidR="00C6116E" w:rsidRPr="00C2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056887"/>
    <w:rsid w:val="007C23C4"/>
    <w:rsid w:val="008E57E4"/>
    <w:rsid w:val="00A74496"/>
    <w:rsid w:val="00C2017F"/>
    <w:rsid w:val="00C6116E"/>
    <w:rsid w:val="00C93A47"/>
    <w:rsid w:val="00D23CAF"/>
    <w:rsid w:val="00E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Lakotova Zdenka</cp:lastModifiedBy>
  <cp:revision>4</cp:revision>
  <dcterms:created xsi:type="dcterms:W3CDTF">2020-09-29T11:22:00Z</dcterms:created>
  <dcterms:modified xsi:type="dcterms:W3CDTF">2020-09-30T11:19:00Z</dcterms:modified>
</cp:coreProperties>
</file>