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A6" w:rsidRPr="00962FCA" w:rsidRDefault="007E76A6" w:rsidP="007E76A6">
      <w:pPr>
        <w:jc w:val="center"/>
        <w:rPr>
          <w:b/>
          <w:spacing w:val="30"/>
        </w:rPr>
      </w:pPr>
      <w:r w:rsidRPr="00962FCA">
        <w:rPr>
          <w:b/>
          <w:spacing w:val="30"/>
        </w:rPr>
        <w:t>DÔVODOVÁ SPRÁVA</w:t>
      </w:r>
    </w:p>
    <w:p w:rsidR="007E76A6" w:rsidRPr="00962FCA" w:rsidRDefault="007E76A6" w:rsidP="007E76A6">
      <w:pPr>
        <w:ind w:firstLine="709"/>
        <w:jc w:val="both"/>
        <w:rPr>
          <w:b/>
        </w:rPr>
      </w:pPr>
    </w:p>
    <w:p w:rsidR="007E76A6" w:rsidRPr="00962FCA" w:rsidRDefault="007E76A6" w:rsidP="007E76A6">
      <w:pPr>
        <w:jc w:val="both"/>
        <w:rPr>
          <w:b/>
        </w:rPr>
      </w:pPr>
      <w:r w:rsidRPr="00962FCA">
        <w:rPr>
          <w:b/>
        </w:rPr>
        <w:t xml:space="preserve">A. Všeobecná časť </w:t>
      </w:r>
    </w:p>
    <w:p w:rsidR="007E76A6" w:rsidRPr="00962FCA" w:rsidRDefault="007E76A6" w:rsidP="007E76A6">
      <w:pPr>
        <w:ind w:firstLine="709"/>
        <w:jc w:val="both"/>
        <w:rPr>
          <w:b/>
        </w:rPr>
      </w:pPr>
    </w:p>
    <w:p w:rsidR="007E76A6" w:rsidRPr="00E51BCE" w:rsidRDefault="007E76A6" w:rsidP="007E76A6">
      <w:pPr>
        <w:ind w:firstLine="709"/>
        <w:jc w:val="both"/>
      </w:pPr>
      <w:r>
        <w:t>Vláda Slovenskej republiky predkladá na rokovanie Národnej rady Slovenskej republiky vládny návrh zákona o dočasnej ochrane podnikateľov vo finančných ťažkostiach</w:t>
      </w:r>
      <w:r w:rsidRPr="00083549">
        <w:t xml:space="preserve"> a o zmene a doplnení niektorých zákonov (ďalej len „návrh zákona“) v</w:t>
      </w:r>
      <w:r>
        <w:t> </w:t>
      </w:r>
      <w:r w:rsidRPr="00E51BCE">
        <w:t>s</w:t>
      </w:r>
      <w:r>
        <w:t>úlade s</w:t>
      </w:r>
      <w:r w:rsidRPr="00E51BCE">
        <w:t> Programovým vyhlásením vlády Slovenskej republiky na roky 2020 až 2024, v ktorom s</w:t>
      </w:r>
      <w:r>
        <w:t>a</w:t>
      </w:r>
      <w:r w:rsidRPr="00E51BCE">
        <w:t xml:space="preserve"> vláda Slovenskej republiky </w:t>
      </w:r>
      <w:r>
        <w:t xml:space="preserve">zaviazala prijať opatrenia na prekonanie ekonomickej a sociálnej krízy vyvolanej pandémiou COVID-19 a presadzovať opatrenia na zlepšenie kvality podnikateľského prostredia a zvýšenie konkurencieschopnosti. </w:t>
      </w:r>
      <w:r w:rsidRPr="0018101A">
        <w:t>Návrh zákona je v súlade s Plánom legislatívnych úloh vlády Slovenskej republiky na mesiace september až december 2020</w:t>
      </w:r>
      <w:r>
        <w:t>.</w:t>
      </w:r>
      <w:r w:rsidRPr="0018101A">
        <w:t xml:space="preserve">  </w:t>
      </w:r>
    </w:p>
    <w:p w:rsidR="007E76A6" w:rsidRDefault="007E76A6" w:rsidP="007E76A6">
      <w:pPr>
        <w:tabs>
          <w:tab w:val="num" w:pos="360"/>
        </w:tabs>
        <w:jc w:val="both"/>
      </w:pPr>
    </w:p>
    <w:p w:rsidR="007E76A6" w:rsidRDefault="007E76A6" w:rsidP="007E76A6">
      <w:pPr>
        <w:jc w:val="both"/>
        <w:rPr>
          <w:color w:val="000000"/>
        </w:rPr>
      </w:pPr>
      <w:r>
        <w:tab/>
      </w:r>
      <w:r>
        <w:rPr>
          <w:color w:val="000000"/>
        </w:rPr>
        <w:t xml:space="preserve">V súvislosti s negatívnymi dopadmi šírenia nebezpečnej nákazlivej ľudskej choroby COVID-19 bola prijatá právna úprava v zákone č. 62/2020 Z. z. o </w:t>
      </w:r>
      <w:r>
        <w:rPr>
          <w:rStyle w:val="h1a"/>
        </w:rPr>
        <w:t>niektorých mimoriadnych opatreniach v súvislosti so šírením nebezpečnej nákazlivej ľudskej choroby COVID-19 a v justícii a ktorým sa menia a dopĺňajú niektoré zákony (ďalej len „zákon č. 62/2020 Z. z.“)</w:t>
      </w:r>
      <w:r>
        <w:rPr>
          <w:color w:val="000000"/>
        </w:rPr>
        <w:t>, ktorá okrem iného mala vy</w:t>
      </w:r>
      <w:r w:rsidRPr="00CE778D">
        <w:rPr>
          <w:color w:val="000000"/>
        </w:rPr>
        <w:t>tvori</w:t>
      </w:r>
      <w:r>
        <w:rPr>
          <w:color w:val="000000"/>
        </w:rPr>
        <w:t>ť</w:t>
      </w:r>
      <w:r w:rsidRPr="00CE778D">
        <w:rPr>
          <w:color w:val="000000"/>
          <w:spacing w:val="107"/>
        </w:rPr>
        <w:t xml:space="preserve"> </w:t>
      </w:r>
      <w:r w:rsidRPr="00CE778D">
        <w:rPr>
          <w:color w:val="000000"/>
        </w:rPr>
        <w:t>práv</w:t>
      </w:r>
      <w:r>
        <w:rPr>
          <w:color w:val="000000"/>
        </w:rPr>
        <w:t>ny</w:t>
      </w:r>
      <w:r w:rsidRPr="00CE778D">
        <w:rPr>
          <w:color w:val="000000"/>
          <w:spacing w:val="107"/>
        </w:rPr>
        <w:t xml:space="preserve"> </w:t>
      </w:r>
      <w:r w:rsidRPr="00CE778D">
        <w:rPr>
          <w:color w:val="000000"/>
        </w:rPr>
        <w:t>rám</w:t>
      </w:r>
      <w:r>
        <w:rPr>
          <w:color w:val="000000"/>
        </w:rPr>
        <w:t>e</w:t>
      </w:r>
      <w:r w:rsidRPr="00CE778D">
        <w:rPr>
          <w:color w:val="000000"/>
        </w:rPr>
        <w:t>c</w:t>
      </w:r>
      <w:r w:rsidRPr="00CE778D">
        <w:rPr>
          <w:color w:val="000000"/>
          <w:spacing w:val="107"/>
        </w:rPr>
        <w:t xml:space="preserve"> </w:t>
      </w:r>
      <w:r w:rsidRPr="00CE778D">
        <w:rPr>
          <w:color w:val="000000"/>
        </w:rPr>
        <w:t>pre</w:t>
      </w:r>
      <w:r w:rsidRPr="00CE778D">
        <w:rPr>
          <w:color w:val="000000"/>
          <w:spacing w:val="107"/>
        </w:rPr>
        <w:t xml:space="preserve"> </w:t>
      </w:r>
      <w:r w:rsidRPr="00CE778D">
        <w:rPr>
          <w:color w:val="000000"/>
        </w:rPr>
        <w:t>poskytnutie</w:t>
      </w:r>
      <w:r w:rsidRPr="00CE778D">
        <w:rPr>
          <w:color w:val="000000"/>
          <w:spacing w:val="107"/>
        </w:rPr>
        <w:t xml:space="preserve"> </w:t>
      </w:r>
      <w:r w:rsidRPr="00CE778D">
        <w:rPr>
          <w:color w:val="000000"/>
        </w:rPr>
        <w:t>dočasnej</w:t>
      </w:r>
      <w:r w:rsidRPr="00CE778D">
        <w:rPr>
          <w:color w:val="000000"/>
          <w:spacing w:val="107"/>
        </w:rPr>
        <w:t xml:space="preserve"> </w:t>
      </w:r>
      <w:r w:rsidRPr="00CE778D">
        <w:rPr>
          <w:color w:val="000000"/>
        </w:rPr>
        <w:t>ochrany podnikateľom,</w:t>
      </w:r>
      <w:r w:rsidRPr="00CE778D">
        <w:rPr>
          <w:color w:val="000000"/>
          <w:spacing w:val="16"/>
        </w:rPr>
        <w:t xml:space="preserve"> </w:t>
      </w:r>
      <w:r w:rsidRPr="00CE778D">
        <w:rPr>
          <w:color w:val="000000"/>
        </w:rPr>
        <w:t>ktorí</w:t>
      </w:r>
      <w:r w:rsidRPr="00CE778D">
        <w:rPr>
          <w:color w:val="000000"/>
          <w:spacing w:val="16"/>
        </w:rPr>
        <w:t xml:space="preserve"> </w:t>
      </w:r>
      <w:r w:rsidRPr="00CE778D">
        <w:rPr>
          <w:color w:val="000000"/>
        </w:rPr>
        <w:t>majú</w:t>
      </w:r>
      <w:r w:rsidRPr="00CE778D">
        <w:rPr>
          <w:color w:val="000000"/>
          <w:spacing w:val="16"/>
        </w:rPr>
        <w:t xml:space="preserve"> </w:t>
      </w:r>
      <w:r w:rsidRPr="00CE778D">
        <w:rPr>
          <w:color w:val="000000"/>
        </w:rPr>
        <w:t>sídlo</w:t>
      </w:r>
      <w:r w:rsidRPr="00CE778D">
        <w:rPr>
          <w:color w:val="000000"/>
          <w:spacing w:val="16"/>
        </w:rPr>
        <w:t xml:space="preserve"> </w:t>
      </w:r>
      <w:r w:rsidRPr="00CE778D">
        <w:rPr>
          <w:color w:val="000000"/>
        </w:rPr>
        <w:t>alebo</w:t>
      </w:r>
      <w:r w:rsidRPr="00CE778D">
        <w:rPr>
          <w:color w:val="000000"/>
          <w:spacing w:val="16"/>
        </w:rPr>
        <w:t xml:space="preserve"> </w:t>
      </w:r>
      <w:r w:rsidRPr="00CE778D">
        <w:rPr>
          <w:color w:val="000000"/>
        </w:rPr>
        <w:t>miesto</w:t>
      </w:r>
      <w:r w:rsidRPr="00CE778D">
        <w:rPr>
          <w:color w:val="000000"/>
          <w:spacing w:val="16"/>
        </w:rPr>
        <w:t xml:space="preserve"> </w:t>
      </w:r>
      <w:r w:rsidRPr="00CE778D">
        <w:rPr>
          <w:color w:val="000000"/>
        </w:rPr>
        <w:t>podnikania</w:t>
      </w:r>
      <w:r w:rsidRPr="00CE778D">
        <w:rPr>
          <w:color w:val="000000"/>
          <w:spacing w:val="16"/>
        </w:rPr>
        <w:t xml:space="preserve"> </w:t>
      </w:r>
      <w:r w:rsidRPr="00CE778D">
        <w:rPr>
          <w:color w:val="000000"/>
        </w:rPr>
        <w:t>v Slovenskej</w:t>
      </w:r>
      <w:r w:rsidRPr="00CE778D">
        <w:rPr>
          <w:color w:val="000000"/>
          <w:spacing w:val="16"/>
        </w:rPr>
        <w:t xml:space="preserve"> </w:t>
      </w:r>
      <w:r w:rsidRPr="00CE778D">
        <w:rPr>
          <w:color w:val="000000"/>
        </w:rPr>
        <w:t>republike</w:t>
      </w:r>
      <w:r>
        <w:rPr>
          <w:color w:val="000000"/>
        </w:rPr>
        <w:t>,</w:t>
      </w:r>
      <w:r w:rsidRPr="00CE778D">
        <w:rPr>
          <w:color w:val="000000"/>
          <w:spacing w:val="16"/>
        </w:rPr>
        <w:t xml:space="preserve"> </w:t>
      </w:r>
      <w:r w:rsidRPr="00CE778D">
        <w:rPr>
          <w:color w:val="000000"/>
        </w:rPr>
        <w:t xml:space="preserve">a sú  zasiahnutí negatívnymi dopadmi šírenia nebezpečnej nákazlivej ľudskej choroby </w:t>
      </w:r>
      <w:r>
        <w:rPr>
          <w:rStyle w:val="h1a"/>
        </w:rPr>
        <w:t>COVID-19</w:t>
      </w:r>
      <w:r w:rsidRPr="00CE778D">
        <w:rPr>
          <w:color w:val="000000"/>
        </w:rPr>
        <w:t>.</w:t>
      </w:r>
      <w:r>
        <w:rPr>
          <w:color w:val="000000"/>
        </w:rPr>
        <w:t xml:space="preserve"> Táto právna úprava má však dočasný charakter a neposkytuje dostatočnú ochranu podnikateľským subjektom plošne v situácii, kedy sa podnikateľ dostane do finančných ťažkostí, ktoré je možné preklenúť obmedzením pôsobnosti inak prísnych povinností súvisiacich s insolvenciou, ak je skutočne dôvodný predpoklad, že sa poskytnutou dočasnou ochranou umožní tomuto podnikateľovi pokračovať v podnikaní, zabrániť tak strate pracovných miest, know-how a súčasne takáto ochrana prispeje k vyššej miere uspokojenia pohľadávok veriteľov. </w:t>
      </w:r>
    </w:p>
    <w:p w:rsidR="007E76A6" w:rsidRDefault="007E76A6" w:rsidP="007E76A6">
      <w:pPr>
        <w:jc w:val="both"/>
      </w:pPr>
      <w:r>
        <w:rPr>
          <w:color w:val="000000"/>
        </w:rPr>
        <w:t xml:space="preserve"> </w:t>
      </w:r>
    </w:p>
    <w:p w:rsidR="007E76A6" w:rsidRDefault="007E76A6" w:rsidP="007E76A6">
      <w:pPr>
        <w:ind w:firstLine="708"/>
        <w:jc w:val="both"/>
      </w:pPr>
      <w:r>
        <w:t xml:space="preserve">Cieľom návrhu zákona je preto poskytnutie dostatočného časového rámca podnikateľom vo finančných ťažkostiach na účely pokračovania v prevádzkovaní podniku podľa vzoru dočasnej ochrany upravenej zákonom č. 62/2020 Z. z. Tento právny inštitút je určený pre </w:t>
      </w:r>
      <w:r>
        <w:rPr>
          <w:rStyle w:val="awspan1"/>
        </w:rPr>
        <w:t xml:space="preserve">podnikateľov, ktorí sa ocitli spravidla vo veľmi vážnej  finančnej situácii, v dôsledku ktorej je ohrozená nielen súčasná, ale najmä budúca možnosť prevádzkovania podniku (going concern), sú ohrozené existujúce pracovné miesta, know-how podniku, schopnosť uhrádzať pohľadávky veriteľov v súvislosti s prevádzkovaním podniku a pod. </w:t>
      </w:r>
      <w:r>
        <w:t>O poskytnutie dočasnej ochrany v zmysle návrhu zákona bude oprávnený žiadať podnikateľ prevádzkujúci podnik so sídlom alebo miestom podnikania na území Slovenskej republiky. V súvislosti so zavedením tohto inštitútu sa vytvárajú interaktívne elektronické formuláre, ktoré svojou štruktúrou vychádzajú z už existujúcich formulárov pre dočasnú ochranu podľa zákona č. 62/2020 Z. z. Pre podnikateľa pod dočasnou ochranou sa zavádza možnosť úverového financovania na účel zachovania prevádzky podniku. Podľa návrhu zákona sa dočasná ochrana po splnení zákonom ustanovených podmienok poskytne na obdobie troch mesiacov od jej poskytnutia (t. j. odo dňa nasledujúceho po dni zverejnenia tejto informácie v Obchodnom vestníku), pričom podnikateľovi pod dočasnou ochranou sa umožňuje podať žiadosť o predĺženie dočasnej ochrany na ďalšie tri mesiace. Návrh zákona upravuje aj vzťah dočasnej ochrany poskytnutej podľa zákona č. 62/2020 Z. z. a dočasnej ochrany, ktorá bude poskytovaná na základe návrhu zákona.</w:t>
      </w:r>
    </w:p>
    <w:p w:rsidR="007E76A6" w:rsidRDefault="007E76A6" w:rsidP="007E76A6">
      <w:pPr>
        <w:tabs>
          <w:tab w:val="num" w:pos="360"/>
        </w:tabs>
        <w:jc w:val="both"/>
        <w:rPr>
          <w:rStyle w:val="awspan1"/>
        </w:rPr>
      </w:pPr>
    </w:p>
    <w:p w:rsidR="007E76A6" w:rsidRPr="00F23383" w:rsidRDefault="007E76A6" w:rsidP="007E76A6">
      <w:pPr>
        <w:pStyle w:val="Normlnywebov"/>
        <w:spacing w:before="0" w:beforeAutospacing="0" w:after="0" w:afterAutospacing="0"/>
        <w:ind w:firstLine="720"/>
        <w:jc w:val="both"/>
      </w:pPr>
      <w:r>
        <w:rPr>
          <w:rStyle w:val="awspan1"/>
          <w:rFonts w:eastAsiaTheme="minorEastAsia"/>
        </w:rPr>
        <w:t xml:space="preserve">Okrem právnej úpravy dočasnej ochrany sa návrhom zákona navrhuje zmena právnej úpravy malého konkurzu v zákone č. 7/2005 Z. z. o konkurze a reštrukturalizácii a o zmene a doplnení niektorých zákonov v znení neskorších predpisov (ďalej len „zákon č. 7/2005 Z. </w:t>
      </w:r>
      <w:r>
        <w:rPr>
          <w:rStyle w:val="awspan1"/>
          <w:rFonts w:eastAsiaTheme="minorEastAsia"/>
        </w:rPr>
        <w:lastRenderedPageBreak/>
        <w:t>z.“), ktorá má za cieľ zefektívniť a zatraktívniť právnu úpravu tzv. „malého konkurzu</w:t>
      </w:r>
      <w:r w:rsidRPr="00F23383">
        <w:rPr>
          <w:rStyle w:val="awspan1"/>
          <w:rFonts w:eastAsiaTheme="minorEastAsia"/>
        </w:rPr>
        <w:t xml:space="preserve">“. </w:t>
      </w:r>
      <w:r>
        <w:t>C</w:t>
      </w:r>
      <w:r w:rsidRPr="00F23383">
        <w:t xml:space="preserve">ieľom tejto právnej úpravy zlepšiť kľúčové parametre týkajúce sa likvidačných konaní. Inšpiráciou tejto právnej úpravy je právna úprava </w:t>
      </w:r>
      <w:r>
        <w:t>oddlženia</w:t>
      </w:r>
      <w:r w:rsidRPr="00F23383">
        <w:t>. V malom konkurze sa upravuje pôsobnosť správcu skôr ako administrátora konania, kde riešenie miery uspokojenia jednotlivých veriteľov, ako aj obsah majetkovej podstaty, je viac postavené na iniciatíve veriteľov. Konkurz v prípade malého konkurzu je likvidačným konaním, v ktorom neexistuje</w:t>
      </w:r>
      <w:r>
        <w:t xml:space="preserve"> záujem n</w:t>
      </w:r>
      <w:r w:rsidRPr="00F23383">
        <w:t>a pokračovaní v prevádzke podniku</w:t>
      </w:r>
      <w:r>
        <w:t>, resp.</w:t>
      </w:r>
      <w:r w:rsidRPr="00F23383">
        <w:t xml:space="preserve"> je zanedbateľný</w:t>
      </w:r>
      <w:r>
        <w:t>,</w:t>
      </w:r>
      <w:r w:rsidRPr="00F23383">
        <w:t xml:space="preserve"> a tento jednoznačne prevyšuje záujem veriteľov na uspokojení ich pohľadávok. Cieľom návrhu zákona je </w:t>
      </w:r>
      <w:r>
        <w:t xml:space="preserve">preto </w:t>
      </w:r>
      <w:r w:rsidRPr="00F23383">
        <w:t>vykonštruovať jednoduché, efektívne, hospodárne a rýchle likvidačné konanie. Upravujú sa súčasne aj zodpovednostné mechanizmy a sankcie, ktoré možno uložiť štatutárnemu orgánu úpadcu</w:t>
      </w:r>
      <w:r>
        <w:t xml:space="preserve"> za porušenie jeho povinností v malom konkurze</w:t>
      </w:r>
      <w:r w:rsidRPr="00F23383">
        <w:t>.</w:t>
      </w:r>
    </w:p>
    <w:p w:rsidR="007E76A6" w:rsidRDefault="007E76A6" w:rsidP="007E76A6">
      <w:pPr>
        <w:pStyle w:val="Normlnywebov"/>
        <w:ind w:firstLine="720"/>
        <w:jc w:val="both"/>
      </w:pPr>
      <w:r w:rsidRPr="00E51BCE">
        <w:t xml:space="preserve">Účinnosť predkladaného návrhu zákona sa navrhuje od 1. januára </w:t>
      </w:r>
      <w:r>
        <w:t>2021 z dôvodu, že návrh zákona bezprostredne nadväzuje na právnu úpravu dočasnej ochrany podľa zákona č. 62/2020 Z. z., ktorá je časovo obmedzená do 31. decembra 2020 a z dôvodu nevyhnutnej potreby prijatia opatrení potrebných na prekonanie ekonomickej a sociálnej krízy vyvolanej pandémiou COVID-19, ako aj na zlepšenie kvality podnikateľského prostredia.</w:t>
      </w:r>
    </w:p>
    <w:p w:rsidR="007E76A6" w:rsidRPr="00EA755C" w:rsidRDefault="007E76A6" w:rsidP="007E76A6">
      <w:pPr>
        <w:pStyle w:val="Normlnywebov"/>
        <w:spacing w:before="0" w:beforeAutospacing="0" w:after="0" w:afterAutospacing="0"/>
        <w:ind w:firstLine="720"/>
        <w:jc w:val="both"/>
        <w:rPr>
          <w:color w:val="FF0000"/>
        </w:rPr>
      </w:pPr>
      <w:r w:rsidRPr="00C72DA6">
        <w:t>Návrh zákona predpokladá pozitívny</w:t>
      </w:r>
      <w:r>
        <w:t xml:space="preserve"> a negatívny</w:t>
      </w:r>
      <w:r w:rsidRPr="00C72DA6">
        <w:t xml:space="preserve"> vplyv na rozpočet verejnej správy, pozitívny </w:t>
      </w:r>
      <w:r>
        <w:t xml:space="preserve">a negatívny </w:t>
      </w:r>
      <w:r w:rsidRPr="00C72DA6">
        <w:t xml:space="preserve">vplyv na </w:t>
      </w:r>
      <w:r>
        <w:t>podnikateľské prostredie a pozitívny vplyv na informatizáciu spoločnosti</w:t>
      </w:r>
      <w:r w:rsidRPr="00C72DA6">
        <w:t xml:space="preserve">. Návrh zákona nezakladá </w:t>
      </w:r>
      <w:r>
        <w:t xml:space="preserve">sociálne vplyvy, </w:t>
      </w:r>
      <w:r w:rsidRPr="00C72DA6">
        <w:t>vplyvy na životné prostredie, na služby verejnej správy pre občana</w:t>
      </w:r>
      <w:r>
        <w:t xml:space="preserve"> a na manželstvo, rodičovstvo a rodinu</w:t>
      </w:r>
      <w:r w:rsidRPr="00C72DA6">
        <w:t>.</w:t>
      </w:r>
    </w:p>
    <w:p w:rsidR="007E76A6" w:rsidRDefault="007E76A6" w:rsidP="007E76A6">
      <w:pPr>
        <w:pStyle w:val="Normlnywebov"/>
        <w:spacing w:before="0" w:beforeAutospacing="0" w:after="0" w:afterAutospacing="0"/>
      </w:pPr>
    </w:p>
    <w:p w:rsidR="007E76A6" w:rsidRPr="00E51BCE" w:rsidRDefault="007E76A6" w:rsidP="007E76A6">
      <w:pPr>
        <w:pStyle w:val="Normlnywebov"/>
        <w:spacing w:before="0" w:beforeAutospacing="0" w:after="0" w:afterAutospacing="0"/>
        <w:ind w:firstLine="720"/>
      </w:pPr>
      <w:r w:rsidRPr="00E51BCE">
        <w:t>Návrh zákona nie je predmetom vnútrokomunitárneho pripomienkového konania. </w:t>
      </w:r>
    </w:p>
    <w:p w:rsidR="007E76A6" w:rsidRDefault="007E76A6" w:rsidP="007E76A6">
      <w:pPr>
        <w:pStyle w:val="Normlnywebov"/>
        <w:spacing w:before="0" w:beforeAutospacing="0" w:after="0" w:afterAutospacing="0"/>
        <w:jc w:val="both"/>
        <w:rPr>
          <w:color w:val="000000"/>
        </w:rPr>
      </w:pPr>
    </w:p>
    <w:p w:rsidR="007E76A6" w:rsidRPr="00E51BCE" w:rsidRDefault="007E76A6" w:rsidP="007E76A6">
      <w:pPr>
        <w:pStyle w:val="Normlnywebov"/>
        <w:spacing w:before="0" w:beforeAutospacing="0" w:after="0" w:afterAutospacing="0"/>
        <w:ind w:firstLine="720"/>
        <w:jc w:val="both"/>
        <w:rPr>
          <w:color w:val="000000"/>
        </w:rPr>
      </w:pPr>
      <w:r w:rsidRPr="00E51BCE">
        <w:rPr>
          <w:color w:val="000000"/>
        </w:rPr>
        <w:t>Návrh zákona je v súlade s Ústavou Slovenskej republiky, ústavnými zákonmi, nálezmi Ústavného súdu, medzinárodnými zmluvami, ktorými je Slovenská republika viazaná a zákonmi a súčasne je v súlade s právom Európskej únie.</w:t>
      </w:r>
    </w:p>
    <w:p w:rsidR="007E76A6" w:rsidRDefault="007E76A6" w:rsidP="007E76A6">
      <w:pPr>
        <w:ind w:firstLine="708"/>
        <w:jc w:val="both"/>
      </w:pPr>
    </w:p>
    <w:p w:rsidR="007E76A6" w:rsidRDefault="007E76A6" w:rsidP="007E76A6">
      <w:pPr>
        <w:ind w:firstLine="708"/>
        <w:jc w:val="both"/>
      </w:pPr>
      <w:r>
        <w:t xml:space="preserve">Materiál bol predmetom riadneho pripomienkového konania. Legislatívna rada vlády Slovenskej republiky prerokovala materiál dňa 22. septembra 2020. </w:t>
      </w:r>
      <w:r w:rsidRPr="00915BB5">
        <w:t xml:space="preserve">Vláda Slovenskej republiky prerokovala a schválila návrh zákona </w:t>
      </w:r>
      <w:r>
        <w:t>30. septembra 2020</w:t>
      </w:r>
      <w:r w:rsidRPr="00204773">
        <w:t>.</w:t>
      </w:r>
    </w:p>
    <w:p w:rsidR="007E76A6" w:rsidRPr="00962FCA" w:rsidRDefault="007E76A6" w:rsidP="007E76A6">
      <w:pPr>
        <w:autoSpaceDE w:val="0"/>
        <w:ind w:firstLine="708"/>
        <w:jc w:val="both"/>
        <w:rPr>
          <w:rFonts w:eastAsia="Times New Roman"/>
        </w:rPr>
      </w:pPr>
    </w:p>
    <w:p w:rsidR="007E76A6" w:rsidRPr="00962FCA" w:rsidRDefault="007E76A6" w:rsidP="007E76A6">
      <w:pPr>
        <w:pStyle w:val="Normlnywebov"/>
        <w:spacing w:before="0" w:beforeAutospacing="0" w:after="0" w:afterAutospacing="0"/>
        <w:jc w:val="both"/>
      </w:pPr>
      <w:r>
        <w:tab/>
      </w:r>
    </w:p>
    <w:p w:rsidR="007E76A6" w:rsidRPr="00962FCA" w:rsidRDefault="007E76A6" w:rsidP="007E76A6">
      <w:pPr>
        <w:jc w:val="both"/>
      </w:pPr>
    </w:p>
    <w:p w:rsidR="007E76A6" w:rsidRDefault="007E76A6" w:rsidP="007E76A6">
      <w:pPr>
        <w:spacing w:after="200" w:line="276" w:lineRule="auto"/>
        <w:rPr>
          <w:rFonts w:eastAsia="Times New Roman"/>
          <w:b/>
          <w:bCs/>
        </w:rPr>
      </w:pPr>
      <w:r>
        <w:rPr>
          <w:rFonts w:eastAsia="Times New Roman"/>
          <w:b/>
          <w:bCs/>
        </w:rPr>
        <w:br w:type="page"/>
      </w:r>
    </w:p>
    <w:p w:rsidR="007E76A6" w:rsidRDefault="007E76A6" w:rsidP="007E76A6">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7E76A6" w:rsidRDefault="007E76A6" w:rsidP="007E76A6">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7E76A6" w:rsidTr="00F15277">
        <w:trPr>
          <w:jc w:val="center"/>
        </w:trPr>
        <w:tc>
          <w:tcPr>
            <w:tcW w:w="250" w:type="pct"/>
            <w:gridSpan w:val="2"/>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1.  Základné údaje</w:t>
            </w:r>
          </w:p>
        </w:tc>
      </w:tr>
      <w:tr w:rsidR="007E76A6" w:rsidTr="00F15277">
        <w:trPr>
          <w:trHeight w:val="450"/>
          <w:jc w:val="center"/>
        </w:trPr>
        <w:tc>
          <w:tcPr>
            <w:tcW w:w="250" w:type="pct"/>
            <w:gridSpan w:val="2"/>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Názov materiálu</w:t>
            </w:r>
          </w:p>
        </w:tc>
      </w:tr>
      <w:tr w:rsidR="007E76A6" w:rsidTr="00F15277">
        <w:trPr>
          <w:trHeight w:val="450"/>
          <w:jc w:val="center"/>
        </w:trPr>
        <w:tc>
          <w:tcPr>
            <w:tcW w:w="250" w:type="pct"/>
            <w:gridSpan w:val="2"/>
            <w:tcBorders>
              <w:top w:val="outset" w:sz="6" w:space="0" w:color="000000"/>
              <w:bottom w:val="outset" w:sz="6" w:space="0" w:color="000000"/>
            </w:tcBorders>
            <w:hideMark/>
          </w:tcPr>
          <w:p w:rsidR="007E76A6" w:rsidRPr="00FA5DBC" w:rsidRDefault="007E76A6" w:rsidP="00F15277">
            <w:pPr>
              <w:jc w:val="both"/>
              <w:rPr>
                <w:rFonts w:ascii="Times" w:hAnsi="Times" w:cs="Times"/>
                <w:sz w:val="20"/>
                <w:szCs w:val="20"/>
              </w:rPr>
            </w:pPr>
            <w:r>
              <w:rPr>
                <w:rFonts w:ascii="Times" w:hAnsi="Times" w:cs="Times"/>
                <w:sz w:val="20"/>
                <w:szCs w:val="20"/>
              </w:rPr>
              <w:t>Vládny n</w:t>
            </w:r>
            <w:r w:rsidRPr="00490C7C">
              <w:rPr>
                <w:rFonts w:ascii="Times" w:hAnsi="Times" w:cs="Times"/>
                <w:sz w:val="20"/>
                <w:szCs w:val="20"/>
              </w:rPr>
              <w:t>ávrh zákona</w:t>
            </w:r>
            <w:r>
              <w:rPr>
                <w:rFonts w:ascii="Times" w:hAnsi="Times" w:cs="Times"/>
                <w:sz w:val="20"/>
                <w:szCs w:val="20"/>
              </w:rPr>
              <w:t xml:space="preserve"> o dočasnej ochrane podnikateľov vo finančných ťažkostiach a o zmene a doplnení niektorých zákonov</w:t>
            </w:r>
          </w:p>
          <w:p w:rsidR="007E76A6" w:rsidRPr="00490C7C" w:rsidRDefault="007E76A6" w:rsidP="00F15277">
            <w:pPr>
              <w:jc w:val="both"/>
              <w:rPr>
                <w:rFonts w:ascii="Times" w:hAnsi="Times" w:cs="Times"/>
                <w:sz w:val="20"/>
                <w:szCs w:val="20"/>
              </w:rPr>
            </w:pPr>
          </w:p>
        </w:tc>
      </w:tr>
      <w:tr w:rsidR="007E76A6" w:rsidTr="00F15277">
        <w:trPr>
          <w:trHeight w:val="450"/>
          <w:jc w:val="center"/>
        </w:trPr>
        <w:tc>
          <w:tcPr>
            <w:tcW w:w="250" w:type="pct"/>
            <w:gridSpan w:val="2"/>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Predkladateľ (a spolupredkladateľ)</w:t>
            </w:r>
          </w:p>
        </w:tc>
      </w:tr>
      <w:tr w:rsidR="007E76A6" w:rsidTr="00F15277">
        <w:trPr>
          <w:trHeight w:val="450"/>
          <w:jc w:val="center"/>
        </w:trPr>
        <w:tc>
          <w:tcPr>
            <w:tcW w:w="250" w:type="pct"/>
            <w:gridSpan w:val="2"/>
            <w:tcBorders>
              <w:top w:val="outset" w:sz="6" w:space="0" w:color="000000"/>
              <w:bottom w:val="outset" w:sz="6" w:space="0" w:color="000000"/>
            </w:tcBorders>
            <w:hideMark/>
          </w:tcPr>
          <w:p w:rsidR="007E76A6" w:rsidRDefault="007E76A6" w:rsidP="00F15277">
            <w:pPr>
              <w:rPr>
                <w:rFonts w:ascii="Times" w:hAnsi="Times" w:cs="Times"/>
                <w:sz w:val="20"/>
                <w:szCs w:val="20"/>
              </w:rPr>
            </w:pPr>
            <w:r w:rsidRPr="00930AB2">
              <w:rPr>
                <w:rFonts w:ascii="Times" w:hAnsi="Times" w:cs="Times"/>
                <w:sz w:val="20"/>
                <w:szCs w:val="20"/>
              </w:rPr>
              <w:t>Vláda Slovenskej republiky</w:t>
            </w:r>
          </w:p>
        </w:tc>
      </w:tr>
      <w:tr w:rsidR="007E76A6" w:rsidTr="00F15277">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7E76A6" w:rsidRDefault="007E76A6" w:rsidP="00F1527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7E76A6" w:rsidTr="00F15277">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7E76A6" w:rsidRDefault="007E76A6" w:rsidP="00F15277">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7E76A6" w:rsidRDefault="007E76A6" w:rsidP="00F1527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7E76A6" w:rsidTr="00F15277">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7E76A6" w:rsidRDefault="007E76A6" w:rsidP="00F15277">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7E76A6" w:rsidRDefault="007E76A6" w:rsidP="00F1527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7E76A6" w:rsidTr="00F15277">
        <w:trPr>
          <w:trHeight w:val="675"/>
          <w:jc w:val="center"/>
        </w:trPr>
        <w:tc>
          <w:tcPr>
            <w:tcW w:w="0" w:type="auto"/>
            <w:gridSpan w:val="2"/>
            <w:tcBorders>
              <w:top w:val="outset" w:sz="6" w:space="0" w:color="000000"/>
              <w:bottom w:val="outset" w:sz="6" w:space="0" w:color="000000"/>
            </w:tcBorders>
            <w:hideMark/>
          </w:tcPr>
          <w:p w:rsidR="007E76A6" w:rsidRDefault="007E76A6" w:rsidP="00F15277">
            <w:pPr>
              <w:rPr>
                <w:rFonts w:ascii="Times" w:hAnsi="Times" w:cs="Times"/>
                <w:sz w:val="20"/>
                <w:szCs w:val="20"/>
              </w:rPr>
            </w:pPr>
          </w:p>
        </w:tc>
      </w:tr>
      <w:tr w:rsidR="007E76A6" w:rsidTr="00F15277">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7E76A6" w:rsidRDefault="007E76A6" w:rsidP="00F15277">
            <w:pPr>
              <w:rPr>
                <w:rFonts w:ascii="Times" w:hAnsi="Times" w:cs="Times"/>
                <w:sz w:val="20"/>
                <w:szCs w:val="20"/>
              </w:rPr>
            </w:pPr>
            <w:r>
              <w:rPr>
                <w:rFonts w:ascii="Times" w:hAnsi="Times" w:cs="Times"/>
                <w:sz w:val="20"/>
                <w:szCs w:val="20"/>
              </w:rPr>
              <w:t>Začiatok:    </w:t>
            </w:r>
            <w:r w:rsidRPr="00984ECD">
              <w:rPr>
                <w:rFonts w:ascii="Times" w:hAnsi="Times" w:cs="Times"/>
                <w:sz w:val="20"/>
                <w:szCs w:val="20"/>
              </w:rPr>
              <w:t xml:space="preserve"> </w:t>
            </w:r>
          </w:p>
          <w:p w:rsidR="007E76A6" w:rsidRDefault="007E76A6" w:rsidP="00F15277">
            <w:pPr>
              <w:rPr>
                <w:rFonts w:ascii="Times" w:hAnsi="Times" w:cs="Times"/>
                <w:sz w:val="20"/>
                <w:szCs w:val="20"/>
              </w:rPr>
            </w:pPr>
            <w:r>
              <w:rPr>
                <w:rFonts w:ascii="Times" w:hAnsi="Times" w:cs="Times"/>
                <w:sz w:val="20"/>
                <w:szCs w:val="20"/>
              </w:rPr>
              <w:t xml:space="preserve">Ukončenie:  </w:t>
            </w:r>
          </w:p>
        </w:tc>
      </w:tr>
      <w:tr w:rsidR="007E76A6" w:rsidTr="00F15277">
        <w:trPr>
          <w:trHeight w:val="564"/>
          <w:jc w:val="center"/>
        </w:trPr>
        <w:tc>
          <w:tcPr>
            <w:tcW w:w="3000" w:type="pct"/>
            <w:tcBorders>
              <w:top w:val="outset" w:sz="6" w:space="0" w:color="000000"/>
              <w:bottom w:val="outset" w:sz="6" w:space="0" w:color="000000"/>
              <w:right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7E76A6" w:rsidRPr="003651EF" w:rsidRDefault="007E76A6" w:rsidP="00F15277">
            <w:pPr>
              <w:rPr>
                <w:rFonts w:ascii="Times" w:hAnsi="Times" w:cs="Times"/>
                <w:bCs/>
                <w:sz w:val="22"/>
                <w:szCs w:val="22"/>
              </w:rPr>
            </w:pPr>
            <w:r>
              <w:rPr>
                <w:rFonts w:ascii="Times" w:hAnsi="Times" w:cs="Times"/>
                <w:sz w:val="20"/>
                <w:szCs w:val="20"/>
              </w:rPr>
              <w:t>August 2020</w:t>
            </w:r>
          </w:p>
        </w:tc>
      </w:tr>
      <w:tr w:rsidR="007E76A6" w:rsidTr="00F15277">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7E76A6" w:rsidRDefault="007E76A6" w:rsidP="00F15277">
            <w:pPr>
              <w:rPr>
                <w:rFonts w:ascii="Times" w:hAnsi="Times" w:cs="Times"/>
                <w:b/>
                <w:bCs/>
                <w:sz w:val="22"/>
                <w:szCs w:val="22"/>
              </w:rPr>
            </w:pPr>
            <w:r>
              <w:rPr>
                <w:rFonts w:ascii="Times" w:hAnsi="Times" w:cs="Times"/>
                <w:sz w:val="20"/>
                <w:szCs w:val="20"/>
              </w:rPr>
              <w:t xml:space="preserve"> September 2020</w:t>
            </w:r>
          </w:p>
        </w:tc>
      </w:tr>
    </w:tbl>
    <w:p w:rsidR="007E76A6" w:rsidRDefault="007E76A6" w:rsidP="007E76A6">
      <w:pPr>
        <w:pStyle w:val="Normlnywebov"/>
        <w:spacing w:before="0" w:beforeAutospacing="0" w:after="0" w:afterAutospacing="0"/>
        <w:rPr>
          <w:bCs/>
          <w:sz w:val="22"/>
          <w:szCs w:val="22"/>
        </w:rPr>
      </w:pPr>
    </w:p>
    <w:p w:rsidR="007E76A6" w:rsidRDefault="007E76A6" w:rsidP="007E76A6">
      <w:pPr>
        <w:pStyle w:val="Normlnywebov"/>
        <w:spacing w:before="0" w:beforeAutospacing="0" w:after="0" w:afterAutospacing="0"/>
        <w:rPr>
          <w:bCs/>
          <w:sz w:val="22"/>
          <w:szCs w:val="22"/>
        </w:rPr>
      </w:pPr>
    </w:p>
    <w:tbl>
      <w:tblPr>
        <w:tblW w:w="4917"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04"/>
      </w:tblGrid>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2.  Definícia problému</w:t>
            </w:r>
          </w:p>
        </w:tc>
      </w:tr>
      <w:tr w:rsidR="007E76A6" w:rsidTr="00F15277">
        <w:trPr>
          <w:trHeight w:val="600"/>
          <w:jc w:val="center"/>
        </w:trPr>
        <w:tc>
          <w:tcPr>
            <w:tcW w:w="5000" w:type="pct"/>
            <w:tcBorders>
              <w:top w:val="outset" w:sz="6" w:space="0" w:color="000000"/>
              <w:bottom w:val="outset" w:sz="6" w:space="0" w:color="000000"/>
            </w:tcBorders>
            <w:hideMark/>
          </w:tcPr>
          <w:p w:rsidR="007E76A6" w:rsidRPr="00C20113" w:rsidRDefault="007E76A6" w:rsidP="00F15277">
            <w:pPr>
              <w:pStyle w:val="Normlnywebov"/>
              <w:spacing w:before="0" w:beforeAutospacing="0" w:after="0" w:afterAutospacing="0"/>
              <w:jc w:val="both"/>
              <w:rPr>
                <w:color w:val="000000"/>
                <w:sz w:val="20"/>
                <w:szCs w:val="20"/>
              </w:rPr>
            </w:pPr>
            <w:r>
              <w:rPr>
                <w:color w:val="000000"/>
                <w:sz w:val="20"/>
                <w:szCs w:val="20"/>
              </w:rPr>
              <w:t>V</w:t>
            </w:r>
            <w:r w:rsidRPr="0042031D">
              <w:rPr>
                <w:color w:val="000000"/>
                <w:sz w:val="20"/>
                <w:szCs w:val="20"/>
              </w:rPr>
              <w:t xml:space="preserve"> súvislosti s negatívnymi dopadmi šírenia nebezpečnej nákazlivej ľudskej choroby COVID-19 na podnikateľské prostredie bola prijatá právna úprava v zákone č. 62/2020 Z. z. o </w:t>
            </w:r>
            <w:r w:rsidRPr="0042031D">
              <w:rPr>
                <w:rStyle w:val="h1a"/>
                <w:sz w:val="20"/>
                <w:szCs w:val="20"/>
              </w:rPr>
              <w:t>niektorých mimoriadnych opatreniach v súvislosti so šírením nebezpečnej nákazlivej ľudskej choroby COVID-19 a v justícii a ktorým sa menia a dopĺňajú niektoré zákony (ďalej len „zákon č. 62/2020 Z. z.“)</w:t>
            </w:r>
            <w:r w:rsidRPr="0042031D">
              <w:rPr>
                <w:color w:val="000000"/>
                <w:sz w:val="20"/>
                <w:szCs w:val="20"/>
              </w:rPr>
              <w:t xml:space="preserve">. Táto právna úprava má však dočasný charakter a neposkytuje dostatočnú ochranu podnikateľským subjektom plošne v situácii, kedy sa </w:t>
            </w:r>
            <w:r>
              <w:rPr>
                <w:color w:val="000000"/>
                <w:sz w:val="20"/>
                <w:szCs w:val="20"/>
              </w:rPr>
              <w:t xml:space="preserve">títo podnikatelia </w:t>
            </w:r>
            <w:r w:rsidRPr="0042031D">
              <w:rPr>
                <w:color w:val="000000"/>
                <w:sz w:val="20"/>
                <w:szCs w:val="20"/>
              </w:rPr>
              <w:t>dosta</w:t>
            </w:r>
            <w:r>
              <w:rPr>
                <w:color w:val="000000"/>
                <w:sz w:val="20"/>
                <w:szCs w:val="20"/>
              </w:rPr>
              <w:t>li</w:t>
            </w:r>
            <w:r w:rsidRPr="0042031D">
              <w:rPr>
                <w:color w:val="000000"/>
                <w:sz w:val="20"/>
                <w:szCs w:val="20"/>
              </w:rPr>
              <w:t xml:space="preserve"> do finančných ťažkostí, ktoré je možné preklenúť obmedzením pôsobnosti inak prísnych povinností súvisiacich s insolvenciou, ak je skutočne dôvodný predpoklad, že sa poskytnutou dočasnou ochranou umožní </w:t>
            </w:r>
            <w:r>
              <w:rPr>
                <w:color w:val="000000"/>
                <w:sz w:val="20"/>
                <w:szCs w:val="20"/>
              </w:rPr>
              <w:t>tomuto</w:t>
            </w:r>
            <w:r w:rsidRPr="0042031D">
              <w:rPr>
                <w:color w:val="000000"/>
                <w:sz w:val="20"/>
                <w:szCs w:val="20"/>
              </w:rPr>
              <w:t xml:space="preserve"> podnikateľovi pokračovať v podnikaní, zabrániť tak strate pracovných miest, know-how, a súčasne takáto ochrana prispeje k vyššej miere uspokojenia pohľadávok veriteľov. </w:t>
            </w:r>
            <w:r>
              <w:rPr>
                <w:color w:val="000000"/>
                <w:sz w:val="20"/>
                <w:szCs w:val="20"/>
              </w:rPr>
              <w:t xml:space="preserve">Vláda </w:t>
            </w:r>
            <w:r w:rsidRPr="007D7B78">
              <w:rPr>
                <w:color w:val="000000"/>
                <w:sz w:val="20"/>
                <w:szCs w:val="20"/>
              </w:rPr>
              <w:t>Slovenskej r</w:t>
            </w:r>
            <w:r w:rsidRPr="007D7B78">
              <w:rPr>
                <w:sz w:val="20"/>
                <w:szCs w:val="20"/>
              </w:rPr>
              <w:t xml:space="preserve">epubliky </w:t>
            </w:r>
            <w:r>
              <w:rPr>
                <w:sz w:val="20"/>
                <w:szCs w:val="20"/>
              </w:rPr>
              <w:t xml:space="preserve">sa v Programovom vyhlásení vlády Slovenskej republiky </w:t>
            </w:r>
            <w:r w:rsidRPr="007D7B78">
              <w:rPr>
                <w:sz w:val="20"/>
                <w:szCs w:val="20"/>
              </w:rPr>
              <w:t>na roky 2020 až 2024</w:t>
            </w:r>
            <w:r>
              <w:rPr>
                <w:sz w:val="20"/>
                <w:szCs w:val="20"/>
              </w:rPr>
              <w:t xml:space="preserve"> </w:t>
            </w:r>
            <w:r w:rsidRPr="007D7B78">
              <w:rPr>
                <w:sz w:val="20"/>
                <w:szCs w:val="20"/>
              </w:rPr>
              <w:t xml:space="preserve">zaviazala prijať opatrenia na prekonanie ekonomickej a sociálnej krízy vyvolanej pandémiou COVID-19 a presadzovať opatrenia na zlepšenie kvality podnikateľského prostredia a zvýšenie konkurencieschopnosti. </w:t>
            </w:r>
            <w:r>
              <w:rPr>
                <w:sz w:val="20"/>
                <w:szCs w:val="20"/>
              </w:rPr>
              <w:t>Súčasne bol uznesením vlády Slovenskej republiky č. 547/2020 k návrhu</w:t>
            </w:r>
            <w:r w:rsidRPr="00792432">
              <w:rPr>
                <w:sz w:val="20"/>
                <w:szCs w:val="20"/>
              </w:rPr>
              <w:t xml:space="preserve"> Plánu legislatívnych úloh vlády Slovenskej republiky na mesiace september až december 2020 a návrh</w:t>
            </w:r>
            <w:r>
              <w:rPr>
                <w:sz w:val="20"/>
                <w:szCs w:val="20"/>
              </w:rPr>
              <w:t>u</w:t>
            </w:r>
            <w:r w:rsidRPr="00792432">
              <w:rPr>
                <w:sz w:val="20"/>
                <w:szCs w:val="20"/>
              </w:rPr>
              <w:t xml:space="preserve"> Rámcového plánu legislatívnych úloh vlády Slovenskej republiky na VIII. volebné obdobie</w:t>
            </w:r>
            <w:r>
              <w:rPr>
                <w:sz w:val="20"/>
                <w:szCs w:val="20"/>
              </w:rPr>
              <w:t xml:space="preserve"> zo dňa 9. septembra 2020 schválený Plán legislatívnych úloh vlády Slovenskej republiky na mesiace september až december 2020, v ktorom je uložená Ministerstvu spravodlivosti Slovenskej republiky úloha predložiť návrh zákona, ktorým sa mení a dopĺňa zákon č. 7/2005 Z. z. o konkurze a reštrukturalizácii a o zmene a doplnení niektorých zákonov v znení neskorších predpisov </w:t>
            </w:r>
            <w:r w:rsidRPr="0042031D">
              <w:rPr>
                <w:rStyle w:val="awspan1"/>
                <w:rFonts w:eastAsiaTheme="minorEastAsia"/>
                <w:sz w:val="20"/>
                <w:szCs w:val="20"/>
              </w:rPr>
              <w:t>(ďalej len „zákon č. 7/2005 Z. z.“)</w:t>
            </w:r>
            <w:r>
              <w:rPr>
                <w:sz w:val="20"/>
                <w:szCs w:val="20"/>
              </w:rPr>
              <w:t xml:space="preserve">, ktorým sa má realizovať </w:t>
            </w:r>
            <w:r>
              <w:rPr>
                <w:rFonts w:ascii="Times-Roman" w:eastAsiaTheme="minorHAnsi" w:hAnsi="Times-Roman" w:cs="Times-Roman"/>
                <w:sz w:val="20"/>
                <w:szCs w:val="20"/>
                <w:lang w:eastAsia="en-US"/>
              </w:rPr>
              <w:t>P</w:t>
            </w:r>
            <w:r w:rsidRPr="00792432">
              <w:rPr>
                <w:rFonts w:ascii="Times-Roman" w:eastAsiaTheme="minorHAnsi" w:hAnsi="Times-Roman" w:cs="Times-Roman"/>
                <w:sz w:val="20"/>
                <w:szCs w:val="20"/>
                <w:lang w:eastAsia="en-US"/>
              </w:rPr>
              <w:t>rogramové vyhlásenie vlády Slovenskej republiky</w:t>
            </w:r>
            <w:r>
              <w:rPr>
                <w:rFonts w:ascii="Times-Roman" w:eastAsiaTheme="minorHAnsi" w:hAnsi="Times-Roman" w:cs="Times-Roman"/>
                <w:sz w:val="20"/>
                <w:szCs w:val="20"/>
                <w:lang w:eastAsia="en-US"/>
              </w:rPr>
              <w:t xml:space="preserve"> na roky 2020 až 2024. </w:t>
            </w:r>
            <w:r w:rsidRPr="00792432">
              <w:rPr>
                <w:sz w:val="20"/>
                <w:szCs w:val="20"/>
              </w:rPr>
              <w:t>Vzhľadom</w:t>
            </w:r>
            <w:r>
              <w:rPr>
                <w:sz w:val="20"/>
                <w:szCs w:val="20"/>
              </w:rPr>
              <w:t xml:space="preserve"> na uvedené skutočnosti sa predkladá vládny návrh zákona, ktorým sa upravuje právny inštitút dočasnej ochrany, ktorý priamo nadväzuje na dočasnú ochranu podľa zákona č. 62/2020 Z. z., vychádza z nej, pričom táto právna úprava nie je časovo obmedzená. Rovnako v súvislosti s uvedenými záväzkami vlády Slovenskej republiky sa navrhuje zmena právnej úpravy </w:t>
            </w:r>
            <w:r w:rsidRPr="0042031D">
              <w:rPr>
                <w:rStyle w:val="awspan1"/>
                <w:rFonts w:eastAsiaTheme="minorEastAsia"/>
                <w:sz w:val="20"/>
                <w:szCs w:val="20"/>
              </w:rPr>
              <w:t>malého konkurzu v zákone č. 7/2005 Z. z., ktorá</w:t>
            </w:r>
            <w:r>
              <w:rPr>
                <w:rStyle w:val="awspan1"/>
                <w:rFonts w:eastAsiaTheme="minorEastAsia"/>
                <w:sz w:val="20"/>
                <w:szCs w:val="20"/>
              </w:rPr>
              <w:t xml:space="preserve"> je nastavená v súčasnosti príliš všeobecne, v dôsledku čoho táto právna úprava nenachádza svoje uplatnenie v súčasných podmienkach. Návrh zmeny právnej úpravy má </w:t>
            </w:r>
            <w:r w:rsidRPr="0042031D">
              <w:rPr>
                <w:rStyle w:val="awspan1"/>
                <w:rFonts w:eastAsiaTheme="minorEastAsia"/>
                <w:sz w:val="20"/>
                <w:szCs w:val="20"/>
              </w:rPr>
              <w:t>za cieľ zefektívniť a zatraktívniť právnu úp</w:t>
            </w:r>
            <w:r>
              <w:rPr>
                <w:rStyle w:val="awspan1"/>
                <w:rFonts w:eastAsiaTheme="minorEastAsia"/>
                <w:sz w:val="20"/>
                <w:szCs w:val="20"/>
              </w:rPr>
              <w:t>ravu</w:t>
            </w:r>
            <w:r w:rsidRPr="0042031D">
              <w:rPr>
                <w:rStyle w:val="awspan1"/>
                <w:rFonts w:eastAsiaTheme="minorEastAsia"/>
                <w:sz w:val="20"/>
                <w:szCs w:val="20"/>
              </w:rPr>
              <w:t xml:space="preserve"> tzv. „malého konkurzu“.</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Pr="0042031D" w:rsidRDefault="007E76A6" w:rsidP="00F15277">
            <w:pPr>
              <w:rPr>
                <w:b/>
                <w:bCs/>
                <w:sz w:val="22"/>
                <w:szCs w:val="22"/>
              </w:rPr>
            </w:pPr>
            <w:r w:rsidRPr="0042031D">
              <w:rPr>
                <w:b/>
                <w:bCs/>
                <w:sz w:val="22"/>
                <w:szCs w:val="22"/>
              </w:rPr>
              <w:t>  3.  Ciele a výsledný stav</w:t>
            </w:r>
          </w:p>
        </w:tc>
      </w:tr>
      <w:tr w:rsidR="007E76A6" w:rsidTr="00F15277">
        <w:trPr>
          <w:trHeight w:val="600"/>
          <w:jc w:val="center"/>
        </w:trPr>
        <w:tc>
          <w:tcPr>
            <w:tcW w:w="5000" w:type="pct"/>
            <w:tcBorders>
              <w:top w:val="outset" w:sz="6" w:space="0" w:color="000000"/>
              <w:bottom w:val="outset" w:sz="6" w:space="0" w:color="000000"/>
            </w:tcBorders>
            <w:hideMark/>
          </w:tcPr>
          <w:p w:rsidR="007E76A6" w:rsidRDefault="007E76A6" w:rsidP="00F15277">
            <w:pPr>
              <w:tabs>
                <w:tab w:val="num" w:pos="360"/>
              </w:tabs>
              <w:jc w:val="both"/>
              <w:rPr>
                <w:sz w:val="20"/>
                <w:szCs w:val="20"/>
              </w:rPr>
            </w:pPr>
            <w:r w:rsidRPr="0042031D">
              <w:rPr>
                <w:sz w:val="20"/>
                <w:szCs w:val="20"/>
              </w:rPr>
              <w:t xml:space="preserve">Cieľom </w:t>
            </w:r>
            <w:r>
              <w:rPr>
                <w:sz w:val="20"/>
                <w:szCs w:val="20"/>
              </w:rPr>
              <w:t xml:space="preserve">vládneho </w:t>
            </w:r>
            <w:r w:rsidRPr="0042031D">
              <w:rPr>
                <w:sz w:val="20"/>
                <w:szCs w:val="20"/>
              </w:rPr>
              <w:t>návrhu zákona je poskytnutie dostatočného časového rámca podnik</w:t>
            </w:r>
            <w:r>
              <w:rPr>
                <w:sz w:val="20"/>
                <w:szCs w:val="20"/>
              </w:rPr>
              <w:t>ateľom</w:t>
            </w:r>
            <w:r w:rsidRPr="0042031D">
              <w:rPr>
                <w:sz w:val="20"/>
                <w:szCs w:val="20"/>
              </w:rPr>
              <w:t xml:space="preserve"> </w:t>
            </w:r>
            <w:r>
              <w:rPr>
                <w:sz w:val="20"/>
                <w:szCs w:val="20"/>
              </w:rPr>
              <w:t>vo finančných ťažkostiach na účely</w:t>
            </w:r>
            <w:r w:rsidRPr="0042031D">
              <w:rPr>
                <w:sz w:val="20"/>
                <w:szCs w:val="20"/>
              </w:rPr>
              <w:t xml:space="preserve"> pokračovania v prevádzkovaní podniku podľa vzoru dočasnej ochrany upravenej zákonom č. 62/2020 Z. z. Tento právny inštitút je určený pre </w:t>
            </w:r>
            <w:r w:rsidRPr="0042031D">
              <w:rPr>
                <w:rStyle w:val="awspan1"/>
                <w:sz w:val="20"/>
                <w:szCs w:val="20"/>
              </w:rPr>
              <w:t>podnik</w:t>
            </w:r>
            <w:r>
              <w:rPr>
                <w:rStyle w:val="awspan1"/>
                <w:sz w:val="20"/>
                <w:szCs w:val="20"/>
              </w:rPr>
              <w:t>ateľov</w:t>
            </w:r>
            <w:r w:rsidRPr="0042031D">
              <w:rPr>
                <w:rStyle w:val="awspan1"/>
                <w:sz w:val="20"/>
                <w:szCs w:val="20"/>
              </w:rPr>
              <w:t>, ktor</w:t>
            </w:r>
            <w:r>
              <w:rPr>
                <w:rStyle w:val="awspan1"/>
                <w:sz w:val="20"/>
                <w:szCs w:val="20"/>
              </w:rPr>
              <w:t>í</w:t>
            </w:r>
            <w:r w:rsidRPr="0042031D">
              <w:rPr>
                <w:rStyle w:val="awspan1"/>
                <w:sz w:val="20"/>
                <w:szCs w:val="20"/>
              </w:rPr>
              <w:t xml:space="preserve"> sa ocitli spravidla vo veľmi vážnej  </w:t>
            </w:r>
            <w:r w:rsidRPr="0042031D">
              <w:rPr>
                <w:rStyle w:val="awspan1"/>
                <w:sz w:val="20"/>
                <w:szCs w:val="20"/>
              </w:rPr>
              <w:lastRenderedPageBreak/>
              <w:t xml:space="preserve">finančnej situácii, v dôsledku ktorej je ohrozená nielen súčasná, ale najmä budúca možnosť prevádzkovania podniku (going concern), sú ohrozené existujúce pracovné miesta, know-how podniku, schopnosť uhrádzať pohľadávky veriteľov v súvislosti s prevádzkovaním podniku a pod. </w:t>
            </w:r>
            <w:r w:rsidRPr="0042031D">
              <w:rPr>
                <w:sz w:val="20"/>
                <w:szCs w:val="20"/>
              </w:rPr>
              <w:t>O poskytnutie dočasnej ochrany v zmysle návrhu zákona bude oprávnený žiadať podnikateľ prevádzkujúci podnik so sídlom alebo miestom podnikania na území Slovenskej republiky</w:t>
            </w:r>
            <w:r w:rsidRPr="001B201F">
              <w:rPr>
                <w:sz w:val="20"/>
                <w:szCs w:val="20"/>
              </w:rPr>
              <w:t xml:space="preserve">. Podľa návrhu zákona sa dočasná ochrana </w:t>
            </w:r>
            <w:r>
              <w:rPr>
                <w:sz w:val="20"/>
                <w:szCs w:val="20"/>
              </w:rPr>
              <w:t>poskytne v pomerne rýchlom a formálnom súdnom konaní podľa vzoru registrových konaní, pričom sa poskytne na obdobie troch</w:t>
            </w:r>
            <w:r w:rsidRPr="001B201F">
              <w:rPr>
                <w:sz w:val="20"/>
                <w:szCs w:val="20"/>
              </w:rPr>
              <w:t xml:space="preserve"> mesiacov od jej poskytnutia (t. j. odo dňa nasledujúceho po dni zverejnenia tejto informácie v Obchodnom vestníku), s možnosťou jej predĺženia na </w:t>
            </w:r>
            <w:r>
              <w:rPr>
                <w:sz w:val="20"/>
                <w:szCs w:val="20"/>
              </w:rPr>
              <w:t>ďalšie</w:t>
            </w:r>
            <w:r w:rsidRPr="001B201F">
              <w:rPr>
                <w:sz w:val="20"/>
                <w:szCs w:val="20"/>
              </w:rPr>
              <w:t xml:space="preserve"> </w:t>
            </w:r>
            <w:r>
              <w:rPr>
                <w:sz w:val="20"/>
                <w:szCs w:val="20"/>
              </w:rPr>
              <w:t>t</w:t>
            </w:r>
            <w:r w:rsidRPr="001B201F">
              <w:rPr>
                <w:sz w:val="20"/>
                <w:szCs w:val="20"/>
              </w:rPr>
              <w:t xml:space="preserve">ri mesiace. </w:t>
            </w:r>
            <w:r>
              <w:rPr>
                <w:sz w:val="20"/>
                <w:szCs w:val="20"/>
              </w:rPr>
              <w:t xml:space="preserve">Poskytnutá dočasná ochrana má vytvoriť podnikateľovi pod dočasnou ochranou najmä priestor na sanáciu podnikateľskej činnosti tým, že sa mu poskytuje pasívna a aktívna konkurzná imunita, relatívna exekučná imunita, ako aj imunita pred výkonom zabezpečovacích práv, obmedzuje sa možnosť započítania spriaznených pohľadávok, obmedzuje sa ukončovanie zmluvných vzťahov a upravuje sa spočívanie behu niektorých lehôt. Súčasne sa podnikateľovi pod dočasnou ochranou ukladajú povinnosti a priznávajú práva, pričom medzi základné oprávnenia podnikateľa pod dočasnou ochranou patrí oprávnenie uhrádzať „nový dlh“ pred „starým dlhom“ a z „nového dlhu“ prednostne „nespriaznený nový dlh“, pričom pôjde vždy o dlh v súvislosti s bežnou podnikateľskou činnosťou. Upravuje sa tzv. úverové financovanie, ktoré predstavuje jeden z významných nástrojov pri sanácii podniku, vrátane úpravy súvisiacich otázok. </w:t>
            </w:r>
            <w:r w:rsidRPr="009747C1">
              <w:rPr>
                <w:sz w:val="20"/>
                <w:szCs w:val="20"/>
              </w:rPr>
              <w:t>Súčasne sa upravujú predpoklady zániku dočasnej ochrany</w:t>
            </w:r>
            <w:r>
              <w:rPr>
                <w:sz w:val="20"/>
                <w:szCs w:val="20"/>
              </w:rPr>
              <w:t>. D</w:t>
            </w:r>
            <w:r w:rsidRPr="009747C1">
              <w:rPr>
                <w:sz w:val="20"/>
                <w:szCs w:val="20"/>
              </w:rPr>
              <w:t>očasnú ochranu môže zrušiť aj súd na základe vlastného podnetu, ako aj na základe kvalifikovaného podnetu, ktorý môže podať akýkoľvek subjekt. Všetky úkony vo vzťahu k aplikácii ustanovení návrhu zákona bude realizovať podnikateľ prostredníctvom na to určených formulárov, ktoré obsahovo vychádzajú z existujúcich</w:t>
            </w:r>
            <w:r w:rsidRPr="001B201F">
              <w:rPr>
                <w:sz w:val="20"/>
                <w:szCs w:val="20"/>
              </w:rPr>
              <w:t xml:space="preserve"> formulárov určených pre aplikáciu ustanovení zákona č. 62/2020 Z. z.</w:t>
            </w:r>
            <w:r>
              <w:rPr>
                <w:sz w:val="20"/>
                <w:szCs w:val="20"/>
              </w:rPr>
              <w:t xml:space="preserve"> </w:t>
            </w:r>
          </w:p>
          <w:p w:rsidR="007E76A6" w:rsidRPr="00713891" w:rsidRDefault="007E76A6" w:rsidP="00F15277">
            <w:pPr>
              <w:tabs>
                <w:tab w:val="num" w:pos="360"/>
              </w:tabs>
              <w:jc w:val="both"/>
              <w:rPr>
                <w:sz w:val="20"/>
                <w:szCs w:val="20"/>
              </w:rPr>
            </w:pPr>
            <w:r>
              <w:rPr>
                <w:sz w:val="20"/>
                <w:szCs w:val="20"/>
              </w:rPr>
              <w:t xml:space="preserve">Cieľom právnej úpravy malého konkurzu je zlepšiť kľúčové parametre týkajúce </w:t>
            </w:r>
            <w:r w:rsidRPr="00713891">
              <w:rPr>
                <w:sz w:val="20"/>
                <w:szCs w:val="20"/>
              </w:rPr>
              <w:t>sa likvidačných konaní. Inšpiráci</w:t>
            </w:r>
            <w:r>
              <w:rPr>
                <w:sz w:val="20"/>
                <w:szCs w:val="20"/>
              </w:rPr>
              <w:t>o</w:t>
            </w:r>
            <w:r w:rsidRPr="00713891">
              <w:rPr>
                <w:sz w:val="20"/>
                <w:szCs w:val="20"/>
              </w:rPr>
              <w:t xml:space="preserve">u </w:t>
            </w:r>
            <w:r>
              <w:rPr>
                <w:sz w:val="20"/>
                <w:szCs w:val="20"/>
              </w:rPr>
              <w:t xml:space="preserve">tejto právnej úpravy je právna úprava oddlženia. V malom konkurze sa upravuje </w:t>
            </w:r>
            <w:r w:rsidRPr="00713891">
              <w:rPr>
                <w:sz w:val="20"/>
                <w:szCs w:val="20"/>
              </w:rPr>
              <w:t xml:space="preserve">pôsobnosť správcu </w:t>
            </w:r>
            <w:r>
              <w:rPr>
                <w:sz w:val="20"/>
                <w:szCs w:val="20"/>
              </w:rPr>
              <w:t xml:space="preserve">skôr ako </w:t>
            </w:r>
            <w:r w:rsidRPr="00713891">
              <w:rPr>
                <w:sz w:val="20"/>
                <w:szCs w:val="20"/>
              </w:rPr>
              <w:t>administráto</w:t>
            </w:r>
            <w:r>
              <w:rPr>
                <w:sz w:val="20"/>
                <w:szCs w:val="20"/>
              </w:rPr>
              <w:t>ra</w:t>
            </w:r>
            <w:r w:rsidRPr="00713891">
              <w:rPr>
                <w:sz w:val="20"/>
                <w:szCs w:val="20"/>
              </w:rPr>
              <w:t xml:space="preserve"> konania, kde riešenie miery uspokojenia jednotlivých veriteľov</w:t>
            </w:r>
            <w:r>
              <w:rPr>
                <w:sz w:val="20"/>
                <w:szCs w:val="20"/>
              </w:rPr>
              <w:t>,</w:t>
            </w:r>
            <w:r w:rsidRPr="00713891">
              <w:rPr>
                <w:sz w:val="20"/>
                <w:szCs w:val="20"/>
              </w:rPr>
              <w:t xml:space="preserve"> ako aj obsah majetkovej podstaty</w:t>
            </w:r>
            <w:r>
              <w:rPr>
                <w:sz w:val="20"/>
                <w:szCs w:val="20"/>
              </w:rPr>
              <w:t>,</w:t>
            </w:r>
            <w:r w:rsidRPr="00713891">
              <w:rPr>
                <w:sz w:val="20"/>
                <w:szCs w:val="20"/>
              </w:rPr>
              <w:t xml:space="preserve"> je viac pos</w:t>
            </w:r>
            <w:r>
              <w:rPr>
                <w:sz w:val="20"/>
                <w:szCs w:val="20"/>
              </w:rPr>
              <w:t xml:space="preserve">tavené na iniciatíve veriteľov. </w:t>
            </w:r>
            <w:r w:rsidRPr="00713891">
              <w:rPr>
                <w:sz w:val="20"/>
                <w:szCs w:val="20"/>
              </w:rPr>
              <w:t>Konkurz v prípade malého konkurzu je likvidačným konaním</w:t>
            </w:r>
            <w:r>
              <w:rPr>
                <w:sz w:val="20"/>
                <w:szCs w:val="20"/>
              </w:rPr>
              <w:t xml:space="preserve">, v ktorom záujem na pokračovaní v </w:t>
            </w:r>
            <w:r w:rsidRPr="00713891">
              <w:rPr>
                <w:sz w:val="20"/>
                <w:szCs w:val="20"/>
              </w:rPr>
              <w:t>prevádzke podniku</w:t>
            </w:r>
            <w:r>
              <w:rPr>
                <w:sz w:val="20"/>
                <w:szCs w:val="20"/>
              </w:rPr>
              <w:t xml:space="preserve"> je zanedbateľný, resp. neexistuje, a tento jednoznačne prevyšuje záujem veriteľov na uspokojení ich pohľadávok. Cieľom návrhu zákona je tak vykonštruovať jednoduché, efektívne, hospodárne a rýchle likvidačné konanie. Upravujú sa súčasne aj zodpovednostné mechanizmy a sankcie, ktoré možno uložiť štatutárnemu orgánu úpadcu.</w:t>
            </w:r>
          </w:p>
          <w:p w:rsidR="007E76A6" w:rsidRPr="0042031D" w:rsidRDefault="007E76A6" w:rsidP="00F15277">
            <w:pPr>
              <w:tabs>
                <w:tab w:val="num" w:pos="360"/>
              </w:tabs>
              <w:jc w:val="both"/>
              <w:rPr>
                <w:sz w:val="20"/>
                <w:szCs w:val="20"/>
              </w:rPr>
            </w:pPr>
            <w:r>
              <w:rPr>
                <w:rStyle w:val="awspan1"/>
                <w:sz w:val="20"/>
                <w:szCs w:val="20"/>
              </w:rPr>
              <w:t>V súvislosti so zavedením právneho inštitútu dočasnej ochrany a v súvislosti so zmenami vykonaným v zákone č. 7/2005 Z. z. (najmä vo vzťahu k úprave subjektu oprávneného konať voči orgánom finančnej správy) dochádza, v súlade so závermi z rozporových konaní, aj k zmene zákona č. 431/2002 o účtovníctve v znení neskorších predpisov, zákona č. 595/2003 Z. z. o dani z príjmov v znení neskorších predpisov a zákona č. 563/2009 Z. z. o správe daní (daňový poriadok) a o zmene a doplnení niektorých zákonov v znení neskorších predpisov. V zákone č. 62/2020 sa vypúšťa právna úprava dočasnej ochrany.</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Pr="0042031D" w:rsidRDefault="007E76A6" w:rsidP="00F15277">
            <w:pPr>
              <w:rPr>
                <w:b/>
                <w:bCs/>
                <w:sz w:val="22"/>
                <w:szCs w:val="22"/>
              </w:rPr>
            </w:pPr>
            <w:r w:rsidRPr="0042031D">
              <w:rPr>
                <w:b/>
                <w:bCs/>
                <w:sz w:val="22"/>
                <w:szCs w:val="22"/>
              </w:rPr>
              <w:lastRenderedPageBreak/>
              <w:t xml:space="preserve"> 4.  Dotknuté subjekty</w:t>
            </w:r>
          </w:p>
        </w:tc>
      </w:tr>
      <w:tr w:rsidR="007E76A6" w:rsidTr="00F15277">
        <w:trPr>
          <w:trHeight w:val="600"/>
          <w:jc w:val="center"/>
        </w:trPr>
        <w:tc>
          <w:tcPr>
            <w:tcW w:w="5000" w:type="pct"/>
            <w:tcBorders>
              <w:top w:val="outset" w:sz="6" w:space="0" w:color="000000"/>
              <w:bottom w:val="outset" w:sz="6" w:space="0" w:color="000000"/>
            </w:tcBorders>
            <w:hideMark/>
          </w:tcPr>
          <w:p w:rsidR="007E76A6" w:rsidRDefault="007E76A6" w:rsidP="00F15277">
            <w:pPr>
              <w:rPr>
                <w:rFonts w:ascii="Times" w:hAnsi="Times" w:cs="Times"/>
                <w:sz w:val="20"/>
                <w:szCs w:val="20"/>
              </w:rPr>
            </w:pPr>
            <w:r>
              <w:rPr>
                <w:rFonts w:ascii="Times" w:hAnsi="Times" w:cs="Times"/>
                <w:sz w:val="20"/>
                <w:szCs w:val="20"/>
              </w:rPr>
              <w:t xml:space="preserve">Ministerstvo spravodlivosti Slovenskej republiky, orgány finančnej správy, súdy, správcovia, fyzické osoby, právnické osoby. </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5.  Alternatívne riešenia</w:t>
            </w:r>
          </w:p>
        </w:tc>
      </w:tr>
      <w:tr w:rsidR="007E76A6" w:rsidTr="00F15277">
        <w:trPr>
          <w:trHeight w:val="600"/>
          <w:jc w:val="center"/>
        </w:trPr>
        <w:tc>
          <w:tcPr>
            <w:tcW w:w="5000" w:type="pct"/>
            <w:tcBorders>
              <w:top w:val="outset" w:sz="6" w:space="0" w:color="000000"/>
              <w:bottom w:val="outset" w:sz="6" w:space="0" w:color="000000"/>
            </w:tcBorders>
            <w:hideMark/>
          </w:tcPr>
          <w:p w:rsidR="007E76A6" w:rsidRDefault="007E76A6" w:rsidP="00F15277">
            <w:pPr>
              <w:jc w:val="both"/>
              <w:rPr>
                <w:rFonts w:ascii="Times" w:hAnsi="Times" w:cs="Times"/>
                <w:sz w:val="20"/>
                <w:szCs w:val="20"/>
              </w:rPr>
            </w:pPr>
            <w:r>
              <w:rPr>
                <w:rFonts w:ascii="Times" w:hAnsi="Times" w:cs="Times"/>
                <w:sz w:val="20"/>
                <w:szCs w:val="20"/>
              </w:rPr>
              <w:t>Alternatívne riešenia – bola posudzovaná možnosť novelizácie zákona č. 62/2020 Z. z. Táto alternatíva bola posúdená ako neefektívna vzhľadom na nevyhnutnú potrebu plošných a časovo neobmedzených úprav.</w:t>
            </w:r>
            <w:r>
              <w:rPr>
                <w:rFonts w:ascii="Helvetica" w:hAnsi="Helvetica" w:cs="Helvetica"/>
                <w:color w:val="494949"/>
                <w:sz w:val="21"/>
                <w:szCs w:val="21"/>
              </w:rPr>
              <w:t xml:space="preserve"> </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6.  Vykonávacie predpisy</w:t>
            </w:r>
          </w:p>
        </w:tc>
      </w:tr>
      <w:tr w:rsidR="007E76A6" w:rsidTr="00F15277">
        <w:trPr>
          <w:trHeight w:val="600"/>
          <w:jc w:val="center"/>
        </w:trPr>
        <w:tc>
          <w:tcPr>
            <w:tcW w:w="5000" w:type="pct"/>
            <w:tcBorders>
              <w:top w:val="outset" w:sz="6" w:space="0" w:color="000000"/>
              <w:bottom w:val="outset" w:sz="6" w:space="0" w:color="000000"/>
            </w:tcBorders>
            <w:hideMark/>
          </w:tcPr>
          <w:p w:rsidR="007E76A6" w:rsidRPr="000B51D4" w:rsidRDefault="007E76A6" w:rsidP="00F15277">
            <w:pPr>
              <w:rPr>
                <w:sz w:val="20"/>
                <w:szCs w:val="20"/>
              </w:rPr>
            </w:pPr>
            <w:r w:rsidRPr="000B51D4">
              <w:rPr>
                <w:sz w:val="20"/>
                <w:szCs w:val="20"/>
              </w:rPr>
              <w:t xml:space="preserve">Predpokladá sa prijatie/zmena vykonávacích predpisov?                 </w:t>
            </w:r>
            <w:r>
              <w:rPr>
                <w:rFonts w:ascii="Wingdings 2" w:hAnsi="Wingdings 2" w:cs="Times"/>
                <w:sz w:val="20"/>
                <w:szCs w:val="20"/>
              </w:rPr>
              <w:t></w:t>
            </w:r>
            <w:r w:rsidRPr="000B51D4">
              <w:rPr>
                <w:sz w:val="20"/>
                <w:szCs w:val="20"/>
              </w:rPr>
              <w:t>  Áno        </w:t>
            </w:r>
            <w:r w:rsidRPr="000B51D4">
              <w:rPr>
                <w:sz w:val="20"/>
                <w:szCs w:val="20"/>
              </w:rPr>
              <w:t>   Nie   </w:t>
            </w:r>
          </w:p>
          <w:p w:rsidR="007E76A6" w:rsidRDefault="007E76A6" w:rsidP="00F15277">
            <w:pPr>
              <w:jc w:val="both"/>
              <w:rPr>
                <w:sz w:val="20"/>
                <w:szCs w:val="20"/>
              </w:rPr>
            </w:pPr>
            <w:r w:rsidRPr="000B51D4">
              <w:rPr>
                <w:sz w:val="20"/>
                <w:szCs w:val="20"/>
              </w:rPr>
              <w:t xml:space="preserve">Vyhláška Ministerstva spravodlivosti Slovenskej </w:t>
            </w:r>
            <w:r w:rsidRPr="00774491">
              <w:rPr>
                <w:sz w:val="20"/>
                <w:szCs w:val="20"/>
              </w:rPr>
              <w:t>republiky č. 665/2005 Z.z., ktorou sa vykonávajú niektoré ustanovenia zákona č. 7/2005 Z.z. o konkurze a reštrukturalizácii a o zmene a doplnení niektorých zákonov v znení neskorších predpisov</w:t>
            </w:r>
            <w:r>
              <w:rPr>
                <w:sz w:val="20"/>
                <w:szCs w:val="20"/>
              </w:rPr>
              <w:t>.</w:t>
            </w:r>
          </w:p>
          <w:p w:rsidR="007E76A6" w:rsidRPr="002E248B" w:rsidRDefault="007E76A6" w:rsidP="00F15277">
            <w:pPr>
              <w:jc w:val="both"/>
              <w:rPr>
                <w:sz w:val="20"/>
                <w:szCs w:val="20"/>
              </w:rPr>
            </w:pPr>
            <w:r w:rsidRPr="002E248B">
              <w:rPr>
                <w:sz w:val="20"/>
                <w:szCs w:val="20"/>
              </w:rPr>
              <w:t xml:space="preserve">Vyhláška Ministerstva spravodlivosti Slovenskej republiky č. 543/2005 Z. z. </w:t>
            </w:r>
            <w:r w:rsidRPr="002E248B">
              <w:rPr>
                <w:sz w:val="20"/>
                <w:szCs w:val="20"/>
              </w:rPr>
              <w:br/>
              <w:t xml:space="preserve">o Spravovacom a kancelárskom poriadku pre okresné súdy, krajské súdy, Špeciálny súd </w:t>
            </w:r>
            <w:r w:rsidRPr="002E248B">
              <w:rPr>
                <w:sz w:val="20"/>
                <w:szCs w:val="20"/>
              </w:rPr>
              <w:br/>
              <w:t>a vojenské súdy</w:t>
            </w:r>
            <w:r>
              <w:rPr>
                <w:sz w:val="20"/>
                <w:szCs w:val="20"/>
              </w:rPr>
              <w:t xml:space="preserve"> v znení neskorších predpisov.</w:t>
            </w:r>
          </w:p>
          <w:p w:rsidR="007E76A6" w:rsidRPr="000B51D4" w:rsidRDefault="007E76A6" w:rsidP="00F15277">
            <w:pPr>
              <w:jc w:val="both"/>
              <w:rPr>
                <w:sz w:val="20"/>
                <w:szCs w:val="20"/>
              </w:rPr>
            </w:pP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xml:space="preserve">  7.  Transpozícia práva EÚ </w:t>
            </w:r>
          </w:p>
        </w:tc>
      </w:tr>
      <w:tr w:rsidR="007E76A6" w:rsidTr="00F15277">
        <w:trPr>
          <w:trHeight w:val="600"/>
          <w:jc w:val="center"/>
        </w:trPr>
        <w:tc>
          <w:tcPr>
            <w:tcW w:w="5000" w:type="pct"/>
            <w:tcBorders>
              <w:top w:val="outset" w:sz="6" w:space="0" w:color="000000"/>
              <w:bottom w:val="outset" w:sz="6" w:space="0" w:color="000000"/>
            </w:tcBorders>
            <w:hideMark/>
          </w:tcPr>
          <w:p w:rsidR="007E76A6" w:rsidRDefault="007E76A6" w:rsidP="00F15277">
            <w:pPr>
              <w:jc w:val="both"/>
              <w:rPr>
                <w:rFonts w:ascii="Times" w:hAnsi="Times" w:cs="Times"/>
                <w:sz w:val="20"/>
                <w:szCs w:val="20"/>
              </w:rPr>
            </w:pPr>
            <w:r>
              <w:rPr>
                <w:sz w:val="20"/>
                <w:szCs w:val="20"/>
              </w:rPr>
              <w:t>Nie.</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8.  Preskúmanie účelnosti**</w:t>
            </w:r>
          </w:p>
        </w:tc>
      </w:tr>
      <w:tr w:rsidR="007E76A6" w:rsidTr="00F15277">
        <w:trPr>
          <w:trHeight w:val="600"/>
          <w:jc w:val="center"/>
        </w:trPr>
        <w:tc>
          <w:tcPr>
            <w:tcW w:w="5000" w:type="pct"/>
            <w:tcBorders>
              <w:top w:val="outset" w:sz="6" w:space="0" w:color="000000"/>
              <w:bottom w:val="outset" w:sz="6" w:space="0" w:color="000000"/>
            </w:tcBorders>
            <w:hideMark/>
          </w:tcPr>
          <w:p w:rsidR="007E76A6" w:rsidRPr="004B5CDB" w:rsidRDefault="007E76A6" w:rsidP="00F15277">
            <w:pPr>
              <w:jc w:val="both"/>
              <w:rPr>
                <w:rFonts w:ascii="Times" w:hAnsi="Times" w:cs="Times"/>
                <w:sz w:val="20"/>
                <w:szCs w:val="20"/>
              </w:rPr>
            </w:pPr>
            <w:r w:rsidRPr="004B5CDB">
              <w:rPr>
                <w:rFonts w:ascii="Times" w:hAnsi="Times" w:cs="Times"/>
                <w:sz w:val="20"/>
                <w:szCs w:val="20"/>
              </w:rPr>
              <w:t>Preskúmanie účelnosti navrhovaného materiálu bude vykonávané priebežne po nadobudnutí účinnosti a jeho aplikácii.</w:t>
            </w:r>
          </w:p>
        </w:tc>
      </w:tr>
    </w:tbl>
    <w:p w:rsidR="007E76A6" w:rsidRDefault="007E76A6" w:rsidP="007E76A6">
      <w:pPr>
        <w:pStyle w:val="Normlnywebov"/>
        <w:spacing w:before="0" w:beforeAutospacing="0" w:after="0" w:afterAutospacing="0"/>
        <w:rPr>
          <w:bCs/>
          <w:sz w:val="22"/>
          <w:szCs w:val="22"/>
        </w:rPr>
      </w:pPr>
    </w:p>
    <w:p w:rsidR="007E76A6" w:rsidRPr="00543B8E" w:rsidRDefault="007E76A6" w:rsidP="007E76A6">
      <w:pPr>
        <w:ind w:left="142" w:hanging="142"/>
        <w:rPr>
          <w:sz w:val="20"/>
          <w:szCs w:val="20"/>
        </w:rPr>
      </w:pPr>
      <w:r w:rsidRPr="00543B8E">
        <w:rPr>
          <w:sz w:val="20"/>
          <w:szCs w:val="20"/>
        </w:rPr>
        <w:lastRenderedPageBreak/>
        <w:t xml:space="preserve">* vyplniť iba v prípade, ak materiál nie je zahrnutý do Plánu práce vlády Slovenskej republiky alebo Plánu        legislatívnych úloh vlády Slovenskej republiky. </w:t>
      </w:r>
    </w:p>
    <w:p w:rsidR="007E76A6" w:rsidRDefault="007E76A6" w:rsidP="007E76A6">
      <w:pPr>
        <w:pStyle w:val="Normlnywebov"/>
        <w:spacing w:before="0" w:beforeAutospacing="0" w:after="0" w:afterAutospacing="0"/>
        <w:rPr>
          <w:sz w:val="20"/>
          <w:szCs w:val="20"/>
        </w:rPr>
      </w:pPr>
      <w:r w:rsidRPr="00543B8E">
        <w:rPr>
          <w:sz w:val="20"/>
          <w:szCs w:val="20"/>
        </w:rPr>
        <w:t>** nepovinné</w:t>
      </w:r>
    </w:p>
    <w:p w:rsidR="007E76A6" w:rsidRDefault="007E76A6" w:rsidP="007E76A6">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7E76A6" w:rsidTr="00F15277">
        <w:trPr>
          <w:trHeight w:val="450"/>
          <w:jc w:val="center"/>
        </w:trPr>
        <w:tc>
          <w:tcPr>
            <w:tcW w:w="250" w:type="pct"/>
            <w:gridSpan w:val="4"/>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0"/>
                <w:szCs w:val="20"/>
              </w:rPr>
            </w:pPr>
            <w:r>
              <w:rPr>
                <w:rFonts w:ascii="Times" w:hAnsi="Times" w:cs="Times"/>
                <w:b/>
                <w:bCs/>
                <w:sz w:val="20"/>
                <w:szCs w:val="20"/>
              </w:rPr>
              <w:t>  9.   Vplyvy navrhovaného materiálu</w:t>
            </w:r>
          </w:p>
        </w:tc>
      </w:tr>
      <w:tr w:rsidR="007E76A6" w:rsidTr="00F15277">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sidRPr="00DD2FEE">
              <w:rPr>
                <w:rFonts w:ascii="Wingdings 2" w:hAnsi="Wingdings 2" w:cs="Times"/>
                <w:sz w:val="20"/>
                <w:szCs w:val="20"/>
              </w:rPr>
              <w:t></w:t>
            </w:r>
            <w:r w:rsidRPr="00DD2FEE">
              <w:rPr>
                <w:rFonts w:ascii="Times" w:hAnsi="Times" w:cs="Times"/>
                <w:sz w:val="20"/>
                <w:szCs w:val="20"/>
              </w:rPr>
              <w:t>    Negatívne</w:t>
            </w:r>
          </w:p>
        </w:tc>
      </w:tr>
      <w:tr w:rsidR="007E76A6" w:rsidTr="00F15277">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7E76A6" w:rsidRDefault="007E76A6" w:rsidP="00F1527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sidRPr="00DD2FEE">
              <w:rPr>
                <w:rFonts w:ascii="Wingdings 2" w:hAnsi="Wingdings 2" w:cs="Times"/>
                <w:sz w:val="28"/>
                <w:szCs w:val="28"/>
              </w:rPr>
              <w:t></w:t>
            </w:r>
            <w:r w:rsidRPr="00DD2FEE">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Čiastočne</w:t>
            </w:r>
          </w:p>
        </w:tc>
      </w:tr>
      <w:tr w:rsidR="007E76A6" w:rsidTr="00F15277">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Negatívne</w:t>
            </w:r>
          </w:p>
        </w:tc>
      </w:tr>
      <w:tr w:rsidR="007E76A6" w:rsidTr="00F15277">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7E76A6" w:rsidRDefault="007E76A6" w:rsidP="00F1527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sidRPr="00DD2FEE">
              <w:rPr>
                <w:rFonts w:ascii="Wingdings 2" w:hAnsi="Wingdings 2" w:cs="Times"/>
                <w:sz w:val="20"/>
                <w:szCs w:val="20"/>
              </w:rPr>
              <w:t></w:t>
            </w:r>
            <w:r w:rsidRPr="00DD2FEE">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sidRPr="00DD2FEE">
              <w:rPr>
                <w:rFonts w:ascii="Wingdings 2" w:hAnsi="Wingdings 2" w:cs="Times"/>
                <w:sz w:val="20"/>
                <w:szCs w:val="20"/>
              </w:rPr>
              <w:t></w:t>
            </w:r>
            <w:r w:rsidRPr="00DD2FEE">
              <w:rPr>
                <w:rFonts w:ascii="Times" w:hAnsi="Times" w:cs="Times"/>
                <w:sz w:val="20"/>
                <w:szCs w:val="20"/>
              </w:rPr>
              <w:t xml:space="preserve">   Negatívne</w:t>
            </w:r>
          </w:p>
        </w:tc>
      </w:tr>
      <w:tr w:rsidR="007E76A6" w:rsidTr="00F1527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7E76A6" w:rsidTr="00F1527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7E76A6" w:rsidTr="00F15277">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w:t>
            </w:r>
            <w:r w:rsidRPr="00DD2FEE">
              <w:rPr>
                <w:rFonts w:ascii="Wingdings 2" w:hAnsi="Wingdings 2" w:cs="Times"/>
                <w:sz w:val="28"/>
                <w:szCs w:val="28"/>
              </w:rPr>
              <w:t></w:t>
            </w:r>
            <w:r w:rsidRPr="00DD2FEE">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7E76A6" w:rsidTr="00F15277">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7E76A6" w:rsidRDefault="007E76A6" w:rsidP="00F15277">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8"/>
                <w:szCs w:val="28"/>
              </w:rPr>
              <w:t></w:t>
            </w:r>
            <w:r w:rsidRPr="00DD2FEE">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b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r w:rsidR="007E76A6" w:rsidTr="00F15277">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7E76A6" w:rsidRDefault="007E76A6" w:rsidP="00F1527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Wingdings 2" w:hAnsi="Wingdings 2" w:cs="Times"/>
                <w:sz w:val="20"/>
                <w:szCs w:val="20"/>
              </w:rPr>
              <w:t></w:t>
            </w:r>
            <w:r w:rsidRPr="00DD2FEE">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0"/>
                <w:szCs w:val="20"/>
              </w:rPr>
              <w:t></w:t>
            </w:r>
            <w:r w:rsidRPr="00DD2FEE">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7E76A6" w:rsidRPr="00DD2FEE" w:rsidRDefault="007E76A6" w:rsidP="00F15277">
            <w:pPr>
              <w:rPr>
                <w:rFonts w:ascii="Times" w:hAnsi="Times" w:cs="Times"/>
                <w:sz w:val="20"/>
                <w:szCs w:val="20"/>
              </w:rPr>
            </w:pPr>
            <w:r w:rsidRPr="00DD2FEE">
              <w:rPr>
                <w:rFonts w:ascii="Times" w:hAnsi="Times" w:cs="Times"/>
                <w:sz w:val="20"/>
                <w:szCs w:val="20"/>
              </w:rPr>
              <w:t xml:space="preserve">  </w:t>
            </w:r>
            <w:r w:rsidRPr="00DD2FEE">
              <w:rPr>
                <w:rFonts w:ascii="Wingdings 2" w:hAnsi="Wingdings 2" w:cs="Times"/>
                <w:sz w:val="28"/>
                <w:szCs w:val="28"/>
              </w:rPr>
              <w:t></w:t>
            </w:r>
            <w:r w:rsidRPr="00DD2FEE">
              <w:rPr>
                <w:rFonts w:ascii="Times" w:hAnsi="Times" w:cs="Times"/>
                <w:sz w:val="20"/>
                <w:szCs w:val="20"/>
              </w:rPr>
              <w:t xml:space="preserve">   Negatívne</w:t>
            </w:r>
          </w:p>
        </w:tc>
      </w:tr>
    </w:tbl>
    <w:p w:rsidR="007E76A6" w:rsidRDefault="007E76A6" w:rsidP="007E76A6">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10.  Poznámky</w:t>
            </w:r>
          </w:p>
        </w:tc>
      </w:tr>
      <w:tr w:rsidR="007E76A6" w:rsidTr="00F15277">
        <w:trPr>
          <w:trHeight w:val="600"/>
          <w:jc w:val="center"/>
        </w:trPr>
        <w:tc>
          <w:tcPr>
            <w:tcW w:w="5000" w:type="pct"/>
            <w:tcBorders>
              <w:top w:val="outset" w:sz="6" w:space="0" w:color="000000"/>
              <w:bottom w:val="outset" w:sz="6" w:space="0" w:color="000000"/>
            </w:tcBorders>
          </w:tcPr>
          <w:p w:rsidR="007E76A6" w:rsidRPr="002102DC" w:rsidRDefault="007E76A6" w:rsidP="00F15277">
            <w:pPr>
              <w:pBdr>
                <w:top w:val="single" w:sz="4" w:space="1" w:color="auto"/>
                <w:left w:val="single" w:sz="4" w:space="4" w:color="auto"/>
                <w:bottom w:val="single" w:sz="4" w:space="0" w:color="auto"/>
                <w:right w:val="single" w:sz="4" w:space="4" w:color="auto"/>
              </w:pBdr>
              <w:jc w:val="both"/>
              <w:rPr>
                <w:b/>
                <w:bCs/>
                <w:sz w:val="20"/>
                <w:szCs w:val="20"/>
              </w:rPr>
            </w:pPr>
            <w:r w:rsidRPr="00C9733F">
              <w:rPr>
                <w:bCs/>
                <w:sz w:val="20"/>
                <w:szCs w:val="20"/>
              </w:rPr>
              <w:t xml:space="preserve">Financovanie </w:t>
            </w:r>
            <w:r>
              <w:rPr>
                <w:bCs/>
                <w:sz w:val="20"/>
                <w:szCs w:val="20"/>
              </w:rPr>
              <w:t xml:space="preserve">vládneho </w:t>
            </w:r>
            <w:r w:rsidRPr="00C9733F">
              <w:rPr>
                <w:bCs/>
                <w:sz w:val="20"/>
                <w:szCs w:val="20"/>
              </w:rPr>
              <w:t>návrhu</w:t>
            </w:r>
            <w:r>
              <w:rPr>
                <w:bCs/>
              </w:rPr>
              <w:t xml:space="preserve"> </w:t>
            </w:r>
            <w:r w:rsidRPr="002102DC">
              <w:rPr>
                <w:bCs/>
                <w:sz w:val="20"/>
                <w:szCs w:val="20"/>
              </w:rPr>
              <w:t xml:space="preserve">zákona o dočasnej ochrane </w:t>
            </w:r>
            <w:r>
              <w:rPr>
                <w:bCs/>
                <w:sz w:val="20"/>
                <w:szCs w:val="20"/>
              </w:rPr>
              <w:t>podnikateľov vo finančných ťažkostiach a o zmene a doplnení niektorých zákonov</w:t>
            </w:r>
            <w:r w:rsidRPr="002102DC">
              <w:rPr>
                <w:bCs/>
                <w:sz w:val="20"/>
                <w:szCs w:val="20"/>
              </w:rPr>
              <w:t xml:space="preserve"> bude riešené v rámci rokovaní o rozpočte kapitoly Ministerstva spravodlivosti Slovenskej republiky na rok 2021, v časti prioritných výdavkových titulov, ktorá obsahuje celú oblasť kapitálových výdavkov na roky 2021 až 2023.</w:t>
            </w:r>
          </w:p>
          <w:p w:rsidR="007E76A6" w:rsidRPr="006C5089" w:rsidRDefault="007E76A6" w:rsidP="00F15277">
            <w:pPr>
              <w:tabs>
                <w:tab w:val="num" w:pos="1080"/>
              </w:tabs>
              <w:jc w:val="both"/>
              <w:rPr>
                <w:bCs/>
              </w:rPr>
            </w:pP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11.  Kontakt na spracovateľa</w:t>
            </w:r>
          </w:p>
        </w:tc>
      </w:tr>
      <w:tr w:rsidR="007E76A6" w:rsidTr="00F15277">
        <w:trPr>
          <w:trHeight w:val="600"/>
          <w:jc w:val="center"/>
        </w:trPr>
        <w:tc>
          <w:tcPr>
            <w:tcW w:w="5000" w:type="pct"/>
            <w:tcBorders>
              <w:top w:val="outset" w:sz="6" w:space="0" w:color="000000"/>
              <w:bottom w:val="outset" w:sz="6" w:space="0" w:color="000000"/>
            </w:tcBorders>
            <w:hideMark/>
          </w:tcPr>
          <w:p w:rsidR="007E76A6" w:rsidRPr="00984ECD" w:rsidRDefault="007E76A6" w:rsidP="00F15277">
            <w:pPr>
              <w:rPr>
                <w:noProof/>
                <w:sz w:val="20"/>
                <w:szCs w:val="20"/>
              </w:rPr>
            </w:pPr>
            <w:r w:rsidRPr="00984ECD">
              <w:rPr>
                <w:noProof/>
                <w:sz w:val="20"/>
                <w:szCs w:val="20"/>
              </w:rPr>
              <w:t xml:space="preserve">JUDr. </w:t>
            </w:r>
            <w:r>
              <w:rPr>
                <w:noProof/>
                <w:sz w:val="20"/>
                <w:szCs w:val="20"/>
              </w:rPr>
              <w:t>Alena Hambáleková</w:t>
            </w:r>
          </w:p>
          <w:p w:rsidR="007E76A6" w:rsidRPr="00984ECD" w:rsidRDefault="007E76A6" w:rsidP="00F15277">
            <w:pPr>
              <w:rPr>
                <w:noProof/>
                <w:sz w:val="20"/>
                <w:szCs w:val="20"/>
              </w:rPr>
            </w:pPr>
            <w:r>
              <w:rPr>
                <w:noProof/>
                <w:sz w:val="20"/>
                <w:szCs w:val="20"/>
              </w:rPr>
              <w:t>Sekcia legislatívy občianskeho a obchodného práva</w:t>
            </w:r>
          </w:p>
          <w:p w:rsidR="007E76A6" w:rsidRPr="00984ECD" w:rsidRDefault="007E76A6" w:rsidP="00F15277">
            <w:pPr>
              <w:rPr>
                <w:noProof/>
                <w:sz w:val="20"/>
                <w:szCs w:val="20"/>
              </w:rPr>
            </w:pPr>
            <w:r w:rsidRPr="00984ECD">
              <w:rPr>
                <w:noProof/>
                <w:sz w:val="20"/>
                <w:szCs w:val="20"/>
              </w:rPr>
              <w:t>Ministerstvo spravodlivosti Slovenskej republiky</w:t>
            </w:r>
          </w:p>
          <w:p w:rsidR="007E76A6" w:rsidRPr="00984ECD" w:rsidRDefault="007E76A6" w:rsidP="00F15277">
            <w:pPr>
              <w:rPr>
                <w:noProof/>
                <w:sz w:val="20"/>
                <w:szCs w:val="20"/>
              </w:rPr>
            </w:pPr>
            <w:r>
              <w:rPr>
                <w:noProof/>
                <w:sz w:val="20"/>
                <w:szCs w:val="20"/>
              </w:rPr>
              <w:t>Tel.: 02/ 888 91 117</w:t>
            </w:r>
          </w:p>
          <w:p w:rsidR="007E76A6" w:rsidRPr="00984ECD" w:rsidRDefault="007E76A6" w:rsidP="00F15277">
            <w:pPr>
              <w:rPr>
                <w:noProof/>
                <w:sz w:val="20"/>
                <w:szCs w:val="20"/>
              </w:rPr>
            </w:pPr>
            <w:r w:rsidRPr="00984ECD">
              <w:rPr>
                <w:noProof/>
                <w:sz w:val="20"/>
                <w:szCs w:val="20"/>
              </w:rPr>
              <w:t xml:space="preserve">Mail: </w:t>
            </w:r>
            <w:hyperlink r:id="rId5" w:history="1">
              <w:r>
                <w:rPr>
                  <w:rStyle w:val="Hypertextovprepojenie"/>
                  <w:rFonts w:ascii="Times" w:hAnsi="Times" w:cs="Times"/>
                  <w:sz w:val="20"/>
                  <w:szCs w:val="20"/>
                </w:rPr>
                <w:t>alena.hambalekova</w:t>
              </w:r>
              <w:r w:rsidRPr="00710140">
                <w:rPr>
                  <w:rStyle w:val="Hypertextovprepojenie"/>
                  <w:noProof/>
                  <w:sz w:val="20"/>
                  <w:szCs w:val="20"/>
                </w:rPr>
                <w:t>@justice.sk</w:t>
              </w:r>
            </w:hyperlink>
          </w:p>
          <w:p w:rsidR="007E76A6" w:rsidRPr="00B44DE3" w:rsidRDefault="007E76A6" w:rsidP="00F15277">
            <w:pPr>
              <w:rPr>
                <w:rFonts w:ascii="Times" w:hAnsi="Times" w:cs="Times"/>
                <w:color w:val="FF0000"/>
                <w:sz w:val="20"/>
                <w:szCs w:val="20"/>
              </w:rPr>
            </w:pP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12.  Zdroje</w:t>
            </w:r>
          </w:p>
        </w:tc>
      </w:tr>
      <w:tr w:rsidR="007E76A6" w:rsidTr="00F15277">
        <w:trPr>
          <w:trHeight w:val="600"/>
          <w:jc w:val="center"/>
        </w:trPr>
        <w:tc>
          <w:tcPr>
            <w:tcW w:w="5000" w:type="pct"/>
            <w:tcBorders>
              <w:top w:val="outset" w:sz="6" w:space="0" w:color="000000"/>
              <w:bottom w:val="outset" w:sz="6" w:space="0" w:color="000000"/>
            </w:tcBorders>
            <w:hideMark/>
          </w:tcPr>
          <w:p w:rsidR="007E76A6" w:rsidRPr="00AE1B65" w:rsidRDefault="007E76A6" w:rsidP="00F15277">
            <w:pPr>
              <w:rPr>
                <w:rFonts w:ascii="Times" w:hAnsi="Times" w:cs="Times"/>
                <w:bCs/>
                <w:sz w:val="20"/>
                <w:szCs w:val="20"/>
              </w:rPr>
            </w:pPr>
            <w:r>
              <w:rPr>
                <w:rFonts w:ascii="Times" w:hAnsi="Times" w:cs="Times"/>
                <w:bCs/>
                <w:sz w:val="20"/>
                <w:szCs w:val="20"/>
              </w:rPr>
              <w:t>Vlastná činnosť Ministerstva spravodlivosti Slovenskej republiky.</w:t>
            </w:r>
          </w:p>
        </w:tc>
      </w:tr>
      <w:tr w:rsidR="007E76A6" w:rsidTr="00F15277">
        <w:trPr>
          <w:jc w:val="center"/>
        </w:trPr>
        <w:tc>
          <w:tcPr>
            <w:tcW w:w="5000" w:type="pct"/>
            <w:tcBorders>
              <w:top w:val="outset" w:sz="6" w:space="0" w:color="000000"/>
              <w:bottom w:val="outset" w:sz="6" w:space="0" w:color="000000"/>
            </w:tcBorders>
            <w:shd w:val="clear" w:color="auto" w:fill="E6E6E6"/>
            <w:hideMark/>
          </w:tcPr>
          <w:p w:rsidR="007E76A6" w:rsidRDefault="007E76A6" w:rsidP="00F15277">
            <w:pPr>
              <w:rPr>
                <w:rFonts w:ascii="Times" w:hAnsi="Times" w:cs="Times"/>
                <w:b/>
                <w:bCs/>
                <w:sz w:val="22"/>
                <w:szCs w:val="22"/>
              </w:rPr>
            </w:pPr>
            <w:r>
              <w:rPr>
                <w:rFonts w:ascii="Times" w:hAnsi="Times" w:cs="Times"/>
                <w:b/>
                <w:bCs/>
                <w:sz w:val="22"/>
                <w:szCs w:val="22"/>
              </w:rPr>
              <w:t>  13.  Stanovisko Komisie pre posudzovanie vybraných vplyvov z PPK</w:t>
            </w:r>
          </w:p>
        </w:tc>
      </w:tr>
      <w:tr w:rsidR="007E76A6" w:rsidRPr="00FD231A" w:rsidTr="00F15277">
        <w:trPr>
          <w:trHeight w:val="1200"/>
          <w:jc w:val="center"/>
        </w:trPr>
        <w:tc>
          <w:tcPr>
            <w:tcW w:w="5000" w:type="pct"/>
            <w:tcBorders>
              <w:top w:val="outset" w:sz="6" w:space="0" w:color="000000"/>
              <w:bottom w:val="outset" w:sz="6" w:space="0" w:color="000000"/>
            </w:tcBorders>
            <w:hideMark/>
          </w:tcPr>
          <w:p w:rsidR="007E76A6" w:rsidRPr="00FD231A" w:rsidRDefault="007E76A6" w:rsidP="00F15277">
            <w:pPr>
              <w:pStyle w:val="Zkladntext"/>
              <w:spacing w:after="0" w:line="240" w:lineRule="auto"/>
              <w:jc w:val="both"/>
            </w:pPr>
          </w:p>
        </w:tc>
      </w:tr>
    </w:tbl>
    <w:p w:rsidR="007E76A6" w:rsidRPr="00FD231A" w:rsidRDefault="007E76A6" w:rsidP="007E76A6">
      <w:pPr>
        <w:pStyle w:val="Normlnywebov"/>
        <w:spacing w:before="0" w:beforeAutospacing="0" w:after="0" w:afterAutospacing="0"/>
        <w:rPr>
          <w:bCs/>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Default="007E76A6" w:rsidP="007E76A6">
      <w:pPr>
        <w:rPr>
          <w:sz w:val="20"/>
          <w:szCs w:val="20"/>
        </w:rPr>
      </w:pPr>
    </w:p>
    <w:p w:rsidR="007E76A6" w:rsidRPr="00FD231A" w:rsidRDefault="007E76A6" w:rsidP="007E76A6">
      <w:pPr>
        <w:rPr>
          <w:sz w:val="20"/>
          <w:szCs w:val="20"/>
        </w:rPr>
      </w:pPr>
    </w:p>
    <w:p w:rsidR="007E76A6" w:rsidRPr="007D5748" w:rsidRDefault="007E76A6" w:rsidP="007E76A6">
      <w:pPr>
        <w:jc w:val="center"/>
        <w:rPr>
          <w:b/>
          <w:bCs/>
          <w:sz w:val="28"/>
          <w:szCs w:val="28"/>
        </w:rPr>
      </w:pPr>
      <w:r w:rsidRPr="007D5748">
        <w:rPr>
          <w:b/>
          <w:bCs/>
          <w:sz w:val="28"/>
          <w:szCs w:val="28"/>
        </w:rPr>
        <w:lastRenderedPageBreak/>
        <w:t>Analýza vplyvov na rozpočet verejnej správy,</w:t>
      </w:r>
    </w:p>
    <w:p w:rsidR="007E76A6" w:rsidRPr="007D5748" w:rsidRDefault="007E76A6" w:rsidP="007E76A6">
      <w:pPr>
        <w:jc w:val="center"/>
        <w:rPr>
          <w:b/>
          <w:bCs/>
          <w:sz w:val="28"/>
          <w:szCs w:val="28"/>
        </w:rPr>
      </w:pPr>
      <w:r w:rsidRPr="007D5748">
        <w:rPr>
          <w:b/>
          <w:bCs/>
          <w:sz w:val="28"/>
          <w:szCs w:val="28"/>
        </w:rPr>
        <w:t>na zamestnanosť vo verejnej správe a financovanie návrhu</w:t>
      </w:r>
    </w:p>
    <w:p w:rsidR="007E76A6" w:rsidRPr="00212894" w:rsidRDefault="007E76A6" w:rsidP="007E76A6">
      <w:pPr>
        <w:jc w:val="right"/>
        <w:rPr>
          <w:b/>
          <w:bCs/>
        </w:rPr>
      </w:pPr>
    </w:p>
    <w:p w:rsidR="007E76A6" w:rsidRDefault="007E76A6" w:rsidP="007E76A6">
      <w:pPr>
        <w:rPr>
          <w:b/>
          <w:bCs/>
        </w:rPr>
      </w:pPr>
    </w:p>
    <w:p w:rsidR="007E76A6" w:rsidRPr="00212894" w:rsidRDefault="007E76A6" w:rsidP="007E76A6">
      <w:pPr>
        <w:rPr>
          <w:b/>
          <w:bCs/>
        </w:rPr>
      </w:pPr>
      <w:r w:rsidRPr="00212894">
        <w:rPr>
          <w:b/>
          <w:bCs/>
        </w:rPr>
        <w:t>2.1 Zhrnutie vplyvov na rozpočet verejnej správy v návrhu</w:t>
      </w:r>
    </w:p>
    <w:p w:rsidR="007E76A6" w:rsidRDefault="007E76A6" w:rsidP="007E76A6">
      <w:pPr>
        <w:jc w:val="right"/>
        <w:rPr>
          <w:sz w:val="20"/>
          <w:szCs w:val="20"/>
        </w:rPr>
      </w:pPr>
    </w:p>
    <w:p w:rsidR="007E76A6" w:rsidRPr="007D5748" w:rsidRDefault="007E76A6" w:rsidP="007E76A6">
      <w:pPr>
        <w:jc w:val="right"/>
        <w:rPr>
          <w:sz w:val="20"/>
          <w:szCs w:val="20"/>
        </w:rPr>
      </w:pP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E76A6" w:rsidRPr="007D5748" w:rsidTr="00F15277">
        <w:trPr>
          <w:cantSplit/>
          <w:trHeight w:val="194"/>
          <w:jc w:val="center"/>
        </w:trPr>
        <w:tc>
          <w:tcPr>
            <w:tcW w:w="4661" w:type="dxa"/>
            <w:vMerge w:val="restart"/>
            <w:shd w:val="clear" w:color="auto" w:fill="BFBFBF" w:themeFill="background1" w:themeFillShade="BF"/>
            <w:vAlign w:val="center"/>
          </w:tcPr>
          <w:p w:rsidR="007E76A6" w:rsidRPr="006B04A1" w:rsidRDefault="007E76A6" w:rsidP="00F15277">
            <w:pPr>
              <w:jc w:val="center"/>
              <w:rPr>
                <w:b/>
                <w:bCs/>
              </w:rPr>
            </w:pPr>
            <w:bookmarkStart w:id="0" w:name="OLE_LINK1"/>
            <w:r w:rsidRPr="006B04A1">
              <w:rPr>
                <w:b/>
                <w:bCs/>
              </w:rPr>
              <w:t>Vplyvy na rozpočet verejnej správy</w:t>
            </w:r>
          </w:p>
        </w:tc>
        <w:tc>
          <w:tcPr>
            <w:tcW w:w="5068" w:type="dxa"/>
            <w:gridSpan w:val="4"/>
            <w:shd w:val="clear" w:color="auto" w:fill="BFBFBF" w:themeFill="background1" w:themeFillShade="BF"/>
            <w:vAlign w:val="center"/>
          </w:tcPr>
          <w:p w:rsidR="007E76A6" w:rsidRPr="006B04A1" w:rsidRDefault="007E76A6" w:rsidP="00F15277">
            <w:pPr>
              <w:jc w:val="center"/>
              <w:rPr>
                <w:b/>
                <w:bCs/>
              </w:rPr>
            </w:pPr>
            <w:r w:rsidRPr="006B04A1">
              <w:rPr>
                <w:b/>
                <w:bCs/>
              </w:rPr>
              <w:t>Vplyv na rozpočet verejnej správy (v eurách)</w:t>
            </w:r>
          </w:p>
        </w:tc>
      </w:tr>
      <w:tr w:rsidR="007E76A6" w:rsidRPr="007D5748" w:rsidTr="00F15277">
        <w:trPr>
          <w:cantSplit/>
          <w:trHeight w:val="70"/>
          <w:jc w:val="center"/>
        </w:trPr>
        <w:tc>
          <w:tcPr>
            <w:tcW w:w="4661" w:type="dxa"/>
            <w:vMerge/>
            <w:shd w:val="clear" w:color="auto" w:fill="BFBFBF" w:themeFill="background1" w:themeFillShade="BF"/>
            <w:vAlign w:val="center"/>
          </w:tcPr>
          <w:p w:rsidR="007E76A6" w:rsidRPr="006B04A1" w:rsidRDefault="007E76A6" w:rsidP="00F15277">
            <w:pPr>
              <w:jc w:val="center"/>
              <w:rPr>
                <w:b/>
                <w:bCs/>
              </w:rPr>
            </w:pPr>
          </w:p>
        </w:tc>
        <w:tc>
          <w:tcPr>
            <w:tcW w:w="1267" w:type="dxa"/>
            <w:shd w:val="clear" w:color="auto" w:fill="BFBFBF" w:themeFill="background1" w:themeFillShade="BF"/>
            <w:vAlign w:val="center"/>
          </w:tcPr>
          <w:p w:rsidR="007E76A6" w:rsidRPr="006B04A1" w:rsidRDefault="007E76A6" w:rsidP="00F15277">
            <w:pPr>
              <w:jc w:val="center"/>
              <w:rPr>
                <w:b/>
                <w:bCs/>
              </w:rPr>
            </w:pPr>
            <w:r w:rsidRPr="006B04A1">
              <w:rPr>
                <w:b/>
                <w:bCs/>
              </w:rPr>
              <w:t>2020</w:t>
            </w:r>
          </w:p>
        </w:tc>
        <w:tc>
          <w:tcPr>
            <w:tcW w:w="1267" w:type="dxa"/>
            <w:shd w:val="clear" w:color="auto" w:fill="BFBFBF" w:themeFill="background1" w:themeFillShade="BF"/>
            <w:vAlign w:val="center"/>
          </w:tcPr>
          <w:p w:rsidR="007E76A6" w:rsidRPr="006B04A1" w:rsidRDefault="007E76A6" w:rsidP="00F15277">
            <w:pPr>
              <w:jc w:val="center"/>
              <w:rPr>
                <w:b/>
                <w:bCs/>
              </w:rPr>
            </w:pPr>
            <w:r w:rsidRPr="006B04A1">
              <w:rPr>
                <w:b/>
                <w:bCs/>
              </w:rPr>
              <w:t>202</w:t>
            </w:r>
            <w:r>
              <w:rPr>
                <w:b/>
                <w:bCs/>
              </w:rPr>
              <w:t>1</w:t>
            </w:r>
          </w:p>
        </w:tc>
        <w:tc>
          <w:tcPr>
            <w:tcW w:w="1267" w:type="dxa"/>
            <w:shd w:val="clear" w:color="auto" w:fill="BFBFBF" w:themeFill="background1" w:themeFillShade="BF"/>
            <w:vAlign w:val="center"/>
          </w:tcPr>
          <w:p w:rsidR="007E76A6" w:rsidRPr="006B04A1" w:rsidRDefault="007E76A6" w:rsidP="00F15277">
            <w:pPr>
              <w:jc w:val="center"/>
              <w:rPr>
                <w:b/>
                <w:bCs/>
              </w:rPr>
            </w:pPr>
            <w:r w:rsidRPr="006B04A1">
              <w:rPr>
                <w:b/>
                <w:bCs/>
              </w:rPr>
              <w:t>202</w:t>
            </w:r>
            <w:r>
              <w:rPr>
                <w:b/>
                <w:bCs/>
              </w:rPr>
              <w:t>2</w:t>
            </w:r>
          </w:p>
        </w:tc>
        <w:tc>
          <w:tcPr>
            <w:tcW w:w="1267" w:type="dxa"/>
            <w:shd w:val="clear" w:color="auto" w:fill="BFBFBF" w:themeFill="background1" w:themeFillShade="BF"/>
            <w:vAlign w:val="center"/>
          </w:tcPr>
          <w:p w:rsidR="007E76A6" w:rsidRPr="006B04A1" w:rsidRDefault="007E76A6" w:rsidP="00F15277">
            <w:pPr>
              <w:jc w:val="center"/>
              <w:rPr>
                <w:b/>
                <w:bCs/>
              </w:rPr>
            </w:pPr>
            <w:r w:rsidRPr="006B04A1">
              <w:rPr>
                <w:b/>
                <w:bCs/>
              </w:rPr>
              <w:t>202</w:t>
            </w:r>
            <w:r>
              <w:rPr>
                <w:b/>
                <w:bCs/>
              </w:rPr>
              <w:t>3</w:t>
            </w:r>
          </w:p>
        </w:tc>
      </w:tr>
      <w:tr w:rsidR="007E76A6" w:rsidRPr="007D5748" w:rsidTr="00F15277">
        <w:trPr>
          <w:trHeight w:val="70"/>
          <w:jc w:val="center"/>
        </w:trPr>
        <w:tc>
          <w:tcPr>
            <w:tcW w:w="4661" w:type="dxa"/>
            <w:shd w:val="clear" w:color="auto" w:fill="C0C0C0"/>
            <w:noWrap/>
            <w:vAlign w:val="center"/>
          </w:tcPr>
          <w:p w:rsidR="007E76A6" w:rsidRPr="006B04A1" w:rsidRDefault="007E76A6" w:rsidP="00F15277">
            <w:r w:rsidRPr="006B04A1">
              <w:rPr>
                <w:b/>
                <w:bCs/>
              </w:rPr>
              <w:t>Príjmy verejnej správy celkom</w:t>
            </w:r>
          </w:p>
        </w:tc>
        <w:tc>
          <w:tcPr>
            <w:tcW w:w="1267" w:type="dxa"/>
            <w:shd w:val="clear" w:color="auto" w:fill="C0C0C0"/>
            <w:vAlign w:val="center"/>
          </w:tcPr>
          <w:p w:rsidR="007E76A6" w:rsidRPr="006B04A1" w:rsidRDefault="007E76A6" w:rsidP="00F15277">
            <w:pPr>
              <w:jc w:val="right"/>
              <w:rPr>
                <w:b/>
                <w:bCs/>
              </w:rPr>
            </w:pPr>
            <w:r w:rsidRPr="006B04A1">
              <w:rPr>
                <w:b/>
                <w:bCs/>
              </w:rPr>
              <w:t>0</w:t>
            </w:r>
          </w:p>
        </w:tc>
        <w:tc>
          <w:tcPr>
            <w:tcW w:w="1267" w:type="dxa"/>
            <w:shd w:val="clear" w:color="auto" w:fill="C0C0C0"/>
            <w:vAlign w:val="center"/>
          </w:tcPr>
          <w:p w:rsidR="007E76A6" w:rsidRPr="006B04A1" w:rsidRDefault="007E76A6" w:rsidP="00F15277">
            <w:pPr>
              <w:jc w:val="right"/>
              <w:rPr>
                <w:b/>
                <w:bCs/>
              </w:rPr>
            </w:pPr>
            <w:r w:rsidRPr="006B04A1">
              <w:rPr>
                <w:b/>
                <w:bCs/>
              </w:rPr>
              <w:t>0</w:t>
            </w:r>
          </w:p>
        </w:tc>
        <w:tc>
          <w:tcPr>
            <w:tcW w:w="1267" w:type="dxa"/>
            <w:shd w:val="clear" w:color="auto" w:fill="C0C0C0"/>
            <w:vAlign w:val="center"/>
          </w:tcPr>
          <w:p w:rsidR="007E76A6" w:rsidRPr="006B04A1" w:rsidRDefault="007E76A6" w:rsidP="00F15277">
            <w:pPr>
              <w:jc w:val="right"/>
              <w:rPr>
                <w:b/>
                <w:bCs/>
              </w:rPr>
            </w:pPr>
            <w:r w:rsidRPr="006B04A1">
              <w:rPr>
                <w:b/>
                <w:bCs/>
              </w:rPr>
              <w:t>0</w:t>
            </w:r>
          </w:p>
        </w:tc>
        <w:tc>
          <w:tcPr>
            <w:tcW w:w="1267" w:type="dxa"/>
            <w:shd w:val="clear" w:color="auto" w:fill="C0C0C0"/>
            <w:vAlign w:val="center"/>
          </w:tcPr>
          <w:p w:rsidR="007E76A6" w:rsidRPr="006B04A1" w:rsidRDefault="007E76A6" w:rsidP="00F15277">
            <w:pPr>
              <w:jc w:val="right"/>
              <w:rPr>
                <w:b/>
                <w:bCs/>
              </w:rPr>
            </w:pPr>
            <w:r w:rsidRPr="006B04A1">
              <w:rPr>
                <w:b/>
                <w:bCs/>
              </w:rPr>
              <w:t>0</w:t>
            </w:r>
          </w:p>
        </w:tc>
      </w:tr>
      <w:tr w:rsidR="007E76A6" w:rsidRPr="007D5748" w:rsidTr="00F15277">
        <w:trPr>
          <w:trHeight w:val="132"/>
          <w:jc w:val="center"/>
        </w:trPr>
        <w:tc>
          <w:tcPr>
            <w:tcW w:w="4661" w:type="dxa"/>
            <w:noWrap/>
            <w:vAlign w:val="center"/>
          </w:tcPr>
          <w:p w:rsidR="007E76A6" w:rsidRPr="006B04A1" w:rsidRDefault="007E76A6" w:rsidP="00F15277">
            <w:r w:rsidRPr="006B04A1">
              <w:t xml:space="preserve">v tom: </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xml:space="preserve">z toho:  </w:t>
            </w: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ŠR</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r>
      <w:tr w:rsidR="007E76A6" w:rsidRPr="007D5748" w:rsidTr="00F15277">
        <w:trPr>
          <w:trHeight w:val="125"/>
          <w:jc w:val="center"/>
        </w:trPr>
        <w:tc>
          <w:tcPr>
            <w:tcW w:w="4661" w:type="dxa"/>
            <w:noWrap/>
            <w:vAlign w:val="center"/>
          </w:tcPr>
          <w:p w:rsidR="007E76A6" w:rsidRPr="006B04A1" w:rsidRDefault="007E76A6" w:rsidP="00F15277">
            <w:pPr>
              <w:ind w:left="259"/>
              <w:rPr>
                <w:b/>
                <w:bCs/>
                <w:i/>
                <w:iCs/>
              </w:rPr>
            </w:pPr>
            <w:r w:rsidRPr="006B04A1">
              <w:rPr>
                <w:bCs/>
                <w:i/>
                <w:iCs/>
              </w:rPr>
              <w:t>Rozpočtové prostriedky</w:t>
            </w:r>
          </w:p>
        </w:tc>
        <w:tc>
          <w:tcPr>
            <w:tcW w:w="1267" w:type="dxa"/>
            <w:noWrap/>
            <w:vAlign w:val="center"/>
          </w:tcPr>
          <w:p w:rsidR="007E76A6" w:rsidRPr="00FA29A0" w:rsidRDefault="007E76A6" w:rsidP="00F15277">
            <w:pPr>
              <w:jc w:val="right"/>
              <w:rPr>
                <w:bCs/>
                <w:i/>
                <w:iCs/>
              </w:rPr>
            </w:pPr>
            <w:r w:rsidRPr="00FA29A0">
              <w:rPr>
                <w:bCs/>
                <w:i/>
                <w:iCs/>
              </w:rPr>
              <w:t>0</w:t>
            </w:r>
          </w:p>
        </w:tc>
        <w:tc>
          <w:tcPr>
            <w:tcW w:w="1267" w:type="dxa"/>
            <w:noWrap/>
            <w:vAlign w:val="center"/>
          </w:tcPr>
          <w:p w:rsidR="007E76A6" w:rsidRPr="00FA29A0" w:rsidRDefault="007E76A6" w:rsidP="00F15277">
            <w:pPr>
              <w:jc w:val="right"/>
              <w:rPr>
                <w:bCs/>
                <w:i/>
                <w:iCs/>
              </w:rPr>
            </w:pPr>
            <w:r w:rsidRPr="00FA29A0">
              <w:rPr>
                <w:bCs/>
                <w:i/>
                <w:iCs/>
              </w:rPr>
              <w:t>0</w:t>
            </w:r>
          </w:p>
        </w:tc>
        <w:tc>
          <w:tcPr>
            <w:tcW w:w="1267" w:type="dxa"/>
            <w:noWrap/>
            <w:vAlign w:val="center"/>
          </w:tcPr>
          <w:p w:rsidR="007E76A6" w:rsidRPr="00FA29A0" w:rsidRDefault="007E76A6" w:rsidP="00F15277">
            <w:pPr>
              <w:jc w:val="right"/>
              <w:rPr>
                <w:bCs/>
                <w:i/>
                <w:iCs/>
              </w:rPr>
            </w:pPr>
            <w:r w:rsidRPr="00FA29A0">
              <w:rPr>
                <w:bCs/>
                <w:i/>
                <w:iCs/>
              </w:rPr>
              <w:t>0</w:t>
            </w:r>
          </w:p>
        </w:tc>
        <w:tc>
          <w:tcPr>
            <w:tcW w:w="1267" w:type="dxa"/>
            <w:noWrap/>
            <w:vAlign w:val="center"/>
          </w:tcPr>
          <w:p w:rsidR="007E76A6" w:rsidRPr="00FA29A0" w:rsidRDefault="007E76A6" w:rsidP="00F15277">
            <w:pPr>
              <w:jc w:val="right"/>
              <w:rPr>
                <w:bCs/>
                <w:i/>
                <w:iCs/>
              </w:rPr>
            </w:pPr>
            <w:r w:rsidRPr="00FA29A0">
              <w:rPr>
                <w:bCs/>
                <w:i/>
                <w:iCs/>
              </w:rPr>
              <w:t>0</w:t>
            </w:r>
          </w:p>
        </w:tc>
      </w:tr>
      <w:tr w:rsidR="007E76A6" w:rsidRPr="007D5748" w:rsidTr="00F15277">
        <w:trPr>
          <w:trHeight w:val="125"/>
          <w:jc w:val="center"/>
        </w:trPr>
        <w:tc>
          <w:tcPr>
            <w:tcW w:w="4661" w:type="dxa"/>
            <w:noWrap/>
            <w:vAlign w:val="center"/>
          </w:tcPr>
          <w:p w:rsidR="007E76A6" w:rsidRPr="006B04A1" w:rsidRDefault="007E76A6" w:rsidP="00F15277">
            <w:pPr>
              <w:ind w:left="259"/>
              <w:rPr>
                <w:bCs/>
                <w:i/>
                <w:iCs/>
              </w:rPr>
            </w:pPr>
            <w:r w:rsidRPr="006B04A1">
              <w:rPr>
                <w:bCs/>
                <w:i/>
                <w:iCs/>
              </w:rPr>
              <w:t>EÚ zdroje</w:t>
            </w:r>
          </w:p>
        </w:tc>
        <w:tc>
          <w:tcPr>
            <w:tcW w:w="1267" w:type="dxa"/>
            <w:noWrap/>
            <w:vAlign w:val="center"/>
          </w:tcPr>
          <w:p w:rsidR="007E76A6" w:rsidRPr="00FA29A0" w:rsidRDefault="007E76A6" w:rsidP="00F15277">
            <w:pPr>
              <w:jc w:val="right"/>
              <w:rPr>
                <w:i/>
              </w:rPr>
            </w:pPr>
            <w:r w:rsidRPr="00FA29A0">
              <w:rPr>
                <w:i/>
              </w:rPr>
              <w:t>0</w:t>
            </w:r>
          </w:p>
        </w:tc>
        <w:tc>
          <w:tcPr>
            <w:tcW w:w="1267" w:type="dxa"/>
            <w:noWrap/>
            <w:vAlign w:val="center"/>
          </w:tcPr>
          <w:p w:rsidR="007E76A6" w:rsidRPr="00FA29A0" w:rsidRDefault="007E76A6" w:rsidP="00F15277">
            <w:pPr>
              <w:jc w:val="right"/>
              <w:rPr>
                <w:i/>
              </w:rPr>
            </w:pPr>
            <w:r w:rsidRPr="00FA29A0">
              <w:rPr>
                <w:i/>
              </w:rPr>
              <w:t>0</w:t>
            </w:r>
          </w:p>
        </w:tc>
        <w:tc>
          <w:tcPr>
            <w:tcW w:w="1267" w:type="dxa"/>
            <w:noWrap/>
            <w:vAlign w:val="center"/>
          </w:tcPr>
          <w:p w:rsidR="007E76A6" w:rsidRPr="00FA29A0" w:rsidRDefault="007E76A6" w:rsidP="00F15277">
            <w:pPr>
              <w:jc w:val="right"/>
              <w:rPr>
                <w:i/>
              </w:rPr>
            </w:pPr>
            <w:r w:rsidRPr="00FA29A0">
              <w:rPr>
                <w:i/>
              </w:rPr>
              <w:t>0</w:t>
            </w:r>
          </w:p>
        </w:tc>
        <w:tc>
          <w:tcPr>
            <w:tcW w:w="1267" w:type="dxa"/>
            <w:noWrap/>
            <w:vAlign w:val="center"/>
          </w:tcPr>
          <w:p w:rsidR="007E76A6" w:rsidRPr="00FA29A0" w:rsidRDefault="007E76A6" w:rsidP="00F15277">
            <w:pPr>
              <w:jc w:val="right"/>
              <w:rPr>
                <w:i/>
              </w:rPr>
            </w:pPr>
            <w:r w:rsidRPr="00FA29A0">
              <w:rPr>
                <w:i/>
              </w:rPr>
              <w:t>0</w:t>
            </w: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obce</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vyššie územné celky</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ostatné subjekty verejnej správy</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c>
          <w:tcPr>
            <w:tcW w:w="1267" w:type="dxa"/>
            <w:noWrap/>
            <w:vAlign w:val="center"/>
          </w:tcPr>
          <w:p w:rsidR="007E76A6" w:rsidRPr="00FA29A0" w:rsidRDefault="007E76A6" w:rsidP="00F15277">
            <w:pPr>
              <w:jc w:val="right"/>
              <w:rPr>
                <w:b/>
                <w:bCs/>
                <w:i/>
                <w:iCs/>
              </w:rPr>
            </w:pPr>
            <w:r w:rsidRPr="00FA29A0">
              <w:rPr>
                <w:b/>
                <w:bCs/>
                <w:i/>
                <w:iCs/>
              </w:rPr>
              <w:t>0</w:t>
            </w:r>
          </w:p>
        </w:tc>
      </w:tr>
      <w:tr w:rsidR="007E76A6" w:rsidRPr="007D5748" w:rsidTr="00F15277">
        <w:trPr>
          <w:trHeight w:val="125"/>
          <w:jc w:val="center"/>
        </w:trPr>
        <w:tc>
          <w:tcPr>
            <w:tcW w:w="4661" w:type="dxa"/>
            <w:shd w:val="clear" w:color="auto" w:fill="C0C0C0"/>
            <w:noWrap/>
            <w:vAlign w:val="center"/>
          </w:tcPr>
          <w:p w:rsidR="007E76A6" w:rsidRPr="006B04A1" w:rsidRDefault="007E76A6" w:rsidP="00F15277">
            <w:pPr>
              <w:rPr>
                <w:b/>
                <w:bCs/>
              </w:rPr>
            </w:pPr>
            <w:r w:rsidRPr="006B04A1">
              <w:rPr>
                <w:b/>
                <w:bCs/>
              </w:rPr>
              <w:t>Výdavky verejnej správy celkom</w:t>
            </w:r>
          </w:p>
        </w:tc>
        <w:tc>
          <w:tcPr>
            <w:tcW w:w="1267" w:type="dxa"/>
            <w:shd w:val="clear" w:color="auto" w:fill="C0C0C0"/>
            <w:noWrap/>
            <w:vAlign w:val="center"/>
          </w:tcPr>
          <w:p w:rsidR="007E76A6" w:rsidRPr="006B04A1" w:rsidRDefault="007E76A6" w:rsidP="00F15277">
            <w:pPr>
              <w:jc w:val="right"/>
              <w:rPr>
                <w:b/>
                <w:bCs/>
              </w:rPr>
            </w:pPr>
            <w:r>
              <w:rPr>
                <w:b/>
                <w:bCs/>
              </w:rPr>
              <w:t>0</w:t>
            </w:r>
          </w:p>
        </w:tc>
        <w:tc>
          <w:tcPr>
            <w:tcW w:w="1267" w:type="dxa"/>
            <w:shd w:val="clear" w:color="auto" w:fill="C0C0C0"/>
            <w:noWrap/>
            <w:vAlign w:val="center"/>
          </w:tcPr>
          <w:p w:rsidR="007E76A6" w:rsidRPr="006B04A1" w:rsidRDefault="007E76A6" w:rsidP="00F15277">
            <w:pPr>
              <w:jc w:val="right"/>
              <w:rPr>
                <w:b/>
                <w:bCs/>
              </w:rPr>
            </w:pPr>
            <w:r>
              <w:rPr>
                <w:b/>
                <w:bCs/>
              </w:rPr>
              <w:t>87 440</w:t>
            </w:r>
          </w:p>
        </w:tc>
        <w:tc>
          <w:tcPr>
            <w:tcW w:w="1267" w:type="dxa"/>
            <w:shd w:val="clear" w:color="auto" w:fill="C0C0C0"/>
            <w:noWrap/>
            <w:vAlign w:val="center"/>
          </w:tcPr>
          <w:p w:rsidR="007E76A6" w:rsidRPr="006B04A1" w:rsidRDefault="007E76A6" w:rsidP="00F15277">
            <w:pPr>
              <w:jc w:val="right"/>
              <w:rPr>
                <w:b/>
                <w:bCs/>
              </w:rPr>
            </w:pPr>
            <w:r>
              <w:rPr>
                <w:b/>
                <w:bCs/>
              </w:rPr>
              <w:t>0</w:t>
            </w:r>
          </w:p>
        </w:tc>
        <w:tc>
          <w:tcPr>
            <w:tcW w:w="1267" w:type="dxa"/>
            <w:shd w:val="clear" w:color="auto" w:fill="C0C0C0"/>
            <w:noWrap/>
            <w:vAlign w:val="center"/>
          </w:tcPr>
          <w:p w:rsidR="007E76A6" w:rsidRPr="006B04A1" w:rsidRDefault="007E76A6" w:rsidP="00F15277">
            <w:pPr>
              <w:jc w:val="right"/>
              <w:rPr>
                <w:b/>
                <w:bCs/>
              </w:rPr>
            </w:pPr>
            <w:r>
              <w:rPr>
                <w:b/>
                <w:bCs/>
              </w:rPr>
              <w:t>0</w:t>
            </w:r>
          </w:p>
        </w:tc>
      </w:tr>
      <w:tr w:rsidR="007E76A6" w:rsidRPr="007D5748" w:rsidTr="00F15277">
        <w:trPr>
          <w:trHeight w:val="70"/>
          <w:jc w:val="center"/>
        </w:trPr>
        <w:tc>
          <w:tcPr>
            <w:tcW w:w="4661" w:type="dxa"/>
            <w:noWrap/>
            <w:vAlign w:val="center"/>
          </w:tcPr>
          <w:p w:rsidR="007E76A6" w:rsidRPr="006B04A1" w:rsidRDefault="007E76A6" w:rsidP="00F15277">
            <w:r w:rsidRPr="006B04A1">
              <w:t xml:space="preserve">v tom: </w:t>
            </w:r>
            <w:r w:rsidRPr="00257ED0">
              <w:t>0EK0C</w:t>
            </w:r>
            <w:r>
              <w:t xml:space="preserve"> -</w:t>
            </w:r>
            <w:r w:rsidRPr="00257ED0">
              <w:t xml:space="preserve"> </w:t>
            </w:r>
            <w:r>
              <w:t>IT</w:t>
            </w:r>
            <w:r w:rsidRPr="00257ED0">
              <w:t xml:space="preserve"> financ</w:t>
            </w:r>
            <w:r>
              <w:t>.</w:t>
            </w:r>
            <w:r w:rsidRPr="00257ED0">
              <w:t xml:space="preserve"> zo ŠR – MS SR</w:t>
            </w:r>
          </w:p>
        </w:tc>
        <w:tc>
          <w:tcPr>
            <w:tcW w:w="1267" w:type="dxa"/>
            <w:noWrap/>
            <w:vAlign w:val="center"/>
          </w:tcPr>
          <w:p w:rsidR="007E76A6" w:rsidRPr="006B04A1" w:rsidRDefault="007E76A6" w:rsidP="00F15277">
            <w:pPr>
              <w:jc w:val="right"/>
            </w:pPr>
            <w:r>
              <w:t>0</w:t>
            </w:r>
          </w:p>
        </w:tc>
        <w:tc>
          <w:tcPr>
            <w:tcW w:w="1267" w:type="dxa"/>
            <w:noWrap/>
            <w:vAlign w:val="center"/>
          </w:tcPr>
          <w:p w:rsidR="007E76A6" w:rsidRPr="006B04A1" w:rsidRDefault="007E76A6" w:rsidP="00F15277">
            <w:pPr>
              <w:jc w:val="right"/>
            </w:pPr>
            <w:r>
              <w:t>87 440</w:t>
            </w:r>
          </w:p>
        </w:tc>
        <w:tc>
          <w:tcPr>
            <w:tcW w:w="1267" w:type="dxa"/>
            <w:noWrap/>
            <w:vAlign w:val="center"/>
          </w:tcPr>
          <w:p w:rsidR="007E76A6" w:rsidRPr="006B04A1" w:rsidRDefault="007E76A6" w:rsidP="00F15277">
            <w:pPr>
              <w:jc w:val="right"/>
            </w:pPr>
            <w:r>
              <w:t>0</w:t>
            </w:r>
          </w:p>
        </w:tc>
        <w:tc>
          <w:tcPr>
            <w:tcW w:w="1267" w:type="dxa"/>
            <w:noWrap/>
            <w:vAlign w:val="center"/>
          </w:tcPr>
          <w:p w:rsidR="007E76A6" w:rsidRPr="006B04A1" w:rsidRDefault="007E76A6" w:rsidP="00F15277">
            <w:pPr>
              <w:jc w:val="right"/>
            </w:pPr>
            <w: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xml:space="preserve">z toho: </w:t>
            </w: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c>
          <w:tcPr>
            <w:tcW w:w="1267" w:type="dxa"/>
            <w:noWrap/>
            <w:vAlign w:val="center"/>
          </w:tcPr>
          <w:p w:rsidR="007E76A6" w:rsidRPr="006B04A1" w:rsidRDefault="007E76A6" w:rsidP="00F15277">
            <w:pPr>
              <w:jc w:val="right"/>
              <w:rPr>
                <w:b/>
                <w:bCs/>
                <w:iCs/>
              </w:rPr>
            </w:pP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ŠR</w:t>
            </w:r>
          </w:p>
        </w:tc>
        <w:tc>
          <w:tcPr>
            <w:tcW w:w="1267" w:type="dxa"/>
            <w:noWrap/>
            <w:vAlign w:val="center"/>
          </w:tcPr>
          <w:p w:rsidR="007E76A6" w:rsidRPr="006B04A1" w:rsidRDefault="007E76A6" w:rsidP="00F15277">
            <w:pPr>
              <w:jc w:val="right"/>
              <w:rPr>
                <w:b/>
                <w:bCs/>
                <w:i/>
              </w:rPr>
            </w:pPr>
            <w:r>
              <w:rPr>
                <w:b/>
                <w:bCs/>
                <w:i/>
              </w:rPr>
              <w:t>0</w:t>
            </w:r>
          </w:p>
        </w:tc>
        <w:tc>
          <w:tcPr>
            <w:tcW w:w="1267" w:type="dxa"/>
            <w:noWrap/>
            <w:vAlign w:val="center"/>
          </w:tcPr>
          <w:p w:rsidR="007E76A6" w:rsidRPr="006B04A1" w:rsidRDefault="007E76A6" w:rsidP="00F15277">
            <w:pPr>
              <w:jc w:val="right"/>
              <w:rPr>
                <w:b/>
                <w:bCs/>
                <w:i/>
              </w:rPr>
            </w:pPr>
            <w:r>
              <w:rPr>
                <w:b/>
                <w:bCs/>
                <w:i/>
              </w:rPr>
              <w:t>87 440</w:t>
            </w:r>
          </w:p>
        </w:tc>
        <w:tc>
          <w:tcPr>
            <w:tcW w:w="1267" w:type="dxa"/>
            <w:noWrap/>
            <w:vAlign w:val="center"/>
          </w:tcPr>
          <w:p w:rsidR="007E76A6" w:rsidRPr="006B04A1" w:rsidRDefault="007E76A6" w:rsidP="00F15277">
            <w:pPr>
              <w:jc w:val="right"/>
              <w:rPr>
                <w:b/>
                <w:bCs/>
                <w:i/>
              </w:rPr>
            </w:pPr>
            <w:r>
              <w:rPr>
                <w:b/>
                <w:bCs/>
                <w:i/>
              </w:rPr>
              <w:t>0</w:t>
            </w:r>
          </w:p>
        </w:tc>
        <w:tc>
          <w:tcPr>
            <w:tcW w:w="1267" w:type="dxa"/>
            <w:noWrap/>
            <w:vAlign w:val="center"/>
          </w:tcPr>
          <w:p w:rsidR="007E76A6" w:rsidRPr="006B04A1" w:rsidRDefault="007E76A6" w:rsidP="00F15277">
            <w:pPr>
              <w:jc w:val="right"/>
              <w:rPr>
                <w:b/>
                <w:bCs/>
                <w:i/>
              </w:rPr>
            </w:pPr>
            <w:r>
              <w:rPr>
                <w:b/>
                <w:bCs/>
                <w:i/>
              </w:rPr>
              <w:t>0</w:t>
            </w:r>
          </w:p>
        </w:tc>
      </w:tr>
      <w:tr w:rsidR="007E76A6" w:rsidRPr="007D5748" w:rsidTr="00F15277">
        <w:trPr>
          <w:trHeight w:val="70"/>
          <w:jc w:val="center"/>
        </w:trPr>
        <w:tc>
          <w:tcPr>
            <w:tcW w:w="4661" w:type="dxa"/>
            <w:noWrap/>
            <w:vAlign w:val="center"/>
          </w:tcPr>
          <w:p w:rsidR="007E76A6" w:rsidRPr="006B04A1" w:rsidRDefault="007E76A6" w:rsidP="00F15277">
            <w:pPr>
              <w:ind w:left="259"/>
              <w:rPr>
                <w:b/>
                <w:bCs/>
                <w:i/>
                <w:iCs/>
              </w:rPr>
            </w:pPr>
            <w:r w:rsidRPr="006B04A1">
              <w:rPr>
                <w:bCs/>
                <w:i/>
                <w:iCs/>
              </w:rPr>
              <w:t>Rozpočtové prostriedky</w:t>
            </w:r>
          </w:p>
        </w:tc>
        <w:tc>
          <w:tcPr>
            <w:tcW w:w="1267" w:type="dxa"/>
            <w:noWrap/>
            <w:vAlign w:val="center"/>
          </w:tcPr>
          <w:p w:rsidR="007E76A6" w:rsidRPr="006B04A1" w:rsidRDefault="007E76A6" w:rsidP="00F15277">
            <w:pPr>
              <w:jc w:val="right"/>
              <w:rPr>
                <w:bCs/>
                <w:i/>
              </w:rPr>
            </w:pPr>
            <w:r>
              <w:rPr>
                <w:bCs/>
                <w:i/>
              </w:rPr>
              <w:t>0</w:t>
            </w:r>
          </w:p>
        </w:tc>
        <w:tc>
          <w:tcPr>
            <w:tcW w:w="1267" w:type="dxa"/>
            <w:noWrap/>
            <w:vAlign w:val="center"/>
          </w:tcPr>
          <w:p w:rsidR="007E76A6" w:rsidRPr="006B04A1" w:rsidRDefault="007E76A6" w:rsidP="00F15277">
            <w:pPr>
              <w:jc w:val="right"/>
              <w:rPr>
                <w:bCs/>
                <w:i/>
              </w:rPr>
            </w:pPr>
            <w:r>
              <w:rPr>
                <w:bCs/>
                <w:i/>
              </w:rPr>
              <w:t>87 440</w:t>
            </w:r>
          </w:p>
        </w:tc>
        <w:tc>
          <w:tcPr>
            <w:tcW w:w="1267" w:type="dxa"/>
            <w:noWrap/>
            <w:vAlign w:val="center"/>
          </w:tcPr>
          <w:p w:rsidR="007E76A6" w:rsidRPr="006B04A1" w:rsidRDefault="007E76A6" w:rsidP="00F15277">
            <w:pPr>
              <w:jc w:val="right"/>
              <w:rPr>
                <w:bCs/>
                <w:i/>
              </w:rPr>
            </w:pPr>
            <w:r>
              <w:rPr>
                <w:bCs/>
                <w:i/>
              </w:rPr>
              <w:t>0</w:t>
            </w:r>
          </w:p>
        </w:tc>
        <w:tc>
          <w:tcPr>
            <w:tcW w:w="1267" w:type="dxa"/>
            <w:noWrap/>
            <w:vAlign w:val="center"/>
          </w:tcPr>
          <w:p w:rsidR="007E76A6" w:rsidRPr="006B04A1" w:rsidRDefault="007E76A6" w:rsidP="00F15277">
            <w:pPr>
              <w:jc w:val="right"/>
              <w:rPr>
                <w:bCs/>
                <w:i/>
              </w:rPr>
            </w:pPr>
            <w:r>
              <w:rPr>
                <w:bCs/>
                <w:i/>
              </w:rPr>
              <w:t>0</w:t>
            </w:r>
          </w:p>
        </w:tc>
      </w:tr>
      <w:tr w:rsidR="007E76A6" w:rsidRPr="007D5748" w:rsidTr="00F15277">
        <w:trPr>
          <w:trHeight w:val="70"/>
          <w:jc w:val="center"/>
        </w:trPr>
        <w:tc>
          <w:tcPr>
            <w:tcW w:w="4661" w:type="dxa"/>
            <w:noWrap/>
            <w:vAlign w:val="center"/>
          </w:tcPr>
          <w:p w:rsidR="007E76A6" w:rsidRPr="006B04A1" w:rsidRDefault="007E76A6" w:rsidP="00F15277">
            <w:pPr>
              <w:rPr>
                <w:bCs/>
                <w:i/>
                <w:iCs/>
              </w:rPr>
            </w:pPr>
            <w:r w:rsidRPr="006B04A1">
              <w:rPr>
                <w:bCs/>
                <w:i/>
                <w:iCs/>
              </w:rPr>
              <w:t xml:space="preserve">    EÚ zdroje</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r>
      <w:tr w:rsidR="007E76A6" w:rsidRPr="007D5748" w:rsidTr="00F15277">
        <w:trPr>
          <w:trHeight w:val="70"/>
          <w:jc w:val="center"/>
        </w:trPr>
        <w:tc>
          <w:tcPr>
            <w:tcW w:w="4661" w:type="dxa"/>
            <w:noWrap/>
            <w:vAlign w:val="center"/>
          </w:tcPr>
          <w:p w:rsidR="007E76A6" w:rsidRPr="006B04A1" w:rsidRDefault="007E76A6" w:rsidP="00F15277">
            <w:pPr>
              <w:rPr>
                <w:bCs/>
                <w:i/>
                <w:iCs/>
              </w:rPr>
            </w:pPr>
            <w:r w:rsidRPr="006B04A1">
              <w:rPr>
                <w:bCs/>
                <w:i/>
                <w:iCs/>
              </w:rPr>
              <w:t xml:space="preserve">    spolufinancovanie</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c>
          <w:tcPr>
            <w:tcW w:w="1267" w:type="dxa"/>
            <w:noWrap/>
            <w:vAlign w:val="center"/>
          </w:tcPr>
          <w:p w:rsidR="007E76A6" w:rsidRPr="006B04A1" w:rsidRDefault="007E76A6" w:rsidP="00F15277">
            <w:pPr>
              <w:jc w:val="right"/>
            </w:pPr>
            <w:r w:rsidRPr="006B04A1">
              <w:t>0</w:t>
            </w: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obce</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r>
      <w:tr w:rsidR="007E76A6" w:rsidRPr="007D5748" w:rsidTr="00F15277">
        <w:trPr>
          <w:trHeight w:val="125"/>
          <w:jc w:val="center"/>
        </w:trPr>
        <w:tc>
          <w:tcPr>
            <w:tcW w:w="4661" w:type="dxa"/>
            <w:noWrap/>
            <w:vAlign w:val="center"/>
          </w:tcPr>
          <w:p w:rsidR="007E76A6" w:rsidRPr="006B04A1" w:rsidRDefault="007E76A6" w:rsidP="00F15277">
            <w:pPr>
              <w:rPr>
                <w:b/>
                <w:bCs/>
                <w:i/>
                <w:iCs/>
              </w:rPr>
            </w:pPr>
            <w:r w:rsidRPr="006B04A1">
              <w:rPr>
                <w:b/>
                <w:bCs/>
                <w:i/>
                <w:iCs/>
              </w:rPr>
              <w:t>- vplyv na vyššie územné celky</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rPr>
            </w:pPr>
            <w:r w:rsidRPr="006B04A1">
              <w:rPr>
                <w:b/>
                <w:bCs/>
                <w:i/>
                <w:iCs/>
              </w:rPr>
              <w:t>- vplyv na ostatné subjekty verejnej správy</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c>
          <w:tcPr>
            <w:tcW w:w="1267" w:type="dxa"/>
            <w:noWrap/>
            <w:vAlign w:val="center"/>
          </w:tcPr>
          <w:p w:rsidR="007E76A6" w:rsidRPr="006B04A1" w:rsidRDefault="007E76A6" w:rsidP="00F15277">
            <w:pPr>
              <w:jc w:val="right"/>
              <w:rPr>
                <w:b/>
                <w:bCs/>
                <w:iCs/>
              </w:rPr>
            </w:pPr>
            <w:r w:rsidRPr="006B04A1">
              <w:rPr>
                <w:b/>
                <w:bCs/>
                <w:iCs/>
              </w:rPr>
              <w:t>0</w:t>
            </w:r>
          </w:p>
        </w:tc>
      </w:tr>
      <w:tr w:rsidR="007E76A6" w:rsidRPr="007D5748" w:rsidTr="00F15277">
        <w:trPr>
          <w:trHeight w:val="70"/>
          <w:jc w:val="center"/>
        </w:trPr>
        <w:tc>
          <w:tcPr>
            <w:tcW w:w="4661" w:type="dxa"/>
            <w:shd w:val="clear" w:color="auto" w:fill="BFBFBF" w:themeFill="background1" w:themeFillShade="BF"/>
            <w:noWrap/>
            <w:vAlign w:val="center"/>
          </w:tcPr>
          <w:p w:rsidR="007E76A6" w:rsidRPr="006B04A1" w:rsidRDefault="007E76A6" w:rsidP="00F15277">
            <w:pPr>
              <w:rPr>
                <w:b/>
                <w:bCs/>
              </w:rPr>
            </w:pPr>
            <w:r w:rsidRPr="006B04A1">
              <w:rPr>
                <w:b/>
                <w:bCs/>
              </w:rPr>
              <w:t xml:space="preserve">Vplyv na počet zamestnancov </w:t>
            </w:r>
          </w:p>
        </w:tc>
        <w:tc>
          <w:tcPr>
            <w:tcW w:w="1267" w:type="dxa"/>
            <w:shd w:val="clear" w:color="auto" w:fill="BFBFBF" w:themeFill="background1" w:themeFillShade="BF"/>
            <w:noWrap/>
            <w:vAlign w:val="center"/>
          </w:tcPr>
          <w:p w:rsidR="007E76A6" w:rsidRPr="006B04A1" w:rsidRDefault="007E76A6" w:rsidP="00F15277">
            <w:pPr>
              <w:jc w:val="right"/>
              <w:rPr>
                <w:b/>
                <w:bCs/>
              </w:rPr>
            </w:pPr>
            <w:r>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Pr>
                <w:b/>
                <w:b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ŠR</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obce</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vyššie územné celky</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ostatné subjekty verejnej správy</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shd w:val="clear" w:color="auto" w:fill="BFBFBF" w:themeFill="background1" w:themeFillShade="BF"/>
            <w:noWrap/>
            <w:vAlign w:val="center"/>
          </w:tcPr>
          <w:p w:rsidR="007E76A6" w:rsidRPr="006B04A1" w:rsidRDefault="007E76A6" w:rsidP="00F15277">
            <w:pPr>
              <w:rPr>
                <w:b/>
              </w:rPr>
            </w:pPr>
            <w:r w:rsidRPr="006B04A1">
              <w:rPr>
                <w:b/>
              </w:rPr>
              <w:t>Vplyv na mzdové výdavky</w:t>
            </w:r>
          </w:p>
        </w:tc>
        <w:tc>
          <w:tcPr>
            <w:tcW w:w="1267" w:type="dxa"/>
            <w:shd w:val="clear" w:color="auto" w:fill="BFBFBF" w:themeFill="background1" w:themeFillShade="BF"/>
            <w:noWrap/>
            <w:vAlign w:val="center"/>
          </w:tcPr>
          <w:p w:rsidR="007E76A6" w:rsidRPr="006B04A1" w:rsidRDefault="007E76A6" w:rsidP="00F15277">
            <w:pPr>
              <w:jc w:val="right"/>
              <w:rPr>
                <w:b/>
              </w:rPr>
            </w:pPr>
            <w:r>
              <w:rPr>
                <w:b/>
              </w:rPr>
              <w:t>0</w:t>
            </w:r>
          </w:p>
        </w:tc>
        <w:tc>
          <w:tcPr>
            <w:tcW w:w="1267" w:type="dxa"/>
            <w:shd w:val="clear" w:color="auto" w:fill="BFBFBF" w:themeFill="background1" w:themeFillShade="BF"/>
            <w:noWrap/>
            <w:vAlign w:val="center"/>
          </w:tcPr>
          <w:p w:rsidR="007E76A6" w:rsidRPr="006B04A1" w:rsidRDefault="007E76A6" w:rsidP="00F15277">
            <w:pPr>
              <w:jc w:val="right"/>
              <w:rPr>
                <w:b/>
              </w:rPr>
            </w:pPr>
            <w:r>
              <w:rPr>
                <w:b/>
              </w:rPr>
              <w:t>0</w:t>
            </w:r>
          </w:p>
        </w:tc>
        <w:tc>
          <w:tcPr>
            <w:tcW w:w="1267" w:type="dxa"/>
            <w:shd w:val="clear" w:color="auto" w:fill="BFBFBF" w:themeFill="background1" w:themeFillShade="BF"/>
            <w:noWrap/>
            <w:vAlign w:val="center"/>
          </w:tcPr>
          <w:p w:rsidR="007E76A6" w:rsidRPr="006B04A1" w:rsidRDefault="007E76A6" w:rsidP="00F15277">
            <w:pPr>
              <w:jc w:val="right"/>
              <w:rPr>
                <w:b/>
              </w:rPr>
            </w:pPr>
            <w:r>
              <w:rPr>
                <w:b/>
              </w:rPr>
              <w:t>0</w:t>
            </w:r>
          </w:p>
        </w:tc>
        <w:tc>
          <w:tcPr>
            <w:tcW w:w="1267" w:type="dxa"/>
            <w:shd w:val="clear" w:color="auto" w:fill="BFBFBF" w:themeFill="background1" w:themeFillShade="BF"/>
            <w:noWrap/>
            <w:vAlign w:val="center"/>
          </w:tcPr>
          <w:p w:rsidR="007E76A6" w:rsidRPr="006B04A1" w:rsidRDefault="007E76A6" w:rsidP="00F15277">
            <w:pPr>
              <w:jc w:val="right"/>
              <w:rPr>
                <w:b/>
              </w:rPr>
            </w:pPr>
            <w:r>
              <w:rPr>
                <w:b/>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ŠR</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obce</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i/>
                <w:iCs/>
              </w:rPr>
            </w:pPr>
            <w:r w:rsidRPr="006B04A1">
              <w:rPr>
                <w:b/>
                <w:bCs/>
                <w:i/>
                <w:iCs/>
              </w:rPr>
              <w:t>- vplyv na vyššie územné celky</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noWrap/>
            <w:vAlign w:val="center"/>
          </w:tcPr>
          <w:p w:rsidR="007E76A6" w:rsidRPr="006B04A1" w:rsidRDefault="007E76A6" w:rsidP="00F15277">
            <w:pPr>
              <w:rPr>
                <w:b/>
                <w:bCs/>
              </w:rPr>
            </w:pPr>
            <w:r w:rsidRPr="006B04A1">
              <w:rPr>
                <w:b/>
                <w:bCs/>
                <w:i/>
                <w:iCs/>
              </w:rPr>
              <w:t>- vplyv na ostatné subjekty verejnej správy</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c>
          <w:tcPr>
            <w:tcW w:w="1267" w:type="dxa"/>
            <w:noWrap/>
            <w:vAlign w:val="center"/>
          </w:tcPr>
          <w:p w:rsidR="007E76A6" w:rsidRPr="00F80876" w:rsidRDefault="007E76A6" w:rsidP="00F15277">
            <w:pPr>
              <w:jc w:val="right"/>
              <w:rPr>
                <w:b/>
                <w:bCs/>
                <w:i/>
                <w:iCs/>
              </w:rPr>
            </w:pPr>
            <w:r w:rsidRPr="00F80876">
              <w:rPr>
                <w:b/>
                <w:bCs/>
                <w:i/>
                <w:iCs/>
              </w:rPr>
              <w:t>0</w:t>
            </w:r>
          </w:p>
        </w:tc>
      </w:tr>
      <w:tr w:rsidR="007E76A6" w:rsidRPr="007D5748" w:rsidTr="00F15277">
        <w:trPr>
          <w:trHeight w:val="70"/>
          <w:jc w:val="center"/>
        </w:trPr>
        <w:tc>
          <w:tcPr>
            <w:tcW w:w="4661" w:type="dxa"/>
            <w:shd w:val="clear" w:color="auto" w:fill="C0C0C0"/>
            <w:noWrap/>
            <w:vAlign w:val="center"/>
          </w:tcPr>
          <w:p w:rsidR="007E76A6" w:rsidRPr="006B04A1" w:rsidRDefault="007E76A6" w:rsidP="00F15277">
            <w:pPr>
              <w:rPr>
                <w:b/>
                <w:bCs/>
              </w:rPr>
            </w:pPr>
            <w:r w:rsidRPr="006B04A1">
              <w:rPr>
                <w:b/>
                <w:bCs/>
              </w:rPr>
              <w:t>Financovanie zabezpečené v rozpočte</w:t>
            </w:r>
          </w:p>
        </w:tc>
        <w:tc>
          <w:tcPr>
            <w:tcW w:w="1267" w:type="dxa"/>
            <w:shd w:val="clear" w:color="auto" w:fill="C0C0C0"/>
            <w:noWrap/>
            <w:vAlign w:val="center"/>
          </w:tcPr>
          <w:p w:rsidR="007E76A6" w:rsidRPr="006B04A1" w:rsidRDefault="007E76A6" w:rsidP="00F15277">
            <w:pPr>
              <w:jc w:val="right"/>
              <w:rPr>
                <w:b/>
                <w:bCs/>
              </w:rPr>
            </w:pPr>
            <w:r>
              <w:rPr>
                <w:b/>
                <w:bCs/>
              </w:rPr>
              <w:t>0</w:t>
            </w:r>
          </w:p>
        </w:tc>
        <w:tc>
          <w:tcPr>
            <w:tcW w:w="1267" w:type="dxa"/>
            <w:shd w:val="clear" w:color="auto" w:fill="C0C0C0"/>
            <w:noWrap/>
            <w:vAlign w:val="center"/>
          </w:tcPr>
          <w:p w:rsidR="007E76A6" w:rsidRPr="006B04A1" w:rsidRDefault="007E76A6" w:rsidP="00F15277">
            <w:pPr>
              <w:jc w:val="right"/>
              <w:rPr>
                <w:b/>
                <w:bCs/>
              </w:rPr>
            </w:pPr>
            <w:r>
              <w:rPr>
                <w:b/>
                <w:bCs/>
              </w:rPr>
              <w:t>0</w:t>
            </w:r>
          </w:p>
        </w:tc>
        <w:tc>
          <w:tcPr>
            <w:tcW w:w="1267" w:type="dxa"/>
            <w:shd w:val="clear" w:color="auto" w:fill="C0C0C0"/>
            <w:noWrap/>
            <w:vAlign w:val="center"/>
          </w:tcPr>
          <w:p w:rsidR="007E76A6" w:rsidRPr="006B04A1" w:rsidRDefault="007E76A6" w:rsidP="00F15277">
            <w:pPr>
              <w:jc w:val="right"/>
              <w:rPr>
                <w:b/>
                <w:bCs/>
              </w:rPr>
            </w:pPr>
            <w:r>
              <w:rPr>
                <w:b/>
                <w:bCs/>
              </w:rPr>
              <w:t>0</w:t>
            </w:r>
          </w:p>
        </w:tc>
        <w:tc>
          <w:tcPr>
            <w:tcW w:w="1267" w:type="dxa"/>
            <w:shd w:val="clear" w:color="auto" w:fill="C0C0C0"/>
            <w:noWrap/>
            <w:vAlign w:val="center"/>
          </w:tcPr>
          <w:p w:rsidR="007E76A6" w:rsidRPr="006B04A1" w:rsidRDefault="007E76A6" w:rsidP="00F15277">
            <w:pPr>
              <w:jc w:val="right"/>
              <w:rPr>
                <w:b/>
                <w:bCs/>
              </w:rPr>
            </w:pPr>
            <w:r>
              <w:rPr>
                <w:b/>
                <w:bCs/>
              </w:rPr>
              <w:t>0</w:t>
            </w:r>
          </w:p>
        </w:tc>
      </w:tr>
      <w:tr w:rsidR="007E76A6" w:rsidRPr="007D5748" w:rsidTr="00F15277">
        <w:trPr>
          <w:trHeight w:val="70"/>
          <w:jc w:val="center"/>
        </w:trPr>
        <w:tc>
          <w:tcPr>
            <w:tcW w:w="4661" w:type="dxa"/>
            <w:noWrap/>
            <w:vAlign w:val="center"/>
          </w:tcPr>
          <w:p w:rsidR="007E76A6" w:rsidRPr="006B04A1" w:rsidRDefault="007E76A6" w:rsidP="00F15277">
            <w:r w:rsidRPr="006B04A1">
              <w:t xml:space="preserve">v tom: </w:t>
            </w:r>
            <w:r w:rsidRPr="00257ED0">
              <w:t>0EK0C</w:t>
            </w:r>
            <w:r>
              <w:t xml:space="preserve"> -</w:t>
            </w:r>
            <w:r w:rsidRPr="00257ED0">
              <w:t xml:space="preserve"> </w:t>
            </w:r>
            <w:r>
              <w:t>IT</w:t>
            </w:r>
            <w:r w:rsidRPr="00257ED0">
              <w:t xml:space="preserve"> financ</w:t>
            </w:r>
            <w:r>
              <w:t>.</w:t>
            </w:r>
            <w:r w:rsidRPr="00257ED0">
              <w:t xml:space="preserve"> zo ŠR – MS SR</w:t>
            </w:r>
          </w:p>
        </w:tc>
        <w:tc>
          <w:tcPr>
            <w:tcW w:w="1267" w:type="dxa"/>
            <w:noWrap/>
            <w:vAlign w:val="center"/>
          </w:tcPr>
          <w:p w:rsidR="007E76A6" w:rsidRPr="006B04A1" w:rsidRDefault="007E76A6" w:rsidP="00F15277">
            <w:pPr>
              <w:jc w:val="right"/>
            </w:pPr>
            <w:r>
              <w:t>0</w:t>
            </w:r>
          </w:p>
        </w:tc>
        <w:tc>
          <w:tcPr>
            <w:tcW w:w="1267" w:type="dxa"/>
            <w:noWrap/>
            <w:vAlign w:val="center"/>
          </w:tcPr>
          <w:p w:rsidR="007E76A6" w:rsidRPr="006B04A1" w:rsidRDefault="007E76A6" w:rsidP="00F15277">
            <w:pPr>
              <w:jc w:val="right"/>
            </w:pPr>
            <w:r>
              <w:t>0</w:t>
            </w:r>
          </w:p>
        </w:tc>
        <w:tc>
          <w:tcPr>
            <w:tcW w:w="1267" w:type="dxa"/>
            <w:noWrap/>
            <w:vAlign w:val="center"/>
          </w:tcPr>
          <w:p w:rsidR="007E76A6" w:rsidRPr="006B04A1" w:rsidRDefault="007E76A6" w:rsidP="00F15277">
            <w:pPr>
              <w:jc w:val="right"/>
            </w:pPr>
            <w:r>
              <w:t>0</w:t>
            </w:r>
          </w:p>
        </w:tc>
        <w:tc>
          <w:tcPr>
            <w:tcW w:w="1267" w:type="dxa"/>
            <w:noWrap/>
            <w:vAlign w:val="center"/>
          </w:tcPr>
          <w:p w:rsidR="007E76A6" w:rsidRPr="006B04A1" w:rsidRDefault="007E76A6" w:rsidP="00F15277">
            <w:pPr>
              <w:jc w:val="right"/>
            </w:pPr>
            <w:r>
              <w:t>0</w:t>
            </w:r>
          </w:p>
        </w:tc>
      </w:tr>
      <w:tr w:rsidR="007E76A6" w:rsidRPr="007D5748" w:rsidTr="00F15277">
        <w:trPr>
          <w:trHeight w:val="70"/>
          <w:jc w:val="center"/>
        </w:trPr>
        <w:tc>
          <w:tcPr>
            <w:tcW w:w="4661" w:type="dxa"/>
            <w:shd w:val="clear" w:color="auto" w:fill="BFBFBF" w:themeFill="background1" w:themeFillShade="BF"/>
            <w:noWrap/>
            <w:vAlign w:val="center"/>
          </w:tcPr>
          <w:p w:rsidR="007E76A6" w:rsidRPr="006B04A1" w:rsidRDefault="007E76A6" w:rsidP="00F15277">
            <w:pPr>
              <w:rPr>
                <w:b/>
              </w:rPr>
            </w:pPr>
            <w:r w:rsidRPr="006B04A1">
              <w:rPr>
                <w:b/>
              </w:rPr>
              <w:t>Iné ako rozpočtové zdroje</w:t>
            </w:r>
          </w:p>
        </w:tc>
        <w:tc>
          <w:tcPr>
            <w:tcW w:w="1267" w:type="dxa"/>
            <w:shd w:val="clear" w:color="auto" w:fill="BFBFBF" w:themeFill="background1" w:themeFillShade="BF"/>
            <w:noWrap/>
            <w:vAlign w:val="center"/>
          </w:tcPr>
          <w:p w:rsidR="007E76A6" w:rsidRPr="006B04A1" w:rsidRDefault="007E76A6" w:rsidP="00F15277">
            <w:pPr>
              <w:jc w:val="right"/>
              <w:rPr>
                <w:b/>
                <w:bCs/>
              </w:rPr>
            </w:pPr>
            <w:r w:rsidRPr="006B04A1">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sidRPr="006B04A1">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sidRPr="006B04A1">
              <w:rPr>
                <w:b/>
                <w:bCs/>
              </w:rPr>
              <w:t>0</w:t>
            </w:r>
          </w:p>
        </w:tc>
        <w:tc>
          <w:tcPr>
            <w:tcW w:w="1267" w:type="dxa"/>
            <w:shd w:val="clear" w:color="auto" w:fill="BFBFBF" w:themeFill="background1" w:themeFillShade="BF"/>
            <w:noWrap/>
            <w:vAlign w:val="center"/>
          </w:tcPr>
          <w:p w:rsidR="007E76A6" w:rsidRPr="006B04A1" w:rsidRDefault="007E76A6" w:rsidP="00F15277">
            <w:pPr>
              <w:jc w:val="right"/>
              <w:rPr>
                <w:b/>
                <w:bCs/>
              </w:rPr>
            </w:pPr>
            <w:r w:rsidRPr="006B04A1">
              <w:rPr>
                <w:b/>
                <w:bCs/>
              </w:rPr>
              <w:t>0</w:t>
            </w:r>
          </w:p>
        </w:tc>
      </w:tr>
      <w:tr w:rsidR="007E76A6" w:rsidRPr="007D5748" w:rsidTr="00F15277">
        <w:trPr>
          <w:trHeight w:val="70"/>
          <w:jc w:val="center"/>
        </w:trPr>
        <w:tc>
          <w:tcPr>
            <w:tcW w:w="4661" w:type="dxa"/>
            <w:shd w:val="clear" w:color="auto" w:fill="A6A6A6" w:themeFill="background1" w:themeFillShade="A6"/>
            <w:noWrap/>
            <w:vAlign w:val="center"/>
          </w:tcPr>
          <w:p w:rsidR="007E76A6" w:rsidRPr="006B04A1" w:rsidRDefault="007E76A6" w:rsidP="00F15277">
            <w:pPr>
              <w:rPr>
                <w:b/>
                <w:bCs/>
              </w:rPr>
            </w:pPr>
            <w:r w:rsidRPr="006B04A1">
              <w:rPr>
                <w:b/>
                <w:bCs/>
              </w:rPr>
              <w:t>Rozpočtovo nekrytý vplyv / úspora</w:t>
            </w:r>
          </w:p>
        </w:tc>
        <w:tc>
          <w:tcPr>
            <w:tcW w:w="1267" w:type="dxa"/>
            <w:shd w:val="clear" w:color="auto" w:fill="A6A6A6" w:themeFill="background1" w:themeFillShade="A6"/>
            <w:noWrap/>
            <w:vAlign w:val="center"/>
          </w:tcPr>
          <w:p w:rsidR="007E76A6" w:rsidRPr="006B04A1" w:rsidRDefault="007E76A6" w:rsidP="00F15277">
            <w:pPr>
              <w:jc w:val="right"/>
              <w:rPr>
                <w:b/>
                <w:bCs/>
              </w:rPr>
            </w:pPr>
            <w:r>
              <w:rPr>
                <w:b/>
                <w:bCs/>
              </w:rPr>
              <w:t>0</w:t>
            </w:r>
          </w:p>
        </w:tc>
        <w:tc>
          <w:tcPr>
            <w:tcW w:w="1267" w:type="dxa"/>
            <w:shd w:val="clear" w:color="auto" w:fill="A6A6A6" w:themeFill="background1" w:themeFillShade="A6"/>
            <w:noWrap/>
            <w:vAlign w:val="center"/>
          </w:tcPr>
          <w:p w:rsidR="007E76A6" w:rsidRPr="006B04A1" w:rsidRDefault="007E76A6" w:rsidP="00F15277">
            <w:pPr>
              <w:jc w:val="right"/>
              <w:rPr>
                <w:b/>
                <w:bCs/>
              </w:rPr>
            </w:pPr>
            <w:r>
              <w:rPr>
                <w:b/>
                <w:bCs/>
              </w:rPr>
              <w:t>87 440</w:t>
            </w:r>
          </w:p>
        </w:tc>
        <w:tc>
          <w:tcPr>
            <w:tcW w:w="1267" w:type="dxa"/>
            <w:shd w:val="clear" w:color="auto" w:fill="A6A6A6" w:themeFill="background1" w:themeFillShade="A6"/>
            <w:noWrap/>
            <w:vAlign w:val="center"/>
          </w:tcPr>
          <w:p w:rsidR="007E76A6" w:rsidRPr="006B04A1" w:rsidRDefault="007E76A6" w:rsidP="00F15277">
            <w:pPr>
              <w:jc w:val="right"/>
              <w:rPr>
                <w:b/>
                <w:bCs/>
              </w:rPr>
            </w:pPr>
            <w:r>
              <w:rPr>
                <w:b/>
                <w:bCs/>
              </w:rPr>
              <w:t>0</w:t>
            </w:r>
          </w:p>
        </w:tc>
        <w:tc>
          <w:tcPr>
            <w:tcW w:w="1267" w:type="dxa"/>
            <w:shd w:val="clear" w:color="auto" w:fill="A6A6A6" w:themeFill="background1" w:themeFillShade="A6"/>
            <w:noWrap/>
            <w:vAlign w:val="center"/>
          </w:tcPr>
          <w:p w:rsidR="007E76A6" w:rsidRPr="006B04A1" w:rsidRDefault="007E76A6" w:rsidP="00F15277">
            <w:pPr>
              <w:jc w:val="right"/>
              <w:rPr>
                <w:b/>
                <w:bCs/>
              </w:rPr>
            </w:pPr>
            <w:r>
              <w:rPr>
                <w:b/>
                <w:bCs/>
              </w:rPr>
              <w:t>0</w:t>
            </w:r>
          </w:p>
        </w:tc>
      </w:tr>
      <w:bookmarkEnd w:id="0"/>
    </w:tbl>
    <w:p w:rsidR="007E76A6" w:rsidRDefault="007E76A6" w:rsidP="007E76A6">
      <w:pPr>
        <w:jc w:val="both"/>
        <w:rPr>
          <w:b/>
          <w:bCs/>
        </w:rPr>
      </w:pPr>
    </w:p>
    <w:p w:rsidR="007E76A6" w:rsidRPr="007D5748" w:rsidRDefault="007E76A6" w:rsidP="007E76A6">
      <w:pPr>
        <w:jc w:val="both"/>
        <w:rPr>
          <w:b/>
          <w:bCs/>
        </w:rPr>
      </w:pPr>
      <w:r w:rsidRPr="007D5748">
        <w:rPr>
          <w:b/>
          <w:bCs/>
        </w:rPr>
        <w:t>2.1.1. Financovanie návrhu - Návrh na riešenie úbytku príjmov alebo zvýšených výdavkov podľa § 33 ods. 1 zákona č. 523/2004 Z. z. o rozpočtových pravidlách verejnej správy:</w:t>
      </w:r>
    </w:p>
    <w:p w:rsidR="007E76A6" w:rsidRPr="007D5748" w:rsidRDefault="007E76A6" w:rsidP="007E76A6">
      <w:pPr>
        <w:jc w:val="both"/>
        <w:rPr>
          <w:b/>
          <w:bCs/>
          <w:sz w:val="12"/>
        </w:rPr>
      </w:pPr>
    </w:p>
    <w:p w:rsidR="007E76A6" w:rsidRPr="007D5748" w:rsidRDefault="007E76A6" w:rsidP="007E76A6">
      <w:pPr>
        <w:pBdr>
          <w:top w:val="single" w:sz="4" w:space="1" w:color="auto"/>
          <w:left w:val="single" w:sz="4" w:space="4" w:color="auto"/>
          <w:bottom w:val="single" w:sz="4" w:space="0" w:color="auto"/>
          <w:right w:val="single" w:sz="4" w:space="4" w:color="auto"/>
        </w:pBdr>
        <w:jc w:val="both"/>
        <w:rPr>
          <w:b/>
          <w:bCs/>
        </w:rPr>
      </w:pPr>
      <w:r>
        <w:rPr>
          <w:bCs/>
        </w:rPr>
        <w:t>Financovanie vládneho návrhu zákona bude riešené v rámci rokovaní o rozpočte kapitoly Ministerstvo spravodlivosti Slovenskej republiky na rok 2021, časti prioritných výdavkových titulov, ktorá obsahuje celú oblasť kapitálových výdavkov na roky 2021 až 2023.</w:t>
      </w:r>
    </w:p>
    <w:p w:rsidR="007E76A6" w:rsidRPr="007D5748" w:rsidRDefault="007E76A6" w:rsidP="007E76A6">
      <w:pPr>
        <w:rPr>
          <w:b/>
          <w:bCs/>
        </w:rPr>
      </w:pPr>
      <w:r w:rsidRPr="007D5748">
        <w:rPr>
          <w:b/>
          <w:bCs/>
        </w:rPr>
        <w:lastRenderedPageBreak/>
        <w:t>2.2. Popis a charakteristika návrhu</w:t>
      </w:r>
    </w:p>
    <w:p w:rsidR="007E76A6" w:rsidRPr="007D5748" w:rsidRDefault="007E76A6" w:rsidP="007E76A6"/>
    <w:p w:rsidR="007E76A6" w:rsidRPr="007D5748" w:rsidRDefault="007E76A6" w:rsidP="007E76A6">
      <w:pPr>
        <w:jc w:val="both"/>
        <w:rPr>
          <w:b/>
          <w:bCs/>
        </w:rPr>
      </w:pPr>
      <w:r w:rsidRPr="007D5748">
        <w:rPr>
          <w:b/>
          <w:bCs/>
        </w:rPr>
        <w:t>2.2.1. Popis návrhu:</w:t>
      </w:r>
    </w:p>
    <w:p w:rsidR="007E76A6" w:rsidRPr="007D5748" w:rsidRDefault="007E76A6" w:rsidP="007E76A6">
      <w:pPr>
        <w:jc w:val="both"/>
        <w:rPr>
          <w:b/>
          <w:bCs/>
        </w:rPr>
      </w:pPr>
    </w:p>
    <w:p w:rsidR="007E76A6" w:rsidRPr="0053207D" w:rsidRDefault="007E76A6" w:rsidP="007E76A6">
      <w:pPr>
        <w:jc w:val="both"/>
      </w:pPr>
      <w:r>
        <w:t>Vládny n</w:t>
      </w:r>
      <w:r w:rsidRPr="0053207D">
        <w:t>ávrh zákona o dočasnej ochrane podnik</w:t>
      </w:r>
      <w:r>
        <w:t>ateľov vo finančných ťažkostiach a o zmene a doplnení niektorých zákonov.</w:t>
      </w:r>
    </w:p>
    <w:p w:rsidR="007E76A6" w:rsidRPr="0053207D" w:rsidRDefault="007E76A6" w:rsidP="007E76A6">
      <w:pPr>
        <w:jc w:val="both"/>
      </w:pPr>
    </w:p>
    <w:p w:rsidR="007E76A6" w:rsidRDefault="007E76A6" w:rsidP="007E76A6">
      <w:pPr>
        <w:tabs>
          <w:tab w:val="num" w:pos="360"/>
        </w:tabs>
        <w:jc w:val="both"/>
      </w:pPr>
      <w:r>
        <w:t>Návrh zákona zavádza právny inštitút dočasnej ochrany, ktoré základným c</w:t>
      </w:r>
      <w:r w:rsidRPr="0053207D">
        <w:t>ieľom je poskytnutie dostatočného časového rámca podnik</w:t>
      </w:r>
      <w:r>
        <w:t>ateľom vo finančných ťažkostiach</w:t>
      </w:r>
      <w:r w:rsidRPr="0053207D">
        <w:t xml:space="preserve"> za účelom pokračovania v prevádzkovaní podniku podľa vzoru dočasnej ochrany upravenej zákonom č. 62/2020 Z. z. Tento právny inštitút je určený pre </w:t>
      </w:r>
      <w:r w:rsidRPr="0053207D">
        <w:rPr>
          <w:rStyle w:val="awspan1"/>
        </w:rPr>
        <w:t>podnik</w:t>
      </w:r>
      <w:r>
        <w:rPr>
          <w:rStyle w:val="awspan1"/>
        </w:rPr>
        <w:t>ateľom</w:t>
      </w:r>
      <w:r w:rsidRPr="0053207D">
        <w:rPr>
          <w:rStyle w:val="awspan1"/>
        </w:rPr>
        <w:t>, ktor</w:t>
      </w:r>
      <w:r>
        <w:rPr>
          <w:rStyle w:val="awspan1"/>
        </w:rPr>
        <w:t>í</w:t>
      </w:r>
      <w:r w:rsidRPr="0053207D">
        <w:rPr>
          <w:rStyle w:val="awspan1"/>
        </w:rPr>
        <w:t xml:space="preserve"> sa ocitli spravidla vo veľmi vážnej  finančnej situácii, v dôsledku ktorej je ohrozená nielen súčasná, ale najmä budúca možnosť prevádzkovania podniku (going concern), sú ohrozené existujúce pracovné miesta, know-how podniku, schopnosť uhrádzať pohľadávky veriteľov v súvislosti s prevádzkovaním podniku a pod. </w:t>
      </w:r>
      <w:r w:rsidRPr="0053207D">
        <w:t xml:space="preserve">O poskytnutie dočasnej ochrany v zmysle návrhu zákona bude oprávnený žiadať podnikateľ prevádzkujúci podnik so sídlom alebo miestom podnikania na území Slovenskej republiky. Podľa návrhu zákona sa dočasná ochrana po splnení zákonom ustanovených podmienok poskytne na obdobie </w:t>
      </w:r>
      <w:r>
        <w:t>tro</w:t>
      </w:r>
      <w:r w:rsidRPr="0053207D">
        <w:t>ch mesiacov (t. j. odo dňa nasledujúceho po dni zverejnenia tejto informácie v Obchodnom vestníku)</w:t>
      </w:r>
      <w:r>
        <w:t>, s možnosťou jej predĺženia na nasledujúce tri mesiace</w:t>
      </w:r>
      <w:r w:rsidRPr="0053207D">
        <w:t>. Súčasne sa upravuj</w:t>
      </w:r>
      <w:r>
        <w:t>ú predpoklady ukončenia a</w:t>
      </w:r>
      <w:r w:rsidRPr="0053207D">
        <w:t xml:space="preserve"> zánik</w:t>
      </w:r>
      <w:r>
        <w:t>u</w:t>
      </w:r>
      <w:r w:rsidRPr="0053207D">
        <w:t xml:space="preserve"> dočasnej ochrany</w:t>
      </w:r>
      <w:r>
        <w:t>, pričom dočasnú ochranu môže zrušiť aj súd na základe vlastného podnetu, ako</w:t>
      </w:r>
      <w:r w:rsidRPr="0053207D">
        <w:t xml:space="preserve"> aj na základe kvalifikovaného podnetu</w:t>
      </w:r>
      <w:r>
        <w:t xml:space="preserve">, ktorý môže podať </w:t>
      </w:r>
      <w:r w:rsidRPr="0053207D">
        <w:t>akýmkoľvek subjekt.</w:t>
      </w:r>
      <w:r>
        <w:t xml:space="preserve"> Všetky úkony vo vzťahu k aplikácii ustanovení návrhu zákona bude realizovať podnikateľ prostredníctvom na to určených formulárov, ktoré obsahovo vychádzajú z existujúcich formulárov určených pre aplikáciu ustanovení zákona č. 62/2020 Z. z., okrem žiadosti o predĺženie dočasnej ochrany.</w:t>
      </w:r>
    </w:p>
    <w:p w:rsidR="007E76A6" w:rsidRPr="0053207D" w:rsidRDefault="007E76A6" w:rsidP="007E76A6">
      <w:pPr>
        <w:tabs>
          <w:tab w:val="num" w:pos="360"/>
        </w:tabs>
        <w:jc w:val="both"/>
      </w:pPr>
      <w:r>
        <w:t>Návrhom zákona sa súčasne navrhuje aj zmena právnej úpravy mal</w:t>
      </w:r>
      <w:r w:rsidRPr="0053207D">
        <w:rPr>
          <w:rStyle w:val="awspan1"/>
        </w:rPr>
        <w:t>ého konkurzu v zákone č. 7/2005 Z. z. o konkurze a reštrukturalizácii a o zmene a doplnení niektorých zákonov v znení neskorších predpisov (ďalej len „zákon č. 7/2005 Z. z.“), ktorá má za cieľ zefektívniť a zatraktívniť právnu úpravu tzv. „malého konkurzu“</w:t>
      </w:r>
      <w:r>
        <w:rPr>
          <w:rStyle w:val="awspan1"/>
        </w:rPr>
        <w:t>, pričom táto úprava konštruuje malý konkurz ako likvidačné konanie, v ktorom neexistuje záujem pokračovať v prevádzke podniku</w:t>
      </w:r>
      <w:r w:rsidRPr="0053207D">
        <w:rPr>
          <w:rStyle w:val="awspan1"/>
        </w:rPr>
        <w:t xml:space="preserve">. </w:t>
      </w:r>
      <w:r>
        <w:rPr>
          <w:rStyle w:val="awspan1"/>
        </w:rPr>
        <w:t xml:space="preserve">Návrh zákona upravuje </w:t>
      </w:r>
      <w:r w:rsidRPr="0053207D">
        <w:t>konkurzné konanie smerujú</w:t>
      </w:r>
      <w:r>
        <w:t xml:space="preserve">ce k vyhláseniu malého konkurzu, ktoré sa </w:t>
      </w:r>
      <w:r w:rsidRPr="0053207D">
        <w:t>zač</w:t>
      </w:r>
      <w:r>
        <w:t>í</w:t>
      </w:r>
      <w:r w:rsidRPr="0053207D">
        <w:t>n</w:t>
      </w:r>
      <w:r>
        <w:t>a</w:t>
      </w:r>
      <w:r w:rsidRPr="0053207D">
        <w:t xml:space="preserve"> doručením návrhu na vyhlásenie malého konkurzu na príslušný súd a bude končiť zrušením malého konkurzu alebo iným ukončením konkurzného konania. Návrh na vyhlásenie malého konkurzu sa bude podávať prostredníctvom na to určeného formulára, ktorý bude z obsahového hľadiska vychádzať z existujúceho formulára pre návrh na vyhlásenie konkurzu.</w:t>
      </w:r>
      <w:r>
        <w:t xml:space="preserve"> Cieľom návrhu zákona je vytvorenie rýchleho a efektívneho procesu likvidácie</w:t>
      </w:r>
      <w:r w:rsidRPr="005A622C">
        <w:t>.</w:t>
      </w:r>
    </w:p>
    <w:p w:rsidR="007E76A6" w:rsidRDefault="007E76A6" w:rsidP="007E76A6">
      <w:pPr>
        <w:jc w:val="both"/>
      </w:pPr>
      <w:r w:rsidRPr="0053207D">
        <w:t>Návrh bude implementovať</w:t>
      </w:r>
      <w:r>
        <w:t xml:space="preserve"> Ministerstvo spravodlivosti Slovenskej republiky.</w:t>
      </w:r>
    </w:p>
    <w:p w:rsidR="007E76A6" w:rsidRDefault="007E76A6" w:rsidP="007E76A6">
      <w:pPr>
        <w:jc w:val="both"/>
      </w:pPr>
    </w:p>
    <w:p w:rsidR="007E76A6" w:rsidRPr="007D5748" w:rsidRDefault="007E76A6" w:rsidP="007E76A6">
      <w:pPr>
        <w:rPr>
          <w:b/>
          <w:bCs/>
        </w:rPr>
      </w:pPr>
      <w:r w:rsidRPr="007D5748">
        <w:rPr>
          <w:b/>
          <w:bCs/>
        </w:rPr>
        <w:t>2.2.2. Charakteristika návrhu:</w:t>
      </w:r>
    </w:p>
    <w:p w:rsidR="007E76A6" w:rsidRPr="007D5748" w:rsidRDefault="007E76A6" w:rsidP="007E76A6"/>
    <w:p w:rsidR="007E76A6" w:rsidRPr="007D5748" w:rsidRDefault="007E76A6" w:rsidP="007E76A6">
      <w:r w:rsidRPr="007D5748">
        <w:rPr>
          <w:b/>
          <w:bdr w:val="single" w:sz="4" w:space="0" w:color="auto"/>
        </w:rPr>
        <w:t xml:space="preserve">     </w:t>
      </w:r>
      <w:r w:rsidRPr="007D5748">
        <w:rPr>
          <w:b/>
        </w:rPr>
        <w:t xml:space="preserve">  </w:t>
      </w:r>
      <w:r w:rsidRPr="007D5748">
        <w:t>zmena sadzby</w:t>
      </w:r>
    </w:p>
    <w:p w:rsidR="007E76A6" w:rsidRPr="007D5748" w:rsidRDefault="007E76A6" w:rsidP="007E76A6">
      <w:r w:rsidRPr="007D5748">
        <w:rPr>
          <w:bdr w:val="single" w:sz="4" w:space="0" w:color="auto"/>
        </w:rPr>
        <w:t xml:space="preserve">     </w:t>
      </w:r>
      <w:r w:rsidRPr="007D5748">
        <w:t xml:space="preserve">  zmena v nároku</w:t>
      </w:r>
    </w:p>
    <w:p w:rsidR="007E76A6" w:rsidRPr="007D5748" w:rsidRDefault="007E76A6" w:rsidP="007E76A6">
      <w:r>
        <w:rPr>
          <w:bdr w:val="single" w:sz="4" w:space="0" w:color="auto"/>
        </w:rPr>
        <w:t xml:space="preserve">    </w:t>
      </w:r>
      <w:r w:rsidRPr="007D5748">
        <w:rPr>
          <w:bdr w:val="single" w:sz="4" w:space="0" w:color="auto"/>
        </w:rPr>
        <w:t xml:space="preserve"> </w:t>
      </w:r>
      <w:r w:rsidRPr="007D5748">
        <w:t xml:space="preserve">  nová služba alebo nariadenie (alebo ich zrušenie)</w:t>
      </w:r>
    </w:p>
    <w:p w:rsidR="007E76A6" w:rsidRPr="007D5748" w:rsidRDefault="007E76A6" w:rsidP="007E76A6">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kombinovaný návrh</w:t>
      </w:r>
    </w:p>
    <w:p w:rsidR="007E76A6" w:rsidRPr="007D5748" w:rsidRDefault="007E76A6" w:rsidP="007E76A6">
      <w:r w:rsidRPr="007D5748">
        <w:rPr>
          <w:bdr w:val="single" w:sz="4" w:space="0" w:color="auto"/>
        </w:rPr>
        <w:t xml:space="preserve">  </w:t>
      </w:r>
      <w:r>
        <w:rPr>
          <w:bdr w:val="single" w:sz="4" w:space="0" w:color="auto"/>
        </w:rPr>
        <w:t xml:space="preserve">  </w:t>
      </w:r>
      <w:r w:rsidRPr="007D5748">
        <w:rPr>
          <w:bdr w:val="single" w:sz="4" w:space="0" w:color="auto"/>
        </w:rPr>
        <w:t xml:space="preserve"> </w:t>
      </w:r>
      <w:r w:rsidRPr="007D5748">
        <w:t xml:space="preserve">  iné </w:t>
      </w:r>
    </w:p>
    <w:p w:rsidR="007E76A6" w:rsidRDefault="007E76A6" w:rsidP="007E76A6"/>
    <w:p w:rsidR="007E76A6" w:rsidRPr="007D5748" w:rsidRDefault="007E76A6" w:rsidP="007E76A6">
      <w:r w:rsidRPr="007D5748">
        <w:rPr>
          <w:b/>
          <w:bCs/>
        </w:rPr>
        <w:t>2.2.3. Predpoklady vývoja objemu aktivít:</w:t>
      </w:r>
    </w:p>
    <w:p w:rsidR="007E76A6" w:rsidRPr="007D5748" w:rsidRDefault="007E76A6" w:rsidP="007E76A6"/>
    <w:p w:rsidR="007E76A6" w:rsidRPr="007D5748" w:rsidRDefault="007E76A6" w:rsidP="007E76A6">
      <w:pPr>
        <w:ind w:firstLine="708"/>
        <w:jc w:val="both"/>
      </w:pPr>
      <w:r w:rsidRPr="007D5748">
        <w:t>Jasne popíšte, v prípade potreby použite nižšie uvedenú tabuľku. Uveďte aj odhady základov daní a/alebo poplatkov, ak sa ich táto zmena týka.</w:t>
      </w:r>
    </w:p>
    <w:p w:rsidR="007E76A6" w:rsidRPr="007D5748" w:rsidRDefault="007E76A6" w:rsidP="007E76A6">
      <w:pPr>
        <w:jc w:val="right"/>
        <w:rPr>
          <w:sz w:val="20"/>
          <w:szCs w:val="20"/>
        </w:rPr>
      </w:pPr>
      <w:r w:rsidRPr="007D5748">
        <w:rPr>
          <w:sz w:val="20"/>
          <w:szCs w:val="20"/>
        </w:rPr>
        <w:lastRenderedPageBreak/>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E76A6" w:rsidRPr="007D5748" w:rsidTr="00F15277">
        <w:trPr>
          <w:cantSplit/>
          <w:trHeight w:val="70"/>
        </w:trPr>
        <w:tc>
          <w:tcPr>
            <w:tcW w:w="4530" w:type="dxa"/>
            <w:vMerge w:val="restart"/>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Objem aktivít</w:t>
            </w:r>
          </w:p>
        </w:tc>
        <w:tc>
          <w:tcPr>
            <w:tcW w:w="1134" w:type="dxa"/>
            <w:gridSpan w:val="4"/>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Odhadované objemy</w:t>
            </w:r>
          </w:p>
        </w:tc>
      </w:tr>
      <w:tr w:rsidR="007E76A6" w:rsidRPr="007D5748" w:rsidTr="00F15277">
        <w:trPr>
          <w:cantSplit/>
          <w:trHeight w:val="70"/>
        </w:trPr>
        <w:tc>
          <w:tcPr>
            <w:tcW w:w="4530" w:type="dxa"/>
            <w:vMerge/>
            <w:shd w:val="clear" w:color="auto" w:fill="BFBFBF" w:themeFill="background1" w:themeFillShade="BF"/>
          </w:tcPr>
          <w:p w:rsidR="007E76A6" w:rsidRPr="007D5748" w:rsidRDefault="007E76A6" w:rsidP="00F15277">
            <w:pPr>
              <w:autoSpaceDE w:val="0"/>
              <w:autoSpaceDN w:val="0"/>
              <w:adjustRightInd w:val="0"/>
              <w:jc w:val="center"/>
              <w:rPr>
                <w:b/>
                <w:bCs/>
              </w:rPr>
            </w:pPr>
          </w:p>
        </w:tc>
        <w:tc>
          <w:tcPr>
            <w:tcW w:w="1134" w:type="dxa"/>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r</w:t>
            </w:r>
          </w:p>
        </w:tc>
        <w:tc>
          <w:tcPr>
            <w:tcW w:w="1134" w:type="dxa"/>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r + 1</w:t>
            </w:r>
          </w:p>
        </w:tc>
        <w:tc>
          <w:tcPr>
            <w:tcW w:w="1134" w:type="dxa"/>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r + 2</w:t>
            </w:r>
          </w:p>
        </w:tc>
        <w:tc>
          <w:tcPr>
            <w:tcW w:w="1134" w:type="dxa"/>
            <w:shd w:val="clear" w:color="auto" w:fill="BFBFBF" w:themeFill="background1" w:themeFillShade="BF"/>
            <w:vAlign w:val="center"/>
          </w:tcPr>
          <w:p w:rsidR="007E76A6" w:rsidRPr="007D5748" w:rsidRDefault="007E76A6" w:rsidP="00F15277">
            <w:pPr>
              <w:autoSpaceDE w:val="0"/>
              <w:autoSpaceDN w:val="0"/>
              <w:adjustRightInd w:val="0"/>
              <w:jc w:val="center"/>
              <w:rPr>
                <w:b/>
                <w:bCs/>
              </w:rPr>
            </w:pPr>
            <w:r w:rsidRPr="007D5748">
              <w:rPr>
                <w:b/>
                <w:bCs/>
              </w:rPr>
              <w:t>r + 3</w:t>
            </w:r>
          </w:p>
        </w:tc>
      </w:tr>
      <w:tr w:rsidR="007E76A6" w:rsidRPr="007D5748" w:rsidTr="00F15277">
        <w:trPr>
          <w:trHeight w:val="70"/>
        </w:trPr>
        <w:tc>
          <w:tcPr>
            <w:tcW w:w="4530" w:type="dxa"/>
          </w:tcPr>
          <w:p w:rsidR="007E76A6" w:rsidRPr="007D5748" w:rsidRDefault="007E76A6" w:rsidP="00F15277">
            <w:pPr>
              <w:autoSpaceDE w:val="0"/>
              <w:autoSpaceDN w:val="0"/>
              <w:adjustRightInd w:val="0"/>
              <w:rPr>
                <w:color w:val="000000"/>
              </w:rPr>
            </w:pPr>
            <w:r w:rsidRPr="007D5748">
              <w:rPr>
                <w:color w:val="000000"/>
              </w:rPr>
              <w:t>Indikátor ABC</w:t>
            </w: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r>
      <w:tr w:rsidR="007E76A6" w:rsidRPr="007D5748" w:rsidTr="00F15277">
        <w:trPr>
          <w:trHeight w:val="70"/>
        </w:trPr>
        <w:tc>
          <w:tcPr>
            <w:tcW w:w="4530" w:type="dxa"/>
          </w:tcPr>
          <w:p w:rsidR="007E76A6" w:rsidRPr="007D5748" w:rsidRDefault="007E76A6" w:rsidP="00F15277">
            <w:pPr>
              <w:autoSpaceDE w:val="0"/>
              <w:autoSpaceDN w:val="0"/>
              <w:adjustRightInd w:val="0"/>
              <w:rPr>
                <w:color w:val="000000"/>
              </w:rPr>
            </w:pPr>
            <w:r w:rsidRPr="007D5748">
              <w:rPr>
                <w:color w:val="000000"/>
              </w:rPr>
              <w:t>Indikátor KLM</w:t>
            </w: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r>
      <w:tr w:rsidR="007E76A6" w:rsidRPr="007D5748" w:rsidTr="00F15277">
        <w:trPr>
          <w:trHeight w:val="70"/>
        </w:trPr>
        <w:tc>
          <w:tcPr>
            <w:tcW w:w="4530" w:type="dxa"/>
          </w:tcPr>
          <w:p w:rsidR="007E76A6" w:rsidRPr="007D5748" w:rsidRDefault="007E76A6" w:rsidP="00F15277">
            <w:pPr>
              <w:autoSpaceDE w:val="0"/>
              <w:autoSpaceDN w:val="0"/>
              <w:adjustRightInd w:val="0"/>
              <w:rPr>
                <w:color w:val="000000"/>
              </w:rPr>
            </w:pPr>
            <w:r w:rsidRPr="007D5748">
              <w:rPr>
                <w:color w:val="000000"/>
              </w:rPr>
              <w:t>Indikátor XYZ</w:t>
            </w: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c>
          <w:tcPr>
            <w:tcW w:w="1134" w:type="dxa"/>
          </w:tcPr>
          <w:p w:rsidR="007E76A6" w:rsidRPr="007D5748" w:rsidRDefault="007E76A6" w:rsidP="00F15277">
            <w:pPr>
              <w:autoSpaceDE w:val="0"/>
              <w:autoSpaceDN w:val="0"/>
              <w:adjustRightInd w:val="0"/>
              <w:jc w:val="right"/>
              <w:rPr>
                <w:color w:val="000000"/>
              </w:rPr>
            </w:pPr>
          </w:p>
        </w:tc>
      </w:tr>
    </w:tbl>
    <w:p w:rsidR="007E76A6" w:rsidRPr="007D5748" w:rsidRDefault="007E76A6" w:rsidP="007E76A6"/>
    <w:p w:rsidR="007E76A6" w:rsidRPr="007D5748" w:rsidRDefault="007E76A6" w:rsidP="007E76A6">
      <w:pPr>
        <w:rPr>
          <w:b/>
          <w:bCs/>
        </w:rPr>
      </w:pPr>
      <w:r w:rsidRPr="007D5748">
        <w:rPr>
          <w:b/>
          <w:bCs/>
        </w:rPr>
        <w:t>2.2.4. Výpočty vplyvov na verejné financie</w:t>
      </w:r>
    </w:p>
    <w:p w:rsidR="007E76A6" w:rsidRDefault="007E76A6" w:rsidP="007E76A6">
      <w:pPr>
        <w:tabs>
          <w:tab w:val="num" w:pos="1080"/>
        </w:tabs>
        <w:jc w:val="both"/>
      </w:pPr>
    </w:p>
    <w:p w:rsidR="007E76A6" w:rsidRPr="00A56C88" w:rsidRDefault="007E76A6" w:rsidP="007E76A6">
      <w:pPr>
        <w:tabs>
          <w:tab w:val="num" w:pos="1080"/>
        </w:tabs>
        <w:jc w:val="both"/>
        <w:rPr>
          <w:bCs/>
        </w:rPr>
      </w:pPr>
      <w:r w:rsidRPr="000A350F">
        <w:t xml:space="preserve">Predmetný návrh zákona má negatívny vplyv na </w:t>
      </w:r>
      <w:r>
        <w:t>rozpočet kapitoly Ministerstvo spravodlivosti Slovenskej republiky</w:t>
      </w:r>
      <w:r w:rsidRPr="00A56C88">
        <w:rPr>
          <w:bCs/>
        </w:rPr>
        <w:t xml:space="preserve"> </w:t>
      </w:r>
      <w:r>
        <w:rPr>
          <w:bCs/>
        </w:rPr>
        <w:t xml:space="preserve">v súvislosti s poskytovaním </w:t>
      </w:r>
      <w:r>
        <w:t>dočasnej ochrany podnikateľom a vytvorením</w:t>
      </w:r>
      <w:r w:rsidRPr="003140F1">
        <w:t xml:space="preserve"> časovo obmedzeného rámca s nástrojmi na podporu podnik</w:t>
      </w:r>
      <w:r>
        <w:t>ateľov</w:t>
      </w:r>
      <w:r w:rsidRPr="003140F1">
        <w:t xml:space="preserve"> vo finančných ťažkostiach, ktorý im </w:t>
      </w:r>
      <w:r>
        <w:t>má</w:t>
      </w:r>
      <w:r w:rsidRPr="003140F1">
        <w:t xml:space="preserve"> umožniť pokračovať v</w:t>
      </w:r>
      <w:r>
        <w:t> </w:t>
      </w:r>
      <w:r w:rsidRPr="003140F1">
        <w:t>podnikaní.</w:t>
      </w:r>
      <w:r>
        <w:t xml:space="preserve">  Za týmto účelom sa vytvárajú interaktívne elektronické formuláre, ktoré štruktúrou vychádzajú z existujúcich formulárov pre dočasnú ochranu, čo má vplyv na </w:t>
      </w:r>
      <w:r w:rsidRPr="00A56C88">
        <w:rPr>
          <w:bCs/>
        </w:rPr>
        <w:t>Informačný systém súdov – Súdny manažment (isvs_255),  </w:t>
      </w:r>
      <w:r>
        <w:rPr>
          <w:bCs/>
        </w:rPr>
        <w:t>I</w:t>
      </w:r>
      <w:r w:rsidRPr="00A56C88">
        <w:rPr>
          <w:bCs/>
        </w:rPr>
        <w:t xml:space="preserve">nformačný systém registra úpadcov (isvs_5840) a na Internetové služby rezortu </w:t>
      </w:r>
      <w:r w:rsidRPr="000C7342">
        <w:rPr>
          <w:bCs/>
        </w:rPr>
        <w:t>spravodlivosti (IS RS) – isvs_239. Celkový dopad na rozpočet je podľa analýzy dodávateľov vo výške 7</w:t>
      </w:r>
      <w:r>
        <w:rPr>
          <w:bCs/>
        </w:rPr>
        <w:t>2</w:t>
      </w:r>
      <w:r w:rsidRPr="000C7342">
        <w:rPr>
          <w:bCs/>
        </w:rPr>
        <w:t xml:space="preserve"> </w:t>
      </w:r>
      <w:r>
        <w:rPr>
          <w:bCs/>
        </w:rPr>
        <w:t>867</w:t>
      </w:r>
      <w:r w:rsidRPr="000C7342">
        <w:rPr>
          <w:bCs/>
        </w:rPr>
        <w:t xml:space="preserve"> eur bez DPH, to je 8</w:t>
      </w:r>
      <w:r>
        <w:rPr>
          <w:bCs/>
        </w:rPr>
        <w:t>7</w:t>
      </w:r>
      <w:r w:rsidRPr="000C7342">
        <w:rPr>
          <w:bCs/>
        </w:rPr>
        <w:t xml:space="preserve"> 440 eur s DPH, pričom podrobnejšie členenie je nasledovné.</w:t>
      </w:r>
    </w:p>
    <w:p w:rsidR="007E76A6" w:rsidRDefault="007E76A6" w:rsidP="007E76A6">
      <w:pPr>
        <w:tabs>
          <w:tab w:val="num" w:pos="1080"/>
        </w:tabs>
        <w:jc w:val="both"/>
      </w:pPr>
    </w:p>
    <w:p w:rsidR="007E76A6" w:rsidRPr="00772B1C" w:rsidRDefault="007E76A6" w:rsidP="007E76A6">
      <w:pPr>
        <w:tabs>
          <w:tab w:val="num" w:pos="1080"/>
        </w:tabs>
        <w:jc w:val="both"/>
      </w:pPr>
      <w:r>
        <w:t>Informačný</w:t>
      </w:r>
      <w:r w:rsidRPr="00772B1C">
        <w:t xml:space="preserve"> systém súdov – Súdny manažment </w:t>
      </w:r>
      <w:r>
        <w:t>– výdavky na spracovanie</w:t>
      </w:r>
      <w:r w:rsidRPr="00772B1C">
        <w:t xml:space="preserve"> el</w:t>
      </w:r>
      <w:r>
        <w:t>ektronických podaní a preberanie</w:t>
      </w:r>
      <w:r w:rsidRPr="00772B1C">
        <w:t xml:space="preserve"> údajov z nich v celkovej výške 4</w:t>
      </w:r>
      <w:r>
        <w:t xml:space="preserve"> </w:t>
      </w:r>
      <w:r w:rsidRPr="00772B1C">
        <w:t>512 eur, pričom náklady na jeden človekodeň sú v zmysle aktuálnej SLA vyčíslené na 451 eur bez DPH.</w:t>
      </w:r>
    </w:p>
    <w:p w:rsidR="007E76A6" w:rsidRPr="00772B1C" w:rsidRDefault="007E76A6" w:rsidP="007E76A6">
      <w:pPr>
        <w:tabs>
          <w:tab w:val="num" w:pos="1080"/>
        </w:tabs>
        <w:jc w:val="both"/>
      </w:pPr>
    </w:p>
    <w:p w:rsidR="007E76A6" w:rsidRPr="00772B1C" w:rsidRDefault="007E76A6" w:rsidP="007E76A6">
      <w:pPr>
        <w:tabs>
          <w:tab w:val="num" w:pos="1080"/>
        </w:tabs>
        <w:jc w:val="both"/>
      </w:pPr>
      <w:r>
        <w:t>Informačný systém registra úpadcov - v</w:t>
      </w:r>
      <w:r w:rsidRPr="00772B1C">
        <w:t>ýdavky na vytvorenie novej koncovej služby a nového formulára pre podávanie návrhu na malý konkurz v celkovej výške 58</w:t>
      </w:r>
      <w:r>
        <w:t> 188 eur</w:t>
      </w:r>
      <w:r w:rsidRPr="00772B1C">
        <w:t xml:space="preserve"> bez DPH </w:t>
      </w:r>
      <w:r>
        <w:br/>
      </w:r>
      <w:r w:rsidRPr="00772B1C">
        <w:t>s ohľadom na analýzu, architektúru, implementáciu, testovanie, deployment, PM a nasadenie zmien v informačnom systéme, pričom náklady na jeden človekodeň sú v zmysle aktuálnej SLA vyčíslené na 450 eur bez DPH.</w:t>
      </w:r>
    </w:p>
    <w:p w:rsidR="007E76A6" w:rsidRDefault="007E76A6" w:rsidP="007E76A6">
      <w:pPr>
        <w:tabs>
          <w:tab w:val="num" w:pos="1080"/>
        </w:tabs>
        <w:jc w:val="both"/>
      </w:pPr>
    </w:p>
    <w:p w:rsidR="007E76A6" w:rsidRPr="00772B1C" w:rsidRDefault="007E76A6" w:rsidP="007E76A6">
      <w:pPr>
        <w:tabs>
          <w:tab w:val="num" w:pos="1080"/>
        </w:tabs>
        <w:jc w:val="both"/>
      </w:pPr>
      <w:r>
        <w:t>Internetové služby rezortu spravodlivosti - v</w:t>
      </w:r>
      <w:r w:rsidRPr="00772B1C">
        <w:t xml:space="preserve">ýdavky </w:t>
      </w:r>
      <w:r>
        <w:t xml:space="preserve">na vytvorenie nového formuláru 1200 eur bez DPH, </w:t>
      </w:r>
      <w:r w:rsidRPr="00772B1C">
        <w:t>na zmeny existuj</w:t>
      </w:r>
      <w:r>
        <w:t>úcich formulárov 6 267 eur bez DPH a implementáciu</w:t>
      </w:r>
      <w:r w:rsidRPr="00772B1C">
        <w:t xml:space="preserve"> </w:t>
      </w:r>
      <w:r w:rsidRPr="00910395">
        <w:t>používateľsky prívetivého rozhrania portálu a nastavenie informačného systému 2 700 eur bez DPH, celkom vo výške 1</w:t>
      </w:r>
      <w:r>
        <w:t>0</w:t>
      </w:r>
      <w:r w:rsidRPr="00910395">
        <w:t xml:space="preserve"> </w:t>
      </w:r>
      <w:r>
        <w:t>167</w:t>
      </w:r>
      <w:r w:rsidRPr="00910395">
        <w:t xml:space="preserve"> eur bez DPH, pričom náklady na jeden človekodeň v zmysle aktuálnej SLA sú vyčíslené na 600 eur bez </w:t>
      </w:r>
      <w:r w:rsidRPr="00772B1C">
        <w:t>DPH.</w:t>
      </w:r>
    </w:p>
    <w:p w:rsidR="007E76A6" w:rsidRDefault="007E76A6" w:rsidP="007E76A6">
      <w:pPr>
        <w:tabs>
          <w:tab w:val="num" w:pos="1080"/>
        </w:tabs>
        <w:jc w:val="both"/>
      </w:pPr>
    </w:p>
    <w:p w:rsidR="007E76A6" w:rsidRDefault="007E76A6" w:rsidP="007E76A6">
      <w:pPr>
        <w:tabs>
          <w:tab w:val="num" w:pos="1080"/>
        </w:tabs>
        <w:jc w:val="both"/>
      </w:pPr>
      <w:r w:rsidRPr="000A350F">
        <w:t xml:space="preserve">Predmetný návrh zákona </w:t>
      </w:r>
      <w:r>
        <w:t>bude mať</w:t>
      </w:r>
      <w:r w:rsidRPr="000A350F">
        <w:t xml:space="preserve"> </w:t>
      </w:r>
      <w:r>
        <w:t>aj pozitívny vplyv na rozpočet v oblasti príjmov, a to z dôvodu príjmov z osobitnej pokuty. Ide však o neočakávané, teda náhodné príjmy, ktoré nie je možné vopred kvantifikovať.</w:t>
      </w:r>
    </w:p>
    <w:p w:rsidR="007E76A6" w:rsidRDefault="007E76A6" w:rsidP="007E76A6">
      <w:pPr>
        <w:tabs>
          <w:tab w:val="num" w:pos="1080"/>
        </w:tabs>
        <w:jc w:val="both"/>
      </w:pPr>
    </w:p>
    <w:p w:rsidR="007E76A6" w:rsidRPr="00842BC4" w:rsidRDefault="007E76A6" w:rsidP="007E76A6">
      <w:pPr>
        <w:tabs>
          <w:tab w:val="num" w:pos="1080"/>
        </w:tabs>
        <w:jc w:val="both"/>
        <w:sectPr w:rsidR="007E76A6" w:rsidRPr="00842BC4" w:rsidSect="009C55C2">
          <w:headerReference w:type="even" r:id="rId6"/>
          <w:footerReference w:type="even" r:id="rId7"/>
          <w:footerReference w:type="default" r:id="rId8"/>
          <w:headerReference w:type="first" r:id="rId9"/>
          <w:footerReference w:type="first" r:id="rId10"/>
          <w:pgSz w:w="11906" w:h="16838"/>
          <w:pgMar w:top="1418" w:right="1418" w:bottom="1418" w:left="1418" w:header="709" w:footer="709" w:gutter="0"/>
          <w:cols w:space="708"/>
          <w:docGrid w:linePitch="360"/>
        </w:sectPr>
      </w:pPr>
    </w:p>
    <w:p w:rsidR="007E76A6" w:rsidRPr="007D5748" w:rsidRDefault="007E76A6" w:rsidP="007E76A6">
      <w:pPr>
        <w:tabs>
          <w:tab w:val="num" w:pos="1080"/>
        </w:tabs>
        <w:jc w:val="right"/>
        <w:rPr>
          <w:bCs/>
        </w:rPr>
      </w:pPr>
      <w:r w:rsidRPr="007D5748">
        <w:rPr>
          <w:bCs/>
        </w:rPr>
        <w:lastRenderedPageBreak/>
        <w:t xml:space="preserve">Tabuľka č. 3 </w:t>
      </w:r>
    </w:p>
    <w:p w:rsidR="007E76A6" w:rsidRPr="007D5748" w:rsidRDefault="007E76A6" w:rsidP="007E76A6">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E76A6" w:rsidRPr="007D5748" w:rsidTr="00F1527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76A6" w:rsidRPr="007D5748" w:rsidRDefault="007E76A6" w:rsidP="00F15277">
            <w:pPr>
              <w:jc w:val="center"/>
              <w:rPr>
                <w:b/>
                <w:bCs/>
              </w:rPr>
            </w:pPr>
            <w:r w:rsidRPr="007D5748">
              <w:rPr>
                <w:b/>
                <w:bCs/>
              </w:rPr>
              <w:t>poznámka</w:t>
            </w:r>
          </w:p>
        </w:tc>
      </w:tr>
      <w:tr w:rsidR="007E76A6" w:rsidRPr="007D5748" w:rsidTr="00F1527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E76A6" w:rsidRPr="007D5748" w:rsidRDefault="007E76A6" w:rsidP="00F15277">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2023</w:t>
            </w:r>
          </w:p>
        </w:tc>
        <w:tc>
          <w:tcPr>
            <w:tcW w:w="3000" w:type="dxa"/>
            <w:vMerge/>
            <w:tcBorders>
              <w:top w:val="single" w:sz="4" w:space="0" w:color="auto"/>
              <w:left w:val="single" w:sz="4" w:space="0" w:color="auto"/>
              <w:bottom w:val="single" w:sz="4" w:space="0" w:color="auto"/>
              <w:right w:val="single" w:sz="4" w:space="0" w:color="auto"/>
            </w:tcBorders>
            <w:vAlign w:val="center"/>
          </w:tcPr>
          <w:p w:rsidR="007E76A6" w:rsidRPr="007D5748" w:rsidRDefault="007E76A6" w:rsidP="00F15277">
            <w:pPr>
              <w:rPr>
                <w:b/>
                <w:bCs/>
                <w:color w:val="FFFFFF"/>
              </w:rPr>
            </w:pP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tcPr>
          <w:p w:rsidR="007E76A6" w:rsidRPr="007D5748" w:rsidRDefault="007E76A6" w:rsidP="00F15277">
            <w:pPr>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300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Nedaňové príjmy (200)</w:t>
            </w:r>
            <w:r w:rsidRPr="007D5748">
              <w:rPr>
                <w:b/>
                <w:bCs/>
                <w:vertAlign w:val="superscript"/>
              </w:rPr>
              <w:t>1</w:t>
            </w: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300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1500" w:type="dxa"/>
            <w:tcBorders>
              <w:top w:val="nil"/>
              <w:left w:val="nil"/>
              <w:bottom w:val="single" w:sz="4" w:space="0" w:color="auto"/>
              <w:right w:val="single" w:sz="4" w:space="0" w:color="auto"/>
            </w:tcBorders>
          </w:tcPr>
          <w:p w:rsidR="007E76A6" w:rsidRPr="007D5748" w:rsidRDefault="007E76A6" w:rsidP="00F15277">
            <w:pPr>
              <w:jc w:val="center"/>
              <w:rPr>
                <w:b/>
                <w:bCs/>
              </w:rPr>
            </w:pPr>
          </w:p>
        </w:tc>
        <w:tc>
          <w:tcPr>
            <w:tcW w:w="300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E76A6" w:rsidRPr="007D5748" w:rsidRDefault="007E76A6" w:rsidP="00F15277">
            <w:pPr>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E76A6" w:rsidRPr="007D5748" w:rsidRDefault="007E76A6" w:rsidP="00F15277">
            <w:r w:rsidRPr="007D5748">
              <w:t> </w:t>
            </w:r>
          </w:p>
        </w:tc>
      </w:tr>
    </w:tbl>
    <w:p w:rsidR="007E76A6" w:rsidRPr="007D5748" w:rsidRDefault="007E76A6" w:rsidP="007E76A6">
      <w:pPr>
        <w:tabs>
          <w:tab w:val="num" w:pos="1080"/>
        </w:tabs>
        <w:jc w:val="both"/>
        <w:rPr>
          <w:bCs/>
          <w:sz w:val="20"/>
          <w:szCs w:val="20"/>
        </w:rPr>
      </w:pPr>
      <w:r w:rsidRPr="007D5748">
        <w:rPr>
          <w:bCs/>
          <w:sz w:val="20"/>
          <w:szCs w:val="20"/>
        </w:rPr>
        <w:t>1 –  príjmy rozpísať až do položiek platnej ekonomickej klasifikácie</w:t>
      </w:r>
    </w:p>
    <w:p w:rsidR="007E76A6" w:rsidRPr="007D5748" w:rsidRDefault="007E76A6" w:rsidP="007E76A6">
      <w:pPr>
        <w:tabs>
          <w:tab w:val="num" w:pos="1080"/>
        </w:tabs>
        <w:jc w:val="both"/>
        <w:rPr>
          <w:bCs/>
          <w:szCs w:val="20"/>
        </w:rPr>
      </w:pPr>
    </w:p>
    <w:p w:rsidR="007E76A6" w:rsidRPr="007D5748" w:rsidRDefault="007E76A6" w:rsidP="007E76A6">
      <w:pPr>
        <w:tabs>
          <w:tab w:val="num" w:pos="1080"/>
        </w:tabs>
        <w:jc w:val="both"/>
        <w:rPr>
          <w:b/>
          <w:bCs/>
          <w:szCs w:val="20"/>
        </w:rPr>
      </w:pPr>
      <w:r w:rsidRPr="007D5748">
        <w:rPr>
          <w:b/>
          <w:bCs/>
          <w:szCs w:val="20"/>
        </w:rPr>
        <w:t>Poznámka:</w:t>
      </w:r>
    </w:p>
    <w:p w:rsidR="007E76A6" w:rsidRPr="007D5748" w:rsidRDefault="007E76A6" w:rsidP="007E76A6">
      <w:pPr>
        <w:tabs>
          <w:tab w:val="num" w:pos="1080"/>
        </w:tabs>
        <w:jc w:val="both"/>
        <w:rPr>
          <w:bCs/>
          <w:szCs w:val="20"/>
        </w:rPr>
      </w:pPr>
      <w:r w:rsidRPr="007D5748">
        <w:rPr>
          <w:bCs/>
          <w:szCs w:val="20"/>
        </w:rPr>
        <w:t>Ak sa vplyv týka viacerých subjektov verejnej správy, vypĺňa sa samostatná tabuľka za každý subjekt.</w:t>
      </w:r>
    </w:p>
    <w:p w:rsidR="007E76A6" w:rsidRPr="007D5748" w:rsidRDefault="007E76A6" w:rsidP="007E76A6">
      <w:pPr>
        <w:tabs>
          <w:tab w:val="num" w:pos="1080"/>
        </w:tabs>
        <w:ind w:right="-578"/>
        <w:jc w:val="right"/>
        <w:rPr>
          <w:bCs/>
        </w:rPr>
      </w:pPr>
      <w:r w:rsidRPr="007D5748">
        <w:rPr>
          <w:bCs/>
        </w:rPr>
        <w:t xml:space="preserve"> </w:t>
      </w: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578"/>
        <w:jc w:val="right"/>
        <w:rPr>
          <w:bCs/>
        </w:rPr>
      </w:pPr>
    </w:p>
    <w:p w:rsidR="007E76A6" w:rsidRPr="007D5748" w:rsidRDefault="007E76A6" w:rsidP="007E76A6">
      <w:pPr>
        <w:tabs>
          <w:tab w:val="num" w:pos="1080"/>
        </w:tabs>
        <w:ind w:right="-32"/>
        <w:jc w:val="right"/>
        <w:rPr>
          <w:bCs/>
        </w:rPr>
      </w:pPr>
      <w:r w:rsidRPr="007D5748">
        <w:rPr>
          <w:bCs/>
        </w:rPr>
        <w:lastRenderedPageBreak/>
        <w:t xml:space="preserve">Tabuľka č. 4 </w:t>
      </w:r>
    </w:p>
    <w:p w:rsidR="007E76A6" w:rsidRPr="007D5748" w:rsidRDefault="007E76A6" w:rsidP="007E76A6">
      <w:pPr>
        <w:tabs>
          <w:tab w:val="num" w:pos="1080"/>
        </w:tabs>
        <w:jc w:val="both"/>
        <w:rPr>
          <w:bCs/>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E76A6" w:rsidRPr="007D5748" w:rsidTr="00F15277">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E76A6" w:rsidRPr="007D5748" w:rsidRDefault="007E76A6" w:rsidP="00F15277">
            <w:pPr>
              <w:jc w:val="center"/>
              <w:rPr>
                <w:b/>
                <w:bCs/>
                <w:sz w:val="20"/>
                <w:szCs w:val="20"/>
              </w:rPr>
            </w:pPr>
            <w:r w:rsidRPr="007D574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sz w:val="20"/>
                <w:szCs w:val="20"/>
              </w:rPr>
            </w:pPr>
            <w:r w:rsidRPr="007D574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76A6" w:rsidRPr="007D5748" w:rsidRDefault="007E76A6" w:rsidP="00F15277">
            <w:pPr>
              <w:jc w:val="center"/>
              <w:rPr>
                <w:b/>
                <w:bCs/>
              </w:rPr>
            </w:pPr>
            <w:r w:rsidRPr="007D5748">
              <w:rPr>
                <w:b/>
                <w:bCs/>
              </w:rPr>
              <w:t>poznámka</w:t>
            </w:r>
          </w:p>
        </w:tc>
      </w:tr>
      <w:tr w:rsidR="007E76A6" w:rsidRPr="007D5748" w:rsidTr="00F15277">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E76A6" w:rsidRPr="007D5748" w:rsidRDefault="007E76A6" w:rsidP="00F15277">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7E76A6" w:rsidRPr="007809AB" w:rsidRDefault="007E76A6" w:rsidP="00F15277">
            <w:pPr>
              <w:jc w:val="center"/>
              <w:rPr>
                <w:b/>
                <w:bCs/>
                <w:sz w:val="20"/>
                <w:szCs w:val="20"/>
              </w:rPr>
            </w:pPr>
            <w:r w:rsidRPr="007809AB">
              <w:rPr>
                <w:b/>
                <w:bCs/>
                <w:sz w:val="20"/>
                <w:szCs w:val="20"/>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E76A6" w:rsidRPr="007809AB" w:rsidRDefault="007E76A6" w:rsidP="00F15277">
            <w:pPr>
              <w:jc w:val="center"/>
              <w:rPr>
                <w:b/>
                <w:bCs/>
                <w:sz w:val="20"/>
                <w:szCs w:val="20"/>
              </w:rPr>
            </w:pPr>
            <w:r w:rsidRPr="007809AB">
              <w:rPr>
                <w:b/>
                <w:bCs/>
                <w:sz w:val="20"/>
                <w:szCs w:val="20"/>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E76A6" w:rsidRPr="007809AB" w:rsidRDefault="007E76A6" w:rsidP="00F15277">
            <w:pPr>
              <w:jc w:val="center"/>
              <w:rPr>
                <w:b/>
                <w:bCs/>
                <w:sz w:val="20"/>
                <w:szCs w:val="20"/>
              </w:rPr>
            </w:pPr>
            <w:r w:rsidRPr="007809AB">
              <w:rPr>
                <w:b/>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7E76A6" w:rsidRPr="007809AB" w:rsidRDefault="007E76A6" w:rsidP="00F15277">
            <w:pPr>
              <w:jc w:val="center"/>
              <w:rPr>
                <w:b/>
                <w:bCs/>
                <w:sz w:val="20"/>
                <w:szCs w:val="20"/>
              </w:rPr>
            </w:pPr>
            <w:r w:rsidRPr="007809AB">
              <w:rPr>
                <w:b/>
                <w:bCs/>
                <w:sz w:val="20"/>
                <w:szCs w:val="20"/>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7E76A6" w:rsidRPr="007D5748" w:rsidRDefault="007E76A6" w:rsidP="00F15277">
            <w:pPr>
              <w:rPr>
                <w:b/>
                <w:bCs/>
                <w:color w:val="FFFFFF"/>
              </w:rPr>
            </w:pP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b/>
                <w:bCs/>
                <w:sz w:val="20"/>
                <w:szCs w:val="20"/>
              </w:rPr>
            </w:pPr>
            <w:r w:rsidRPr="007D5748">
              <w:rPr>
                <w:b/>
                <w:bCs/>
                <w:sz w:val="20"/>
                <w:szCs w:val="20"/>
              </w:rPr>
              <w:t>Bežné výdavky (600)</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sz w:val="20"/>
                <w:szCs w:val="20"/>
              </w:rPr>
            </w:pPr>
            <w:r w:rsidRPr="007D574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sz w:val="20"/>
                <w:szCs w:val="20"/>
                <w:vertAlign w:val="superscript"/>
              </w:rPr>
            </w:pPr>
            <w:r w:rsidRPr="007D5748">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1540" w:type="dxa"/>
            <w:tcBorders>
              <w:top w:val="nil"/>
              <w:left w:val="nil"/>
              <w:bottom w:val="single" w:sz="4" w:space="0" w:color="auto"/>
              <w:right w:val="single" w:sz="4" w:space="0" w:color="auto"/>
            </w:tcBorders>
          </w:tcPr>
          <w:p w:rsidR="007E76A6" w:rsidRPr="0077799A"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F36E6A" w:rsidRDefault="007E76A6" w:rsidP="00F15277">
            <w:pPr>
              <w:rPr>
                <w:sz w:val="20"/>
                <w:szCs w:val="20"/>
              </w:rPr>
            </w:pPr>
            <w:r w:rsidRPr="007D5748">
              <w:rPr>
                <w:sz w:val="20"/>
                <w:szCs w:val="20"/>
              </w:rPr>
              <w:t xml:space="preserve">  Tovary a služby (630)</w:t>
            </w:r>
            <w:r w:rsidRPr="007D5748">
              <w:rPr>
                <w:sz w:val="20"/>
                <w:szCs w:val="20"/>
                <w:vertAlign w:val="superscript"/>
              </w:rPr>
              <w:t>2</w:t>
            </w:r>
            <w:r>
              <w:rPr>
                <w:sz w:val="20"/>
                <w:szCs w:val="20"/>
              </w:rPr>
              <w:t xml:space="preserve"> </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sz w:val="20"/>
                <w:szCs w:val="20"/>
              </w:rPr>
            </w:pPr>
            <w:r w:rsidRPr="007D5748">
              <w:rPr>
                <w:sz w:val="20"/>
                <w:szCs w:val="20"/>
              </w:rPr>
              <w:t xml:space="preserve">  Bežné transfery (640)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vAlign w:val="center"/>
          </w:tcPr>
          <w:p w:rsidR="007E76A6" w:rsidRPr="007D5748" w:rsidRDefault="007E76A6" w:rsidP="00F15277">
            <w:pPr>
              <w:rPr>
                <w:sz w:val="20"/>
                <w:szCs w:val="20"/>
              </w:rPr>
            </w:pPr>
            <w:r w:rsidRPr="007D5748">
              <w:rPr>
                <w:sz w:val="20"/>
                <w:szCs w:val="20"/>
              </w:rPr>
              <w:t xml:space="preserve">  Splácanie úrokov a ostatné platby súvisiace s </w:t>
            </w:r>
            <w:r>
              <w:t xml:space="preserve"> </w:t>
            </w:r>
            <w:r w:rsidRPr="008D339D">
              <w:rPr>
                <w:sz w:val="20"/>
                <w:szCs w:val="20"/>
              </w:rPr>
              <w:t>úverom, pôžičkou, návratnou finančnou výpomocou a finančným prenájmom</w:t>
            </w:r>
            <w:r w:rsidRPr="007D5748">
              <w:rPr>
                <w:sz w:val="20"/>
                <w:szCs w:val="20"/>
              </w:rPr>
              <w:t xml:space="preserve"> (650)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b/>
                <w:bCs/>
                <w:sz w:val="20"/>
                <w:szCs w:val="20"/>
              </w:rPr>
            </w:pPr>
            <w:r w:rsidRPr="007D5748">
              <w:rPr>
                <w:b/>
                <w:bCs/>
                <w:sz w:val="20"/>
                <w:szCs w:val="20"/>
              </w:rPr>
              <w:t>Kapitálové výdavky (700)</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r>
              <w:rPr>
                <w:b/>
                <w:bCs/>
                <w:sz w:val="20"/>
                <w:szCs w:val="20"/>
              </w:rPr>
              <w:t>87 440</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b/>
                <w:bCs/>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150CF0" w:rsidRDefault="007E76A6" w:rsidP="00F15277">
            <w:pPr>
              <w:rPr>
                <w:sz w:val="20"/>
                <w:szCs w:val="20"/>
              </w:rPr>
            </w:pPr>
            <w:r w:rsidRPr="007D5748">
              <w:rPr>
                <w:sz w:val="20"/>
                <w:szCs w:val="20"/>
              </w:rPr>
              <w:t xml:space="preserve">  Obstarávanie kapitálových aktív (710)</w:t>
            </w:r>
            <w:r w:rsidRPr="007D5748">
              <w:rPr>
                <w:sz w:val="20"/>
                <w:szCs w:val="20"/>
                <w:vertAlign w:val="superscript"/>
              </w:rPr>
              <w:t>2</w:t>
            </w:r>
            <w:r>
              <w:rPr>
                <w:sz w:val="20"/>
                <w:szCs w:val="20"/>
              </w:rPr>
              <w:t xml:space="preserve">  - 711</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r>
              <w:rPr>
                <w:sz w:val="20"/>
                <w:szCs w:val="20"/>
              </w:rPr>
              <w:t>87 440</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sz w:val="20"/>
                <w:szCs w:val="20"/>
              </w:rPr>
            </w:pPr>
            <w:r w:rsidRPr="007D5748">
              <w:rPr>
                <w:sz w:val="20"/>
                <w:szCs w:val="20"/>
              </w:rPr>
              <w:t xml:space="preserve">  Kapitálové transfery (720)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1540" w:type="dxa"/>
            <w:tcBorders>
              <w:top w:val="nil"/>
              <w:left w:val="nil"/>
              <w:bottom w:val="single" w:sz="4" w:space="0" w:color="auto"/>
              <w:right w:val="single" w:sz="4" w:space="0" w:color="auto"/>
            </w:tcBorders>
            <w:vAlign w:val="center"/>
          </w:tcPr>
          <w:p w:rsidR="007E76A6" w:rsidRPr="007D5748" w:rsidRDefault="007E76A6" w:rsidP="00F15277">
            <w:pPr>
              <w:jc w:val="center"/>
              <w:rPr>
                <w:sz w:val="20"/>
                <w:szCs w:val="20"/>
              </w:rPr>
            </w:pP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nil"/>
              <w:left w:val="single" w:sz="4" w:space="0" w:color="auto"/>
              <w:bottom w:val="single" w:sz="4" w:space="0" w:color="auto"/>
              <w:right w:val="single" w:sz="4" w:space="0" w:color="auto"/>
            </w:tcBorders>
          </w:tcPr>
          <w:p w:rsidR="007E76A6" w:rsidRPr="007D5748" w:rsidRDefault="007E76A6" w:rsidP="00F15277">
            <w:pPr>
              <w:rPr>
                <w:b/>
                <w:bCs/>
                <w:sz w:val="20"/>
                <w:szCs w:val="20"/>
              </w:rPr>
            </w:pPr>
            <w:r w:rsidRPr="007D574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7E76A6" w:rsidRPr="007D5748" w:rsidRDefault="007E76A6" w:rsidP="00F15277">
            <w:pPr>
              <w:jc w:val="center"/>
              <w:rPr>
                <w:b/>
                <w:bCs/>
                <w:sz w:val="20"/>
                <w:szCs w:val="20"/>
              </w:rPr>
            </w:pPr>
            <w:r w:rsidRPr="007D5748">
              <w:rPr>
                <w:b/>
                <w:bCs/>
                <w:sz w:val="20"/>
                <w:szCs w:val="20"/>
              </w:rPr>
              <w:t> </w:t>
            </w:r>
          </w:p>
        </w:tc>
        <w:tc>
          <w:tcPr>
            <w:tcW w:w="2220" w:type="dxa"/>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76A6" w:rsidRPr="007D5748" w:rsidRDefault="007E76A6" w:rsidP="00F15277">
            <w:pPr>
              <w:rPr>
                <w:b/>
                <w:bCs/>
                <w:sz w:val="20"/>
                <w:szCs w:val="20"/>
              </w:rPr>
            </w:pPr>
            <w:r w:rsidRPr="007D574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sz w:val="20"/>
                <w:szCs w:val="20"/>
              </w:rPr>
            </w:pPr>
            <w:r>
              <w:rPr>
                <w:b/>
                <w:bCs/>
                <w:sz w:val="20"/>
                <w:szCs w:val="20"/>
              </w:rPr>
              <w:t>87 440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sz w:val="20"/>
                <w:szCs w:val="20"/>
              </w:rPr>
            </w:pPr>
            <w:r>
              <w:rPr>
                <w:b/>
                <w:bCs/>
                <w:sz w:val="20"/>
                <w:szCs w:val="2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E76A6" w:rsidRPr="007D5748" w:rsidRDefault="007E76A6" w:rsidP="00F15277">
            <w:r w:rsidRPr="007D5748">
              <w:t> </w:t>
            </w:r>
          </w:p>
        </w:tc>
      </w:tr>
    </w:tbl>
    <w:p w:rsidR="007E76A6" w:rsidRPr="007D5748" w:rsidRDefault="007E76A6" w:rsidP="007E76A6">
      <w:pPr>
        <w:tabs>
          <w:tab w:val="num" w:pos="1080"/>
        </w:tabs>
        <w:ind w:left="-900"/>
        <w:jc w:val="both"/>
        <w:rPr>
          <w:bCs/>
          <w:sz w:val="20"/>
          <w:szCs w:val="20"/>
        </w:rPr>
      </w:pPr>
      <w:r w:rsidRPr="007D5748">
        <w:rPr>
          <w:bCs/>
          <w:sz w:val="20"/>
          <w:szCs w:val="20"/>
        </w:rPr>
        <w:t>2 –  výdavky rozpísať až do položiek platnej ekonomickej klasifikácie</w:t>
      </w:r>
    </w:p>
    <w:p w:rsidR="007E76A6" w:rsidRPr="007D5748" w:rsidRDefault="007E76A6" w:rsidP="007E76A6">
      <w:pPr>
        <w:tabs>
          <w:tab w:val="num" w:pos="1080"/>
        </w:tabs>
        <w:ind w:left="-900"/>
        <w:jc w:val="both"/>
        <w:rPr>
          <w:bCs/>
          <w:szCs w:val="20"/>
        </w:rPr>
      </w:pPr>
    </w:p>
    <w:p w:rsidR="007E76A6" w:rsidRPr="007D5748" w:rsidRDefault="007E76A6" w:rsidP="007E76A6">
      <w:pPr>
        <w:tabs>
          <w:tab w:val="num" w:pos="1080"/>
        </w:tabs>
        <w:ind w:left="-900"/>
        <w:jc w:val="both"/>
        <w:rPr>
          <w:b/>
          <w:bCs/>
          <w:sz w:val="20"/>
          <w:szCs w:val="20"/>
        </w:rPr>
      </w:pPr>
      <w:r w:rsidRPr="007D5748">
        <w:rPr>
          <w:b/>
          <w:bCs/>
          <w:szCs w:val="20"/>
        </w:rPr>
        <w:t>Poznámka:</w:t>
      </w:r>
    </w:p>
    <w:p w:rsidR="007E76A6" w:rsidRPr="007D5748" w:rsidRDefault="007E76A6" w:rsidP="007E76A6">
      <w:pPr>
        <w:tabs>
          <w:tab w:val="num" w:pos="1080"/>
        </w:tabs>
        <w:ind w:left="-900"/>
        <w:jc w:val="both"/>
        <w:rPr>
          <w:bCs/>
          <w:sz w:val="20"/>
          <w:szCs w:val="20"/>
        </w:rPr>
      </w:pPr>
      <w:r w:rsidRPr="007D5748">
        <w:rPr>
          <w:bCs/>
          <w:szCs w:val="20"/>
        </w:rPr>
        <w:t>Ak sa vplyv týka viacerých subjektov verejnej správy, vypĺňa sa samostatná tabuľka za každý subjekt.</w:t>
      </w: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ind w:left="-900"/>
        <w:jc w:val="both"/>
        <w:rPr>
          <w:bCs/>
          <w:sz w:val="20"/>
          <w:szCs w:val="20"/>
        </w:rPr>
      </w:pPr>
    </w:p>
    <w:p w:rsidR="007E76A6" w:rsidRPr="007D5748" w:rsidRDefault="007E76A6" w:rsidP="007E76A6">
      <w:pPr>
        <w:tabs>
          <w:tab w:val="num" w:pos="1080"/>
        </w:tabs>
        <w:jc w:val="right"/>
        <w:rPr>
          <w:bCs/>
        </w:rPr>
      </w:pPr>
      <w:r w:rsidRPr="007D5748">
        <w:rPr>
          <w:bCs/>
        </w:rPr>
        <w:t xml:space="preserve">                 Tabuľka č. 5 </w:t>
      </w:r>
    </w:p>
    <w:p w:rsidR="007E76A6" w:rsidRPr="007D5748" w:rsidRDefault="007E76A6" w:rsidP="007E76A6">
      <w:pPr>
        <w:tabs>
          <w:tab w:val="num" w:pos="1080"/>
        </w:tabs>
        <w:jc w:val="both"/>
        <w:rPr>
          <w:bCs/>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375"/>
        <w:gridCol w:w="323"/>
        <w:gridCol w:w="1722"/>
        <w:gridCol w:w="630"/>
        <w:gridCol w:w="990"/>
      </w:tblGrid>
      <w:tr w:rsidR="007E76A6" w:rsidRPr="007D5748" w:rsidTr="00F1527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76A6" w:rsidRPr="007D5748" w:rsidRDefault="007E76A6" w:rsidP="00F15277">
            <w:pPr>
              <w:jc w:val="center"/>
              <w:rPr>
                <w:b/>
                <w:bCs/>
              </w:rPr>
            </w:pPr>
            <w:r w:rsidRPr="007D5748">
              <w:rPr>
                <w:b/>
                <w:bCs/>
              </w:rPr>
              <w:t>Zamestnanosť</w:t>
            </w:r>
          </w:p>
        </w:tc>
        <w:tc>
          <w:tcPr>
            <w:tcW w:w="7626" w:type="dxa"/>
            <w:gridSpan w:val="6"/>
            <w:tcBorders>
              <w:top w:val="single" w:sz="4" w:space="0" w:color="auto"/>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sidRPr="007D5748">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76A6" w:rsidRPr="007D5748" w:rsidRDefault="007E76A6" w:rsidP="00F15277">
            <w:pPr>
              <w:jc w:val="center"/>
              <w:rPr>
                <w:b/>
                <w:bCs/>
              </w:rPr>
            </w:pPr>
            <w:r w:rsidRPr="007D5748">
              <w:rPr>
                <w:b/>
                <w:bCs/>
              </w:rPr>
              <w:t>poznámka</w:t>
            </w:r>
          </w:p>
        </w:tc>
      </w:tr>
      <w:tr w:rsidR="007E76A6" w:rsidRPr="007D5748" w:rsidTr="00F1527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76A6" w:rsidRPr="007D5748" w:rsidRDefault="007E76A6" w:rsidP="00F15277">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2020</w:t>
            </w:r>
          </w:p>
        </w:tc>
        <w:tc>
          <w:tcPr>
            <w:tcW w:w="1788" w:type="dxa"/>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2021</w:t>
            </w: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2022</w:t>
            </w: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7E76A6" w:rsidRPr="007D5748" w:rsidRDefault="007E76A6" w:rsidP="00F15277">
            <w:pPr>
              <w:jc w:val="center"/>
              <w:rPr>
                <w:b/>
                <w:bCs/>
              </w:rPr>
            </w:pPr>
            <w:r>
              <w:rPr>
                <w:b/>
                <w:bCs/>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76A6" w:rsidRPr="007D5748" w:rsidRDefault="007E76A6" w:rsidP="00F15277">
            <w:pPr>
              <w:rPr>
                <w:b/>
                <w:bCs/>
                <w:color w:val="FFFFFF"/>
              </w:rPr>
            </w:pP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Počet zamestnancov celkom</w:t>
            </w:r>
          </w:p>
        </w:tc>
        <w:tc>
          <w:tcPr>
            <w:tcW w:w="169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vMerge w:val="restart"/>
            <w:tcBorders>
              <w:top w:val="nil"/>
              <w:left w:val="nil"/>
              <w:right w:val="single" w:sz="4" w:space="0" w:color="auto"/>
            </w:tcBorders>
            <w:noWrap/>
          </w:tcPr>
          <w:p w:rsidR="007E76A6" w:rsidRPr="007850C0" w:rsidRDefault="007E76A6" w:rsidP="00F15277">
            <w:pPr>
              <w:rPr>
                <w:sz w:val="20"/>
                <w:szCs w:val="20"/>
              </w:rPr>
            </w:pP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vMerge/>
            <w:tcBorders>
              <w:left w:val="nil"/>
              <w:right w:val="single" w:sz="4" w:space="0" w:color="auto"/>
            </w:tcBorders>
            <w:noWrap/>
            <w:vAlign w:val="bottom"/>
          </w:tcPr>
          <w:p w:rsidR="007E76A6" w:rsidRPr="007D5748" w:rsidRDefault="007E76A6" w:rsidP="00F15277"/>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vMerge/>
            <w:tcBorders>
              <w:left w:val="nil"/>
              <w:right w:val="single" w:sz="4" w:space="0" w:color="auto"/>
            </w:tcBorders>
            <w:noWrap/>
            <w:vAlign w:val="bottom"/>
          </w:tcPr>
          <w:p w:rsidR="007E76A6" w:rsidRPr="007D5748" w:rsidRDefault="007E76A6" w:rsidP="00F15277"/>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7E76A6" w:rsidRPr="006D6CE9" w:rsidRDefault="007E76A6" w:rsidP="00F15277">
            <w:pPr>
              <w:jc w:val="center"/>
              <w:rPr>
                <w:b/>
              </w:rPr>
            </w:pPr>
          </w:p>
        </w:tc>
        <w:tc>
          <w:tcPr>
            <w:tcW w:w="1788" w:type="dxa"/>
            <w:tcBorders>
              <w:top w:val="single" w:sz="4" w:space="0" w:color="auto"/>
              <w:left w:val="nil"/>
              <w:bottom w:val="single" w:sz="4" w:space="0" w:color="auto"/>
              <w:right w:val="single" w:sz="4" w:space="0" w:color="auto"/>
            </w:tcBorders>
          </w:tcPr>
          <w:p w:rsidR="007E76A6" w:rsidRPr="006D6CE9" w:rsidRDefault="007E76A6" w:rsidP="00F15277">
            <w:pPr>
              <w:jc w:val="center"/>
              <w:rPr>
                <w:b/>
              </w:rPr>
            </w:pPr>
          </w:p>
        </w:tc>
        <w:tc>
          <w:tcPr>
            <w:tcW w:w="209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rPr>
            </w:pPr>
          </w:p>
        </w:tc>
        <w:tc>
          <w:tcPr>
            <w:tcW w:w="2045" w:type="dxa"/>
            <w:gridSpan w:val="2"/>
            <w:tcBorders>
              <w:top w:val="single" w:sz="4" w:space="0" w:color="auto"/>
              <w:left w:val="nil"/>
              <w:bottom w:val="single" w:sz="4" w:space="0" w:color="auto"/>
              <w:right w:val="single" w:sz="4" w:space="0" w:color="auto"/>
            </w:tcBorders>
          </w:tcPr>
          <w:p w:rsidR="007E76A6" w:rsidRPr="006D6CE9" w:rsidRDefault="007E76A6" w:rsidP="00F15277">
            <w:pPr>
              <w:jc w:val="center"/>
              <w:rPr>
                <w:b/>
              </w:rPr>
            </w:pPr>
          </w:p>
        </w:tc>
        <w:tc>
          <w:tcPr>
            <w:tcW w:w="1620" w:type="dxa"/>
            <w:gridSpan w:val="2"/>
            <w:vMerge/>
            <w:tcBorders>
              <w:left w:val="nil"/>
              <w:bottom w:val="single" w:sz="4" w:space="0" w:color="auto"/>
              <w:right w:val="single" w:sz="4" w:space="0" w:color="auto"/>
            </w:tcBorders>
            <w:noWrap/>
            <w:vAlign w:val="bottom"/>
          </w:tcPr>
          <w:p w:rsidR="007E76A6" w:rsidRPr="007D5748" w:rsidRDefault="007E76A6" w:rsidP="00F15277"/>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E76A6" w:rsidRPr="007D5748" w:rsidRDefault="007E76A6" w:rsidP="00F15277">
            <w:pPr>
              <w:rPr>
                <w:b/>
                <w:bCs/>
              </w:rPr>
            </w:pPr>
            <w:r w:rsidRPr="007D5748">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shd w:val="clear" w:color="auto" w:fill="BFBFBF" w:themeFill="background1" w:themeFillShade="BF"/>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7E76A6" w:rsidRPr="006D6CE9" w:rsidRDefault="007E76A6" w:rsidP="00F15277">
            <w:pPr>
              <w:jc w:val="center"/>
              <w:rPr>
                <w:b/>
                <w:bCs/>
              </w:rPr>
            </w:pP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E76A6" w:rsidRPr="007D5748" w:rsidRDefault="007E76A6" w:rsidP="00F15277">
            <w:pPr>
              <w:rPr>
                <w:b/>
                <w:bCs/>
              </w:rPr>
            </w:pPr>
            <w:r w:rsidRPr="007D5748">
              <w:rPr>
                <w:b/>
                <w:bCs/>
              </w:rPr>
              <w:t> </w:t>
            </w: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Mzdy, platy, služobné príjmy a ostatné osobné vyrovnania (610)</w:t>
            </w:r>
          </w:p>
        </w:tc>
        <w:tc>
          <w:tcPr>
            <w:tcW w:w="169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tcBorders>
              <w:top w:val="nil"/>
              <w:left w:val="nil"/>
              <w:bottom w:val="single" w:sz="4" w:space="0" w:color="auto"/>
              <w:right w:val="single" w:sz="4" w:space="0" w:color="auto"/>
            </w:tcBorders>
            <w:noWrap/>
            <w:vAlign w:val="bottom"/>
          </w:tcPr>
          <w:p w:rsidR="007E76A6" w:rsidRPr="007D5748" w:rsidRDefault="007E76A6" w:rsidP="00F15277">
            <w:pPr>
              <w:rPr>
                <w:b/>
                <w:bCs/>
              </w:rPr>
            </w:pPr>
            <w:r w:rsidRPr="007D5748">
              <w:rPr>
                <w:b/>
                <w:bCs/>
              </w:rPr>
              <w:t> </w:t>
            </w: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r w:rsidRPr="007D5748">
              <w:rPr>
                <w:b/>
                <w:bCs/>
              </w:rPr>
              <w:t xml:space="preserve">   z toho vplyv na ŠR</w:t>
            </w:r>
          </w:p>
        </w:tc>
        <w:tc>
          <w:tcPr>
            <w:tcW w:w="169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pPr>
              <w:rPr>
                <w:b/>
                <w:bCs/>
              </w:rPr>
            </w:pPr>
            <w:r w:rsidRPr="007D5748">
              <w:rPr>
                <w:b/>
                <w:bCs/>
              </w:rPr>
              <w:t>Poistné a príspevok do poisťovní (620)</w:t>
            </w:r>
          </w:p>
        </w:tc>
        <w:tc>
          <w:tcPr>
            <w:tcW w:w="169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tcBorders>
              <w:top w:val="nil"/>
              <w:left w:val="nil"/>
              <w:bottom w:val="single" w:sz="4" w:space="0" w:color="auto"/>
              <w:right w:val="single" w:sz="4" w:space="0" w:color="auto"/>
            </w:tcBorders>
            <w:noWrap/>
            <w:vAlign w:val="bottom"/>
          </w:tcPr>
          <w:p w:rsidR="007E76A6" w:rsidRPr="007D5748" w:rsidRDefault="007E76A6" w:rsidP="00F15277">
            <w:pPr>
              <w:rPr>
                <w:b/>
                <w:bCs/>
              </w:rPr>
            </w:pPr>
            <w:r w:rsidRPr="007D5748">
              <w:rPr>
                <w:b/>
                <w:bCs/>
              </w:rPr>
              <w:t> </w:t>
            </w:r>
          </w:p>
        </w:tc>
      </w:tr>
      <w:tr w:rsidR="007E76A6" w:rsidRPr="007D5748" w:rsidTr="00F15277">
        <w:trPr>
          <w:trHeight w:val="255"/>
        </w:trPr>
        <w:tc>
          <w:tcPr>
            <w:tcW w:w="6188" w:type="dxa"/>
            <w:tcBorders>
              <w:top w:val="nil"/>
              <w:left w:val="single" w:sz="4" w:space="0" w:color="auto"/>
              <w:bottom w:val="single" w:sz="4" w:space="0" w:color="auto"/>
              <w:right w:val="single" w:sz="4" w:space="0" w:color="auto"/>
            </w:tcBorders>
          </w:tcPr>
          <w:p w:rsidR="007E76A6" w:rsidRPr="007D5748" w:rsidRDefault="007E76A6" w:rsidP="00F15277">
            <w:r w:rsidRPr="007D5748">
              <w:rPr>
                <w:b/>
                <w:bCs/>
              </w:rPr>
              <w:t xml:space="preserve">   z toho vplyv na ŠR</w:t>
            </w:r>
          </w:p>
        </w:tc>
        <w:tc>
          <w:tcPr>
            <w:tcW w:w="169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788" w:type="dxa"/>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9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2045" w:type="dxa"/>
            <w:gridSpan w:val="2"/>
            <w:tcBorders>
              <w:top w:val="nil"/>
              <w:left w:val="nil"/>
              <w:bottom w:val="single" w:sz="4" w:space="0" w:color="auto"/>
              <w:right w:val="single" w:sz="4" w:space="0" w:color="auto"/>
            </w:tcBorders>
          </w:tcPr>
          <w:p w:rsidR="007E76A6" w:rsidRPr="006D6CE9" w:rsidRDefault="007E76A6" w:rsidP="00F15277">
            <w:pPr>
              <w:jc w:val="center"/>
              <w:rPr>
                <w:b/>
                <w:bCs/>
              </w:rPr>
            </w:pPr>
          </w:p>
        </w:tc>
        <w:tc>
          <w:tcPr>
            <w:tcW w:w="1620" w:type="dxa"/>
            <w:gridSpan w:val="2"/>
            <w:tcBorders>
              <w:top w:val="nil"/>
              <w:left w:val="nil"/>
              <w:bottom w:val="single" w:sz="4" w:space="0" w:color="auto"/>
              <w:right w:val="single" w:sz="4" w:space="0" w:color="auto"/>
            </w:tcBorders>
            <w:noWrap/>
            <w:vAlign w:val="bottom"/>
          </w:tcPr>
          <w:p w:rsidR="007E76A6" w:rsidRPr="007D5748" w:rsidRDefault="007E76A6" w:rsidP="00F15277">
            <w:r w:rsidRPr="007D5748">
              <w:t> </w:t>
            </w:r>
          </w:p>
        </w:tc>
      </w:tr>
      <w:tr w:rsidR="007E76A6" w:rsidRPr="007D5748" w:rsidTr="00F15277">
        <w:trPr>
          <w:trHeight w:val="255"/>
        </w:trPr>
        <w:tc>
          <w:tcPr>
            <w:tcW w:w="6188" w:type="dxa"/>
            <w:tcBorders>
              <w:top w:val="nil"/>
              <w:left w:val="nil"/>
              <w:bottom w:val="nil"/>
              <w:right w:val="nil"/>
            </w:tcBorders>
            <w:noWrap/>
            <w:vAlign w:val="bottom"/>
          </w:tcPr>
          <w:p w:rsidR="007E76A6" w:rsidRPr="007D5748" w:rsidRDefault="007E76A6" w:rsidP="00F15277"/>
        </w:tc>
        <w:tc>
          <w:tcPr>
            <w:tcW w:w="1698" w:type="dxa"/>
            <w:tcBorders>
              <w:top w:val="nil"/>
              <w:left w:val="nil"/>
              <w:bottom w:val="nil"/>
              <w:right w:val="nil"/>
            </w:tcBorders>
            <w:noWrap/>
            <w:vAlign w:val="bottom"/>
          </w:tcPr>
          <w:p w:rsidR="007E76A6" w:rsidRPr="007D5748" w:rsidRDefault="007E76A6" w:rsidP="00F15277"/>
        </w:tc>
        <w:tc>
          <w:tcPr>
            <w:tcW w:w="1788" w:type="dxa"/>
            <w:tcBorders>
              <w:top w:val="nil"/>
              <w:left w:val="nil"/>
              <w:bottom w:val="nil"/>
              <w:right w:val="nil"/>
            </w:tcBorders>
            <w:noWrap/>
            <w:vAlign w:val="bottom"/>
          </w:tcPr>
          <w:p w:rsidR="007E76A6" w:rsidRPr="007D5748" w:rsidRDefault="007E76A6" w:rsidP="00F15277"/>
        </w:tc>
        <w:tc>
          <w:tcPr>
            <w:tcW w:w="2095" w:type="dxa"/>
            <w:gridSpan w:val="2"/>
            <w:tcBorders>
              <w:top w:val="nil"/>
              <w:left w:val="nil"/>
              <w:bottom w:val="nil"/>
              <w:right w:val="nil"/>
            </w:tcBorders>
            <w:noWrap/>
            <w:vAlign w:val="bottom"/>
          </w:tcPr>
          <w:p w:rsidR="007E76A6" w:rsidRPr="007D5748" w:rsidRDefault="007E76A6" w:rsidP="00F15277"/>
        </w:tc>
        <w:tc>
          <w:tcPr>
            <w:tcW w:w="2045" w:type="dxa"/>
            <w:gridSpan w:val="2"/>
            <w:tcBorders>
              <w:top w:val="nil"/>
              <w:left w:val="nil"/>
              <w:bottom w:val="nil"/>
              <w:right w:val="nil"/>
            </w:tcBorders>
            <w:noWrap/>
            <w:vAlign w:val="bottom"/>
          </w:tcPr>
          <w:p w:rsidR="007E76A6" w:rsidRPr="007D5748" w:rsidRDefault="007E76A6" w:rsidP="00F15277"/>
        </w:tc>
        <w:tc>
          <w:tcPr>
            <w:tcW w:w="1620" w:type="dxa"/>
            <w:gridSpan w:val="2"/>
            <w:tcBorders>
              <w:top w:val="nil"/>
              <w:left w:val="nil"/>
              <w:bottom w:val="nil"/>
              <w:right w:val="nil"/>
            </w:tcBorders>
            <w:noWrap/>
            <w:vAlign w:val="bottom"/>
          </w:tcPr>
          <w:p w:rsidR="007E76A6" w:rsidRPr="007D5748" w:rsidRDefault="007E76A6" w:rsidP="00F15277"/>
        </w:tc>
      </w:tr>
      <w:tr w:rsidR="007E76A6" w:rsidRPr="007D5748" w:rsidTr="00F15277">
        <w:trPr>
          <w:trHeight w:val="255"/>
        </w:trPr>
        <w:tc>
          <w:tcPr>
            <w:tcW w:w="6188" w:type="dxa"/>
            <w:tcBorders>
              <w:top w:val="nil"/>
              <w:left w:val="nil"/>
              <w:bottom w:val="nil"/>
              <w:right w:val="nil"/>
            </w:tcBorders>
          </w:tcPr>
          <w:p w:rsidR="007E76A6" w:rsidRPr="007D5748" w:rsidRDefault="007E76A6" w:rsidP="00F15277">
            <w:pPr>
              <w:rPr>
                <w:b/>
                <w:bCs/>
              </w:rPr>
            </w:pPr>
            <w:r w:rsidRPr="007D5748">
              <w:rPr>
                <w:b/>
                <w:bCs/>
              </w:rPr>
              <w:t>Poznámky:</w:t>
            </w:r>
          </w:p>
        </w:tc>
        <w:tc>
          <w:tcPr>
            <w:tcW w:w="1698" w:type="dxa"/>
            <w:tcBorders>
              <w:top w:val="nil"/>
              <w:left w:val="nil"/>
              <w:bottom w:val="nil"/>
              <w:right w:val="nil"/>
            </w:tcBorders>
            <w:noWrap/>
            <w:vAlign w:val="bottom"/>
          </w:tcPr>
          <w:p w:rsidR="007E76A6" w:rsidRPr="007D5748" w:rsidRDefault="007E76A6" w:rsidP="00F15277"/>
        </w:tc>
        <w:tc>
          <w:tcPr>
            <w:tcW w:w="1788" w:type="dxa"/>
            <w:tcBorders>
              <w:top w:val="nil"/>
              <w:left w:val="nil"/>
              <w:bottom w:val="nil"/>
              <w:right w:val="nil"/>
            </w:tcBorders>
            <w:noWrap/>
            <w:vAlign w:val="bottom"/>
          </w:tcPr>
          <w:p w:rsidR="007E76A6" w:rsidRPr="007D5748" w:rsidRDefault="007E76A6" w:rsidP="00F15277"/>
        </w:tc>
        <w:tc>
          <w:tcPr>
            <w:tcW w:w="2095" w:type="dxa"/>
            <w:gridSpan w:val="2"/>
            <w:tcBorders>
              <w:top w:val="nil"/>
              <w:left w:val="nil"/>
              <w:bottom w:val="nil"/>
              <w:right w:val="nil"/>
            </w:tcBorders>
            <w:noWrap/>
            <w:vAlign w:val="bottom"/>
          </w:tcPr>
          <w:p w:rsidR="007E76A6" w:rsidRPr="007D5748" w:rsidRDefault="007E76A6" w:rsidP="00F15277"/>
        </w:tc>
        <w:tc>
          <w:tcPr>
            <w:tcW w:w="2045" w:type="dxa"/>
            <w:gridSpan w:val="2"/>
            <w:tcBorders>
              <w:top w:val="nil"/>
              <w:left w:val="nil"/>
              <w:bottom w:val="nil"/>
              <w:right w:val="nil"/>
            </w:tcBorders>
            <w:noWrap/>
            <w:vAlign w:val="bottom"/>
          </w:tcPr>
          <w:p w:rsidR="007E76A6" w:rsidRPr="007D5748" w:rsidRDefault="007E76A6" w:rsidP="00F15277"/>
        </w:tc>
        <w:tc>
          <w:tcPr>
            <w:tcW w:w="1620" w:type="dxa"/>
            <w:gridSpan w:val="2"/>
            <w:tcBorders>
              <w:top w:val="nil"/>
              <w:left w:val="nil"/>
              <w:bottom w:val="nil"/>
              <w:right w:val="nil"/>
            </w:tcBorders>
            <w:noWrap/>
            <w:vAlign w:val="bottom"/>
          </w:tcPr>
          <w:p w:rsidR="007E76A6" w:rsidRPr="007D5748" w:rsidRDefault="007E76A6" w:rsidP="00F15277"/>
        </w:tc>
      </w:tr>
      <w:tr w:rsidR="007E76A6" w:rsidRPr="007D5748" w:rsidTr="00F15277">
        <w:trPr>
          <w:trHeight w:val="255"/>
        </w:trPr>
        <w:tc>
          <w:tcPr>
            <w:tcW w:w="13814" w:type="dxa"/>
            <w:gridSpan w:val="7"/>
            <w:tcBorders>
              <w:top w:val="nil"/>
              <w:left w:val="nil"/>
              <w:bottom w:val="nil"/>
              <w:right w:val="nil"/>
            </w:tcBorders>
            <w:noWrap/>
          </w:tcPr>
          <w:p w:rsidR="007E76A6" w:rsidRPr="007D5748" w:rsidRDefault="007E76A6" w:rsidP="00F15277">
            <w:pPr>
              <w:tabs>
                <w:tab w:val="num" w:pos="1080"/>
              </w:tabs>
              <w:jc w:val="both"/>
              <w:rPr>
                <w:bCs/>
                <w:szCs w:val="20"/>
              </w:rPr>
            </w:pPr>
            <w:r w:rsidRPr="007D5748">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E76A6" w:rsidRPr="007D5748" w:rsidRDefault="007E76A6" w:rsidP="00F15277">
            <w:r w:rsidRPr="007D5748">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E76A6" w:rsidRPr="007D5748" w:rsidRDefault="007E76A6" w:rsidP="00F15277"/>
        </w:tc>
      </w:tr>
      <w:tr w:rsidR="007E76A6" w:rsidRPr="007D5748" w:rsidTr="00F15277">
        <w:trPr>
          <w:trHeight w:val="255"/>
        </w:trPr>
        <w:tc>
          <w:tcPr>
            <w:tcW w:w="10394" w:type="dxa"/>
            <w:gridSpan w:val="4"/>
            <w:tcBorders>
              <w:top w:val="nil"/>
              <w:left w:val="nil"/>
              <w:bottom w:val="nil"/>
              <w:right w:val="nil"/>
            </w:tcBorders>
            <w:noWrap/>
            <w:vAlign w:val="bottom"/>
          </w:tcPr>
          <w:p w:rsidR="007E76A6" w:rsidRPr="007D5748" w:rsidRDefault="007E76A6" w:rsidP="00F15277">
            <w:r w:rsidRPr="007D5748">
              <w:t>Kategórie 610 a 620 sú z tejto prílohy prenášané do príslušných kategórií prílohy „výdavky“.</w:t>
            </w:r>
          </w:p>
        </w:tc>
        <w:tc>
          <w:tcPr>
            <w:tcW w:w="1698" w:type="dxa"/>
            <w:gridSpan w:val="2"/>
            <w:tcBorders>
              <w:top w:val="nil"/>
              <w:left w:val="nil"/>
              <w:bottom w:val="nil"/>
              <w:right w:val="nil"/>
            </w:tcBorders>
            <w:noWrap/>
            <w:vAlign w:val="bottom"/>
          </w:tcPr>
          <w:p w:rsidR="007E76A6" w:rsidRPr="007D5748" w:rsidRDefault="007E76A6" w:rsidP="00F15277"/>
        </w:tc>
        <w:tc>
          <w:tcPr>
            <w:tcW w:w="2352" w:type="dxa"/>
            <w:gridSpan w:val="2"/>
            <w:tcBorders>
              <w:top w:val="nil"/>
              <w:left w:val="nil"/>
              <w:bottom w:val="nil"/>
              <w:right w:val="nil"/>
            </w:tcBorders>
            <w:noWrap/>
            <w:vAlign w:val="bottom"/>
          </w:tcPr>
          <w:p w:rsidR="007E76A6" w:rsidRPr="007D5748" w:rsidRDefault="007E76A6" w:rsidP="00F15277"/>
        </w:tc>
        <w:tc>
          <w:tcPr>
            <w:tcW w:w="990" w:type="dxa"/>
            <w:tcBorders>
              <w:top w:val="nil"/>
              <w:left w:val="nil"/>
              <w:bottom w:val="nil"/>
              <w:right w:val="nil"/>
            </w:tcBorders>
            <w:noWrap/>
            <w:vAlign w:val="bottom"/>
          </w:tcPr>
          <w:p w:rsidR="007E76A6" w:rsidRPr="007D5748" w:rsidRDefault="007E76A6" w:rsidP="00F15277"/>
        </w:tc>
      </w:tr>
    </w:tbl>
    <w:p w:rsidR="007E76A6" w:rsidRPr="007D5748" w:rsidRDefault="007E76A6" w:rsidP="007E76A6">
      <w:pPr>
        <w:rPr>
          <w:rFonts w:eastAsia="Times New Roman"/>
          <w:b/>
          <w:bCs/>
        </w:rPr>
        <w:sectPr w:rsidR="007E76A6" w:rsidRPr="007D5748" w:rsidSect="00FD231A">
          <w:headerReference w:type="even" r:id="rId11"/>
          <w:footerReference w:type="even" r:id="rId12"/>
          <w:footerReference w:type="default" r:id="rId13"/>
          <w:headerReference w:type="first" r:id="rId14"/>
          <w:footerReference w:type="first" r:id="rId15"/>
          <w:pgSz w:w="16838" w:h="11906" w:orient="landscape"/>
          <w:pgMar w:top="1418" w:right="1418" w:bottom="1418" w:left="1418" w:header="709" w:footer="709" w:gutter="0"/>
          <w:cols w:space="708"/>
          <w:docGrid w:linePitch="360"/>
        </w:sectPr>
      </w:pPr>
    </w:p>
    <w:tbl>
      <w:tblPr>
        <w:tblStyle w:val="Mriekatabuky"/>
        <w:tblW w:w="0" w:type="auto"/>
        <w:tblLook w:val="04A0" w:firstRow="1" w:lastRow="0" w:firstColumn="1" w:lastColumn="0" w:noHBand="0" w:noVBand="1"/>
      </w:tblPr>
      <w:tblGrid>
        <w:gridCol w:w="9060"/>
      </w:tblGrid>
      <w:tr w:rsidR="007E76A6" w:rsidRPr="00F04CCD" w:rsidTr="00F15277">
        <w:trPr>
          <w:trHeight w:val="567"/>
        </w:trPr>
        <w:tc>
          <w:tcPr>
            <w:tcW w:w="9212" w:type="dxa"/>
            <w:shd w:val="clear" w:color="auto" w:fill="D9D9D9" w:themeFill="background1" w:themeFillShade="D9"/>
          </w:tcPr>
          <w:p w:rsidR="007E76A6" w:rsidRPr="00042C66" w:rsidRDefault="007E76A6" w:rsidP="00F15277">
            <w:pPr>
              <w:jc w:val="center"/>
              <w:rPr>
                <w:b/>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7E76A6" w:rsidRPr="00F04CCD" w:rsidRDefault="007E76A6" w:rsidP="00F15277">
            <w:pPr>
              <w:jc w:val="center"/>
              <w:rPr>
                <w:b/>
              </w:rPr>
            </w:pPr>
            <w:r w:rsidRPr="00042C66">
              <w:rPr>
                <w:b/>
              </w:rPr>
              <w:t xml:space="preserve">(vrátane </w:t>
            </w:r>
            <w:r>
              <w:rPr>
                <w:b/>
              </w:rPr>
              <w:t xml:space="preserve">testu </w:t>
            </w:r>
            <w:r w:rsidRPr="00042C66">
              <w:rPr>
                <w:b/>
              </w:rPr>
              <w:t>MSP)</w:t>
            </w:r>
          </w:p>
        </w:tc>
      </w:tr>
      <w:tr w:rsidR="007E76A6" w:rsidRPr="00F04CCD" w:rsidTr="00F15277">
        <w:trPr>
          <w:trHeight w:val="567"/>
        </w:trPr>
        <w:tc>
          <w:tcPr>
            <w:tcW w:w="9212" w:type="dxa"/>
            <w:shd w:val="clear" w:color="auto" w:fill="D9D9D9" w:themeFill="background1" w:themeFillShade="D9"/>
          </w:tcPr>
          <w:p w:rsidR="007E76A6" w:rsidRPr="00042C66" w:rsidRDefault="007E76A6" w:rsidP="00F15277">
            <w:pPr>
              <w:rPr>
                <w:b/>
              </w:rPr>
            </w:pPr>
            <w:r w:rsidRPr="00042C66">
              <w:rPr>
                <w:b/>
              </w:rPr>
              <w:t>Materiál bude mať vplyv s ohľadom na veľkostnú kategóriu podnikov:</w:t>
            </w:r>
          </w:p>
        </w:tc>
      </w:tr>
      <w:tr w:rsidR="007E76A6" w:rsidRPr="00F04CCD" w:rsidTr="00F15277">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88"/>
            </w:tblGrid>
            <w:tr w:rsidR="007E76A6" w:rsidRPr="00F04CCD" w:rsidTr="00F15277">
              <w:sdt>
                <w:sdtPr>
                  <w:id w:val="43339831"/>
                  <w14:checkbox>
                    <w14:checked w14:val="0"/>
                    <w14:checkedState w14:val="2612" w14:font="MS Gothic"/>
                    <w14:uncheckedState w14:val="2610" w14:font="MS Gothic"/>
                  </w14:checkbox>
                </w:sdtPr>
                <w:sdtContent>
                  <w:tc>
                    <w:tcPr>
                      <w:tcW w:w="436" w:type="dxa"/>
                    </w:tcPr>
                    <w:p w:rsidR="007E76A6" w:rsidRPr="00F04CCD" w:rsidRDefault="007E76A6" w:rsidP="00F15277">
                      <w:pPr>
                        <w:jc w:val="center"/>
                      </w:pPr>
                      <w:r w:rsidRPr="00F04CCD">
                        <w:rPr>
                          <w:rFonts w:ascii="MS Mincho" w:eastAsia="MS Mincho" w:hAnsi="MS Mincho" w:cs="MS Mincho" w:hint="eastAsia"/>
                        </w:rPr>
                        <w:t>☐</w:t>
                      </w:r>
                    </w:p>
                  </w:tc>
                </w:sdtContent>
              </w:sdt>
              <w:tc>
                <w:tcPr>
                  <w:tcW w:w="8545" w:type="dxa"/>
                </w:tcPr>
                <w:p w:rsidR="007E76A6" w:rsidRPr="00F04CCD" w:rsidRDefault="007E76A6" w:rsidP="00F15277">
                  <w:pPr>
                    <w:rPr>
                      <w:b/>
                    </w:rPr>
                  </w:pPr>
                  <w:r w:rsidRPr="00F04CCD">
                    <w:rPr>
                      <w:b/>
                    </w:rPr>
                    <w:t xml:space="preserve">iba na MSP (0 - 249 zamestnancov) </w:t>
                  </w:r>
                </w:p>
              </w:tc>
            </w:tr>
            <w:tr w:rsidR="007E76A6" w:rsidRPr="00F04CCD" w:rsidTr="00F15277">
              <w:sdt>
                <w:sdtPr>
                  <w:id w:val="-79453833"/>
                  <w14:checkbox>
                    <w14:checked w14:val="0"/>
                    <w14:checkedState w14:val="2612" w14:font="MS Gothic"/>
                    <w14:uncheckedState w14:val="2610" w14:font="MS Gothic"/>
                  </w14:checkbox>
                </w:sdtPr>
                <w:sdtContent>
                  <w:tc>
                    <w:tcPr>
                      <w:tcW w:w="436" w:type="dxa"/>
                    </w:tcPr>
                    <w:p w:rsidR="007E76A6" w:rsidRPr="00F04CCD" w:rsidRDefault="007E76A6" w:rsidP="00F15277">
                      <w:pPr>
                        <w:jc w:val="center"/>
                      </w:pPr>
                      <w:r w:rsidRPr="00F04CCD">
                        <w:rPr>
                          <w:rFonts w:ascii="MS Mincho" w:eastAsia="MS Mincho" w:hAnsi="MS Mincho" w:cs="MS Mincho" w:hint="eastAsia"/>
                        </w:rPr>
                        <w:t>☐</w:t>
                      </w:r>
                    </w:p>
                  </w:tc>
                </w:sdtContent>
              </w:sdt>
              <w:tc>
                <w:tcPr>
                  <w:tcW w:w="8545" w:type="dxa"/>
                </w:tcPr>
                <w:p w:rsidR="007E76A6" w:rsidRPr="00F04CCD" w:rsidRDefault="007E76A6" w:rsidP="00F15277">
                  <w:pPr>
                    <w:rPr>
                      <w:b/>
                    </w:rPr>
                  </w:pPr>
                  <w:r w:rsidRPr="00F04CCD">
                    <w:rPr>
                      <w:b/>
                    </w:rPr>
                    <w:t>iba na veľké podniky (250 a viac zamestnancov)</w:t>
                  </w:r>
                </w:p>
              </w:tc>
            </w:tr>
            <w:tr w:rsidR="007E76A6" w:rsidRPr="00F04CCD" w:rsidTr="00F15277">
              <w:sdt>
                <w:sdtPr>
                  <w:id w:val="1290634502"/>
                  <w14:checkbox>
                    <w14:checked w14:val="1"/>
                    <w14:checkedState w14:val="2612" w14:font="MS Gothic"/>
                    <w14:uncheckedState w14:val="2610" w14:font="MS Gothic"/>
                  </w14:checkbox>
                </w:sdtPr>
                <w:sdtContent>
                  <w:tc>
                    <w:tcPr>
                      <w:tcW w:w="436" w:type="dxa"/>
                    </w:tcPr>
                    <w:p w:rsidR="007E76A6" w:rsidRPr="00F04CCD" w:rsidRDefault="007E76A6" w:rsidP="00F15277">
                      <w:pPr>
                        <w:jc w:val="center"/>
                      </w:pPr>
                      <w:r>
                        <w:rPr>
                          <w:rFonts w:ascii="MS Gothic" w:eastAsia="MS Gothic" w:hAnsi="MS Gothic" w:hint="eastAsia"/>
                        </w:rPr>
                        <w:t>☒</w:t>
                      </w:r>
                    </w:p>
                  </w:tc>
                </w:sdtContent>
              </w:sdt>
              <w:tc>
                <w:tcPr>
                  <w:tcW w:w="8545" w:type="dxa"/>
                </w:tcPr>
                <w:p w:rsidR="007E76A6" w:rsidRPr="00F04CCD" w:rsidRDefault="007E76A6" w:rsidP="00F15277">
                  <w:r w:rsidRPr="00F04CCD">
                    <w:rPr>
                      <w:b/>
                    </w:rPr>
                    <w:t xml:space="preserve">na všetky </w:t>
                  </w:r>
                  <w:r>
                    <w:rPr>
                      <w:b/>
                    </w:rPr>
                    <w:t>kategórie</w:t>
                  </w:r>
                  <w:r w:rsidRPr="00F04CCD">
                    <w:rPr>
                      <w:b/>
                    </w:rPr>
                    <w:t xml:space="preserve"> podnikov</w:t>
                  </w:r>
                </w:p>
              </w:tc>
            </w:tr>
          </w:tbl>
          <w:p w:rsidR="007E76A6" w:rsidRPr="00F04CCD" w:rsidRDefault="007E76A6" w:rsidP="00F15277">
            <w:pPr>
              <w:rPr>
                <w:b/>
              </w:rPr>
            </w:pPr>
          </w:p>
        </w:tc>
      </w:tr>
      <w:tr w:rsidR="007E76A6" w:rsidRPr="00F04CCD" w:rsidTr="00F15277">
        <w:tc>
          <w:tcPr>
            <w:tcW w:w="9212" w:type="dxa"/>
            <w:shd w:val="clear" w:color="auto" w:fill="D9D9D9" w:themeFill="background1" w:themeFillShade="D9"/>
          </w:tcPr>
          <w:p w:rsidR="007E76A6" w:rsidRPr="00042C66" w:rsidRDefault="007E76A6" w:rsidP="00F15277">
            <w:pPr>
              <w:rPr>
                <w:b/>
              </w:rPr>
            </w:pPr>
            <w:r>
              <w:rPr>
                <w:b/>
              </w:rPr>
              <w:t>3</w:t>
            </w:r>
            <w:r w:rsidRPr="00042C66">
              <w:rPr>
                <w:b/>
              </w:rPr>
              <w:t>.1 Dotknuté podnikateľské subjekty</w:t>
            </w:r>
          </w:p>
          <w:p w:rsidR="007E76A6" w:rsidRPr="00F04CCD" w:rsidRDefault="007E76A6" w:rsidP="00F15277">
            <w:pPr>
              <w:ind w:left="284"/>
              <w:rPr>
                <w:b/>
              </w:rPr>
            </w:pPr>
            <w:r w:rsidRPr="00042C66">
              <w:t xml:space="preserve"> - </w:t>
            </w:r>
            <w:r w:rsidRPr="00042C66">
              <w:rPr>
                <w:b/>
              </w:rPr>
              <w:t>z toho MSP</w:t>
            </w:r>
          </w:p>
        </w:tc>
      </w:tr>
      <w:tr w:rsidR="007E76A6" w:rsidRPr="00F04CCD" w:rsidTr="00F15277">
        <w:tc>
          <w:tcPr>
            <w:tcW w:w="9212" w:type="dxa"/>
            <w:tcBorders>
              <w:bottom w:val="single" w:sz="4" w:space="0" w:color="auto"/>
            </w:tcBorders>
          </w:tcPr>
          <w:p w:rsidR="007E76A6" w:rsidRPr="00F04CCD" w:rsidRDefault="007E76A6" w:rsidP="00F15277">
            <w:pPr>
              <w:rPr>
                <w:i/>
              </w:rPr>
            </w:pPr>
            <w:r w:rsidRPr="00F04CCD">
              <w:rPr>
                <w:i/>
              </w:rPr>
              <w:t>Uveďte, aké podnikateľské subjekty budú predkladaným návrhom ovplyvnené.</w:t>
            </w:r>
          </w:p>
          <w:p w:rsidR="007E76A6" w:rsidRPr="00F04CCD" w:rsidRDefault="007E76A6" w:rsidP="00F15277">
            <w:pPr>
              <w:rPr>
                <w:i/>
              </w:rPr>
            </w:pPr>
            <w:r w:rsidRPr="00F04CCD">
              <w:rPr>
                <w:i/>
              </w:rPr>
              <w:t>Aký je ich počet?</w:t>
            </w:r>
          </w:p>
        </w:tc>
      </w:tr>
      <w:tr w:rsidR="007E76A6" w:rsidRPr="00F04CCD" w:rsidTr="00F15277">
        <w:trPr>
          <w:trHeight w:val="1440"/>
        </w:trPr>
        <w:tc>
          <w:tcPr>
            <w:tcW w:w="9212" w:type="dxa"/>
            <w:tcBorders>
              <w:bottom w:val="single" w:sz="4" w:space="0" w:color="auto"/>
            </w:tcBorders>
          </w:tcPr>
          <w:p w:rsidR="007E76A6" w:rsidRDefault="007E76A6" w:rsidP="00F15277">
            <w:pPr>
              <w:jc w:val="both"/>
            </w:pPr>
            <w:r>
              <w:t>Predkladaným návrhom zákona vo vzťahu k zavedeniu dočasnej ochrany budú ovplyvnené všetky tie kategórie podnikateľských subjektov, ktoré prevádzkujú podnik, a požiadajú príslušný súd o poskytnutie dočasnej ochrany, ak nejde o podnikateľov v úpadku alebo v predĺžení.</w:t>
            </w:r>
          </w:p>
          <w:p w:rsidR="007E76A6" w:rsidRDefault="007E76A6" w:rsidP="00F15277">
            <w:pPr>
              <w:jc w:val="both"/>
            </w:pPr>
          </w:p>
          <w:p w:rsidR="007E76A6" w:rsidRPr="00E171E6" w:rsidRDefault="007E76A6" w:rsidP="00F15277">
            <w:pPr>
              <w:jc w:val="both"/>
            </w:pPr>
            <w:r>
              <w:t xml:space="preserve">Vo </w:t>
            </w:r>
            <w:r w:rsidRPr="00905881">
              <w:t>vzťahu k úprave malého konkurzu budú návrhom zákona ovplyvnen</w:t>
            </w:r>
            <w:r>
              <w:t>í</w:t>
            </w:r>
            <w:r w:rsidRPr="00905881">
              <w:t xml:space="preserve"> len dlžníci, ktorí sú právnickými osobami, ak splnia zákonom ustanovené podmienky pre vyhlásenie malého </w:t>
            </w:r>
            <w:r w:rsidRPr="00E171E6">
              <w:t>konkurzu, a to najmä</w:t>
            </w:r>
          </w:p>
          <w:p w:rsidR="007E76A6" w:rsidRPr="00E171E6" w:rsidRDefault="007E76A6" w:rsidP="00F15277">
            <w:pPr>
              <w:pStyle w:val="Odsekzoznamu"/>
              <w:widowControl/>
              <w:numPr>
                <w:ilvl w:val="0"/>
                <w:numId w:val="7"/>
              </w:numPr>
              <w:autoSpaceDE/>
              <w:autoSpaceDN/>
              <w:adjustRightInd/>
            </w:pPr>
            <w:r w:rsidRPr="00E171E6">
              <w:t>majú ustanovený štatutárny orgán,</w:t>
            </w:r>
          </w:p>
          <w:p w:rsidR="007E76A6" w:rsidRPr="00E171E6" w:rsidRDefault="007E76A6" w:rsidP="00F15277">
            <w:pPr>
              <w:pStyle w:val="Odsekzoznamu"/>
              <w:widowControl/>
              <w:numPr>
                <w:ilvl w:val="0"/>
                <w:numId w:val="7"/>
              </w:numPr>
              <w:autoSpaceDE/>
              <w:autoSpaceDN/>
              <w:adjustRightInd/>
            </w:pPr>
            <w:r w:rsidRPr="00E171E6">
              <w:t>štatutárny orgán dlžníka alebo členovia štatutárneho orgánu sú osoby, ktoré nepôsobia ako štatutárny orgán alebo členovia štatutárneho orgánu vo viac ako desiatich právnických osobách zapísaných v obchodnom registri,</w:t>
            </w:r>
          </w:p>
          <w:p w:rsidR="007E76A6" w:rsidRPr="00E171E6" w:rsidRDefault="007E76A6" w:rsidP="00F15277">
            <w:pPr>
              <w:pStyle w:val="Odsekzoznamu"/>
              <w:widowControl/>
              <w:numPr>
                <w:ilvl w:val="0"/>
                <w:numId w:val="7"/>
              </w:numPr>
              <w:autoSpaceDE/>
              <w:autoSpaceDN/>
              <w:adjustRightInd/>
            </w:pPr>
            <w:r w:rsidRPr="00E171E6">
              <w:t>zložia preddavok na náklady malého konkurzu,</w:t>
            </w:r>
          </w:p>
          <w:p w:rsidR="007E76A6" w:rsidRPr="00E171E6" w:rsidRDefault="007E76A6" w:rsidP="00F15277">
            <w:pPr>
              <w:pStyle w:val="Odsekzoznamu"/>
              <w:widowControl/>
              <w:numPr>
                <w:ilvl w:val="0"/>
                <w:numId w:val="7"/>
              </w:numPr>
              <w:autoSpaceDE/>
              <w:autoSpaceDN/>
              <w:adjustRightInd/>
              <w:jc w:val="both"/>
            </w:pPr>
            <w:r w:rsidRPr="00E171E6">
              <w:t>neporušujú povinnosť podľa § 40 ods. 2 a 4 Obchodného zákonníka,</w:t>
            </w:r>
          </w:p>
          <w:p w:rsidR="007E76A6" w:rsidRPr="00E171E6" w:rsidRDefault="007E76A6" w:rsidP="00F15277">
            <w:pPr>
              <w:pStyle w:val="Odsekzoznamu"/>
              <w:widowControl/>
              <w:numPr>
                <w:ilvl w:val="0"/>
                <w:numId w:val="7"/>
              </w:numPr>
              <w:autoSpaceDE/>
              <w:autoSpaceDN/>
              <w:adjustRightInd/>
              <w:jc w:val="both"/>
            </w:pPr>
            <w:r w:rsidRPr="00E171E6">
              <w:t>podľa posledných piatich účtovných závierok nemajú záväzky v sume vyššej ako 1 000 000 eur,</w:t>
            </w:r>
          </w:p>
          <w:p w:rsidR="007E76A6" w:rsidRPr="00E171E6" w:rsidRDefault="007E76A6" w:rsidP="00F15277">
            <w:pPr>
              <w:pStyle w:val="Odsekzoznamu"/>
              <w:widowControl/>
              <w:numPr>
                <w:ilvl w:val="0"/>
                <w:numId w:val="7"/>
              </w:numPr>
              <w:autoSpaceDE/>
              <w:autoSpaceDN/>
              <w:adjustRightInd/>
              <w:jc w:val="both"/>
            </w:pPr>
            <w:r w:rsidRPr="00E171E6">
              <w:t>podľa posledných piatich účtovných závierok nemajú majetok v hodnote vyššej ako 1 000 000 eur,</w:t>
            </w:r>
          </w:p>
          <w:p w:rsidR="007E76A6" w:rsidRPr="00E171E6" w:rsidRDefault="007E76A6" w:rsidP="00F15277">
            <w:pPr>
              <w:pStyle w:val="Odsekzoznamu"/>
              <w:widowControl/>
              <w:numPr>
                <w:ilvl w:val="0"/>
                <w:numId w:val="7"/>
              </w:numPr>
              <w:autoSpaceDE/>
              <w:autoSpaceDN/>
              <w:adjustRightInd/>
              <w:jc w:val="both"/>
            </w:pPr>
            <w:r w:rsidRPr="00E171E6">
              <w:t>vo vzťahu k nim nepôsobia účinky začatia konkurzného konania alebo vyhlásenia konkurzu podľa prvej hlavy.</w:t>
            </w:r>
          </w:p>
          <w:p w:rsidR="007E76A6" w:rsidRDefault="007E76A6" w:rsidP="00F15277">
            <w:pPr>
              <w:jc w:val="both"/>
            </w:pPr>
          </w:p>
          <w:p w:rsidR="007E76A6" w:rsidRDefault="007E76A6" w:rsidP="00F15277">
            <w:pPr>
              <w:jc w:val="both"/>
            </w:pPr>
            <w:r w:rsidRPr="00E171E6">
              <w:t>Vzhľadom súčasnú situáciu ohľadom šírenia nebezpečnej nákazlivej choroby COVID-19 v podnikateľskom</w:t>
            </w:r>
            <w:r>
              <w:t xml:space="preserve"> prostrední sa môže </w:t>
            </w:r>
            <w:r w:rsidRPr="00905881">
              <w:t>počet podnikateľských subjektov ovplyvnených predkladaným návrhom zákona pohybovať rámcovo v stovkách až tisícoch, avšak nie je možné tento (či už pozitívny alebo negatívny) v</w:t>
            </w:r>
            <w:r w:rsidRPr="00CE718A">
              <w:t xml:space="preserve">plyv presne kvantifikovať, vzhľadom na to, že </w:t>
            </w:r>
            <w:r>
              <w:t>poskytnutie dočasnej ochrany, ako aj vyhlásenie malého konkurzu</w:t>
            </w:r>
            <w:r w:rsidRPr="00CE718A">
              <w:t xml:space="preserve"> závisí výlučne od správania sa </w:t>
            </w:r>
            <w:r>
              <w:t>dotknutých podnikateľských subjektov, od ich iniciatívy pri podaní návrhu na poskytnutie dočasnej ochrany, predĺženie dočasnej ochrany, návrhu na vyhlásenie malého konkurzu, ako aj od ich následného konania a správania sa pri plnení zákonom ustanovených povinností.</w:t>
            </w:r>
          </w:p>
          <w:p w:rsidR="007E76A6" w:rsidRDefault="007E76A6" w:rsidP="00F15277">
            <w:pPr>
              <w:jc w:val="both"/>
            </w:pPr>
          </w:p>
          <w:p w:rsidR="007E76A6" w:rsidRPr="007546C5" w:rsidRDefault="007E76A6" w:rsidP="00F15277">
            <w:pPr>
              <w:jc w:val="both"/>
            </w:pPr>
            <w:r>
              <w:t>Rovnako môžu predkladaným návrhom nariadenia vlády Slovenskej republiky dotknutí aj veritelia podnikateľa pod dočasnou ochranou (s ohľadom na účinky dočasnej ochrany). Ministerstvo spravodlivosti Slovenskej republiky nemá k dispozícii informáciu o počte dotknutých veriteľov.</w:t>
            </w:r>
          </w:p>
        </w:tc>
      </w:tr>
      <w:tr w:rsidR="007E76A6" w:rsidRPr="00F04CCD" w:rsidTr="00F15277">
        <w:trPr>
          <w:trHeight w:val="339"/>
        </w:trPr>
        <w:tc>
          <w:tcPr>
            <w:tcW w:w="9212" w:type="dxa"/>
            <w:tcBorders>
              <w:bottom w:val="single" w:sz="4" w:space="0" w:color="auto"/>
            </w:tcBorders>
            <w:shd w:val="clear" w:color="auto" w:fill="D9D9D9" w:themeFill="background1" w:themeFillShade="D9"/>
          </w:tcPr>
          <w:p w:rsidR="007E76A6" w:rsidRPr="00042C66" w:rsidRDefault="007E76A6" w:rsidP="00F15277">
            <w:pPr>
              <w:rPr>
                <w:b/>
              </w:rPr>
            </w:pPr>
            <w:r>
              <w:rPr>
                <w:b/>
              </w:rPr>
              <w:t>3</w:t>
            </w:r>
            <w:r w:rsidRPr="00042C66">
              <w:rPr>
                <w:b/>
              </w:rPr>
              <w:t>.2 Vyhodnotenie konzultácií</w:t>
            </w:r>
          </w:p>
          <w:p w:rsidR="007E76A6" w:rsidRPr="00F04CCD" w:rsidRDefault="007E76A6" w:rsidP="00F15277">
            <w:pPr>
              <w:rPr>
                <w:b/>
              </w:rPr>
            </w:pPr>
            <w:r w:rsidRPr="00042C66">
              <w:t xml:space="preserve">       - </w:t>
            </w:r>
            <w:r w:rsidRPr="00042C66">
              <w:rPr>
                <w:b/>
              </w:rPr>
              <w:t>z toho MSP</w:t>
            </w:r>
          </w:p>
        </w:tc>
      </w:tr>
      <w:tr w:rsidR="007E76A6" w:rsidRPr="00F04CCD" w:rsidTr="00F15277">
        <w:trPr>
          <w:trHeight w:val="557"/>
        </w:trPr>
        <w:tc>
          <w:tcPr>
            <w:tcW w:w="9212" w:type="dxa"/>
            <w:tcBorders>
              <w:bottom w:val="single" w:sz="4" w:space="0" w:color="auto"/>
            </w:tcBorders>
          </w:tcPr>
          <w:p w:rsidR="007E76A6" w:rsidRPr="00F04CCD" w:rsidRDefault="007E76A6" w:rsidP="00F15277">
            <w:pPr>
              <w:rPr>
                <w:i/>
              </w:rPr>
            </w:pPr>
            <w:r w:rsidRPr="00F04CCD">
              <w:rPr>
                <w:i/>
              </w:rPr>
              <w:lastRenderedPageBreak/>
              <w:t>Uveďte, akou formou (verejné alebo cielené konzultácie a prečo)</w:t>
            </w:r>
            <w:r>
              <w:rPr>
                <w:i/>
              </w:rPr>
              <w:t xml:space="preserve"> a </w:t>
            </w:r>
            <w:r w:rsidRPr="00F04CCD">
              <w:rPr>
                <w:i/>
              </w:rPr>
              <w:t>s kým bol návrh konzultovaný.</w:t>
            </w:r>
          </w:p>
          <w:p w:rsidR="007E76A6" w:rsidRPr="00F04CCD" w:rsidRDefault="007E76A6" w:rsidP="00F15277">
            <w:pPr>
              <w:rPr>
                <w:i/>
              </w:rPr>
            </w:pPr>
            <w:r w:rsidRPr="00F04CCD">
              <w:rPr>
                <w:i/>
              </w:rPr>
              <w:t>Ako dlho trvali konzultácie?</w:t>
            </w:r>
          </w:p>
          <w:p w:rsidR="007E76A6" w:rsidRPr="000D2622" w:rsidRDefault="007E76A6" w:rsidP="00F15277">
            <w:pPr>
              <w:rPr>
                <w:i/>
              </w:rPr>
            </w:pPr>
            <w:r w:rsidRPr="00F04CCD">
              <w:rPr>
                <w:i/>
              </w:rPr>
              <w:t xml:space="preserve">Uveďte hlavné body konzultácií a výsledky konzultácií. </w:t>
            </w:r>
          </w:p>
        </w:tc>
      </w:tr>
      <w:tr w:rsidR="007E76A6" w:rsidRPr="00F04CCD" w:rsidTr="00F15277">
        <w:trPr>
          <w:trHeight w:val="1440"/>
        </w:trPr>
        <w:tc>
          <w:tcPr>
            <w:tcW w:w="9212" w:type="dxa"/>
            <w:tcBorders>
              <w:bottom w:val="single" w:sz="4" w:space="0" w:color="auto"/>
            </w:tcBorders>
          </w:tcPr>
          <w:p w:rsidR="007E76A6" w:rsidRDefault="007E76A6" w:rsidP="00F15277"/>
          <w:p w:rsidR="007E76A6" w:rsidRDefault="007E76A6" w:rsidP="00F15277">
            <w:r>
              <w:t>Predkladaný návrh zákona bol konzultovaný so zástupcami odbornej praxe v rámci prípravy materiálu ako aj v rámci prerokovania uplatnených pripomienok (vrátane zásadných pripomienok) k návrhu zákona.</w:t>
            </w:r>
          </w:p>
          <w:p w:rsidR="007E76A6" w:rsidRPr="00BC68CC" w:rsidRDefault="007E76A6" w:rsidP="00F15277"/>
        </w:tc>
      </w:tr>
      <w:tr w:rsidR="007E76A6" w:rsidRPr="00F04CCD" w:rsidTr="00F15277">
        <w:tc>
          <w:tcPr>
            <w:tcW w:w="9212" w:type="dxa"/>
            <w:shd w:val="clear" w:color="auto" w:fill="D9D9D9" w:themeFill="background1" w:themeFillShade="D9"/>
          </w:tcPr>
          <w:p w:rsidR="007E76A6" w:rsidRPr="00042C66" w:rsidRDefault="007E76A6" w:rsidP="00F15277">
            <w:pPr>
              <w:rPr>
                <w:b/>
              </w:rPr>
            </w:pPr>
            <w:r>
              <w:rPr>
                <w:b/>
              </w:rPr>
              <w:t>3</w:t>
            </w:r>
            <w:r w:rsidRPr="00042C66">
              <w:rPr>
                <w:b/>
              </w:rPr>
              <w:t>.3 Náklady regulácie</w:t>
            </w:r>
          </w:p>
          <w:p w:rsidR="007E76A6" w:rsidRPr="00F04CCD" w:rsidRDefault="007E76A6" w:rsidP="00F15277">
            <w:pPr>
              <w:rPr>
                <w:b/>
              </w:rPr>
            </w:pPr>
            <w:r w:rsidRPr="00042C66">
              <w:t xml:space="preserve">      - </w:t>
            </w:r>
            <w:r w:rsidRPr="00042C66">
              <w:rPr>
                <w:b/>
              </w:rPr>
              <w:t>z toho MSP</w:t>
            </w:r>
          </w:p>
        </w:tc>
      </w:tr>
      <w:tr w:rsidR="007E76A6" w:rsidRPr="00F04CCD" w:rsidTr="00F15277">
        <w:tc>
          <w:tcPr>
            <w:tcW w:w="9212" w:type="dxa"/>
            <w:tcBorders>
              <w:bottom w:val="single" w:sz="4" w:space="0" w:color="auto"/>
            </w:tcBorders>
          </w:tcPr>
          <w:p w:rsidR="007E76A6" w:rsidRPr="00F04CCD" w:rsidRDefault="007E76A6" w:rsidP="00F15277">
            <w:pPr>
              <w:rPr>
                <w:b/>
                <w:i/>
              </w:rPr>
            </w:pPr>
            <w:r>
              <w:rPr>
                <w:b/>
                <w:i/>
              </w:rPr>
              <w:t>3</w:t>
            </w:r>
            <w:r w:rsidRPr="00F04CCD">
              <w:rPr>
                <w:b/>
                <w:i/>
              </w:rPr>
              <w:t>.3.1 Priame finančné náklady</w:t>
            </w:r>
          </w:p>
          <w:p w:rsidR="007E76A6" w:rsidRPr="00F04CCD" w:rsidRDefault="007E76A6" w:rsidP="00F15277">
            <w:pPr>
              <w:rPr>
                <w:i/>
              </w:rPr>
            </w:pPr>
            <w:r w:rsidRPr="00F04CCD">
              <w:rPr>
                <w:i/>
              </w:rPr>
              <w:t xml:space="preserve">Dochádza k zvýšeniu/zníženiu priamych finančných nákladov (poplatky, odvody, dane clá...)? Ak áno, popíšte a vyčíslite ich. Uveďte tiež spôsob ich výpočtu. </w:t>
            </w:r>
          </w:p>
        </w:tc>
      </w:tr>
      <w:tr w:rsidR="007E76A6" w:rsidRPr="00F04CCD" w:rsidTr="00F15277">
        <w:tc>
          <w:tcPr>
            <w:tcW w:w="9212" w:type="dxa"/>
            <w:tcBorders>
              <w:bottom w:val="single" w:sz="4" w:space="0" w:color="auto"/>
            </w:tcBorders>
          </w:tcPr>
          <w:p w:rsidR="007E76A6" w:rsidRDefault="007E76A6" w:rsidP="00F15277">
            <w:pPr>
              <w:tabs>
                <w:tab w:val="left" w:pos="142"/>
              </w:tabs>
              <w:jc w:val="both"/>
            </w:pPr>
            <w:r>
              <w:t xml:space="preserve">Predkladaným návrhom zákona sa upravuje možnosť podať návrh na vyhlásenie konkurzu, pričom jedným zo základných podmienok pre vyhlásenie malého konkurzu je zloženie preddavku na úhradu nákladov malého konkurzu. Výška preddavku bude ustanovená všeobecne záväzným vykonávacím predpisom, preto v súčasnosti nie je možné kvantifikovať priame finančné náklady. Priame finančné náklady taktiež nemožno kvantifikovať z dôvodu, že predkladateľ nevie prezumovať počet podnikateľov, ktorý využijú možnosť podať návrh na vyhlásenie malého konkurzu. </w:t>
            </w:r>
          </w:p>
          <w:p w:rsidR="007E76A6" w:rsidRDefault="007E76A6" w:rsidP="00F15277">
            <w:pPr>
              <w:tabs>
                <w:tab w:val="left" w:pos="142"/>
              </w:tabs>
              <w:jc w:val="both"/>
            </w:pPr>
          </w:p>
          <w:p w:rsidR="007E76A6" w:rsidRDefault="007E76A6" w:rsidP="00F15277">
            <w:pPr>
              <w:tabs>
                <w:tab w:val="left" w:pos="142"/>
              </w:tabs>
              <w:jc w:val="both"/>
            </w:pPr>
            <w:r>
              <w:t xml:space="preserve">Vo vzťahu k dočasnej ochrane možno predpokladať vznik priamych finančných nákladov, ktoré nemusia byť vysoké nakoľko podnikatelia majú v súčasnosti možnosť využiť výhodné financovanie bez poplatkov a s minimálnymi úrokovými sadzbami (anitkorona úvery a antikorova záruky). </w:t>
            </w:r>
          </w:p>
          <w:p w:rsidR="007E76A6" w:rsidRPr="00CE718A" w:rsidRDefault="007E76A6" w:rsidP="00F15277">
            <w:pPr>
              <w:tabs>
                <w:tab w:val="left" w:pos="142"/>
              </w:tabs>
              <w:jc w:val="both"/>
            </w:pPr>
          </w:p>
        </w:tc>
      </w:tr>
      <w:tr w:rsidR="007E76A6" w:rsidRPr="00F04CCD" w:rsidTr="00F15277">
        <w:tc>
          <w:tcPr>
            <w:tcW w:w="9212" w:type="dxa"/>
            <w:tcBorders>
              <w:bottom w:val="single" w:sz="4" w:space="0" w:color="auto"/>
            </w:tcBorders>
          </w:tcPr>
          <w:p w:rsidR="007E76A6" w:rsidRPr="00F04CCD" w:rsidRDefault="007E76A6" w:rsidP="00F15277">
            <w:pPr>
              <w:rPr>
                <w:b/>
                <w:i/>
              </w:rPr>
            </w:pPr>
            <w:r>
              <w:rPr>
                <w:b/>
                <w:i/>
              </w:rPr>
              <w:t>3</w:t>
            </w:r>
            <w:r w:rsidRPr="00F04CCD">
              <w:rPr>
                <w:b/>
                <w:i/>
              </w:rPr>
              <w:t>.3.2 Nepriame finančné náklady</w:t>
            </w:r>
          </w:p>
          <w:p w:rsidR="007E76A6" w:rsidRPr="00F04CCD" w:rsidRDefault="007E76A6" w:rsidP="00F15277">
            <w:pPr>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7E76A6" w:rsidRPr="00F04CCD" w:rsidTr="00F15277">
        <w:tc>
          <w:tcPr>
            <w:tcW w:w="9212" w:type="dxa"/>
            <w:tcBorders>
              <w:bottom w:val="single" w:sz="4" w:space="0" w:color="auto"/>
            </w:tcBorders>
          </w:tcPr>
          <w:p w:rsidR="007E76A6" w:rsidRDefault="007E76A6" w:rsidP="00F15277">
            <w:pPr>
              <w:jc w:val="both"/>
            </w:pPr>
          </w:p>
          <w:p w:rsidR="007E76A6" w:rsidRDefault="007E76A6" w:rsidP="00F15277">
            <w:pPr>
              <w:jc w:val="both"/>
            </w:pPr>
            <w:r>
              <w:t>Predkladaný návrh zákona nev</w:t>
            </w:r>
            <w:r w:rsidRPr="00696028">
              <w:t>yžaduje dodatočné náklady na nákup tovarov alebo služieb</w:t>
            </w:r>
            <w:r>
              <w:t xml:space="preserve"> a ani nezvyšuje náklady súvisiace so zamestnávaním.</w:t>
            </w:r>
          </w:p>
          <w:p w:rsidR="007E76A6" w:rsidRPr="00F04CCD" w:rsidRDefault="007E76A6" w:rsidP="00F15277">
            <w:pPr>
              <w:jc w:val="both"/>
              <w:rPr>
                <w:b/>
                <w:i/>
              </w:rPr>
            </w:pPr>
          </w:p>
        </w:tc>
      </w:tr>
      <w:tr w:rsidR="007E76A6" w:rsidRPr="00F04CCD" w:rsidTr="00F15277">
        <w:tc>
          <w:tcPr>
            <w:tcW w:w="9212" w:type="dxa"/>
            <w:tcBorders>
              <w:bottom w:val="single" w:sz="4" w:space="0" w:color="auto"/>
            </w:tcBorders>
          </w:tcPr>
          <w:p w:rsidR="007E76A6" w:rsidRPr="00F04CCD" w:rsidRDefault="007E76A6" w:rsidP="00F15277">
            <w:pPr>
              <w:rPr>
                <w:b/>
                <w:i/>
              </w:rPr>
            </w:pPr>
            <w:r>
              <w:rPr>
                <w:b/>
                <w:i/>
              </w:rPr>
              <w:t>3</w:t>
            </w:r>
            <w:r w:rsidRPr="00F04CCD">
              <w:rPr>
                <w:b/>
                <w:i/>
              </w:rPr>
              <w:t>.3.3 Administratívne náklady</w:t>
            </w:r>
          </w:p>
          <w:p w:rsidR="007E76A6" w:rsidRPr="00F04CCD" w:rsidRDefault="007E76A6" w:rsidP="00F15277">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7E76A6" w:rsidRPr="00F04CCD" w:rsidTr="00F15277">
        <w:tc>
          <w:tcPr>
            <w:tcW w:w="9212" w:type="dxa"/>
            <w:tcBorders>
              <w:bottom w:val="single" w:sz="4" w:space="0" w:color="auto"/>
            </w:tcBorders>
          </w:tcPr>
          <w:p w:rsidR="007E76A6" w:rsidRDefault="007E76A6" w:rsidP="00F15277">
            <w:pPr>
              <w:jc w:val="both"/>
            </w:pPr>
          </w:p>
          <w:p w:rsidR="007E76A6" w:rsidRPr="00F04CCD" w:rsidRDefault="007E76A6" w:rsidP="00F15277">
            <w:pPr>
              <w:jc w:val="both"/>
              <w:rPr>
                <w:b/>
                <w:i/>
              </w:rPr>
            </w:pPr>
            <w:r>
              <w:t>Predkladaný návrh zákona nezavádza, neodstraňuje a ani neupravuje existujúce informačné povinnosti podnikateľských subjektov, v súvislosti s ktorými by mali vzniknúť na strane podnikateľských subjektov akékoľvek administratívne náklady.</w:t>
            </w:r>
          </w:p>
          <w:p w:rsidR="007E76A6" w:rsidRPr="00F04CCD" w:rsidRDefault="007E76A6" w:rsidP="00F15277">
            <w:pPr>
              <w:rPr>
                <w:b/>
                <w:i/>
              </w:rPr>
            </w:pPr>
          </w:p>
        </w:tc>
      </w:tr>
      <w:tr w:rsidR="007E76A6" w:rsidRPr="00F04CCD" w:rsidTr="00F15277">
        <w:trPr>
          <w:trHeight w:val="2318"/>
        </w:trPr>
        <w:tc>
          <w:tcPr>
            <w:tcW w:w="9212" w:type="dxa"/>
            <w:tcBorders>
              <w:bottom w:val="single" w:sz="4" w:space="0" w:color="auto"/>
            </w:tcBorders>
          </w:tcPr>
          <w:p w:rsidR="007E76A6" w:rsidRPr="00F04CCD" w:rsidRDefault="007E76A6" w:rsidP="00F15277">
            <w:pPr>
              <w:rPr>
                <w:i/>
              </w:rPr>
            </w:pPr>
            <w:r>
              <w:rPr>
                <w:b/>
                <w:i/>
              </w:rPr>
              <w:lastRenderedPageBreak/>
              <w:t>3</w:t>
            </w:r>
            <w:r w:rsidRPr="00F04CCD">
              <w:rPr>
                <w:b/>
                <w:i/>
              </w:rPr>
              <w:t>.3.4 Súhrnná tabuľka nákladov regulácie</w:t>
            </w:r>
          </w:p>
          <w:p w:rsidR="007E76A6" w:rsidRPr="00F04CCD" w:rsidRDefault="007E76A6" w:rsidP="00F15277">
            <w:pPr>
              <w:rPr>
                <w:i/>
              </w:rPr>
            </w:pPr>
          </w:p>
          <w:tbl>
            <w:tblPr>
              <w:tblStyle w:val="Mriekatabuky"/>
              <w:tblW w:w="0" w:type="auto"/>
              <w:tblLook w:val="04A0" w:firstRow="1" w:lastRow="0" w:firstColumn="1" w:lastColumn="0" w:noHBand="0" w:noVBand="1"/>
            </w:tblPr>
            <w:tblGrid>
              <w:gridCol w:w="2950"/>
              <w:gridCol w:w="2939"/>
              <w:gridCol w:w="2945"/>
            </w:tblGrid>
            <w:tr w:rsidR="007E76A6" w:rsidRPr="00F04CCD" w:rsidTr="00F15277">
              <w:tc>
                <w:tcPr>
                  <w:tcW w:w="2993" w:type="dxa"/>
                </w:tcPr>
                <w:p w:rsidR="007E76A6" w:rsidRPr="00F04CCD" w:rsidRDefault="007E76A6" w:rsidP="00F15277">
                  <w:pPr>
                    <w:rPr>
                      <w:i/>
                    </w:rPr>
                  </w:pPr>
                </w:p>
              </w:tc>
              <w:tc>
                <w:tcPr>
                  <w:tcW w:w="2994" w:type="dxa"/>
                </w:tcPr>
                <w:p w:rsidR="007E76A6" w:rsidRPr="00F04CCD" w:rsidRDefault="007E76A6" w:rsidP="00F15277">
                  <w:pPr>
                    <w:jc w:val="center"/>
                    <w:rPr>
                      <w:i/>
                    </w:rPr>
                  </w:pPr>
                  <w:r w:rsidRPr="00F04CCD">
                    <w:rPr>
                      <w:i/>
                    </w:rPr>
                    <w:t>Náklady na 1 podnikateľa</w:t>
                  </w:r>
                </w:p>
              </w:tc>
              <w:tc>
                <w:tcPr>
                  <w:tcW w:w="2994" w:type="dxa"/>
                </w:tcPr>
                <w:p w:rsidR="007E76A6" w:rsidRPr="00F04CCD" w:rsidRDefault="007E76A6" w:rsidP="00F15277">
                  <w:pPr>
                    <w:jc w:val="center"/>
                    <w:rPr>
                      <w:i/>
                    </w:rPr>
                  </w:pPr>
                  <w:r w:rsidRPr="00F04CCD">
                    <w:rPr>
                      <w:i/>
                    </w:rPr>
                    <w:t>Náklady na celé podnikateľské prostredie</w:t>
                  </w:r>
                </w:p>
              </w:tc>
            </w:tr>
            <w:tr w:rsidR="007E76A6" w:rsidRPr="00F04CCD" w:rsidTr="00F15277">
              <w:tc>
                <w:tcPr>
                  <w:tcW w:w="2993" w:type="dxa"/>
                </w:tcPr>
                <w:p w:rsidR="007E76A6" w:rsidRPr="00F04CCD" w:rsidRDefault="007E76A6" w:rsidP="00F15277">
                  <w:pPr>
                    <w:rPr>
                      <w:i/>
                    </w:rPr>
                  </w:pPr>
                  <w:r w:rsidRPr="00F04CCD">
                    <w:rPr>
                      <w:i/>
                    </w:rPr>
                    <w:t>Priame finančné náklady</w:t>
                  </w:r>
                </w:p>
              </w:tc>
              <w:tc>
                <w:tcPr>
                  <w:tcW w:w="2994" w:type="dxa"/>
                </w:tcPr>
                <w:p w:rsidR="007E76A6" w:rsidRPr="00F04CCD" w:rsidRDefault="007E76A6" w:rsidP="00F15277">
                  <w:pPr>
                    <w:jc w:val="center"/>
                    <w:rPr>
                      <w:i/>
                    </w:rPr>
                  </w:pPr>
                  <w:r>
                    <w:rPr>
                      <w:i/>
                    </w:rPr>
                    <w:t>0</w:t>
                  </w:r>
                </w:p>
              </w:tc>
              <w:tc>
                <w:tcPr>
                  <w:tcW w:w="2994" w:type="dxa"/>
                </w:tcPr>
                <w:p w:rsidR="007E76A6" w:rsidRPr="00F04CCD" w:rsidRDefault="007E76A6" w:rsidP="00F15277">
                  <w:pPr>
                    <w:jc w:val="center"/>
                    <w:rPr>
                      <w:i/>
                    </w:rPr>
                  </w:pPr>
                  <w:r>
                    <w:rPr>
                      <w:i/>
                    </w:rPr>
                    <w:t>0</w:t>
                  </w:r>
                </w:p>
              </w:tc>
            </w:tr>
            <w:tr w:rsidR="007E76A6" w:rsidRPr="00F04CCD" w:rsidTr="00F15277">
              <w:tc>
                <w:tcPr>
                  <w:tcW w:w="2993" w:type="dxa"/>
                </w:tcPr>
                <w:p w:rsidR="007E76A6" w:rsidRPr="00F04CCD" w:rsidRDefault="007E76A6" w:rsidP="00F15277">
                  <w:pPr>
                    <w:rPr>
                      <w:i/>
                    </w:rPr>
                  </w:pPr>
                  <w:r w:rsidRPr="00F04CCD">
                    <w:rPr>
                      <w:i/>
                    </w:rPr>
                    <w:t>Nepriame finančné náklady</w:t>
                  </w:r>
                </w:p>
              </w:tc>
              <w:tc>
                <w:tcPr>
                  <w:tcW w:w="2994" w:type="dxa"/>
                </w:tcPr>
                <w:p w:rsidR="007E76A6" w:rsidRPr="00F04CCD" w:rsidRDefault="007E76A6" w:rsidP="00F15277">
                  <w:pPr>
                    <w:jc w:val="center"/>
                    <w:rPr>
                      <w:i/>
                    </w:rPr>
                  </w:pPr>
                  <w:r>
                    <w:rPr>
                      <w:i/>
                    </w:rPr>
                    <w:t>0</w:t>
                  </w:r>
                </w:p>
              </w:tc>
              <w:tc>
                <w:tcPr>
                  <w:tcW w:w="2994" w:type="dxa"/>
                </w:tcPr>
                <w:p w:rsidR="007E76A6" w:rsidRPr="00F04CCD" w:rsidRDefault="007E76A6" w:rsidP="00F15277">
                  <w:pPr>
                    <w:jc w:val="center"/>
                    <w:rPr>
                      <w:i/>
                    </w:rPr>
                  </w:pPr>
                  <w:r>
                    <w:rPr>
                      <w:i/>
                    </w:rPr>
                    <w:t>0</w:t>
                  </w:r>
                </w:p>
              </w:tc>
            </w:tr>
            <w:tr w:rsidR="007E76A6" w:rsidRPr="00F04CCD" w:rsidTr="00F15277">
              <w:tc>
                <w:tcPr>
                  <w:tcW w:w="2993" w:type="dxa"/>
                </w:tcPr>
                <w:p w:rsidR="007E76A6" w:rsidRPr="00F04CCD" w:rsidRDefault="007E76A6" w:rsidP="00F15277">
                  <w:pPr>
                    <w:rPr>
                      <w:i/>
                    </w:rPr>
                  </w:pPr>
                  <w:r w:rsidRPr="00F04CCD">
                    <w:rPr>
                      <w:i/>
                    </w:rPr>
                    <w:t>Administratívne náklady</w:t>
                  </w:r>
                </w:p>
              </w:tc>
              <w:tc>
                <w:tcPr>
                  <w:tcW w:w="2994" w:type="dxa"/>
                </w:tcPr>
                <w:p w:rsidR="007E76A6" w:rsidRPr="00F04CCD" w:rsidRDefault="007E76A6" w:rsidP="00F15277">
                  <w:pPr>
                    <w:jc w:val="center"/>
                    <w:rPr>
                      <w:i/>
                    </w:rPr>
                  </w:pPr>
                  <w:r>
                    <w:rPr>
                      <w:i/>
                    </w:rPr>
                    <w:t>0</w:t>
                  </w:r>
                </w:p>
              </w:tc>
              <w:tc>
                <w:tcPr>
                  <w:tcW w:w="2994" w:type="dxa"/>
                </w:tcPr>
                <w:p w:rsidR="007E76A6" w:rsidRPr="00F04CCD" w:rsidRDefault="007E76A6" w:rsidP="00F15277">
                  <w:pPr>
                    <w:jc w:val="center"/>
                    <w:rPr>
                      <w:i/>
                    </w:rPr>
                  </w:pPr>
                  <w:r>
                    <w:rPr>
                      <w:i/>
                    </w:rPr>
                    <w:t>0</w:t>
                  </w:r>
                </w:p>
              </w:tc>
            </w:tr>
            <w:tr w:rsidR="007E76A6" w:rsidRPr="00F04CCD" w:rsidTr="00F15277">
              <w:tc>
                <w:tcPr>
                  <w:tcW w:w="2993" w:type="dxa"/>
                </w:tcPr>
                <w:p w:rsidR="007E76A6" w:rsidRPr="00F04CCD" w:rsidRDefault="007E76A6" w:rsidP="00F15277">
                  <w:pPr>
                    <w:rPr>
                      <w:b/>
                      <w:i/>
                    </w:rPr>
                  </w:pPr>
                  <w:r w:rsidRPr="00F04CCD">
                    <w:rPr>
                      <w:b/>
                      <w:i/>
                    </w:rPr>
                    <w:t>Celkové náklady regulácie</w:t>
                  </w:r>
                </w:p>
              </w:tc>
              <w:tc>
                <w:tcPr>
                  <w:tcW w:w="2994" w:type="dxa"/>
                </w:tcPr>
                <w:p w:rsidR="007E76A6" w:rsidRPr="0086620A" w:rsidRDefault="007E76A6" w:rsidP="00F15277">
                  <w:pPr>
                    <w:jc w:val="center"/>
                    <w:rPr>
                      <w:b/>
                      <w:i/>
                    </w:rPr>
                  </w:pPr>
                  <w:r w:rsidRPr="0086620A">
                    <w:rPr>
                      <w:b/>
                      <w:i/>
                    </w:rPr>
                    <w:t>0</w:t>
                  </w:r>
                </w:p>
              </w:tc>
              <w:tc>
                <w:tcPr>
                  <w:tcW w:w="2994" w:type="dxa"/>
                </w:tcPr>
                <w:p w:rsidR="007E76A6" w:rsidRPr="0086620A" w:rsidRDefault="007E76A6" w:rsidP="00F15277">
                  <w:pPr>
                    <w:jc w:val="center"/>
                    <w:rPr>
                      <w:b/>
                      <w:i/>
                    </w:rPr>
                  </w:pPr>
                  <w:r w:rsidRPr="0086620A">
                    <w:rPr>
                      <w:b/>
                      <w:i/>
                    </w:rPr>
                    <w:t>0</w:t>
                  </w:r>
                </w:p>
              </w:tc>
            </w:tr>
          </w:tbl>
          <w:p w:rsidR="007E76A6" w:rsidRPr="00F04CCD" w:rsidRDefault="007E76A6" w:rsidP="00F15277">
            <w:pPr>
              <w:rPr>
                <w:i/>
              </w:rPr>
            </w:pPr>
          </w:p>
        </w:tc>
      </w:tr>
      <w:tr w:rsidR="007E76A6" w:rsidRPr="00F04CCD" w:rsidTr="00F15277">
        <w:tc>
          <w:tcPr>
            <w:tcW w:w="9212" w:type="dxa"/>
            <w:shd w:val="clear" w:color="auto" w:fill="D9D9D9" w:themeFill="background1" w:themeFillShade="D9"/>
          </w:tcPr>
          <w:p w:rsidR="007E76A6" w:rsidRPr="00042C66" w:rsidRDefault="007E76A6" w:rsidP="00F15277">
            <w:pPr>
              <w:rPr>
                <w:b/>
              </w:rPr>
            </w:pPr>
            <w:r>
              <w:rPr>
                <w:b/>
              </w:rPr>
              <w:t>3</w:t>
            </w:r>
            <w:r w:rsidRPr="00042C66">
              <w:rPr>
                <w:b/>
              </w:rPr>
              <w:t>.4 Konkurencieschopnosť a správanie sa podnikov na trhu</w:t>
            </w:r>
          </w:p>
          <w:p w:rsidR="007E76A6" w:rsidRPr="00F04CCD" w:rsidRDefault="007E76A6" w:rsidP="00F15277">
            <w:r w:rsidRPr="00042C66">
              <w:rPr>
                <w:b/>
              </w:rPr>
              <w:t xml:space="preserve">       </w:t>
            </w:r>
            <w:r w:rsidRPr="00042C66">
              <w:t xml:space="preserve">- </w:t>
            </w:r>
            <w:r w:rsidRPr="00042C66">
              <w:rPr>
                <w:b/>
              </w:rPr>
              <w:t>z toho MSP</w:t>
            </w:r>
          </w:p>
        </w:tc>
      </w:tr>
      <w:tr w:rsidR="007E76A6" w:rsidRPr="00F04CCD" w:rsidTr="00F15277">
        <w:tc>
          <w:tcPr>
            <w:tcW w:w="9212" w:type="dxa"/>
            <w:tcBorders>
              <w:bottom w:val="single" w:sz="4" w:space="0" w:color="auto"/>
            </w:tcBorders>
          </w:tcPr>
          <w:p w:rsidR="007E76A6" w:rsidRPr="00F04CCD" w:rsidRDefault="007E76A6" w:rsidP="00F15277">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7E76A6" w:rsidRPr="00F04CCD" w:rsidRDefault="007E76A6" w:rsidP="00F15277">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7E76A6" w:rsidRPr="00F04CCD" w:rsidRDefault="007E76A6" w:rsidP="00F15277">
            <w:pPr>
              <w:rPr>
                <w:i/>
              </w:rPr>
            </w:pPr>
            <w:r w:rsidRPr="00F04CCD">
              <w:rPr>
                <w:i/>
              </w:rPr>
              <w:t>Ako ovplyvní cenu alebo dostupnosť základných zdrojov (suroviny, mechanizmy, pracovná sila, energie atď.)?</w:t>
            </w:r>
          </w:p>
          <w:p w:rsidR="007E76A6" w:rsidRPr="00F04CCD" w:rsidRDefault="007E76A6" w:rsidP="00F15277">
            <w:pPr>
              <w:rPr>
                <w:i/>
              </w:rPr>
            </w:pPr>
            <w:r w:rsidRPr="00F04CCD">
              <w:rPr>
                <w:i/>
              </w:rPr>
              <w:t>Ovplyvňuje prístup k financiám? Ak áno, ako?</w:t>
            </w:r>
          </w:p>
        </w:tc>
      </w:tr>
      <w:tr w:rsidR="007E76A6" w:rsidRPr="00F04CCD" w:rsidTr="00F15277">
        <w:trPr>
          <w:trHeight w:val="815"/>
        </w:trPr>
        <w:tc>
          <w:tcPr>
            <w:tcW w:w="9212" w:type="dxa"/>
            <w:tcBorders>
              <w:bottom w:val="single" w:sz="4" w:space="0" w:color="auto"/>
            </w:tcBorders>
          </w:tcPr>
          <w:p w:rsidR="007E76A6" w:rsidRDefault="007E76A6" w:rsidP="00F15277"/>
          <w:p w:rsidR="007E76A6" w:rsidRPr="005E624C" w:rsidRDefault="007E76A6" w:rsidP="00F15277">
            <w:r>
              <w:t>Predkladaný návrh zákona nezakladá vplyvy v sledovanej oblasti.</w:t>
            </w:r>
          </w:p>
        </w:tc>
      </w:tr>
      <w:tr w:rsidR="007E76A6" w:rsidRPr="00F04CCD" w:rsidTr="00F15277">
        <w:tc>
          <w:tcPr>
            <w:tcW w:w="9212" w:type="dxa"/>
            <w:shd w:val="clear" w:color="auto" w:fill="D9D9D9" w:themeFill="background1" w:themeFillShade="D9"/>
          </w:tcPr>
          <w:p w:rsidR="007E76A6" w:rsidRPr="00042C66" w:rsidRDefault="007E76A6" w:rsidP="00F15277">
            <w:pPr>
              <w:rPr>
                <w:b/>
              </w:rPr>
            </w:pPr>
            <w:r>
              <w:rPr>
                <w:b/>
              </w:rPr>
              <w:t>3</w:t>
            </w:r>
            <w:r w:rsidRPr="00042C66">
              <w:rPr>
                <w:b/>
              </w:rPr>
              <w:t xml:space="preserve">.5 Inovácie </w:t>
            </w:r>
          </w:p>
          <w:p w:rsidR="007E76A6" w:rsidRPr="00F04CCD" w:rsidRDefault="007E76A6" w:rsidP="00F15277">
            <w:pPr>
              <w:rPr>
                <w:b/>
              </w:rPr>
            </w:pPr>
            <w:r w:rsidRPr="00042C66">
              <w:t xml:space="preserve">       - </w:t>
            </w:r>
            <w:r w:rsidRPr="00042C66">
              <w:rPr>
                <w:b/>
              </w:rPr>
              <w:t>z toho MSP</w:t>
            </w:r>
          </w:p>
        </w:tc>
      </w:tr>
      <w:tr w:rsidR="007E76A6" w:rsidRPr="00F04CCD" w:rsidTr="00F15277">
        <w:tc>
          <w:tcPr>
            <w:tcW w:w="9212" w:type="dxa"/>
          </w:tcPr>
          <w:p w:rsidR="007E76A6" w:rsidRPr="00F04CCD" w:rsidRDefault="007E76A6" w:rsidP="00F15277">
            <w:pPr>
              <w:rPr>
                <w:i/>
              </w:rPr>
            </w:pPr>
            <w:r w:rsidRPr="00F04CCD">
              <w:rPr>
                <w:i/>
              </w:rPr>
              <w:t>Uveďte, ako podporuje navrhovaná zmena inovácie.</w:t>
            </w:r>
          </w:p>
          <w:p w:rsidR="007E76A6" w:rsidRPr="00F04CCD" w:rsidRDefault="007E76A6" w:rsidP="00F15277">
            <w:pPr>
              <w:rPr>
                <w:i/>
              </w:rPr>
            </w:pPr>
            <w:r w:rsidRPr="00F04CCD">
              <w:rPr>
                <w:i/>
              </w:rPr>
              <w:t>Zjednodušuje uvedenie alebo rozšírenie nových výrobných metód, technológií a výrobkov na trh?</w:t>
            </w:r>
          </w:p>
          <w:p w:rsidR="007E76A6" w:rsidRPr="00F04CCD" w:rsidRDefault="007E76A6" w:rsidP="00F15277">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p>
          <w:p w:rsidR="007E76A6" w:rsidRDefault="007E76A6" w:rsidP="00F15277">
            <w:pPr>
              <w:rPr>
                <w:i/>
              </w:rPr>
            </w:pPr>
            <w:r w:rsidRPr="00F04CCD">
              <w:rPr>
                <w:i/>
              </w:rPr>
              <w:t>Podporuje vyššiu efektivitu výroby/využívania zdrojov? Ak áno, ako?</w:t>
            </w:r>
          </w:p>
          <w:p w:rsidR="007E76A6" w:rsidRPr="00F04CCD" w:rsidRDefault="007E76A6" w:rsidP="00F15277">
            <w:r w:rsidRPr="00154881">
              <w:rPr>
                <w:i/>
              </w:rPr>
              <w:t>Vytvorí zmena nové pracovné miesta pre zamestnancov výskumu a vývoja v</w:t>
            </w:r>
            <w:r>
              <w:rPr>
                <w:i/>
              </w:rPr>
              <w:t> </w:t>
            </w:r>
            <w:r w:rsidRPr="00154881">
              <w:rPr>
                <w:i/>
              </w:rPr>
              <w:t>SR</w:t>
            </w:r>
            <w:r>
              <w:rPr>
                <w:i/>
              </w:rPr>
              <w:t>?</w:t>
            </w:r>
          </w:p>
        </w:tc>
      </w:tr>
      <w:tr w:rsidR="007E76A6" w:rsidRPr="00F04CCD" w:rsidTr="00F15277">
        <w:trPr>
          <w:trHeight w:val="883"/>
        </w:trPr>
        <w:tc>
          <w:tcPr>
            <w:tcW w:w="9212" w:type="dxa"/>
          </w:tcPr>
          <w:p w:rsidR="007E76A6" w:rsidRDefault="007E76A6" w:rsidP="00F15277"/>
          <w:p w:rsidR="007E76A6" w:rsidRPr="005E624C" w:rsidRDefault="007E76A6" w:rsidP="00F15277">
            <w:r>
              <w:t>Predkladaný návrh zákona nezakladá vplyvy v sledovanej oblasti.</w:t>
            </w:r>
          </w:p>
        </w:tc>
      </w:tr>
    </w:tbl>
    <w:p w:rsidR="007E76A6" w:rsidRPr="00F04CCD"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p w:rsidR="007E76A6" w:rsidRDefault="007E76A6" w:rsidP="007E76A6"/>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485"/>
        <w:gridCol w:w="1776"/>
        <w:gridCol w:w="992"/>
      </w:tblGrid>
      <w:tr w:rsidR="007E76A6" w:rsidRPr="005C4B9C" w:rsidTr="00F15277">
        <w:trPr>
          <w:trHeight w:val="20"/>
        </w:trPr>
        <w:tc>
          <w:tcPr>
            <w:tcW w:w="9371" w:type="dxa"/>
            <w:gridSpan w:val="5"/>
            <w:shd w:val="clear" w:color="auto" w:fill="BFBFBF"/>
            <w:vAlign w:val="center"/>
          </w:tcPr>
          <w:p w:rsidR="007E76A6" w:rsidRPr="005C4B9C" w:rsidRDefault="007E76A6" w:rsidP="00F15277">
            <w:pPr>
              <w:jc w:val="center"/>
              <w:rPr>
                <w:b/>
                <w:bCs/>
                <w:sz w:val="28"/>
                <w:szCs w:val="28"/>
              </w:rPr>
            </w:pPr>
            <w:r w:rsidRPr="005C4B9C">
              <w:rPr>
                <w:b/>
                <w:bCs/>
                <w:sz w:val="28"/>
                <w:szCs w:val="28"/>
              </w:rPr>
              <w:lastRenderedPageBreak/>
              <w:t>Analýza vplyvov na informatizáciu spoločnosti</w:t>
            </w:r>
          </w:p>
          <w:p w:rsidR="007E76A6" w:rsidRPr="005C4B9C" w:rsidRDefault="007E76A6" w:rsidP="00F15277">
            <w:pPr>
              <w:jc w:val="center"/>
              <w:rPr>
                <w:b/>
                <w:i/>
                <w:iCs/>
                <w:sz w:val="2"/>
                <w:szCs w:val="22"/>
              </w:rPr>
            </w:pPr>
            <w:r w:rsidRPr="005C4B9C">
              <w:rPr>
                <w:b/>
              </w:rPr>
              <w:t>Budovanie základných pilierov informatizácie</w:t>
            </w:r>
          </w:p>
        </w:tc>
      </w:tr>
      <w:tr w:rsidR="007E76A6" w:rsidRPr="005C4B9C" w:rsidTr="00F15277">
        <w:trPr>
          <w:trHeight w:val="681"/>
        </w:trPr>
        <w:tc>
          <w:tcPr>
            <w:tcW w:w="3956" w:type="dxa"/>
            <w:tcBorders>
              <w:bottom w:val="single" w:sz="4" w:space="0" w:color="auto"/>
            </w:tcBorders>
            <w:shd w:val="clear" w:color="auto" w:fill="C0C0C0"/>
            <w:vAlign w:val="center"/>
          </w:tcPr>
          <w:p w:rsidR="007E76A6" w:rsidRPr="005C4B9C" w:rsidRDefault="007E76A6" w:rsidP="00F15277">
            <w:pPr>
              <w:jc w:val="center"/>
              <w:rPr>
                <w:b/>
                <w:szCs w:val="22"/>
              </w:rPr>
            </w:pPr>
            <w:r w:rsidRPr="005C4B9C">
              <w:rPr>
                <w:b/>
                <w:szCs w:val="22"/>
              </w:rPr>
              <w:t>Obsah</w:t>
            </w:r>
          </w:p>
        </w:tc>
        <w:tc>
          <w:tcPr>
            <w:tcW w:w="1162" w:type="dxa"/>
            <w:shd w:val="clear" w:color="auto" w:fill="C0C0C0"/>
            <w:vAlign w:val="center"/>
          </w:tcPr>
          <w:p w:rsidR="007E76A6" w:rsidRPr="005C4B9C" w:rsidRDefault="007E76A6" w:rsidP="00F15277">
            <w:pPr>
              <w:jc w:val="center"/>
              <w:rPr>
                <w:b/>
                <w:szCs w:val="22"/>
              </w:rPr>
            </w:pPr>
            <w:r w:rsidRPr="005C4B9C">
              <w:rPr>
                <w:b/>
                <w:szCs w:val="22"/>
              </w:rPr>
              <w:t>A – nová služba</w:t>
            </w:r>
          </w:p>
          <w:p w:rsidR="007E76A6" w:rsidRPr="005C4B9C" w:rsidRDefault="007E76A6" w:rsidP="00F15277">
            <w:pPr>
              <w:jc w:val="center"/>
              <w:rPr>
                <w:i/>
                <w:iCs/>
                <w:szCs w:val="22"/>
              </w:rPr>
            </w:pPr>
            <w:r w:rsidRPr="005C4B9C">
              <w:rPr>
                <w:b/>
                <w:szCs w:val="22"/>
              </w:rPr>
              <w:t>B – zmena služby</w:t>
            </w:r>
          </w:p>
        </w:tc>
        <w:tc>
          <w:tcPr>
            <w:tcW w:w="1485" w:type="dxa"/>
            <w:shd w:val="clear" w:color="auto" w:fill="C0C0C0"/>
            <w:vAlign w:val="center"/>
          </w:tcPr>
          <w:p w:rsidR="007E76A6" w:rsidRPr="005C4B9C" w:rsidRDefault="007E76A6" w:rsidP="00F15277">
            <w:pPr>
              <w:jc w:val="center"/>
              <w:rPr>
                <w:i/>
                <w:iCs/>
                <w:szCs w:val="22"/>
              </w:rPr>
            </w:pPr>
          </w:p>
          <w:p w:rsidR="007E76A6" w:rsidRPr="005C4B9C" w:rsidRDefault="007E76A6" w:rsidP="00F15277">
            <w:pPr>
              <w:spacing w:after="200"/>
              <w:jc w:val="center"/>
              <w:rPr>
                <w:szCs w:val="22"/>
              </w:rPr>
            </w:pPr>
            <w:r w:rsidRPr="005C4B9C">
              <w:rPr>
                <w:b/>
                <w:szCs w:val="22"/>
              </w:rPr>
              <w:t>Kód služby</w:t>
            </w:r>
          </w:p>
        </w:tc>
        <w:tc>
          <w:tcPr>
            <w:tcW w:w="1776" w:type="dxa"/>
            <w:shd w:val="clear" w:color="auto" w:fill="C0C0C0"/>
            <w:vAlign w:val="center"/>
          </w:tcPr>
          <w:p w:rsidR="007E76A6" w:rsidRPr="005C4B9C" w:rsidRDefault="007E76A6" w:rsidP="00F15277">
            <w:pPr>
              <w:jc w:val="center"/>
              <w:rPr>
                <w:b/>
                <w:szCs w:val="22"/>
              </w:rPr>
            </w:pPr>
          </w:p>
          <w:p w:rsidR="007E76A6" w:rsidRPr="005C4B9C" w:rsidRDefault="007E76A6" w:rsidP="00F15277">
            <w:pPr>
              <w:jc w:val="center"/>
              <w:rPr>
                <w:i/>
                <w:iCs/>
                <w:szCs w:val="22"/>
              </w:rPr>
            </w:pPr>
            <w:r w:rsidRPr="005C4B9C">
              <w:rPr>
                <w:b/>
                <w:szCs w:val="22"/>
              </w:rPr>
              <w:t>Názov služby</w:t>
            </w:r>
          </w:p>
        </w:tc>
        <w:tc>
          <w:tcPr>
            <w:tcW w:w="992" w:type="dxa"/>
            <w:shd w:val="clear" w:color="auto" w:fill="C0C0C0"/>
            <w:vAlign w:val="center"/>
          </w:tcPr>
          <w:p w:rsidR="007E76A6" w:rsidRPr="005C4B9C" w:rsidRDefault="007E76A6" w:rsidP="00F15277">
            <w:pPr>
              <w:jc w:val="center"/>
              <w:rPr>
                <w:b/>
                <w:szCs w:val="22"/>
              </w:rPr>
            </w:pPr>
            <w:r>
              <w:rPr>
                <w:b/>
                <w:szCs w:val="22"/>
              </w:rPr>
              <w:t>Úroveň elektroni</w:t>
            </w:r>
            <w:r w:rsidRPr="005C4B9C">
              <w:rPr>
                <w:b/>
                <w:szCs w:val="22"/>
              </w:rPr>
              <w:t>zácie služby</w:t>
            </w:r>
          </w:p>
          <w:p w:rsidR="007E76A6" w:rsidRPr="005C4B9C" w:rsidRDefault="007E76A6" w:rsidP="00F15277">
            <w:pPr>
              <w:jc w:val="center"/>
              <w:rPr>
                <w:i/>
                <w:iCs/>
                <w:szCs w:val="22"/>
              </w:rPr>
            </w:pPr>
            <w:r w:rsidRPr="005C4B9C">
              <w:rPr>
                <w:b/>
                <w:szCs w:val="22"/>
              </w:rPr>
              <w:t>(0 až 5)</w:t>
            </w:r>
          </w:p>
        </w:tc>
      </w:tr>
      <w:tr w:rsidR="007E76A6" w:rsidRPr="00697320" w:rsidTr="00F15277">
        <w:trPr>
          <w:trHeight w:val="1230"/>
        </w:trPr>
        <w:tc>
          <w:tcPr>
            <w:tcW w:w="3956" w:type="dxa"/>
            <w:vMerge w:val="restart"/>
            <w:vAlign w:val="center"/>
          </w:tcPr>
          <w:p w:rsidR="007E76A6" w:rsidRPr="005C4B9C" w:rsidRDefault="007E76A6" w:rsidP="00F15277">
            <w:pPr>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7E76A6" w:rsidRDefault="007E76A6" w:rsidP="00F15277">
            <w:pPr>
              <w:tabs>
                <w:tab w:val="left" w:pos="1284"/>
              </w:tabs>
              <w:jc w:val="both"/>
              <w:rPr>
                <w:i/>
                <w:iCs/>
                <w:sz w:val="18"/>
                <w:szCs w:val="18"/>
              </w:rPr>
            </w:pPr>
          </w:p>
          <w:p w:rsidR="007E76A6" w:rsidRPr="0092776E" w:rsidRDefault="007E76A6" w:rsidP="00F15277">
            <w:pPr>
              <w:tabs>
                <w:tab w:val="left" w:pos="1284"/>
              </w:tabs>
              <w:jc w:val="both"/>
              <w:rPr>
                <w:b/>
                <w:sz w:val="18"/>
                <w:szCs w:val="18"/>
              </w:rPr>
            </w:pPr>
            <w:r w:rsidRPr="0092776E">
              <w:rPr>
                <w:i/>
                <w:iCs/>
                <w:sz w:val="18"/>
                <w:szCs w:val="18"/>
              </w:rPr>
              <w:t>(Ak áno, uveďte zmenu služby alebo vytvorenie novej služby, ďalej  jej kód, názov a úroveň elektronizácie podľa katalógu eGovernment služieb, ktorý je vedený v centrálnom metainformačnom systéme verejnej správy.)</w:t>
            </w:r>
          </w:p>
        </w:tc>
        <w:tc>
          <w:tcPr>
            <w:tcW w:w="1162" w:type="dxa"/>
            <w:vMerge w:val="restart"/>
            <w:vAlign w:val="center"/>
          </w:tcPr>
          <w:p w:rsidR="007E76A6" w:rsidRDefault="007E76A6" w:rsidP="00F15277">
            <w:pPr>
              <w:jc w:val="center"/>
              <w:rPr>
                <w:szCs w:val="22"/>
              </w:rPr>
            </w:pPr>
            <w:r>
              <w:rPr>
                <w:szCs w:val="22"/>
              </w:rPr>
              <w:t>A</w:t>
            </w:r>
          </w:p>
          <w:p w:rsidR="007E76A6" w:rsidRPr="00D35F5B" w:rsidRDefault="007E76A6" w:rsidP="00F15277">
            <w:pPr>
              <w:jc w:val="center"/>
              <w:rPr>
                <w:szCs w:val="22"/>
              </w:rPr>
            </w:pPr>
            <w:r>
              <w:rPr>
                <w:szCs w:val="22"/>
              </w:rPr>
              <w:t>Vytvára sa nová služba verejnej správy</w:t>
            </w:r>
          </w:p>
          <w:p w:rsidR="007E76A6" w:rsidRPr="00470610" w:rsidRDefault="007E76A6" w:rsidP="00F15277">
            <w:pPr>
              <w:jc w:val="center"/>
              <w:rPr>
                <w:sz w:val="18"/>
                <w:szCs w:val="18"/>
              </w:rPr>
            </w:pPr>
          </w:p>
        </w:tc>
        <w:tc>
          <w:tcPr>
            <w:tcW w:w="1485" w:type="dxa"/>
            <w:vAlign w:val="center"/>
          </w:tcPr>
          <w:p w:rsidR="007E76A6" w:rsidRDefault="007E76A6" w:rsidP="00F15277">
            <w:pPr>
              <w:rPr>
                <w:szCs w:val="22"/>
              </w:rPr>
            </w:pPr>
          </w:p>
          <w:p w:rsidR="007E76A6" w:rsidRDefault="007E76A6" w:rsidP="00F15277">
            <w:pPr>
              <w:rPr>
                <w:szCs w:val="22"/>
              </w:rPr>
            </w:pPr>
          </w:p>
          <w:p w:rsidR="007E76A6" w:rsidRDefault="007E76A6" w:rsidP="00F15277">
            <w:pPr>
              <w:jc w:val="center"/>
            </w:pPr>
            <w:r>
              <w:t>ks_339278</w:t>
            </w:r>
          </w:p>
          <w:p w:rsidR="007E76A6" w:rsidRPr="00EB14BA" w:rsidRDefault="007E76A6" w:rsidP="00F15277">
            <w:pPr>
              <w:jc w:val="center"/>
              <w:rPr>
                <w:szCs w:val="22"/>
              </w:rPr>
            </w:pPr>
          </w:p>
          <w:p w:rsidR="007E76A6" w:rsidRPr="00EB14BA" w:rsidRDefault="007E76A6" w:rsidP="00F15277">
            <w:pPr>
              <w:jc w:val="center"/>
              <w:rPr>
                <w:szCs w:val="22"/>
              </w:rPr>
            </w:pPr>
          </w:p>
          <w:p w:rsidR="007E76A6" w:rsidRPr="004A559C" w:rsidRDefault="007E76A6" w:rsidP="00F15277">
            <w:pPr>
              <w:jc w:val="center"/>
              <w:rPr>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Default="007E76A6" w:rsidP="00F15277">
            <w:pPr>
              <w:jc w:val="center"/>
              <w:rPr>
                <w:szCs w:val="22"/>
              </w:rPr>
            </w:pPr>
          </w:p>
          <w:p w:rsidR="007E76A6" w:rsidRDefault="007E76A6" w:rsidP="00F15277">
            <w:pPr>
              <w:jc w:val="center"/>
              <w:rPr>
                <w:szCs w:val="22"/>
              </w:rPr>
            </w:pPr>
            <w:r>
              <w:rPr>
                <w:szCs w:val="22"/>
              </w:rPr>
              <w:t>Podávanie návrhu na vyhlásenie malého konkurzu</w:t>
            </w:r>
          </w:p>
          <w:p w:rsidR="007E76A6" w:rsidRDefault="007E76A6" w:rsidP="00F15277">
            <w:pPr>
              <w:jc w:val="both"/>
              <w:rPr>
                <w:szCs w:val="22"/>
              </w:rPr>
            </w:pPr>
          </w:p>
          <w:p w:rsidR="007E76A6" w:rsidRPr="004A559C" w:rsidRDefault="007E76A6" w:rsidP="00F15277">
            <w:pPr>
              <w:jc w:val="both"/>
              <w:rPr>
                <w:szCs w:val="22"/>
              </w:rPr>
            </w:pPr>
          </w:p>
        </w:tc>
        <w:tc>
          <w:tcPr>
            <w:tcW w:w="992" w:type="dxa"/>
            <w:vAlign w:val="center"/>
          </w:tcPr>
          <w:p w:rsidR="007E76A6" w:rsidRDefault="007E76A6" w:rsidP="00F15277">
            <w:pPr>
              <w:jc w:val="center"/>
              <w:rPr>
                <w:szCs w:val="22"/>
                <w:highlight w:val="yellow"/>
              </w:rPr>
            </w:pPr>
          </w:p>
          <w:p w:rsidR="007E76A6" w:rsidRPr="0081402B" w:rsidRDefault="007E76A6" w:rsidP="00F15277">
            <w:pPr>
              <w:jc w:val="center"/>
              <w:rPr>
                <w:szCs w:val="22"/>
              </w:rPr>
            </w:pPr>
            <w:r>
              <w:rPr>
                <w:szCs w:val="22"/>
              </w:rPr>
              <w:t>5</w:t>
            </w:r>
          </w:p>
          <w:p w:rsidR="007E76A6" w:rsidRPr="006C04BB" w:rsidRDefault="007E76A6" w:rsidP="00F15277">
            <w:pPr>
              <w:jc w:val="center"/>
              <w:rPr>
                <w:szCs w:val="22"/>
                <w:highlight w:val="yellow"/>
              </w:rPr>
            </w:pPr>
          </w:p>
          <w:p w:rsidR="007E76A6" w:rsidRPr="006C04BB" w:rsidRDefault="007E76A6" w:rsidP="00F15277">
            <w:pPr>
              <w:jc w:val="center"/>
              <w:rPr>
                <w:szCs w:val="22"/>
                <w:highlight w:val="yellow"/>
              </w:rPr>
            </w:pPr>
          </w:p>
          <w:p w:rsidR="007E76A6" w:rsidRDefault="007E76A6" w:rsidP="00F15277">
            <w:pPr>
              <w:rPr>
                <w:szCs w:val="22"/>
                <w:highlight w:val="yellow"/>
              </w:rPr>
            </w:pPr>
          </w:p>
          <w:p w:rsidR="007E76A6" w:rsidRPr="004A559C" w:rsidRDefault="007E76A6" w:rsidP="00F15277">
            <w:pPr>
              <w:rPr>
                <w:szCs w:val="22"/>
              </w:rPr>
            </w:pPr>
          </w:p>
        </w:tc>
      </w:tr>
      <w:tr w:rsidR="007E76A6" w:rsidRPr="00697320" w:rsidTr="00F15277">
        <w:trPr>
          <w:trHeight w:val="1230"/>
        </w:trPr>
        <w:tc>
          <w:tcPr>
            <w:tcW w:w="3956" w:type="dxa"/>
            <w:vMerge/>
            <w:vAlign w:val="center"/>
          </w:tcPr>
          <w:p w:rsidR="007E76A6" w:rsidRPr="005C4B9C" w:rsidRDefault="007E76A6" w:rsidP="00F15277">
            <w:pPr>
              <w:rPr>
                <w:b/>
                <w:szCs w:val="22"/>
              </w:rPr>
            </w:pPr>
          </w:p>
        </w:tc>
        <w:tc>
          <w:tcPr>
            <w:tcW w:w="1162" w:type="dxa"/>
            <w:vMerge/>
            <w:vAlign w:val="center"/>
          </w:tcPr>
          <w:p w:rsidR="007E76A6" w:rsidRDefault="007E76A6" w:rsidP="00F15277">
            <w:pPr>
              <w:jc w:val="center"/>
              <w:rPr>
                <w:szCs w:val="22"/>
              </w:rPr>
            </w:pPr>
          </w:p>
        </w:tc>
        <w:tc>
          <w:tcPr>
            <w:tcW w:w="1485" w:type="dxa"/>
            <w:vAlign w:val="center"/>
          </w:tcPr>
          <w:p w:rsidR="007E76A6" w:rsidRPr="004E67A1" w:rsidRDefault="007E76A6" w:rsidP="00F15277">
            <w:pPr>
              <w:rPr>
                <w:szCs w:val="22"/>
              </w:rPr>
            </w:pPr>
            <w:r>
              <w:rPr>
                <w:szCs w:val="22"/>
              </w:rPr>
              <w:t xml:space="preserve">    </w:t>
            </w:r>
            <w:r w:rsidRPr="004E67A1">
              <w:rPr>
                <w:szCs w:val="22"/>
              </w:rPr>
              <w:t>ks_</w:t>
            </w:r>
            <w:r w:rsidRPr="004E67A1">
              <w:t xml:space="preserve"> 339296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Pr="004E67A1" w:rsidRDefault="007E76A6" w:rsidP="00F15277">
            <w:pPr>
              <w:jc w:val="center"/>
              <w:rPr>
                <w:szCs w:val="22"/>
              </w:rPr>
            </w:pPr>
            <w:r w:rsidRPr="004E67A1">
              <w:rPr>
                <w:szCs w:val="22"/>
              </w:rPr>
              <w:t>Podávanie návrhu na predĺženie dočasnej ochrany</w:t>
            </w:r>
          </w:p>
        </w:tc>
        <w:tc>
          <w:tcPr>
            <w:tcW w:w="992" w:type="dxa"/>
            <w:vAlign w:val="center"/>
          </w:tcPr>
          <w:p w:rsidR="007E76A6" w:rsidRPr="004E67A1" w:rsidRDefault="007E76A6" w:rsidP="00F15277">
            <w:pPr>
              <w:jc w:val="center"/>
              <w:rPr>
                <w:szCs w:val="22"/>
              </w:rPr>
            </w:pPr>
            <w:r w:rsidRPr="004E67A1">
              <w:rPr>
                <w:szCs w:val="22"/>
              </w:rPr>
              <w:t>4</w:t>
            </w:r>
          </w:p>
        </w:tc>
      </w:tr>
      <w:tr w:rsidR="007E76A6" w:rsidRPr="00697320" w:rsidTr="00F15277">
        <w:trPr>
          <w:trHeight w:val="1305"/>
        </w:trPr>
        <w:tc>
          <w:tcPr>
            <w:tcW w:w="3956" w:type="dxa"/>
            <w:vMerge/>
            <w:vAlign w:val="center"/>
          </w:tcPr>
          <w:p w:rsidR="007E76A6" w:rsidRPr="005C4B9C" w:rsidRDefault="007E76A6" w:rsidP="00F15277">
            <w:pPr>
              <w:rPr>
                <w:b/>
                <w:szCs w:val="22"/>
              </w:rPr>
            </w:pPr>
          </w:p>
        </w:tc>
        <w:tc>
          <w:tcPr>
            <w:tcW w:w="1162" w:type="dxa"/>
            <w:vMerge w:val="restart"/>
            <w:vAlign w:val="center"/>
          </w:tcPr>
          <w:p w:rsidR="007E76A6" w:rsidRPr="00803AB0" w:rsidRDefault="007E76A6" w:rsidP="00F15277">
            <w:pPr>
              <w:jc w:val="center"/>
              <w:rPr>
                <w:b/>
                <w:szCs w:val="22"/>
              </w:rPr>
            </w:pPr>
            <w:r w:rsidRPr="00803AB0">
              <w:rPr>
                <w:b/>
                <w:szCs w:val="22"/>
              </w:rPr>
              <w:t>B</w:t>
            </w:r>
          </w:p>
          <w:p w:rsidR="007E76A6" w:rsidRDefault="007E76A6" w:rsidP="00F15277">
            <w:pPr>
              <w:jc w:val="center"/>
              <w:rPr>
                <w:szCs w:val="22"/>
              </w:rPr>
            </w:pPr>
            <w:r w:rsidRPr="00470610">
              <w:rPr>
                <w:szCs w:val="22"/>
              </w:rPr>
              <w:t xml:space="preserve">Zmena služieb </w:t>
            </w:r>
          </w:p>
          <w:p w:rsidR="007E76A6" w:rsidRDefault="007E76A6" w:rsidP="00F15277">
            <w:pPr>
              <w:jc w:val="center"/>
              <w:rPr>
                <w:szCs w:val="22"/>
              </w:rPr>
            </w:pPr>
          </w:p>
          <w:p w:rsidR="007E76A6" w:rsidRDefault="007E76A6" w:rsidP="00F15277">
            <w:pPr>
              <w:jc w:val="center"/>
              <w:rPr>
                <w:szCs w:val="22"/>
              </w:rPr>
            </w:pPr>
          </w:p>
          <w:p w:rsidR="007E76A6" w:rsidRPr="00D35F5B" w:rsidRDefault="007E76A6" w:rsidP="00F15277">
            <w:pPr>
              <w:jc w:val="center"/>
              <w:rPr>
                <w:szCs w:val="22"/>
              </w:rPr>
            </w:pPr>
            <w:r>
              <w:rPr>
                <w:szCs w:val="22"/>
              </w:rPr>
              <w:t>Nevytvára sa nová služba verejnej správy</w:t>
            </w:r>
          </w:p>
          <w:p w:rsidR="007E76A6" w:rsidRDefault="007E76A6" w:rsidP="00F15277">
            <w:pPr>
              <w:jc w:val="center"/>
              <w:rPr>
                <w:szCs w:val="22"/>
              </w:rPr>
            </w:pPr>
          </w:p>
        </w:tc>
        <w:tc>
          <w:tcPr>
            <w:tcW w:w="1485" w:type="dxa"/>
            <w:vAlign w:val="center"/>
          </w:tcPr>
          <w:p w:rsidR="007E76A6" w:rsidRDefault="007E76A6" w:rsidP="00F15277">
            <w:pPr>
              <w:jc w:val="center"/>
            </w:pPr>
          </w:p>
          <w:p w:rsidR="007E76A6" w:rsidRDefault="007E76A6" w:rsidP="00F15277">
            <w:pPr>
              <w:jc w:val="center"/>
            </w:pPr>
          </w:p>
          <w:p w:rsidR="007E76A6" w:rsidRDefault="007E76A6" w:rsidP="00F15277">
            <w:pPr>
              <w:jc w:val="center"/>
              <w:rPr>
                <w:szCs w:val="22"/>
              </w:rPr>
            </w:pPr>
            <w:r>
              <w:t>ks_339047</w:t>
            </w:r>
          </w:p>
          <w:p w:rsidR="007E76A6" w:rsidRDefault="007E76A6" w:rsidP="00F15277">
            <w:pPr>
              <w:rPr>
                <w:szCs w:val="22"/>
              </w:rPr>
            </w:pPr>
          </w:p>
          <w:p w:rsidR="007E76A6" w:rsidRDefault="007E76A6" w:rsidP="00F15277">
            <w:pPr>
              <w:rPr>
                <w:szCs w:val="22"/>
              </w:rPr>
            </w:pPr>
          </w:p>
          <w:p w:rsidR="007E76A6" w:rsidRDefault="007E76A6" w:rsidP="00F15277">
            <w:pPr>
              <w:rPr>
                <w:szCs w:val="22"/>
              </w:rPr>
            </w:pPr>
          </w:p>
          <w:p w:rsidR="007E76A6" w:rsidRDefault="007E76A6" w:rsidP="00F15277">
            <w:pPr>
              <w:jc w:val="center"/>
              <w:rPr>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Default="007E76A6" w:rsidP="00F15277">
            <w:pPr>
              <w:jc w:val="both"/>
              <w:rPr>
                <w:szCs w:val="22"/>
              </w:rPr>
            </w:pPr>
            <w:r>
              <w:t>Podávanie žiadosti o poskytnutie dočasnej ochrany podnikateľa - fyzická osoba</w:t>
            </w:r>
          </w:p>
        </w:tc>
        <w:tc>
          <w:tcPr>
            <w:tcW w:w="992" w:type="dxa"/>
            <w:vAlign w:val="center"/>
          </w:tcPr>
          <w:p w:rsidR="007E76A6" w:rsidRPr="006C04BB" w:rsidRDefault="007E76A6" w:rsidP="00F15277">
            <w:pPr>
              <w:rPr>
                <w:szCs w:val="22"/>
                <w:highlight w:val="yellow"/>
              </w:rPr>
            </w:pPr>
          </w:p>
          <w:p w:rsidR="007E76A6" w:rsidRPr="0081402B" w:rsidRDefault="007E76A6" w:rsidP="00F15277">
            <w:pPr>
              <w:jc w:val="center"/>
              <w:rPr>
                <w:szCs w:val="22"/>
              </w:rPr>
            </w:pPr>
            <w:r>
              <w:rPr>
                <w:szCs w:val="22"/>
              </w:rPr>
              <w:t>4</w:t>
            </w:r>
          </w:p>
          <w:p w:rsidR="007E76A6" w:rsidRPr="006C04BB" w:rsidRDefault="007E76A6" w:rsidP="00F15277">
            <w:pPr>
              <w:jc w:val="center"/>
              <w:rPr>
                <w:szCs w:val="22"/>
                <w:highlight w:val="yellow"/>
              </w:rPr>
            </w:pPr>
          </w:p>
          <w:p w:rsidR="007E76A6" w:rsidRPr="006C04BB" w:rsidRDefault="007E76A6" w:rsidP="00F15277">
            <w:pPr>
              <w:jc w:val="center"/>
              <w:rPr>
                <w:szCs w:val="22"/>
                <w:highlight w:val="yellow"/>
              </w:rPr>
            </w:pPr>
          </w:p>
          <w:p w:rsidR="007E76A6" w:rsidRPr="006C04BB" w:rsidRDefault="007E76A6" w:rsidP="00F15277">
            <w:pPr>
              <w:jc w:val="center"/>
              <w:rPr>
                <w:szCs w:val="22"/>
                <w:highlight w:val="yellow"/>
              </w:rPr>
            </w:pPr>
          </w:p>
          <w:p w:rsidR="007E76A6" w:rsidRDefault="007E76A6" w:rsidP="00F15277">
            <w:pPr>
              <w:jc w:val="center"/>
              <w:rPr>
                <w:szCs w:val="22"/>
                <w:highlight w:val="yellow"/>
              </w:rPr>
            </w:pPr>
          </w:p>
        </w:tc>
      </w:tr>
      <w:tr w:rsidR="007E76A6" w:rsidRPr="00697320" w:rsidTr="00F15277">
        <w:trPr>
          <w:trHeight w:val="1200"/>
        </w:trPr>
        <w:tc>
          <w:tcPr>
            <w:tcW w:w="3956" w:type="dxa"/>
            <w:vMerge/>
            <w:vAlign w:val="center"/>
          </w:tcPr>
          <w:p w:rsidR="007E76A6" w:rsidRPr="005C4B9C" w:rsidRDefault="007E76A6" w:rsidP="00F15277">
            <w:pPr>
              <w:rPr>
                <w:b/>
                <w:szCs w:val="22"/>
              </w:rPr>
            </w:pPr>
          </w:p>
        </w:tc>
        <w:tc>
          <w:tcPr>
            <w:tcW w:w="1162" w:type="dxa"/>
            <w:vMerge/>
            <w:vAlign w:val="center"/>
          </w:tcPr>
          <w:p w:rsidR="007E76A6" w:rsidRPr="00803AB0" w:rsidRDefault="007E76A6" w:rsidP="00F15277">
            <w:pPr>
              <w:jc w:val="center"/>
              <w:rPr>
                <w:b/>
                <w:szCs w:val="22"/>
              </w:rPr>
            </w:pPr>
          </w:p>
        </w:tc>
        <w:tc>
          <w:tcPr>
            <w:tcW w:w="1485" w:type="dxa"/>
            <w:vAlign w:val="center"/>
          </w:tcPr>
          <w:p w:rsidR="007E76A6" w:rsidRDefault="007E76A6" w:rsidP="00F15277">
            <w:pPr>
              <w:jc w:val="center"/>
              <w:rPr>
                <w:szCs w:val="22"/>
              </w:rPr>
            </w:pPr>
          </w:p>
          <w:p w:rsidR="007E76A6" w:rsidRDefault="007E76A6" w:rsidP="00F15277">
            <w:pPr>
              <w:jc w:val="center"/>
              <w:rPr>
                <w:szCs w:val="22"/>
              </w:rPr>
            </w:pPr>
            <w:r>
              <w:t>ks_339048</w:t>
            </w:r>
          </w:p>
          <w:p w:rsidR="007E76A6" w:rsidRDefault="007E76A6" w:rsidP="00F15277">
            <w:pPr>
              <w:jc w:val="center"/>
            </w:pPr>
          </w:p>
          <w:p w:rsidR="007E76A6" w:rsidRDefault="007E76A6" w:rsidP="00F15277">
            <w:pPr>
              <w:jc w:val="center"/>
            </w:pPr>
          </w:p>
          <w:p w:rsidR="007E76A6" w:rsidRDefault="007E76A6" w:rsidP="00F15277">
            <w:pPr>
              <w:jc w:val="cente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Default="007E76A6" w:rsidP="00F15277">
            <w:pPr>
              <w:jc w:val="both"/>
            </w:pPr>
            <w:r>
              <w:t>Podávanie žiadosti o poskytnutie dočasnej ochrany podnikateľa – právnická osoba</w:t>
            </w:r>
          </w:p>
        </w:tc>
        <w:tc>
          <w:tcPr>
            <w:tcW w:w="992" w:type="dxa"/>
            <w:vAlign w:val="center"/>
          </w:tcPr>
          <w:p w:rsidR="007E76A6" w:rsidRDefault="007E76A6" w:rsidP="00F15277">
            <w:pPr>
              <w:rPr>
                <w:szCs w:val="22"/>
              </w:rPr>
            </w:pPr>
          </w:p>
          <w:p w:rsidR="007E76A6" w:rsidRDefault="007E76A6" w:rsidP="00F15277">
            <w:pPr>
              <w:jc w:val="center"/>
              <w:rPr>
                <w:szCs w:val="22"/>
              </w:rPr>
            </w:pPr>
            <w:r>
              <w:rPr>
                <w:szCs w:val="22"/>
              </w:rPr>
              <w:t>4</w:t>
            </w:r>
          </w:p>
          <w:p w:rsidR="007E76A6" w:rsidRDefault="007E76A6" w:rsidP="00F15277">
            <w:pPr>
              <w:jc w:val="center"/>
              <w:rPr>
                <w:szCs w:val="22"/>
              </w:rPr>
            </w:pPr>
          </w:p>
          <w:p w:rsidR="007E76A6" w:rsidRDefault="007E76A6" w:rsidP="00F15277">
            <w:pPr>
              <w:rPr>
                <w:szCs w:val="22"/>
              </w:rPr>
            </w:pPr>
          </w:p>
          <w:p w:rsidR="007E76A6" w:rsidRDefault="007E76A6" w:rsidP="00F15277">
            <w:pPr>
              <w:jc w:val="center"/>
              <w:rPr>
                <w:szCs w:val="22"/>
              </w:rPr>
            </w:pPr>
          </w:p>
          <w:p w:rsidR="007E76A6" w:rsidRPr="006C04BB" w:rsidRDefault="007E76A6" w:rsidP="00F15277">
            <w:pPr>
              <w:jc w:val="center"/>
              <w:rPr>
                <w:szCs w:val="22"/>
                <w:highlight w:val="yellow"/>
              </w:rPr>
            </w:pPr>
          </w:p>
        </w:tc>
      </w:tr>
      <w:tr w:rsidR="007E76A6" w:rsidRPr="00697320" w:rsidTr="00F15277">
        <w:trPr>
          <w:trHeight w:val="1110"/>
        </w:trPr>
        <w:tc>
          <w:tcPr>
            <w:tcW w:w="3956" w:type="dxa"/>
            <w:vMerge/>
            <w:vAlign w:val="center"/>
          </w:tcPr>
          <w:p w:rsidR="007E76A6" w:rsidRPr="005C4B9C" w:rsidRDefault="007E76A6" w:rsidP="00F15277">
            <w:pPr>
              <w:rPr>
                <w:b/>
                <w:szCs w:val="22"/>
              </w:rPr>
            </w:pPr>
          </w:p>
        </w:tc>
        <w:tc>
          <w:tcPr>
            <w:tcW w:w="1162" w:type="dxa"/>
            <w:vMerge/>
            <w:vAlign w:val="center"/>
          </w:tcPr>
          <w:p w:rsidR="007E76A6" w:rsidRPr="00803AB0" w:rsidRDefault="007E76A6" w:rsidP="00F15277">
            <w:pPr>
              <w:jc w:val="center"/>
              <w:rPr>
                <w:b/>
                <w:szCs w:val="22"/>
              </w:rPr>
            </w:pPr>
          </w:p>
        </w:tc>
        <w:tc>
          <w:tcPr>
            <w:tcW w:w="1485" w:type="dxa"/>
            <w:vAlign w:val="center"/>
          </w:tcPr>
          <w:p w:rsidR="007E76A6" w:rsidRDefault="007E76A6" w:rsidP="00F15277">
            <w:pPr>
              <w:jc w:val="center"/>
            </w:pPr>
          </w:p>
          <w:p w:rsidR="007E76A6" w:rsidRDefault="007E76A6" w:rsidP="00F15277">
            <w:pPr>
              <w:jc w:val="center"/>
            </w:pPr>
          </w:p>
          <w:p w:rsidR="007E76A6" w:rsidRDefault="007E76A6" w:rsidP="00F15277">
            <w:pPr>
              <w:jc w:val="center"/>
            </w:pPr>
            <w:r>
              <w:t>ks_339049</w:t>
            </w:r>
          </w:p>
          <w:p w:rsidR="007E76A6" w:rsidRDefault="007E76A6" w:rsidP="00F15277">
            <w:pPr>
              <w:jc w:val="center"/>
            </w:pPr>
          </w:p>
          <w:p w:rsidR="007E76A6" w:rsidRDefault="007E76A6" w:rsidP="00F15277">
            <w:pPr>
              <w:jc w:val="center"/>
              <w:rPr>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Default="007E76A6" w:rsidP="00F15277">
            <w:pPr>
              <w:jc w:val="both"/>
            </w:pPr>
            <w:r>
              <w:t>Podávanie žiadosti o ukončenie dočasnej ochrany podnikateľa</w:t>
            </w:r>
          </w:p>
          <w:p w:rsidR="007E76A6" w:rsidRDefault="007E76A6" w:rsidP="00F15277">
            <w:pPr>
              <w:jc w:val="both"/>
            </w:pPr>
          </w:p>
        </w:tc>
        <w:tc>
          <w:tcPr>
            <w:tcW w:w="992" w:type="dxa"/>
            <w:vAlign w:val="center"/>
          </w:tcPr>
          <w:p w:rsidR="007E76A6" w:rsidRDefault="007E76A6" w:rsidP="00F15277">
            <w:pPr>
              <w:jc w:val="center"/>
              <w:rPr>
                <w:szCs w:val="22"/>
              </w:rPr>
            </w:pPr>
            <w:r>
              <w:rPr>
                <w:szCs w:val="22"/>
              </w:rPr>
              <w:t>4</w:t>
            </w:r>
          </w:p>
          <w:p w:rsidR="007E76A6" w:rsidRDefault="007E76A6" w:rsidP="00F15277">
            <w:pPr>
              <w:jc w:val="center"/>
              <w:rPr>
                <w:szCs w:val="22"/>
              </w:rPr>
            </w:pPr>
          </w:p>
          <w:p w:rsidR="007E76A6" w:rsidRDefault="007E76A6" w:rsidP="00F15277">
            <w:pPr>
              <w:jc w:val="center"/>
              <w:rPr>
                <w:szCs w:val="22"/>
              </w:rPr>
            </w:pPr>
          </w:p>
          <w:p w:rsidR="007E76A6" w:rsidRPr="006C04BB" w:rsidRDefault="007E76A6" w:rsidP="00F15277">
            <w:pPr>
              <w:jc w:val="center"/>
              <w:rPr>
                <w:szCs w:val="22"/>
                <w:highlight w:val="yellow"/>
              </w:rPr>
            </w:pPr>
          </w:p>
        </w:tc>
      </w:tr>
      <w:tr w:rsidR="007E76A6" w:rsidRPr="00697320" w:rsidTr="00F15277">
        <w:trPr>
          <w:trHeight w:val="1830"/>
        </w:trPr>
        <w:tc>
          <w:tcPr>
            <w:tcW w:w="3956" w:type="dxa"/>
            <w:vMerge/>
            <w:vAlign w:val="center"/>
          </w:tcPr>
          <w:p w:rsidR="007E76A6" w:rsidRPr="005C4B9C" w:rsidRDefault="007E76A6" w:rsidP="00F15277">
            <w:pPr>
              <w:rPr>
                <w:b/>
                <w:szCs w:val="22"/>
              </w:rPr>
            </w:pPr>
          </w:p>
        </w:tc>
        <w:tc>
          <w:tcPr>
            <w:tcW w:w="1162" w:type="dxa"/>
            <w:vMerge/>
            <w:vAlign w:val="center"/>
          </w:tcPr>
          <w:p w:rsidR="007E76A6" w:rsidRPr="00803AB0" w:rsidRDefault="007E76A6" w:rsidP="00F15277">
            <w:pPr>
              <w:jc w:val="center"/>
              <w:rPr>
                <w:b/>
                <w:szCs w:val="22"/>
              </w:rPr>
            </w:pPr>
          </w:p>
        </w:tc>
        <w:tc>
          <w:tcPr>
            <w:tcW w:w="1485" w:type="dxa"/>
            <w:vAlign w:val="center"/>
          </w:tcPr>
          <w:p w:rsidR="007E76A6" w:rsidRDefault="007E76A6" w:rsidP="00F15277">
            <w:pPr>
              <w:jc w:val="center"/>
            </w:pPr>
          </w:p>
          <w:p w:rsidR="007E76A6" w:rsidRDefault="007E76A6" w:rsidP="00F15277">
            <w:pPr>
              <w:jc w:val="center"/>
            </w:pPr>
          </w:p>
          <w:p w:rsidR="007E76A6" w:rsidRDefault="007E76A6" w:rsidP="00F15277">
            <w:pPr>
              <w:jc w:val="center"/>
            </w:pPr>
          </w:p>
          <w:p w:rsidR="007E76A6" w:rsidRDefault="007E76A6" w:rsidP="00F15277">
            <w:pPr>
              <w:jc w:val="center"/>
            </w:pPr>
            <w:r>
              <w:t>ks_339050</w:t>
            </w:r>
          </w:p>
          <w:p w:rsidR="007E76A6" w:rsidRDefault="007E76A6" w:rsidP="00F15277">
            <w:pPr>
              <w:jc w:val="center"/>
            </w:pPr>
          </w:p>
          <w:p w:rsidR="007E76A6" w:rsidRDefault="007E76A6" w:rsidP="00F15277">
            <w:pPr>
              <w:jc w:val="center"/>
            </w:pPr>
          </w:p>
          <w:p w:rsidR="007E76A6" w:rsidRDefault="007E76A6" w:rsidP="00F15277">
            <w:pPr>
              <w:jc w:val="cente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7E76A6" w:rsidRDefault="007E76A6" w:rsidP="00F15277">
            <w:pPr>
              <w:jc w:val="both"/>
              <w:rPr>
                <w:szCs w:val="22"/>
              </w:rPr>
            </w:pPr>
            <w:r>
              <w:t xml:space="preserve">Podávanie námietky voči odmietnutiu žiadosti o poskytnutie dočasnej ochrany </w:t>
            </w:r>
            <w:r>
              <w:lastRenderedPageBreak/>
              <w:t>podnikateľa - fyzickej osoby</w:t>
            </w:r>
          </w:p>
          <w:p w:rsidR="007E76A6" w:rsidRDefault="007E76A6" w:rsidP="00F15277">
            <w:pPr>
              <w:jc w:val="both"/>
            </w:pPr>
          </w:p>
        </w:tc>
        <w:tc>
          <w:tcPr>
            <w:tcW w:w="992" w:type="dxa"/>
            <w:vAlign w:val="center"/>
          </w:tcPr>
          <w:p w:rsidR="007E76A6" w:rsidRPr="006C04BB" w:rsidRDefault="007E76A6" w:rsidP="00F15277">
            <w:pPr>
              <w:jc w:val="center"/>
              <w:rPr>
                <w:szCs w:val="22"/>
                <w:highlight w:val="yellow"/>
              </w:rPr>
            </w:pPr>
            <w:r w:rsidRPr="00103FA6">
              <w:rPr>
                <w:szCs w:val="22"/>
              </w:rPr>
              <w:lastRenderedPageBreak/>
              <w:t>4</w:t>
            </w:r>
          </w:p>
        </w:tc>
      </w:tr>
      <w:tr w:rsidR="007E76A6" w:rsidRPr="00697320" w:rsidTr="00F15277">
        <w:trPr>
          <w:trHeight w:val="1920"/>
        </w:trPr>
        <w:tc>
          <w:tcPr>
            <w:tcW w:w="3956" w:type="dxa"/>
            <w:vMerge/>
            <w:vAlign w:val="center"/>
          </w:tcPr>
          <w:p w:rsidR="007E76A6" w:rsidRPr="005C4B9C" w:rsidRDefault="007E76A6" w:rsidP="00F15277">
            <w:pPr>
              <w:rPr>
                <w:b/>
                <w:szCs w:val="22"/>
              </w:rPr>
            </w:pPr>
          </w:p>
        </w:tc>
        <w:tc>
          <w:tcPr>
            <w:tcW w:w="1162" w:type="dxa"/>
            <w:vMerge/>
            <w:vAlign w:val="center"/>
          </w:tcPr>
          <w:p w:rsidR="007E76A6" w:rsidRPr="00803AB0" w:rsidRDefault="007E76A6" w:rsidP="00F15277">
            <w:pPr>
              <w:jc w:val="center"/>
              <w:rPr>
                <w:b/>
                <w:szCs w:val="22"/>
              </w:rPr>
            </w:pPr>
          </w:p>
        </w:tc>
        <w:tc>
          <w:tcPr>
            <w:tcW w:w="1485" w:type="dxa"/>
            <w:vAlign w:val="center"/>
          </w:tcPr>
          <w:p w:rsidR="007E76A6" w:rsidRDefault="007E76A6" w:rsidP="00F15277">
            <w:pPr>
              <w:jc w:val="center"/>
            </w:pPr>
            <w:r>
              <w:t>ks_339051</w:t>
            </w:r>
          </w:p>
          <w:p w:rsidR="007E76A6" w:rsidRDefault="007E76A6" w:rsidP="00F15277">
            <w:pPr>
              <w:jc w:val="center"/>
            </w:pPr>
          </w:p>
        </w:tc>
        <w:tc>
          <w:tcPr>
            <w:tcW w:w="1776" w:type="dxa"/>
            <w:tcBorders>
              <w:top w:val="single" w:sz="4" w:space="0" w:color="auto"/>
              <w:left w:val="single" w:sz="4" w:space="0" w:color="auto"/>
              <w:right w:val="single" w:sz="4" w:space="0" w:color="auto"/>
            </w:tcBorders>
            <w:shd w:val="clear" w:color="auto" w:fill="auto"/>
            <w:vAlign w:val="center"/>
          </w:tcPr>
          <w:p w:rsidR="007E76A6" w:rsidRDefault="007E76A6" w:rsidP="00F15277">
            <w:pPr>
              <w:jc w:val="both"/>
            </w:pPr>
            <w:r>
              <w:t>Podávanie námietky voči odmietnutiu žiadosti o poskytnutie dočasnej ochrany podnikateľa - právnickej osoby</w:t>
            </w:r>
          </w:p>
        </w:tc>
        <w:tc>
          <w:tcPr>
            <w:tcW w:w="992" w:type="dxa"/>
            <w:vAlign w:val="center"/>
          </w:tcPr>
          <w:p w:rsidR="007E76A6" w:rsidRPr="006C04BB" w:rsidRDefault="007E76A6" w:rsidP="00F15277">
            <w:pPr>
              <w:jc w:val="center"/>
              <w:rPr>
                <w:szCs w:val="22"/>
                <w:highlight w:val="yellow"/>
              </w:rPr>
            </w:pPr>
            <w:r w:rsidRPr="00103FA6">
              <w:rPr>
                <w:szCs w:val="22"/>
              </w:rPr>
              <w:t>4</w:t>
            </w:r>
          </w:p>
        </w:tc>
      </w:tr>
      <w:tr w:rsidR="007E76A6" w:rsidRPr="00697320" w:rsidTr="00F15277">
        <w:trPr>
          <w:trHeight w:val="1110"/>
        </w:trPr>
        <w:tc>
          <w:tcPr>
            <w:tcW w:w="3956" w:type="dxa"/>
            <w:vMerge/>
            <w:vAlign w:val="center"/>
          </w:tcPr>
          <w:p w:rsidR="007E76A6" w:rsidRPr="005C4B9C" w:rsidRDefault="007E76A6" w:rsidP="00F15277">
            <w:pPr>
              <w:rPr>
                <w:b/>
                <w:szCs w:val="22"/>
              </w:rPr>
            </w:pPr>
          </w:p>
        </w:tc>
        <w:tc>
          <w:tcPr>
            <w:tcW w:w="1162" w:type="dxa"/>
            <w:vMerge/>
            <w:vAlign w:val="center"/>
          </w:tcPr>
          <w:p w:rsidR="007E76A6" w:rsidRPr="00803AB0" w:rsidRDefault="007E76A6" w:rsidP="00F15277">
            <w:pPr>
              <w:jc w:val="center"/>
              <w:rPr>
                <w:b/>
                <w:szCs w:val="22"/>
              </w:rPr>
            </w:pPr>
          </w:p>
        </w:tc>
        <w:tc>
          <w:tcPr>
            <w:tcW w:w="1485" w:type="dxa"/>
            <w:vAlign w:val="center"/>
          </w:tcPr>
          <w:p w:rsidR="007E76A6" w:rsidRDefault="007E76A6" w:rsidP="00F15277">
            <w:pPr>
              <w:jc w:val="center"/>
            </w:pPr>
            <w:r>
              <w:t>ks_339052</w:t>
            </w:r>
          </w:p>
        </w:tc>
        <w:tc>
          <w:tcPr>
            <w:tcW w:w="1776" w:type="dxa"/>
            <w:tcBorders>
              <w:left w:val="single" w:sz="4" w:space="0" w:color="auto"/>
              <w:bottom w:val="single" w:sz="4" w:space="0" w:color="auto"/>
              <w:right w:val="single" w:sz="4" w:space="0" w:color="auto"/>
            </w:tcBorders>
            <w:shd w:val="clear" w:color="auto" w:fill="auto"/>
            <w:vAlign w:val="center"/>
          </w:tcPr>
          <w:p w:rsidR="007E76A6" w:rsidRDefault="007E76A6" w:rsidP="00F15277">
            <w:pPr>
              <w:jc w:val="both"/>
            </w:pPr>
          </w:p>
          <w:p w:rsidR="007E76A6" w:rsidRDefault="007E76A6" w:rsidP="00F15277">
            <w:pPr>
              <w:jc w:val="both"/>
            </w:pPr>
            <w:r>
              <w:t>Podávanie podnetu na zrušenie dočasnej ochrany podnikateľa</w:t>
            </w:r>
          </w:p>
        </w:tc>
        <w:tc>
          <w:tcPr>
            <w:tcW w:w="992" w:type="dxa"/>
            <w:vAlign w:val="center"/>
          </w:tcPr>
          <w:p w:rsidR="007E76A6" w:rsidRPr="006C04BB" w:rsidRDefault="007E76A6" w:rsidP="00F15277">
            <w:pPr>
              <w:jc w:val="center"/>
              <w:rPr>
                <w:szCs w:val="22"/>
                <w:highlight w:val="yellow"/>
              </w:rPr>
            </w:pPr>
            <w:r w:rsidRPr="00103FA6">
              <w:rPr>
                <w:szCs w:val="22"/>
              </w:rPr>
              <w:t>4</w:t>
            </w:r>
          </w:p>
        </w:tc>
      </w:tr>
      <w:tr w:rsidR="007E76A6" w:rsidRPr="005C4B9C" w:rsidTr="00F15277">
        <w:trPr>
          <w:trHeight w:val="20"/>
        </w:trPr>
        <w:tc>
          <w:tcPr>
            <w:tcW w:w="3956" w:type="dxa"/>
            <w:shd w:val="clear" w:color="auto" w:fill="C0C0C0"/>
            <w:vAlign w:val="center"/>
          </w:tcPr>
          <w:p w:rsidR="007E76A6" w:rsidRPr="005C4B9C" w:rsidRDefault="007E76A6" w:rsidP="00F15277">
            <w:pPr>
              <w:jc w:val="center"/>
              <w:rPr>
                <w:b/>
                <w:szCs w:val="22"/>
              </w:rPr>
            </w:pPr>
            <w:r w:rsidRPr="005C4B9C">
              <w:rPr>
                <w:b/>
                <w:szCs w:val="22"/>
              </w:rPr>
              <w:t>Infraštruktúra</w:t>
            </w:r>
          </w:p>
        </w:tc>
        <w:tc>
          <w:tcPr>
            <w:tcW w:w="1162" w:type="dxa"/>
            <w:tcBorders>
              <w:bottom w:val="single" w:sz="4" w:space="0" w:color="auto"/>
            </w:tcBorders>
            <w:shd w:val="clear" w:color="auto" w:fill="C0C0C0"/>
            <w:vAlign w:val="center"/>
          </w:tcPr>
          <w:p w:rsidR="007E76A6" w:rsidRPr="005C4B9C" w:rsidRDefault="007E76A6" w:rsidP="00F15277">
            <w:pPr>
              <w:jc w:val="center"/>
              <w:rPr>
                <w:b/>
                <w:szCs w:val="22"/>
              </w:rPr>
            </w:pPr>
            <w:r w:rsidRPr="005C4B9C">
              <w:rPr>
                <w:b/>
                <w:szCs w:val="22"/>
              </w:rPr>
              <w:t>A – nový systém</w:t>
            </w:r>
          </w:p>
          <w:p w:rsidR="007E76A6" w:rsidRPr="005C4B9C" w:rsidRDefault="007E76A6" w:rsidP="00F15277">
            <w:pPr>
              <w:jc w:val="center"/>
              <w:rPr>
                <w:b/>
                <w:szCs w:val="22"/>
              </w:rPr>
            </w:pPr>
            <w:r w:rsidRPr="005C4B9C">
              <w:rPr>
                <w:b/>
                <w:szCs w:val="22"/>
              </w:rPr>
              <w:t>B – zmena systému</w:t>
            </w:r>
          </w:p>
        </w:tc>
        <w:tc>
          <w:tcPr>
            <w:tcW w:w="1485" w:type="dxa"/>
            <w:tcBorders>
              <w:bottom w:val="single" w:sz="4" w:space="0" w:color="auto"/>
            </w:tcBorders>
            <w:shd w:val="clear" w:color="auto" w:fill="C0C0C0"/>
            <w:vAlign w:val="center"/>
          </w:tcPr>
          <w:p w:rsidR="007E76A6" w:rsidRPr="005C4B9C" w:rsidRDefault="007E76A6" w:rsidP="00F15277">
            <w:pPr>
              <w:jc w:val="center"/>
              <w:rPr>
                <w:b/>
                <w:szCs w:val="22"/>
              </w:rPr>
            </w:pPr>
            <w:r w:rsidRPr="005C4B9C">
              <w:rPr>
                <w:b/>
                <w:szCs w:val="22"/>
              </w:rPr>
              <w:t>Kód systému</w:t>
            </w:r>
          </w:p>
        </w:tc>
        <w:tc>
          <w:tcPr>
            <w:tcW w:w="2768" w:type="dxa"/>
            <w:gridSpan w:val="2"/>
            <w:tcBorders>
              <w:bottom w:val="single" w:sz="4" w:space="0" w:color="auto"/>
            </w:tcBorders>
            <w:shd w:val="clear" w:color="auto" w:fill="C0C0C0"/>
            <w:vAlign w:val="center"/>
          </w:tcPr>
          <w:p w:rsidR="007E76A6" w:rsidRPr="005C4B9C" w:rsidRDefault="007E76A6" w:rsidP="00F15277">
            <w:pPr>
              <w:jc w:val="center"/>
              <w:rPr>
                <w:b/>
              </w:rPr>
            </w:pPr>
            <w:r w:rsidRPr="005C4B9C">
              <w:rPr>
                <w:b/>
                <w:szCs w:val="22"/>
              </w:rPr>
              <w:t>Názov systému</w:t>
            </w:r>
          </w:p>
        </w:tc>
      </w:tr>
      <w:tr w:rsidR="007E76A6" w:rsidRPr="005C4B9C" w:rsidTr="00F15277">
        <w:trPr>
          <w:trHeight w:val="20"/>
        </w:trPr>
        <w:tc>
          <w:tcPr>
            <w:tcW w:w="3956" w:type="dxa"/>
            <w:vAlign w:val="center"/>
          </w:tcPr>
          <w:p w:rsidR="007E76A6" w:rsidRPr="005C4B9C" w:rsidRDefault="007E76A6" w:rsidP="00F15277">
            <w:pPr>
              <w:jc w:val="both"/>
            </w:pPr>
            <w:r w:rsidRPr="005C4B9C">
              <w:rPr>
                <w:b/>
              </w:rPr>
              <w:t>6.2.</w:t>
            </w:r>
            <w:r w:rsidRPr="005C4B9C">
              <w:t xml:space="preserve"> Predpokladá predložený návrh zmenu existujúceho alebo vytvorenie nového informačného systému verejnej správy?</w:t>
            </w:r>
          </w:p>
          <w:p w:rsidR="007E76A6" w:rsidRPr="0092776E" w:rsidRDefault="007E76A6" w:rsidP="00F15277">
            <w:pPr>
              <w:spacing w:line="20" w:lineRule="atLeast"/>
              <w:jc w:val="both"/>
              <w:rPr>
                <w:sz w:val="18"/>
                <w:szCs w:val="18"/>
              </w:rPr>
            </w:pPr>
            <w:r w:rsidRPr="0092776E">
              <w:rPr>
                <w:i/>
                <w:iCs/>
                <w:sz w:val="18"/>
                <w:szCs w:val="18"/>
              </w:rPr>
              <w:t>(Ak áno, uveďte zmenu systému alebo vytvorenie nového systému, ďalej jeho kód a názov z centrálneho metainformačného systému verejnej správy.)</w:t>
            </w:r>
          </w:p>
        </w:tc>
        <w:tc>
          <w:tcPr>
            <w:tcW w:w="1162" w:type="dxa"/>
            <w:tcBorders>
              <w:bottom w:val="single" w:sz="4" w:space="0" w:color="auto"/>
              <w:tr2bl w:val="nil"/>
            </w:tcBorders>
            <w:vAlign w:val="center"/>
          </w:tcPr>
          <w:p w:rsidR="007E76A6" w:rsidRPr="00803AB0" w:rsidRDefault="007E76A6" w:rsidP="00F15277">
            <w:pPr>
              <w:jc w:val="center"/>
              <w:rPr>
                <w:b/>
              </w:rPr>
            </w:pPr>
            <w:r w:rsidRPr="00803AB0">
              <w:rPr>
                <w:b/>
              </w:rPr>
              <w:t>B</w:t>
            </w:r>
          </w:p>
        </w:tc>
        <w:tc>
          <w:tcPr>
            <w:tcW w:w="1485" w:type="dxa"/>
            <w:tcBorders>
              <w:bottom w:val="single" w:sz="4" w:space="0" w:color="auto"/>
              <w:tr2bl w:val="nil"/>
            </w:tcBorders>
            <w:vAlign w:val="center"/>
          </w:tcPr>
          <w:p w:rsidR="007E76A6" w:rsidRDefault="007E76A6" w:rsidP="00F15277">
            <w:r>
              <w:t xml:space="preserve">      </w:t>
            </w:r>
          </w:p>
          <w:p w:rsidR="007E76A6" w:rsidRDefault="007E76A6" w:rsidP="00F15277">
            <w:r>
              <w:t xml:space="preserve">  isvs_239</w:t>
            </w:r>
          </w:p>
          <w:p w:rsidR="007E76A6" w:rsidRDefault="007E76A6" w:rsidP="00F15277">
            <w:pPr>
              <w:jc w:val="center"/>
            </w:pPr>
          </w:p>
          <w:p w:rsidR="007E76A6" w:rsidRDefault="007E76A6" w:rsidP="00F15277">
            <w:r>
              <w:t xml:space="preserve">  isvs_5840</w:t>
            </w:r>
          </w:p>
          <w:p w:rsidR="007E76A6" w:rsidRDefault="007E76A6" w:rsidP="00F15277"/>
          <w:p w:rsidR="007E76A6" w:rsidRDefault="007E76A6" w:rsidP="00F15277">
            <w:r>
              <w:t xml:space="preserve"> </w:t>
            </w:r>
          </w:p>
          <w:p w:rsidR="007E76A6" w:rsidRDefault="007E76A6" w:rsidP="00F15277">
            <w:r>
              <w:t xml:space="preserve">  isvs_255</w:t>
            </w:r>
          </w:p>
          <w:p w:rsidR="007E76A6" w:rsidRPr="00D35F5B" w:rsidRDefault="007E76A6" w:rsidP="00F15277">
            <w:pPr>
              <w:jc w:val="center"/>
            </w:pPr>
          </w:p>
        </w:tc>
        <w:tc>
          <w:tcPr>
            <w:tcW w:w="2768" w:type="dxa"/>
            <w:gridSpan w:val="2"/>
            <w:tcBorders>
              <w:bottom w:val="single" w:sz="4" w:space="0" w:color="auto"/>
              <w:tr2bl w:val="nil"/>
            </w:tcBorders>
            <w:vAlign w:val="center"/>
          </w:tcPr>
          <w:p w:rsidR="007E76A6" w:rsidRDefault="007E76A6" w:rsidP="00F15277">
            <w:r>
              <w:t>Internetové služby rezortu spravodlivosti (IS RS)</w:t>
            </w:r>
          </w:p>
          <w:p w:rsidR="007E76A6" w:rsidRDefault="007E76A6" w:rsidP="00F15277"/>
          <w:p w:rsidR="007E76A6" w:rsidRDefault="007E76A6" w:rsidP="00F15277">
            <w:r>
              <w:t>Informačný systém  registra úpadcov</w:t>
            </w:r>
          </w:p>
          <w:p w:rsidR="007E76A6" w:rsidRDefault="007E76A6" w:rsidP="00F15277"/>
          <w:p w:rsidR="007E76A6" w:rsidRPr="00D35F5B" w:rsidRDefault="007E76A6" w:rsidP="00F15277">
            <w:r>
              <w:t>Informačný systém súdov – Súdna manažment</w:t>
            </w:r>
          </w:p>
        </w:tc>
      </w:tr>
      <w:tr w:rsidR="007E76A6" w:rsidRPr="005C4B9C" w:rsidTr="00F15277">
        <w:trPr>
          <w:trHeight w:val="20"/>
        </w:trPr>
        <w:tc>
          <w:tcPr>
            <w:tcW w:w="3956" w:type="dxa"/>
            <w:shd w:val="clear" w:color="auto" w:fill="BFBFBF"/>
            <w:vAlign w:val="center"/>
          </w:tcPr>
          <w:p w:rsidR="007E76A6" w:rsidRPr="005C4B9C" w:rsidRDefault="007E76A6" w:rsidP="00F15277">
            <w:pPr>
              <w:spacing w:line="20" w:lineRule="atLeast"/>
              <w:ind w:hanging="55"/>
              <w:jc w:val="center"/>
              <w:rPr>
                <w:b/>
                <w:szCs w:val="22"/>
              </w:rPr>
            </w:pPr>
            <w:r w:rsidRPr="005C4B9C">
              <w:rPr>
                <w:b/>
                <w:szCs w:val="22"/>
              </w:rPr>
              <w:t>Financovanie procesu informatizácie</w:t>
            </w:r>
          </w:p>
        </w:tc>
        <w:tc>
          <w:tcPr>
            <w:tcW w:w="1162" w:type="dxa"/>
            <w:shd w:val="clear" w:color="auto" w:fill="BFBFBF"/>
            <w:vAlign w:val="center"/>
          </w:tcPr>
          <w:p w:rsidR="007E76A6" w:rsidRPr="005C4B9C" w:rsidRDefault="007E76A6" w:rsidP="00F15277">
            <w:pPr>
              <w:jc w:val="center"/>
              <w:rPr>
                <w:b/>
                <w:i/>
                <w:iCs/>
                <w:szCs w:val="22"/>
              </w:rPr>
            </w:pPr>
            <w:r w:rsidRPr="005C4B9C">
              <w:rPr>
                <w:b/>
                <w:szCs w:val="22"/>
              </w:rPr>
              <w:t>Rezortná úroveň</w:t>
            </w:r>
          </w:p>
        </w:tc>
        <w:tc>
          <w:tcPr>
            <w:tcW w:w="1485" w:type="dxa"/>
            <w:shd w:val="clear" w:color="auto" w:fill="BFBFBF"/>
            <w:vAlign w:val="center"/>
          </w:tcPr>
          <w:p w:rsidR="007E76A6" w:rsidRPr="005C4B9C" w:rsidRDefault="007E76A6" w:rsidP="00F15277">
            <w:pPr>
              <w:jc w:val="center"/>
              <w:rPr>
                <w:b/>
                <w:i/>
                <w:iCs/>
                <w:szCs w:val="22"/>
              </w:rPr>
            </w:pPr>
            <w:r w:rsidRPr="005C4B9C">
              <w:rPr>
                <w:b/>
                <w:szCs w:val="22"/>
              </w:rPr>
              <w:t>Nadrezortná úroveň</w:t>
            </w:r>
          </w:p>
          <w:p w:rsidR="007E76A6" w:rsidRPr="005C4B9C" w:rsidRDefault="007E76A6" w:rsidP="00F15277">
            <w:pPr>
              <w:jc w:val="center"/>
              <w:rPr>
                <w:b/>
                <w:szCs w:val="22"/>
              </w:rPr>
            </w:pPr>
          </w:p>
        </w:tc>
        <w:tc>
          <w:tcPr>
            <w:tcW w:w="2768" w:type="dxa"/>
            <w:gridSpan w:val="2"/>
            <w:shd w:val="clear" w:color="auto" w:fill="BFBFBF"/>
            <w:vAlign w:val="center"/>
          </w:tcPr>
          <w:p w:rsidR="007E76A6" w:rsidRPr="005C4B9C" w:rsidRDefault="007E76A6" w:rsidP="00F15277">
            <w:pPr>
              <w:rPr>
                <w:b/>
                <w:szCs w:val="22"/>
              </w:rPr>
            </w:pPr>
            <w:r w:rsidRPr="005C4B9C">
              <w:rPr>
                <w:b/>
                <w:szCs w:val="22"/>
              </w:rPr>
              <w:t xml:space="preserve">A </w:t>
            </w:r>
            <w:r>
              <w:rPr>
                <w:b/>
                <w:szCs w:val="22"/>
              </w:rPr>
              <w:t>–</w:t>
            </w:r>
            <w:r w:rsidRPr="005C4B9C">
              <w:rPr>
                <w:b/>
                <w:szCs w:val="22"/>
              </w:rPr>
              <w:t xml:space="preserve"> z</w:t>
            </w:r>
            <w:r>
              <w:rPr>
                <w:b/>
                <w:szCs w:val="22"/>
              </w:rPr>
              <w:t> </w:t>
            </w:r>
            <w:r w:rsidRPr="005C4B9C">
              <w:rPr>
                <w:b/>
                <w:szCs w:val="22"/>
              </w:rPr>
              <w:t xml:space="preserve">prostriedkov EÚ   B </w:t>
            </w:r>
            <w:r>
              <w:rPr>
                <w:b/>
                <w:szCs w:val="22"/>
              </w:rPr>
              <w:t>–</w:t>
            </w:r>
            <w:r w:rsidRPr="005C4B9C">
              <w:rPr>
                <w:b/>
                <w:szCs w:val="22"/>
              </w:rPr>
              <w:t xml:space="preserve"> z</w:t>
            </w:r>
            <w:r>
              <w:rPr>
                <w:b/>
                <w:szCs w:val="22"/>
              </w:rPr>
              <w:t> </w:t>
            </w:r>
            <w:r w:rsidRPr="005C4B9C">
              <w:rPr>
                <w:b/>
                <w:szCs w:val="22"/>
              </w:rPr>
              <w:t>ďalších zdrojov financovania</w:t>
            </w:r>
          </w:p>
        </w:tc>
      </w:tr>
      <w:tr w:rsidR="007E76A6" w:rsidRPr="005C4B9C" w:rsidTr="00F15277">
        <w:trPr>
          <w:trHeight w:val="20"/>
        </w:trPr>
        <w:tc>
          <w:tcPr>
            <w:tcW w:w="3956" w:type="dxa"/>
          </w:tcPr>
          <w:p w:rsidR="007E76A6" w:rsidRPr="005C4B9C" w:rsidRDefault="007E76A6" w:rsidP="00F15277">
            <w:pPr>
              <w:jc w:val="both"/>
              <w:rPr>
                <w:szCs w:val="22"/>
              </w:rPr>
            </w:pPr>
            <w:r w:rsidRPr="005C4B9C">
              <w:rPr>
                <w:b/>
                <w:szCs w:val="22"/>
              </w:rPr>
              <w:t>6.3.</w:t>
            </w:r>
            <w:r w:rsidRPr="005C4B9C">
              <w:rPr>
                <w:szCs w:val="22"/>
              </w:rPr>
              <w:t xml:space="preserve"> Vyžaduje si proces informatizácie  finančné investície?</w:t>
            </w:r>
          </w:p>
          <w:p w:rsidR="007E76A6" w:rsidRPr="0092776E" w:rsidRDefault="007E76A6" w:rsidP="00F15277">
            <w:pPr>
              <w:spacing w:line="20" w:lineRule="atLeast"/>
              <w:jc w:val="both"/>
              <w:rPr>
                <w:sz w:val="18"/>
                <w:szCs w:val="18"/>
              </w:rPr>
            </w:pPr>
            <w:r w:rsidRPr="0092776E">
              <w:rPr>
                <w:i/>
                <w:iCs/>
                <w:sz w:val="18"/>
                <w:szCs w:val="18"/>
              </w:rPr>
              <w:t>(Uveďte príslušnú úroveň financovania a kvantifikáciu finančných výdavkov uveďte  v analýze vplyvov na rozpočet verejnej správy.)</w:t>
            </w:r>
          </w:p>
        </w:tc>
        <w:tc>
          <w:tcPr>
            <w:tcW w:w="1162" w:type="dxa"/>
            <w:vAlign w:val="center"/>
          </w:tcPr>
          <w:p w:rsidR="007E76A6" w:rsidRPr="004A559C" w:rsidRDefault="007E76A6" w:rsidP="00F15277">
            <w:pPr>
              <w:jc w:val="center"/>
              <w:rPr>
                <w:i/>
                <w:iCs/>
              </w:rPr>
            </w:pPr>
          </w:p>
          <w:p w:rsidR="007E76A6" w:rsidRPr="004A559C" w:rsidRDefault="007E76A6" w:rsidP="00F15277">
            <w:pPr>
              <w:jc w:val="center"/>
              <w:rPr>
                <w:i/>
                <w:iCs/>
              </w:rPr>
            </w:pPr>
            <w:r w:rsidRPr="004A559C">
              <w:rPr>
                <w:iCs/>
                <w:szCs w:val="22"/>
              </w:rPr>
              <w:t>X</w:t>
            </w:r>
          </w:p>
        </w:tc>
        <w:tc>
          <w:tcPr>
            <w:tcW w:w="1485" w:type="dxa"/>
            <w:vAlign w:val="center"/>
          </w:tcPr>
          <w:p w:rsidR="007E76A6" w:rsidRPr="004A559C" w:rsidRDefault="007E76A6" w:rsidP="00F15277">
            <w:pPr>
              <w:rPr>
                <w:i/>
                <w:iCs/>
              </w:rPr>
            </w:pPr>
          </w:p>
        </w:tc>
        <w:tc>
          <w:tcPr>
            <w:tcW w:w="2768" w:type="dxa"/>
            <w:gridSpan w:val="2"/>
            <w:vAlign w:val="center"/>
          </w:tcPr>
          <w:p w:rsidR="007E76A6" w:rsidRPr="00803AB0" w:rsidRDefault="007E76A6" w:rsidP="00F15277">
            <w:pPr>
              <w:jc w:val="center"/>
              <w:rPr>
                <w:b/>
                <w:iCs/>
              </w:rPr>
            </w:pPr>
            <w:r w:rsidRPr="00803AB0">
              <w:rPr>
                <w:b/>
              </w:rPr>
              <w:t>B</w:t>
            </w:r>
          </w:p>
        </w:tc>
      </w:tr>
    </w:tbl>
    <w:p w:rsidR="007E76A6" w:rsidRDefault="007E76A6" w:rsidP="007E76A6">
      <w:pPr>
        <w:autoSpaceDE w:val="0"/>
        <w:autoSpaceDN w:val="0"/>
        <w:adjustRightInd w:val="0"/>
        <w:rPr>
          <w:szCs w:val="22"/>
        </w:rPr>
      </w:pPr>
    </w:p>
    <w:p w:rsidR="007E76A6" w:rsidRDefault="007E76A6" w:rsidP="007E76A6">
      <w:pPr>
        <w:autoSpaceDE w:val="0"/>
        <w:autoSpaceDN w:val="0"/>
        <w:adjustRightInd w:val="0"/>
        <w:rPr>
          <w:szCs w:val="22"/>
        </w:rPr>
      </w:pPr>
    </w:p>
    <w:p w:rsidR="007E76A6" w:rsidRPr="00B321CD" w:rsidRDefault="007E76A6" w:rsidP="007E76A6">
      <w:pPr>
        <w:pStyle w:val="Odsekzoznamu"/>
        <w:widowControl/>
        <w:numPr>
          <w:ilvl w:val="0"/>
          <w:numId w:val="8"/>
        </w:numPr>
        <w:jc w:val="both"/>
      </w:pPr>
      <w:r w:rsidRPr="00B321CD">
        <w:t>Návrh zákona predpokladá zmeny v týchto existujúcich informačných systémoch verejnej správy:</w:t>
      </w:r>
    </w:p>
    <w:p w:rsidR="007E76A6" w:rsidRPr="00B321CD" w:rsidRDefault="007E76A6" w:rsidP="007E76A6">
      <w:pPr>
        <w:autoSpaceDE w:val="0"/>
        <w:autoSpaceDN w:val="0"/>
        <w:adjustRightInd w:val="0"/>
        <w:jc w:val="both"/>
      </w:pPr>
    </w:p>
    <w:p w:rsidR="007E76A6" w:rsidRDefault="007E76A6" w:rsidP="007E76A6">
      <w:pPr>
        <w:pStyle w:val="Odsekzoznamu"/>
        <w:widowControl/>
        <w:numPr>
          <w:ilvl w:val="0"/>
          <w:numId w:val="10"/>
        </w:numPr>
        <w:autoSpaceDE/>
        <w:autoSpaceDN/>
        <w:adjustRightInd/>
      </w:pPr>
      <w:r w:rsidRPr="00103FA6">
        <w:t>Internetové služby rezortu spravodlivosti (IS RS)</w:t>
      </w:r>
      <w:r>
        <w:t xml:space="preserve"> – (isvs_239)</w:t>
      </w:r>
    </w:p>
    <w:p w:rsidR="007E76A6" w:rsidRPr="007778B3" w:rsidRDefault="007E76A6" w:rsidP="007E76A6">
      <w:pPr>
        <w:pStyle w:val="Odsekzoznamu"/>
        <w:ind w:left="1440"/>
      </w:pPr>
    </w:p>
    <w:p w:rsidR="007E76A6" w:rsidRDefault="007E76A6" w:rsidP="007E76A6">
      <w:pPr>
        <w:pStyle w:val="Odsekzoznamu"/>
        <w:widowControl/>
        <w:numPr>
          <w:ilvl w:val="0"/>
          <w:numId w:val="10"/>
        </w:numPr>
        <w:autoSpaceDE/>
        <w:autoSpaceDN/>
        <w:adjustRightInd/>
      </w:pPr>
      <w:r>
        <w:t>Informačný systém registra</w:t>
      </w:r>
      <w:r w:rsidRPr="00103FA6">
        <w:t xml:space="preserve"> úpadcov</w:t>
      </w:r>
      <w:r>
        <w:t xml:space="preserve"> (isvs_5840</w:t>
      </w:r>
      <w:r w:rsidRPr="00103FA6">
        <w:t>)</w:t>
      </w:r>
    </w:p>
    <w:p w:rsidR="007E76A6" w:rsidRPr="007778B3" w:rsidRDefault="007E76A6" w:rsidP="007E76A6"/>
    <w:p w:rsidR="007E76A6" w:rsidRPr="007778B3" w:rsidRDefault="007E76A6" w:rsidP="007E76A6">
      <w:pPr>
        <w:pStyle w:val="Odsekzoznamu"/>
        <w:widowControl/>
        <w:numPr>
          <w:ilvl w:val="0"/>
          <w:numId w:val="10"/>
        </w:numPr>
        <w:jc w:val="both"/>
      </w:pPr>
      <w:r>
        <w:t>Informačný systém súdov – Súdny</w:t>
      </w:r>
      <w:r w:rsidRPr="007778B3">
        <w:t xml:space="preserve"> manažment (isvs_255) </w:t>
      </w:r>
    </w:p>
    <w:p w:rsidR="007E76A6" w:rsidRPr="00B321CD" w:rsidRDefault="007E76A6" w:rsidP="007E76A6">
      <w:pPr>
        <w:autoSpaceDE w:val="0"/>
        <w:autoSpaceDN w:val="0"/>
        <w:adjustRightInd w:val="0"/>
        <w:spacing w:line="276" w:lineRule="auto"/>
        <w:jc w:val="both"/>
      </w:pPr>
    </w:p>
    <w:p w:rsidR="007E76A6" w:rsidRDefault="007E76A6" w:rsidP="007E76A6">
      <w:pPr>
        <w:pStyle w:val="Odsekzoznamu"/>
        <w:widowControl/>
        <w:numPr>
          <w:ilvl w:val="0"/>
          <w:numId w:val="8"/>
        </w:numPr>
        <w:spacing w:line="276" w:lineRule="auto"/>
        <w:jc w:val="both"/>
      </w:pPr>
      <w:r w:rsidRPr="00103FA6">
        <w:t>Návrh zákona zavádza nov</w:t>
      </w:r>
      <w:r>
        <w:t>é</w:t>
      </w:r>
      <w:r w:rsidRPr="00103FA6">
        <w:t xml:space="preserve"> koncov</w:t>
      </w:r>
      <w:r>
        <w:t>é</w:t>
      </w:r>
      <w:r w:rsidRPr="00103FA6">
        <w:t xml:space="preserve"> služb</w:t>
      </w:r>
      <w:r>
        <w:t>y</w:t>
      </w:r>
      <w:r w:rsidRPr="00103FA6">
        <w:t>:</w:t>
      </w:r>
    </w:p>
    <w:p w:rsidR="007E76A6" w:rsidRDefault="007E76A6" w:rsidP="007E76A6">
      <w:pPr>
        <w:pStyle w:val="Odsekzoznamu"/>
        <w:spacing w:line="276" w:lineRule="auto"/>
        <w:jc w:val="both"/>
      </w:pPr>
    </w:p>
    <w:p w:rsidR="007E76A6" w:rsidRDefault="007E76A6" w:rsidP="007E76A6">
      <w:pPr>
        <w:ind w:left="708"/>
        <w:jc w:val="both"/>
      </w:pPr>
      <w:r w:rsidRPr="00103FA6">
        <w:t>Návrh na vyhlásenie malého konkurzu</w:t>
      </w:r>
      <w:r>
        <w:t xml:space="preserve"> - k</w:t>
      </w:r>
      <w:r w:rsidRPr="00103FA6">
        <w:t xml:space="preserve">onkurzné konanie smerujúce k vyhláseniu malého konkurzu </w:t>
      </w:r>
      <w:r>
        <w:t xml:space="preserve">v zmysle zákona č. 7/2005 Z. z. </w:t>
      </w:r>
      <w:r w:rsidRPr="00103FA6">
        <w:t>o konkurze a reštrukturalizácii a o zmene a doplnení niektorých zákonov sa</w:t>
      </w:r>
      <w:r>
        <w:t xml:space="preserve"> začne</w:t>
      </w:r>
      <w:r w:rsidRPr="00103FA6">
        <w:t xml:space="preserve"> doručením návrhu na vyhlásenie malého konkurzu na príslušný súd a</w:t>
      </w:r>
      <w:r>
        <w:t> bude končiť</w:t>
      </w:r>
      <w:r w:rsidRPr="00103FA6">
        <w:t xml:space="preserve"> zrušením malého konkurzu alebo iným ukončením konkurzného konania. </w:t>
      </w:r>
      <w:r w:rsidRPr="00465956">
        <w:t xml:space="preserve">Návrh na vyhlásenie malého konkurzu sa bude podávať prostredníctvom na to určeného formulára, ktorý bude z obsahového hľadiska vychádzať z existujúceho formulára pre </w:t>
      </w:r>
      <w:r>
        <w:t>návrh na vyhlásenie konkurzu</w:t>
      </w:r>
      <w:r w:rsidRPr="00465956">
        <w:t>.</w:t>
      </w:r>
    </w:p>
    <w:p w:rsidR="007E76A6" w:rsidRDefault="007E76A6" w:rsidP="007E76A6">
      <w:pPr>
        <w:ind w:left="708"/>
        <w:jc w:val="both"/>
      </w:pPr>
    </w:p>
    <w:p w:rsidR="007E76A6" w:rsidRDefault="007E76A6" w:rsidP="007E76A6">
      <w:pPr>
        <w:ind w:left="708"/>
        <w:jc w:val="both"/>
      </w:pPr>
      <w:r>
        <w:t>Žiadosť o predĺženie dočasnej ochrany – žiadosť o predĺženie dočasnej ochrany sa bude podávať prostredníctvom na to určeného formulára, ktorá bude z obsahového hľadiska vychádzať z formulára žiadosti o poskytnutie dočasnej ochrany podnikateľa.</w:t>
      </w:r>
    </w:p>
    <w:p w:rsidR="007E76A6" w:rsidRPr="00692E3F" w:rsidRDefault="007E76A6" w:rsidP="007E76A6">
      <w:pPr>
        <w:autoSpaceDE w:val="0"/>
        <w:autoSpaceDN w:val="0"/>
        <w:adjustRightInd w:val="0"/>
        <w:spacing w:line="276" w:lineRule="auto"/>
        <w:jc w:val="both"/>
      </w:pPr>
    </w:p>
    <w:p w:rsidR="007E76A6" w:rsidRDefault="007E76A6" w:rsidP="007E76A6">
      <w:pPr>
        <w:pStyle w:val="Odsekzoznamu"/>
        <w:widowControl/>
        <w:numPr>
          <w:ilvl w:val="0"/>
          <w:numId w:val="8"/>
        </w:numPr>
        <w:jc w:val="both"/>
      </w:pPr>
      <w:r w:rsidRPr="00103FA6">
        <w:t>Návrh zákona  mení a dopĺňa existujúce služby:</w:t>
      </w:r>
    </w:p>
    <w:p w:rsidR="007E76A6" w:rsidRDefault="007E76A6" w:rsidP="007E76A6">
      <w:pPr>
        <w:pStyle w:val="Odsekzoznamu"/>
        <w:jc w:val="both"/>
      </w:pPr>
    </w:p>
    <w:p w:rsidR="007E76A6" w:rsidRPr="007F191C" w:rsidRDefault="007E76A6" w:rsidP="007E76A6">
      <w:pPr>
        <w:ind w:left="708"/>
        <w:jc w:val="both"/>
      </w:pPr>
      <w:r>
        <w:t xml:space="preserve">1. </w:t>
      </w:r>
      <w:r w:rsidRPr="005202F7">
        <w:t>zmena existujúceho formulára určeného na podávanie žiadosti o poskytnutie dočasnej ochrany podnikateľa - fyzická osoba  - Kód MetaIS: ks_339047. Integrálnou súčasťou žiadosti o poskytnutie dočasnej ochrany je aj predloženie zoznamu majetku žiadateľa spolu s označením tiarch na takomto majetku, zoznamu záväzkov žiadateľa spolu s označením spriaznených veriteľov a zabezpečených veriteľov a zoznamu spriaznených osôb žiadateľa, ktoré musia byť podané prostredníctvom na to určeného formulár</w:t>
      </w:r>
      <w:r>
        <w:t>a</w:t>
      </w:r>
      <w:r w:rsidRPr="005202F7">
        <w:t>.</w:t>
      </w:r>
    </w:p>
    <w:p w:rsidR="007E76A6" w:rsidRPr="00465956" w:rsidRDefault="007E76A6" w:rsidP="007E76A6">
      <w:pPr>
        <w:pStyle w:val="Odsekzoznamu"/>
        <w:ind w:left="1440"/>
      </w:pPr>
    </w:p>
    <w:p w:rsidR="007E76A6" w:rsidRPr="005202F7" w:rsidRDefault="007E76A6" w:rsidP="007E76A6">
      <w:pPr>
        <w:ind w:left="708"/>
        <w:jc w:val="both"/>
      </w:pPr>
      <w:r>
        <w:t xml:space="preserve">2. </w:t>
      </w:r>
      <w:r w:rsidRPr="005202F7">
        <w:t>zmena existujúceho formulára určeného na podávanie žiadosti o poskytnutie dočasnej ochrany podnikateľa – právnická osoba – Kód MetaIS:</w:t>
      </w:r>
      <w:r>
        <w:t xml:space="preserve"> ks_339048. </w:t>
      </w:r>
      <w:r w:rsidRPr="005202F7">
        <w:t>Integrálnou súčasťou žiadosti o poskytnutie dočasnej ochrany je aj predloženie zoznamu majetku žiadateľa spolu s označením tiarch na takomto majetku, zoznamu záväzkov žiadateľa spolu s označením spriaznených veriteľov a zabezpečených veriteľov a zoznamu spriaznených osôb žiadateľa, ktoré musia byť podané prostredníctvom na to určeného formulár</w:t>
      </w:r>
      <w:r>
        <w:t>a</w:t>
      </w:r>
      <w:r w:rsidRPr="005202F7">
        <w:t>.</w:t>
      </w:r>
    </w:p>
    <w:p w:rsidR="007E76A6" w:rsidRPr="005202F7" w:rsidRDefault="007E76A6" w:rsidP="007E76A6">
      <w:pPr>
        <w:jc w:val="both"/>
      </w:pPr>
    </w:p>
    <w:p w:rsidR="007E76A6" w:rsidRPr="00692E3F" w:rsidRDefault="007E76A6" w:rsidP="007E76A6">
      <w:pPr>
        <w:ind w:left="708"/>
        <w:jc w:val="both"/>
      </w:pPr>
      <w:r>
        <w:t xml:space="preserve">3. </w:t>
      </w:r>
      <w:r w:rsidRPr="005202F7">
        <w:t>zmena existujúceho formulára určeného na podávanie  žiadosti o ukončenie dočasnej ochrany podnikateľa – Kód MetaIS: ks_339049</w:t>
      </w:r>
      <w:r>
        <w:t>. Predmetná zmena bude spočívať aj v rozšírenie formulára</w:t>
      </w:r>
      <w:r w:rsidRPr="00692E3F">
        <w:t xml:space="preserve"> žiadosti o ukončenie dočasnej ochrany podnikateľa o nový atribút – check</w:t>
      </w:r>
      <w:r>
        <w:t xml:space="preserve"> </w:t>
      </w:r>
      <w:r w:rsidRPr="00692E3F">
        <w:t>box pole „Veriteľ“</w:t>
      </w:r>
      <w:r>
        <w:t xml:space="preserve"> v súvislosti s navrhovanou úpravou, kedy sa v návrhu zákona zavádza možnosť veriteľa požiadať o ukončenie dočasnej ochrany za predpokladu, že k žiadosti pripojí písomný súhlas nadpolovičnej väčšiny veriteľov podnikateľa pod dočasnou ochranou.</w:t>
      </w:r>
    </w:p>
    <w:p w:rsidR="007E76A6" w:rsidRPr="007F191C" w:rsidRDefault="007E76A6" w:rsidP="007E76A6">
      <w:pPr>
        <w:jc w:val="both"/>
      </w:pPr>
    </w:p>
    <w:p w:rsidR="007E76A6" w:rsidRPr="00692E3F" w:rsidRDefault="007E76A6" w:rsidP="007E76A6">
      <w:pPr>
        <w:ind w:left="708"/>
        <w:jc w:val="both"/>
      </w:pPr>
      <w:r>
        <w:t xml:space="preserve">4. </w:t>
      </w:r>
      <w:r w:rsidRPr="005202F7">
        <w:t>zmena existujúceho formulára určeného na podávanie  námietky voči odmietnutiu žiadosti o poskytnutie dočasnej ochrany podnikateľa - fyzickej osoby – Kód MetaIS: ks_339050</w:t>
      </w:r>
      <w:r>
        <w:t xml:space="preserve">. Predmetná zmena existujúcej služby spočíva aj v </w:t>
      </w:r>
      <w:r w:rsidRPr="00692E3F">
        <w:t>úprave názvu konečnej služby na „</w:t>
      </w:r>
      <w:r w:rsidRPr="007F191C">
        <w:t>Podávanie námietky voči odmietnutiu žiadosti fyzickej osoby</w:t>
      </w:r>
      <w:r>
        <w:t xml:space="preserve">“  a </w:t>
      </w:r>
      <w:r w:rsidRPr="00692E3F">
        <w:t>v rozšírení formulára o combo prvok s výberom číselníkovej hodnoty:</w:t>
      </w:r>
    </w:p>
    <w:p w:rsidR="007E76A6" w:rsidRPr="00692E3F" w:rsidRDefault="007E76A6" w:rsidP="007E76A6">
      <w:pPr>
        <w:numPr>
          <w:ilvl w:val="0"/>
          <w:numId w:val="20"/>
        </w:numPr>
        <w:jc w:val="both"/>
      </w:pPr>
      <w:r w:rsidRPr="00692E3F">
        <w:lastRenderedPageBreak/>
        <w:t>proti potvrdeniu o odmietnutí žiadosti o poskytnutí dočasnej ochrany</w:t>
      </w:r>
      <w:r>
        <w:t xml:space="preserve"> podnikateľa</w:t>
      </w:r>
    </w:p>
    <w:p w:rsidR="007E76A6" w:rsidRPr="00692E3F" w:rsidRDefault="007E76A6" w:rsidP="007E76A6">
      <w:pPr>
        <w:numPr>
          <w:ilvl w:val="0"/>
          <w:numId w:val="20"/>
        </w:numPr>
        <w:jc w:val="both"/>
      </w:pPr>
      <w:r w:rsidRPr="00692E3F">
        <w:t xml:space="preserve">proti potvrdeniu o odmietnutí žiadosti </w:t>
      </w:r>
      <w:r>
        <w:t xml:space="preserve">o </w:t>
      </w:r>
      <w:r w:rsidRPr="00692E3F">
        <w:t>predĺženie dočasnej ochrany podnikateľa.</w:t>
      </w:r>
    </w:p>
    <w:p w:rsidR="007E76A6" w:rsidRPr="005202F7" w:rsidRDefault="007E76A6" w:rsidP="007E76A6"/>
    <w:p w:rsidR="007E76A6" w:rsidRPr="00692E3F" w:rsidRDefault="007E76A6" w:rsidP="007E76A6">
      <w:pPr>
        <w:ind w:left="708"/>
        <w:jc w:val="both"/>
      </w:pPr>
      <w:r>
        <w:t xml:space="preserve">5. </w:t>
      </w:r>
      <w:r w:rsidRPr="005202F7">
        <w:t>zmena existujúceho formulára určeného na podávanie  námietky voči odmietnutiu žiadosti o poskytnutie dočasnej ochrany podnikateľa - právnickej osoby – Kód MetaIS: ks_339051</w:t>
      </w:r>
      <w:r>
        <w:t xml:space="preserve">. Predmetná zmena existujúcej služby spočíva aj v </w:t>
      </w:r>
      <w:r w:rsidRPr="00692E3F">
        <w:t>úprave názvu konečnej služby na „Podávanie námietky voči odmietnutiu žiadosti právnickej osoby</w:t>
      </w:r>
      <w:r>
        <w:t xml:space="preserve">“ a </w:t>
      </w:r>
      <w:r w:rsidRPr="00692E3F">
        <w:t xml:space="preserve"> v rozšírení formulára o combo prvok s výberom číselníkovej hodnoty:</w:t>
      </w:r>
    </w:p>
    <w:p w:rsidR="007E76A6" w:rsidRPr="00692E3F" w:rsidRDefault="007E76A6" w:rsidP="007E76A6">
      <w:pPr>
        <w:numPr>
          <w:ilvl w:val="0"/>
          <w:numId w:val="20"/>
        </w:numPr>
        <w:jc w:val="both"/>
      </w:pPr>
      <w:r w:rsidRPr="00692E3F">
        <w:t>proti potvrdeniu o odmietnutí žiadosti o poskytnutí dočasnej ochrany</w:t>
      </w:r>
      <w:r>
        <w:t xml:space="preserve"> podnikateľa</w:t>
      </w:r>
    </w:p>
    <w:p w:rsidR="007E76A6" w:rsidRPr="00464DA2" w:rsidRDefault="007E76A6" w:rsidP="007E76A6">
      <w:pPr>
        <w:pStyle w:val="Odsekzoznamu"/>
        <w:widowControl/>
        <w:numPr>
          <w:ilvl w:val="0"/>
          <w:numId w:val="20"/>
        </w:numPr>
        <w:autoSpaceDE/>
        <w:autoSpaceDN/>
        <w:adjustRightInd/>
      </w:pPr>
      <w:r w:rsidRPr="00464DA2">
        <w:t>proti potvrdeniu o odmietnutí žiadosti o predĺženie dočasnej ochrany podnikateľa.</w:t>
      </w:r>
    </w:p>
    <w:p w:rsidR="007E76A6" w:rsidRPr="00465956" w:rsidRDefault="007E76A6" w:rsidP="007E76A6"/>
    <w:p w:rsidR="007E76A6" w:rsidRPr="005202F7" w:rsidRDefault="007E76A6" w:rsidP="007E76A6">
      <w:pPr>
        <w:ind w:left="708"/>
      </w:pPr>
      <w:r>
        <w:t xml:space="preserve">6. </w:t>
      </w:r>
      <w:r w:rsidRPr="005202F7">
        <w:t>zmena existujúceho formulára určeného na podávanie  podnetu na zrušenie dočasnej ochrany podnikateľa– Kód MetaIS: ks_339052</w:t>
      </w:r>
    </w:p>
    <w:p w:rsidR="007E76A6" w:rsidRDefault="007E76A6" w:rsidP="007E76A6">
      <w:pPr>
        <w:pStyle w:val="Odsekzoznamu"/>
      </w:pPr>
    </w:p>
    <w:p w:rsidR="007E76A6" w:rsidRPr="007778B3" w:rsidRDefault="007E76A6" w:rsidP="007E76A6">
      <w:pPr>
        <w:pStyle w:val="Odsekzoznamu"/>
      </w:pPr>
    </w:p>
    <w:p w:rsidR="007E76A6" w:rsidRDefault="007E76A6" w:rsidP="007E76A6">
      <w:pPr>
        <w:pStyle w:val="Odsekzoznamu"/>
        <w:widowControl/>
        <w:numPr>
          <w:ilvl w:val="0"/>
          <w:numId w:val="8"/>
        </w:numPr>
        <w:autoSpaceDE/>
        <w:autoSpaceDN/>
        <w:adjustRightInd/>
        <w:jc w:val="both"/>
      </w:pPr>
      <w:r w:rsidRPr="007778B3">
        <w:t>Návrh zákona zavádza potrebu úpravy in</w:t>
      </w:r>
      <w:r>
        <w:t>formačného systému súdov – Súdny</w:t>
      </w:r>
      <w:r w:rsidRPr="007778B3">
        <w:t xml:space="preserve"> manažment </w:t>
      </w:r>
      <w:r>
        <w:t>(isvs_255) za účelom spracovania</w:t>
      </w:r>
      <w:r w:rsidRPr="007778B3">
        <w:t xml:space="preserve"> el</w:t>
      </w:r>
      <w:r>
        <w:t>ektronických podaní a preberania</w:t>
      </w:r>
      <w:r w:rsidRPr="007778B3">
        <w:t xml:space="preserve"> údajov z nich.</w:t>
      </w:r>
    </w:p>
    <w:p w:rsidR="007E76A6" w:rsidRDefault="007E76A6" w:rsidP="007E76A6">
      <w:pPr>
        <w:rPr>
          <w:rFonts w:ascii="Arial Narrow" w:hAnsi="Arial Narrow"/>
          <w:color w:val="000000"/>
        </w:rPr>
      </w:pPr>
    </w:p>
    <w:p w:rsidR="007E76A6" w:rsidRPr="005202F7" w:rsidRDefault="007E76A6" w:rsidP="007E76A6">
      <w:pPr>
        <w:pStyle w:val="Odsekzoznamu"/>
        <w:jc w:val="both"/>
        <w:rPr>
          <w:highlight w:val="yellow"/>
          <w:u w:val="single"/>
        </w:rPr>
      </w:pPr>
    </w:p>
    <w:p w:rsidR="007E76A6" w:rsidRDefault="007E76A6" w:rsidP="007E76A6">
      <w:pPr>
        <w:jc w:val="both"/>
        <w:rPr>
          <w:highlight w:val="yellow"/>
          <w:u w:val="single"/>
        </w:rPr>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Default="007E76A6" w:rsidP="007E76A6">
      <w:pPr>
        <w:pStyle w:val="Odsekzoznamu"/>
      </w:pPr>
    </w:p>
    <w:p w:rsidR="007E76A6" w:rsidRPr="00A7031D" w:rsidRDefault="007E76A6" w:rsidP="007E76A6">
      <w:pPr>
        <w:jc w:val="center"/>
        <w:rPr>
          <w:b/>
          <w:caps/>
          <w:spacing w:val="30"/>
        </w:rPr>
      </w:pPr>
      <w:r w:rsidRPr="00A7031D">
        <w:rPr>
          <w:b/>
          <w:caps/>
          <w:spacing w:val="30"/>
        </w:rPr>
        <w:lastRenderedPageBreak/>
        <w:t>Doložka zlučiteľnosti</w:t>
      </w:r>
    </w:p>
    <w:p w:rsidR="007E76A6" w:rsidRPr="00A7031D" w:rsidRDefault="007E76A6" w:rsidP="007E76A6">
      <w:pPr>
        <w:jc w:val="center"/>
        <w:rPr>
          <w:b/>
        </w:rPr>
      </w:pPr>
      <w:r w:rsidRPr="00A7031D">
        <w:rPr>
          <w:b/>
        </w:rPr>
        <w:t>návrhu zákona s právom Európskej únie</w:t>
      </w:r>
    </w:p>
    <w:p w:rsidR="007E76A6" w:rsidRPr="00A7031D" w:rsidRDefault="007E76A6" w:rsidP="007E76A6">
      <w:pPr>
        <w:jc w:val="center"/>
        <w:rPr>
          <w:b/>
        </w:rPr>
      </w:pPr>
    </w:p>
    <w:p w:rsidR="007E76A6" w:rsidRPr="00A7031D" w:rsidRDefault="007E76A6" w:rsidP="007E76A6">
      <w:pPr>
        <w:jc w:val="center"/>
        <w:rPr>
          <w:b/>
        </w:rPr>
      </w:pPr>
    </w:p>
    <w:p w:rsidR="007E76A6" w:rsidRPr="00A7031D" w:rsidRDefault="007E76A6" w:rsidP="007E76A6">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7E76A6" w:rsidRPr="00A7031D" w:rsidTr="00F15277">
        <w:tc>
          <w:tcPr>
            <w:tcW w:w="404" w:type="dxa"/>
          </w:tcPr>
          <w:p w:rsidR="007E76A6" w:rsidRPr="00A7031D" w:rsidRDefault="007E76A6" w:rsidP="00F15277">
            <w:pPr>
              <w:tabs>
                <w:tab w:val="left" w:pos="360"/>
              </w:tabs>
              <w:rPr>
                <w:b/>
              </w:rPr>
            </w:pPr>
            <w:r w:rsidRPr="00A7031D">
              <w:rPr>
                <w:b/>
              </w:rPr>
              <w:t>1.</w:t>
            </w:r>
          </w:p>
        </w:tc>
        <w:tc>
          <w:tcPr>
            <w:tcW w:w="9627" w:type="dxa"/>
          </w:tcPr>
          <w:p w:rsidR="007E76A6" w:rsidRPr="00A7031D" w:rsidRDefault="007E76A6" w:rsidP="00F15277">
            <w:pPr>
              <w:tabs>
                <w:tab w:val="left" w:pos="360"/>
              </w:tabs>
            </w:pPr>
            <w:r w:rsidRPr="00A7031D">
              <w:rPr>
                <w:b/>
              </w:rPr>
              <w:t>Navrhovateľ zákona:</w:t>
            </w:r>
            <w:r w:rsidRPr="00A7031D">
              <w:t xml:space="preserve"> </w:t>
            </w:r>
            <w:r>
              <w:fldChar w:fldCharType="begin"/>
            </w:r>
            <w:r>
              <w:instrText xml:space="preserve"> DOCPROPERTY  FSC#SKEDITIONSLOVLEX@103.510:zodpinstitucia  \* MERGEFORMAT </w:instrText>
            </w:r>
            <w:r>
              <w:fldChar w:fldCharType="separate"/>
            </w:r>
            <w:r w:rsidRPr="00A7031D">
              <w:t>Ministerstvo spravodlivosti Slovenskej republiky</w:t>
            </w:r>
            <w:r>
              <w:fldChar w:fldCharType="end"/>
            </w:r>
          </w:p>
        </w:tc>
      </w:tr>
      <w:tr w:rsidR="007E76A6" w:rsidRPr="00A7031D" w:rsidTr="00F15277">
        <w:tc>
          <w:tcPr>
            <w:tcW w:w="404" w:type="dxa"/>
          </w:tcPr>
          <w:p w:rsidR="007E76A6" w:rsidRPr="00A7031D" w:rsidRDefault="007E76A6" w:rsidP="00F15277">
            <w:pPr>
              <w:tabs>
                <w:tab w:val="left" w:pos="360"/>
              </w:tabs>
            </w:pPr>
          </w:p>
        </w:tc>
        <w:tc>
          <w:tcPr>
            <w:tcW w:w="9627" w:type="dxa"/>
          </w:tcPr>
          <w:p w:rsidR="007E76A6" w:rsidRPr="00A7031D" w:rsidRDefault="007E76A6" w:rsidP="00F15277">
            <w:pPr>
              <w:tabs>
                <w:tab w:val="left" w:pos="360"/>
              </w:tabs>
            </w:pPr>
          </w:p>
        </w:tc>
      </w:tr>
      <w:tr w:rsidR="007E76A6" w:rsidRPr="00A7031D" w:rsidTr="00F15277">
        <w:tc>
          <w:tcPr>
            <w:tcW w:w="404" w:type="dxa"/>
          </w:tcPr>
          <w:p w:rsidR="007E76A6" w:rsidRPr="00A7031D" w:rsidRDefault="007E76A6" w:rsidP="00F15277">
            <w:pPr>
              <w:tabs>
                <w:tab w:val="left" w:pos="360"/>
              </w:tabs>
              <w:rPr>
                <w:b/>
              </w:rPr>
            </w:pPr>
            <w:r w:rsidRPr="00A7031D">
              <w:rPr>
                <w:b/>
              </w:rPr>
              <w:t>2.</w:t>
            </w:r>
          </w:p>
        </w:tc>
        <w:tc>
          <w:tcPr>
            <w:tcW w:w="9627" w:type="dxa"/>
          </w:tcPr>
          <w:p w:rsidR="007E76A6" w:rsidRPr="00A7031D" w:rsidRDefault="007E76A6" w:rsidP="00F15277">
            <w:pPr>
              <w:jc w:val="both"/>
            </w:pPr>
            <w:r w:rsidRPr="00A7031D">
              <w:rPr>
                <w:b/>
              </w:rPr>
              <w:t>Názov návrhu zákona:</w:t>
            </w:r>
            <w:r w:rsidRPr="00A7031D">
              <w:t xml:space="preserve"> Zákon o dočasnej ochrane podnik</w:t>
            </w:r>
            <w:r>
              <w:t>ateľov vo finančných ťažkostiach a o zmene a doplnení niektorých zákonov</w:t>
            </w:r>
          </w:p>
        </w:tc>
      </w:tr>
      <w:tr w:rsidR="007E76A6" w:rsidRPr="00A7031D" w:rsidTr="00F15277">
        <w:tc>
          <w:tcPr>
            <w:tcW w:w="404" w:type="dxa"/>
          </w:tcPr>
          <w:p w:rsidR="007E76A6" w:rsidRPr="00A7031D" w:rsidRDefault="007E76A6" w:rsidP="00F15277">
            <w:pPr>
              <w:tabs>
                <w:tab w:val="left" w:pos="360"/>
              </w:tabs>
            </w:pPr>
          </w:p>
        </w:tc>
        <w:tc>
          <w:tcPr>
            <w:tcW w:w="9627" w:type="dxa"/>
          </w:tcPr>
          <w:p w:rsidR="007E76A6" w:rsidRPr="00A7031D" w:rsidRDefault="007E76A6" w:rsidP="00F15277">
            <w:pPr>
              <w:tabs>
                <w:tab w:val="left" w:pos="360"/>
              </w:tabs>
            </w:pPr>
          </w:p>
        </w:tc>
      </w:tr>
      <w:tr w:rsidR="007E76A6" w:rsidRPr="00A7031D" w:rsidTr="00F15277">
        <w:tc>
          <w:tcPr>
            <w:tcW w:w="404" w:type="dxa"/>
          </w:tcPr>
          <w:p w:rsidR="007E76A6" w:rsidRPr="00A7031D" w:rsidRDefault="007E76A6" w:rsidP="00F15277">
            <w:pPr>
              <w:tabs>
                <w:tab w:val="left" w:pos="360"/>
              </w:tabs>
              <w:rPr>
                <w:b/>
              </w:rPr>
            </w:pPr>
            <w:r w:rsidRPr="00A7031D">
              <w:rPr>
                <w:b/>
              </w:rPr>
              <w:t>3.</w:t>
            </w:r>
          </w:p>
        </w:tc>
        <w:tc>
          <w:tcPr>
            <w:tcW w:w="9627" w:type="dxa"/>
          </w:tcPr>
          <w:p w:rsidR="007E76A6" w:rsidRPr="00A7031D" w:rsidRDefault="007E76A6" w:rsidP="00F15277">
            <w:pPr>
              <w:tabs>
                <w:tab w:val="left" w:pos="360"/>
              </w:tabs>
              <w:jc w:val="both"/>
              <w:rPr>
                <w:b/>
              </w:rPr>
            </w:pPr>
            <w:r w:rsidRPr="00A7031D">
              <w:rPr>
                <w:b/>
              </w:rPr>
              <w:t xml:space="preserve">Predmet návrhu zákona </w:t>
            </w:r>
            <w:r w:rsidRPr="00A7031D">
              <w:rPr>
                <w:b/>
                <w:u w:val="single"/>
              </w:rPr>
              <w:t>je</w:t>
            </w:r>
            <w:r w:rsidRPr="00A7031D">
              <w:rPr>
                <w:b/>
              </w:rPr>
              <w:t xml:space="preserve"> – </w:t>
            </w:r>
            <w:r w:rsidRPr="00A7031D">
              <w:rPr>
                <w:b/>
                <w:strike/>
              </w:rPr>
              <w:t>nie je</w:t>
            </w:r>
            <w:r w:rsidRPr="00A7031D">
              <w:rPr>
                <w:b/>
                <w:u w:val="single"/>
              </w:rPr>
              <w:t xml:space="preserve"> upravený v práve Európskej únie</w:t>
            </w:r>
            <w:r w:rsidRPr="00A7031D">
              <w:rPr>
                <w:b/>
              </w:rPr>
              <w:t>:</w:t>
            </w:r>
          </w:p>
          <w:p w:rsidR="007E76A6" w:rsidRPr="00A7031D" w:rsidRDefault="007E76A6" w:rsidP="00F15277">
            <w:pPr>
              <w:tabs>
                <w:tab w:val="left" w:pos="360"/>
              </w:tabs>
              <w:jc w:val="both"/>
            </w:pPr>
          </w:p>
        </w:tc>
      </w:tr>
      <w:tr w:rsidR="007E76A6" w:rsidRPr="00A7031D" w:rsidTr="00F15277">
        <w:tc>
          <w:tcPr>
            <w:tcW w:w="404" w:type="dxa"/>
          </w:tcPr>
          <w:p w:rsidR="007E76A6" w:rsidRPr="00A7031D" w:rsidRDefault="007E76A6" w:rsidP="00F15277">
            <w:pPr>
              <w:tabs>
                <w:tab w:val="left" w:pos="360"/>
              </w:tabs>
            </w:pPr>
          </w:p>
        </w:tc>
        <w:tc>
          <w:tcPr>
            <w:tcW w:w="9627" w:type="dxa"/>
          </w:tcPr>
          <w:p w:rsidR="007E76A6" w:rsidRPr="00A7031D" w:rsidRDefault="007E76A6" w:rsidP="00F15277">
            <w:pPr>
              <w:pStyle w:val="Odsekzoznamu"/>
              <w:numPr>
                <w:ilvl w:val="0"/>
                <w:numId w:val="3"/>
              </w:numPr>
              <w:tabs>
                <w:tab w:val="left" w:pos="360"/>
              </w:tabs>
              <w:jc w:val="both"/>
            </w:pPr>
            <w:r w:rsidRPr="00A7031D">
              <w:t>v primárnom práve</w:t>
            </w:r>
          </w:p>
          <w:p w:rsidR="007E76A6" w:rsidRPr="00A7031D" w:rsidRDefault="007E76A6" w:rsidP="00F15277">
            <w:pPr>
              <w:pStyle w:val="Default"/>
            </w:pPr>
          </w:p>
          <w:p w:rsidR="007E76A6" w:rsidRPr="00A7031D" w:rsidRDefault="007E76A6" w:rsidP="00F15277">
            <w:pPr>
              <w:pStyle w:val="Default"/>
            </w:pPr>
            <w:r>
              <w:t>Č</w:t>
            </w:r>
            <w:r w:rsidRPr="00A7031D">
              <w:t xml:space="preserve">l. </w:t>
            </w:r>
            <w:r>
              <w:t xml:space="preserve">114 </w:t>
            </w:r>
            <w:r w:rsidRPr="00A7031D">
              <w:t>Zmluvy o fungovaní Európskej únie (Ú. v. ES C 202, 7.6.2016)</w:t>
            </w:r>
            <w:r>
              <w:t>.</w:t>
            </w:r>
          </w:p>
          <w:p w:rsidR="007E76A6" w:rsidRPr="00A7031D" w:rsidRDefault="007E76A6" w:rsidP="00F15277">
            <w:pPr>
              <w:pStyle w:val="Default"/>
            </w:pPr>
          </w:p>
          <w:p w:rsidR="007E76A6" w:rsidRDefault="007E76A6" w:rsidP="00F15277">
            <w:pPr>
              <w:pStyle w:val="Default"/>
            </w:pPr>
            <w:r w:rsidRPr="00A7031D">
              <w:t xml:space="preserve">b)  v sekundárnom práve (uviesť druh, inštitúciu, číslo, názov a dátum vydania právneho aktu vzťahujúceho sa na upravovanú problematiku, vrátane jeho gestora), </w:t>
            </w:r>
          </w:p>
          <w:p w:rsidR="007E76A6" w:rsidRPr="005C60B6" w:rsidRDefault="007E76A6" w:rsidP="00F15277">
            <w:pPr>
              <w:pStyle w:val="doc-ti"/>
              <w:rPr>
                <w:rStyle w:val="awspan1"/>
                <w:rFonts w:eastAsiaTheme="minorEastAsia"/>
              </w:rPr>
            </w:pPr>
            <w:r w:rsidRPr="005C60B6">
              <w:t>Nariadenie</w:t>
            </w:r>
            <w:r>
              <w:t xml:space="preserve"> Európskeho parlamentu a </w:t>
            </w:r>
            <w:r w:rsidRPr="005C60B6">
              <w:t>R</w:t>
            </w:r>
            <w:r>
              <w:t>ady</w:t>
            </w:r>
            <w:r w:rsidRPr="005C60B6">
              <w:t xml:space="preserve"> (EÚ) </w:t>
            </w:r>
            <w:r>
              <w:t>2</w:t>
            </w:r>
            <w:r w:rsidRPr="005C60B6">
              <w:t>015/848</w:t>
            </w:r>
            <w:r>
              <w:t xml:space="preserve"> </w:t>
            </w:r>
            <w:r w:rsidRPr="005C60B6">
              <w:t>z 20. mája 2015</w:t>
            </w:r>
            <w:r>
              <w:t xml:space="preserve"> </w:t>
            </w:r>
            <w:r w:rsidRPr="005C60B6">
              <w:t>o insolvenčnom konaní</w:t>
            </w:r>
            <w:r>
              <w:t xml:space="preserve"> (Ú. v. EÚ L 141, 5. 6. 2015).</w:t>
            </w:r>
          </w:p>
          <w:p w:rsidR="007E76A6" w:rsidRPr="00A7031D" w:rsidRDefault="007E76A6" w:rsidP="00F15277">
            <w:pPr>
              <w:pStyle w:val="Default"/>
            </w:pPr>
            <w:r w:rsidRPr="005C60B6">
              <w:t>c) v judikatúre Súdneho dvora Európskej</w:t>
            </w:r>
            <w:r w:rsidRPr="00A7031D">
              <w:t xml:space="preserve"> únie (uviesť číslo a označenie relevantného rozhodnutia a stručne jeho výrok alebo relevantné právne vety).</w:t>
            </w:r>
          </w:p>
          <w:p w:rsidR="007E76A6" w:rsidRPr="00A7031D" w:rsidRDefault="007E76A6" w:rsidP="00F15277">
            <w:pPr>
              <w:ind w:left="360"/>
              <w:jc w:val="both"/>
            </w:pPr>
          </w:p>
          <w:p w:rsidR="007E76A6" w:rsidRPr="00A7031D" w:rsidRDefault="007E76A6" w:rsidP="00F15277">
            <w:pPr>
              <w:jc w:val="both"/>
            </w:pPr>
          </w:p>
        </w:tc>
      </w:tr>
      <w:tr w:rsidR="007E76A6" w:rsidRPr="00A7031D" w:rsidTr="00F15277">
        <w:tc>
          <w:tcPr>
            <w:tcW w:w="404" w:type="dxa"/>
          </w:tcPr>
          <w:p w:rsidR="007E76A6" w:rsidRPr="00A7031D" w:rsidRDefault="007E76A6" w:rsidP="00F15277">
            <w:pPr>
              <w:spacing w:after="200" w:line="276" w:lineRule="auto"/>
              <w:rPr>
                <w:b/>
              </w:rPr>
            </w:pPr>
          </w:p>
        </w:tc>
        <w:tc>
          <w:tcPr>
            <w:tcW w:w="9627" w:type="dxa"/>
          </w:tcPr>
          <w:p w:rsidR="007E76A6" w:rsidRPr="00A7031D" w:rsidRDefault="007E76A6" w:rsidP="00F15277">
            <w:pPr>
              <w:pStyle w:val="Default"/>
            </w:pPr>
            <w:r w:rsidRPr="00A7031D">
              <w:rPr>
                <w:b/>
                <w:bCs/>
              </w:rPr>
              <w:t>4. Záväzky Slovenskej republiky vo vzťahu k Európskej únii</w:t>
            </w:r>
            <w:r w:rsidRPr="00A7031D">
              <w:t xml:space="preserve">: </w:t>
            </w:r>
          </w:p>
          <w:p w:rsidR="007E76A6" w:rsidRDefault="007E76A6" w:rsidP="00F15277">
            <w:pPr>
              <w:pStyle w:val="Default"/>
            </w:pPr>
          </w:p>
          <w:p w:rsidR="007E76A6" w:rsidRDefault="007E76A6" w:rsidP="00F15277">
            <w:pPr>
              <w:pStyle w:val="Default"/>
            </w:pPr>
            <w:r w:rsidRPr="00A7031D">
              <w:t xml:space="preserve">a) uviesť lehotu na prebranie príslušného právneho aktu Európskej únie, príp. aj osobitnú lehotu účinnosti jeho ustanovení, </w:t>
            </w:r>
            <w:r>
              <w:t xml:space="preserve">                                      </w:t>
            </w:r>
          </w:p>
          <w:p w:rsidR="007E76A6" w:rsidRPr="00A7031D" w:rsidRDefault="007E76A6" w:rsidP="00F15277">
            <w:pPr>
              <w:pStyle w:val="Default"/>
            </w:pPr>
            <w:r>
              <w:t>- bezpredmetné</w:t>
            </w:r>
          </w:p>
          <w:p w:rsidR="007E76A6" w:rsidRDefault="007E76A6" w:rsidP="00F15277">
            <w:pPr>
              <w:pStyle w:val="Default"/>
            </w:pPr>
          </w:p>
          <w:p w:rsidR="007E76A6" w:rsidRDefault="007E76A6" w:rsidP="00F15277">
            <w:pPr>
              <w:pStyle w:val="Default"/>
            </w:pPr>
            <w:r w:rsidRPr="00A7031D">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p>
          <w:p w:rsidR="007E76A6" w:rsidRPr="00A7031D" w:rsidRDefault="007E76A6" w:rsidP="00F15277">
            <w:pPr>
              <w:pStyle w:val="Default"/>
            </w:pPr>
            <w:r>
              <w:t>- bezpredmetné</w:t>
            </w:r>
          </w:p>
          <w:p w:rsidR="007E76A6" w:rsidRDefault="007E76A6" w:rsidP="00F15277"/>
          <w:p w:rsidR="007E76A6" w:rsidRDefault="007E76A6" w:rsidP="00F15277">
            <w:r w:rsidRPr="00A7031D">
              <w:t xml:space="preserve">c) uviesť informáciu o právnych predpisoch, v ktorých sú uvádzané právne akty Európskej únie už prebrané, spolu s uvedením rozsahu ich prebrania, príp. </w:t>
            </w:r>
            <w:r>
              <w:t>potreby prijatia ďalších úprav,</w:t>
            </w:r>
          </w:p>
          <w:p w:rsidR="007E76A6" w:rsidRDefault="007E76A6" w:rsidP="00F15277">
            <w:r>
              <w:t>- bezpredmetné.</w:t>
            </w:r>
          </w:p>
          <w:p w:rsidR="007E76A6" w:rsidRDefault="007E76A6" w:rsidP="00F15277">
            <w:pPr>
              <w:pStyle w:val="Default"/>
              <w:rPr>
                <w:b/>
              </w:rPr>
            </w:pPr>
          </w:p>
          <w:p w:rsidR="007E76A6" w:rsidRPr="00A7031D" w:rsidRDefault="007E76A6" w:rsidP="00F15277">
            <w:pPr>
              <w:pStyle w:val="Default"/>
              <w:rPr>
                <w:b/>
              </w:rPr>
            </w:pPr>
            <w:r w:rsidRPr="00A7031D">
              <w:rPr>
                <w:b/>
              </w:rPr>
              <w:t xml:space="preserve">5. Návrh zákona je zlučiteľný s právom Európskej únie: </w:t>
            </w:r>
          </w:p>
          <w:p w:rsidR="007E76A6" w:rsidRPr="00A7031D" w:rsidRDefault="007E76A6" w:rsidP="00F15277">
            <w:pPr>
              <w:pStyle w:val="Default"/>
            </w:pPr>
            <w:r w:rsidRPr="00A7031D">
              <w:t>a) úplne</w:t>
            </w:r>
            <w:r>
              <w:t>.</w:t>
            </w:r>
          </w:p>
        </w:tc>
      </w:tr>
    </w:tbl>
    <w:p w:rsidR="007E76A6" w:rsidRDefault="007E76A6" w:rsidP="007E76A6">
      <w:pPr>
        <w:jc w:val="both"/>
        <w:rPr>
          <w:b/>
        </w:rPr>
      </w:pPr>
    </w:p>
    <w:p w:rsidR="007E76A6" w:rsidRDefault="007E76A6" w:rsidP="007E76A6">
      <w:pPr>
        <w:jc w:val="both"/>
        <w:rPr>
          <w:b/>
        </w:rPr>
      </w:pPr>
    </w:p>
    <w:p w:rsidR="007E76A6" w:rsidRDefault="007E76A6" w:rsidP="007E76A6">
      <w:pPr>
        <w:jc w:val="both"/>
        <w:rPr>
          <w:b/>
        </w:rPr>
      </w:pPr>
    </w:p>
    <w:p w:rsidR="007E76A6" w:rsidRDefault="007E76A6" w:rsidP="007E76A6">
      <w:pPr>
        <w:jc w:val="both"/>
        <w:rPr>
          <w:b/>
        </w:rPr>
      </w:pPr>
    </w:p>
    <w:p w:rsidR="007E76A6" w:rsidRDefault="007E76A6" w:rsidP="007E76A6">
      <w:pPr>
        <w:jc w:val="both"/>
        <w:rPr>
          <w:b/>
        </w:rPr>
      </w:pPr>
    </w:p>
    <w:p w:rsidR="007E76A6" w:rsidRDefault="007E76A6" w:rsidP="007E76A6">
      <w:pPr>
        <w:jc w:val="both"/>
        <w:rPr>
          <w:b/>
        </w:rPr>
      </w:pPr>
    </w:p>
    <w:p w:rsidR="007E76A6" w:rsidRPr="003C0998" w:rsidRDefault="007E76A6" w:rsidP="007E76A6">
      <w:pPr>
        <w:jc w:val="both"/>
        <w:rPr>
          <w:b/>
        </w:rPr>
      </w:pPr>
      <w:r w:rsidRPr="003C0998">
        <w:rPr>
          <w:b/>
        </w:rPr>
        <w:lastRenderedPageBreak/>
        <w:t>B. Osobitná časť</w:t>
      </w:r>
    </w:p>
    <w:p w:rsidR="007E76A6" w:rsidRPr="003C0998" w:rsidRDefault="007E76A6" w:rsidP="007E76A6">
      <w:pPr>
        <w:jc w:val="both"/>
        <w:rPr>
          <w:b/>
        </w:rPr>
      </w:pPr>
    </w:p>
    <w:p w:rsidR="007E76A6" w:rsidRPr="003C0998" w:rsidRDefault="007E76A6" w:rsidP="007E76A6">
      <w:pPr>
        <w:jc w:val="both"/>
        <w:rPr>
          <w:u w:val="single"/>
        </w:rPr>
      </w:pPr>
      <w:r w:rsidRPr="003C0998">
        <w:rPr>
          <w:u w:val="single"/>
        </w:rPr>
        <w:t>K čl. I</w:t>
      </w:r>
    </w:p>
    <w:p w:rsidR="007E76A6" w:rsidRPr="003C0998" w:rsidRDefault="007E76A6" w:rsidP="007E76A6">
      <w:pPr>
        <w:jc w:val="both"/>
      </w:pPr>
    </w:p>
    <w:p w:rsidR="007E76A6" w:rsidRPr="003C0998" w:rsidRDefault="007E76A6" w:rsidP="007E76A6">
      <w:pPr>
        <w:jc w:val="both"/>
        <w:rPr>
          <w:i/>
        </w:rPr>
      </w:pPr>
      <w:r w:rsidRPr="003C0998">
        <w:rPr>
          <w:i/>
        </w:rPr>
        <w:t>§ 1</w:t>
      </w:r>
    </w:p>
    <w:p w:rsidR="007E76A6" w:rsidRPr="003C0998" w:rsidRDefault="007E76A6" w:rsidP="007E76A6">
      <w:pPr>
        <w:ind w:firstLine="708"/>
        <w:jc w:val="both"/>
      </w:pPr>
    </w:p>
    <w:p w:rsidR="007E76A6" w:rsidRPr="003C0998" w:rsidRDefault="007E76A6" w:rsidP="007E76A6">
      <w:pPr>
        <w:ind w:firstLine="708"/>
        <w:jc w:val="both"/>
        <w:rPr>
          <w:rStyle w:val="awspan1"/>
        </w:rPr>
      </w:pPr>
      <w:r w:rsidRPr="003C0998">
        <w:t xml:space="preserve">Ustanovenie vyjadruje účel návrhu zákona, ktorý má väzbu na dôvod, pre ktorý je možné podnikateľovi poskytnúť dočasnú ochranu podľa tohto zákona. </w:t>
      </w:r>
      <w:r w:rsidRPr="003C0998">
        <w:rPr>
          <w:rStyle w:val="awspan1"/>
        </w:rPr>
        <w:t>V súvislosti so súčasnými následkami ekonomického poklesu sa zavádza osobitným zákonom dočasná ochrana, resp. moratórium, ktorá je určená pre podniky, ktoré sa ocitli vo veľmi vážnej  finančnej situácii, ktorá spôsobuje, že je ohrozená nielen súčasná, ale najmä budúca možnosť ich prevádzkovania (</w:t>
      </w:r>
      <w:r w:rsidRPr="003C0998">
        <w:rPr>
          <w:rStyle w:val="awspan1"/>
          <w:i/>
        </w:rPr>
        <w:t>going concern</w:t>
      </w:r>
      <w:r w:rsidRPr="003C0998">
        <w:rPr>
          <w:rStyle w:val="awspan1"/>
        </w:rPr>
        <w:t xml:space="preserve">). Návrh zákona vychádza z právnej úpravy prijatej zákonom č. 62/2020 Z. z. o niektorých mimoriadnych opatreniach v súvislosti so šírením nebezpečnej nákazlivej ľudskej choroby COVID-19 a v justícii a ktorým sa menia a dopĺňajú niektoré zákony v znení neskorších predpisov (ďalej len „zákon č. 62/2020 Z. z.“), pričom základným cieľom a účelom návrhu zákona je poskytnúť životaschopným podnikom možnosť požiadať o dočasnú ochranu za zákonom ustanovených podmienok aj po tom, ako trvanie dočasnej ochrany podľa zákona č. 62/2020 Z. z. zanikne. </w:t>
      </w:r>
    </w:p>
    <w:p w:rsidR="007E76A6" w:rsidRPr="003C0998" w:rsidRDefault="007E76A6" w:rsidP="007E76A6">
      <w:pPr>
        <w:ind w:firstLine="709"/>
        <w:jc w:val="both"/>
        <w:rPr>
          <w:rStyle w:val="awspan1"/>
        </w:rPr>
      </w:pPr>
    </w:p>
    <w:p w:rsidR="007E76A6" w:rsidRPr="003C0998" w:rsidRDefault="007E76A6" w:rsidP="007E76A6">
      <w:pPr>
        <w:ind w:firstLine="709"/>
        <w:jc w:val="both"/>
        <w:rPr>
          <w:rStyle w:val="awspan1"/>
        </w:rPr>
      </w:pPr>
      <w:r w:rsidRPr="003C0998">
        <w:rPr>
          <w:rStyle w:val="awspan1"/>
        </w:rPr>
        <w:t xml:space="preserve">Podnikateľom prevádzkujúcim podnik vo finančných ťažkostiach sa poskytuje možnosť žiadať príslušný súd o poskytnutie dočasnej ochrany, ktorej základným účelom je poskytnutie dostatočného časového rámca určeného pre efektívne naštartovanie a riadenie procesu sanácie podniku. Na dočasnú ochranu, rovnako ako to bolo v prípade zákona č. 62/2020 Z. z., je adekvátne použiť model tzv. </w:t>
      </w:r>
      <w:r w:rsidRPr="003C0998">
        <w:rPr>
          <w:rStyle w:val="awspan1"/>
          <w:i/>
        </w:rPr>
        <w:t>opt in</w:t>
      </w:r>
      <w:r w:rsidRPr="003C0998">
        <w:rPr>
          <w:rStyle w:val="awspan1"/>
        </w:rPr>
        <w:t xml:space="preserve"> moratória, pri ktorom sa využívajú postupy a účinky známe z insolvenčných procesov, avšak samotná dočasná ochrana nie je medzistupňom ukončenia prevádzkovania podniku, práve naopak, má vytvoriť predpoklady pre ďalšie prevádzkovanie podniku po jej ukončení. Základným cieľom poskytnutej dočasnej ochrany je preto umožniť dotknutým podnikateľom pokračovať v podnikaní, zabrániť strate pracovných miest a know-how a priniesť vyššiu mieru uspokojenia pohľadávok veriteľov. </w:t>
      </w:r>
    </w:p>
    <w:p w:rsidR="007E76A6" w:rsidRPr="003C0998" w:rsidRDefault="007E76A6" w:rsidP="007E76A6">
      <w:pPr>
        <w:ind w:firstLine="709"/>
        <w:jc w:val="both"/>
        <w:rPr>
          <w:rStyle w:val="awspan1"/>
        </w:rPr>
      </w:pPr>
    </w:p>
    <w:p w:rsidR="007E76A6" w:rsidRPr="003C0998" w:rsidRDefault="007E76A6" w:rsidP="007E76A6">
      <w:pPr>
        <w:ind w:firstLine="709"/>
        <w:jc w:val="both"/>
        <w:rPr>
          <w:rStyle w:val="awspan1"/>
        </w:rPr>
      </w:pPr>
      <w:r w:rsidRPr="003C0998">
        <w:rPr>
          <w:rStyle w:val="awspan1"/>
        </w:rPr>
        <w:t>Ustanovenie o účele dočasnej ochrany má význam pre výklad ustanovení návrhu zákona v konkrétnych situáciách. Ten, kto žiada o jej poskytnutie, by mal sledovať jej účel a pre prípad, že takýto účel predstiera, môže byť jeho dočasná ochrana zrušená.</w:t>
      </w:r>
    </w:p>
    <w:p w:rsidR="007E76A6" w:rsidRPr="003C0998" w:rsidRDefault="007E76A6" w:rsidP="007E76A6">
      <w:pPr>
        <w:ind w:firstLine="708"/>
        <w:jc w:val="both"/>
        <w:rPr>
          <w:rStyle w:val="awspan1"/>
        </w:rPr>
      </w:pPr>
    </w:p>
    <w:p w:rsidR="007E76A6" w:rsidRPr="003C0998" w:rsidRDefault="007E76A6" w:rsidP="007E76A6">
      <w:pPr>
        <w:jc w:val="both"/>
        <w:rPr>
          <w:i/>
        </w:rPr>
      </w:pPr>
      <w:r w:rsidRPr="003C0998">
        <w:rPr>
          <w:i/>
        </w:rPr>
        <w:t>§ 2</w:t>
      </w:r>
    </w:p>
    <w:p w:rsidR="007E76A6" w:rsidRPr="003C0998" w:rsidRDefault="007E76A6" w:rsidP="007E76A6">
      <w:pPr>
        <w:ind w:firstLine="708"/>
        <w:jc w:val="both"/>
      </w:pPr>
    </w:p>
    <w:p w:rsidR="007E76A6" w:rsidRPr="003C0998" w:rsidRDefault="007E76A6" w:rsidP="007E76A6">
      <w:pPr>
        <w:ind w:firstLine="708"/>
        <w:jc w:val="both"/>
        <w:rPr>
          <w:color w:val="000000"/>
        </w:rPr>
      </w:pPr>
      <w:r w:rsidRPr="003C0998">
        <w:t xml:space="preserve">Upravuje sa osobná pôsobnosť dočasnej ochrany. O dočasnú ochranu môže požiadať len podnikateľ, ktorý prevádzkuje podnik, pričom rozsah použitia dočasnej ochrany je taktiež determinovaný sídlom podnikania právnickej osoby alebo miestom podnikania fyzickej osoby – podnikateľa na území Slovenskej republiky. </w:t>
      </w:r>
      <w:r w:rsidRPr="003C0998">
        <w:rPr>
          <w:color w:val="000000"/>
        </w:rPr>
        <w:t>Vybrané</w:t>
      </w:r>
      <w:r w:rsidRPr="003C0998">
        <w:rPr>
          <w:color w:val="000000"/>
          <w:spacing w:val="87"/>
        </w:rPr>
        <w:t xml:space="preserve"> </w:t>
      </w:r>
      <w:r w:rsidRPr="003C0998">
        <w:rPr>
          <w:color w:val="000000"/>
        </w:rPr>
        <w:t>finančné</w:t>
      </w:r>
      <w:r w:rsidRPr="003C0998">
        <w:rPr>
          <w:color w:val="000000"/>
          <w:spacing w:val="87"/>
        </w:rPr>
        <w:t xml:space="preserve"> </w:t>
      </w:r>
      <w:r w:rsidRPr="003C0998">
        <w:rPr>
          <w:color w:val="000000"/>
        </w:rPr>
        <w:t>inštitúcie</w:t>
      </w:r>
      <w:r>
        <w:rPr>
          <w:color w:val="000000"/>
        </w:rPr>
        <w:t xml:space="preserve"> uvedené v odseku 2</w:t>
      </w:r>
      <w:r w:rsidRPr="003C0998">
        <w:rPr>
          <w:color w:val="000000"/>
          <w:spacing w:val="87"/>
        </w:rPr>
        <w:t xml:space="preserve"> </w:t>
      </w:r>
      <w:r w:rsidRPr="003C0998">
        <w:rPr>
          <w:color w:val="000000"/>
        </w:rPr>
        <w:t>z dôvodov, že osobitné predpisy majú pre prípad, že by sa dostali do finančných problémov, osobitné postupy (napr. zákon č. 371/2014 Z.z. v znení neskorších predpisov</w:t>
      </w:r>
      <w:r>
        <w:rPr>
          <w:color w:val="000000"/>
        </w:rPr>
        <w:t>, zákon č. 90/2016 Z. z. v znení neskorších predpisov</w:t>
      </w:r>
      <w:r w:rsidRPr="003C0998">
        <w:rPr>
          <w:color w:val="000000"/>
        </w:rPr>
        <w:t>)</w:t>
      </w:r>
      <w:r>
        <w:rPr>
          <w:color w:val="000000"/>
        </w:rPr>
        <w:t>,</w:t>
      </w:r>
      <w:r w:rsidRPr="003C0998">
        <w:rPr>
          <w:color w:val="000000"/>
          <w:spacing w:val="87"/>
        </w:rPr>
        <w:t xml:space="preserve"> </w:t>
      </w:r>
      <w:r w:rsidRPr="003C0998">
        <w:rPr>
          <w:color w:val="000000"/>
        </w:rPr>
        <w:t>nespadajú pod pôsobnosť tohto návrhu zákona.</w:t>
      </w:r>
    </w:p>
    <w:p w:rsidR="007E76A6" w:rsidRPr="003C0998" w:rsidRDefault="007E76A6" w:rsidP="007E76A6">
      <w:pPr>
        <w:jc w:val="both"/>
        <w:rPr>
          <w:i/>
        </w:rPr>
      </w:pPr>
    </w:p>
    <w:p w:rsidR="007E76A6" w:rsidRPr="003C0998" w:rsidRDefault="007E76A6" w:rsidP="007E76A6">
      <w:pPr>
        <w:jc w:val="both"/>
        <w:rPr>
          <w:i/>
        </w:rPr>
      </w:pPr>
      <w:r w:rsidRPr="003C0998">
        <w:rPr>
          <w:i/>
        </w:rPr>
        <w:t>§ 3</w:t>
      </w:r>
    </w:p>
    <w:p w:rsidR="007E76A6" w:rsidRPr="003C0998" w:rsidRDefault="007E76A6" w:rsidP="007E76A6">
      <w:pPr>
        <w:ind w:firstLine="708"/>
        <w:jc w:val="both"/>
      </w:pPr>
    </w:p>
    <w:p w:rsidR="007E76A6" w:rsidRPr="003C0998" w:rsidRDefault="007E76A6" w:rsidP="007E76A6">
      <w:pPr>
        <w:ind w:firstLine="708"/>
        <w:jc w:val="both"/>
        <w:rPr>
          <w:rStyle w:val="awspan1"/>
        </w:rPr>
      </w:pPr>
      <w:r w:rsidRPr="003C0998">
        <w:rPr>
          <w:rStyle w:val="awspan1"/>
        </w:rPr>
        <w:t>Upravuje sa kauzálna príslušnosť súdov na</w:t>
      </w:r>
      <w:r w:rsidRPr="003C0998">
        <w:rPr>
          <w:rStyle w:val="awspan1"/>
          <w:spacing w:val="26"/>
        </w:rPr>
        <w:t xml:space="preserve"> </w:t>
      </w:r>
      <w:r w:rsidRPr="003C0998">
        <w:rPr>
          <w:rStyle w:val="awspan1"/>
        </w:rPr>
        <w:t>poskytnutie</w:t>
      </w:r>
      <w:r w:rsidRPr="003C0998">
        <w:rPr>
          <w:rStyle w:val="awspan1"/>
          <w:spacing w:val="26"/>
        </w:rPr>
        <w:t xml:space="preserve"> </w:t>
      </w:r>
      <w:r w:rsidRPr="003C0998">
        <w:rPr>
          <w:rStyle w:val="awspan1"/>
        </w:rPr>
        <w:t>dočasnej</w:t>
      </w:r>
      <w:r w:rsidRPr="003C0998">
        <w:rPr>
          <w:rStyle w:val="awspan1"/>
          <w:spacing w:val="26"/>
        </w:rPr>
        <w:t xml:space="preserve"> </w:t>
      </w:r>
      <w:r w:rsidRPr="003C0998">
        <w:rPr>
          <w:rStyle w:val="awspan1"/>
        </w:rPr>
        <w:t>ochrany,</w:t>
      </w:r>
      <w:r w:rsidRPr="003C0998">
        <w:rPr>
          <w:rStyle w:val="awspan1"/>
          <w:spacing w:val="26"/>
        </w:rPr>
        <w:t xml:space="preserve"> </w:t>
      </w:r>
      <w:r w:rsidRPr="003C0998">
        <w:rPr>
          <w:rStyle w:val="awspan1"/>
        </w:rPr>
        <w:t>ktoré</w:t>
      </w:r>
      <w:r w:rsidRPr="003C0998">
        <w:rPr>
          <w:rStyle w:val="awspan1"/>
          <w:spacing w:val="26"/>
        </w:rPr>
        <w:t xml:space="preserve"> </w:t>
      </w:r>
      <w:r w:rsidRPr="003C0998">
        <w:rPr>
          <w:rStyle w:val="awspan1"/>
        </w:rPr>
        <w:t>na</w:t>
      </w:r>
      <w:r w:rsidRPr="003C0998">
        <w:rPr>
          <w:rStyle w:val="awspan1"/>
          <w:spacing w:val="26"/>
        </w:rPr>
        <w:t xml:space="preserve"> </w:t>
      </w:r>
      <w:r w:rsidRPr="003C0998">
        <w:rPr>
          <w:rStyle w:val="awspan1"/>
        </w:rPr>
        <w:t>úvod overia</w:t>
      </w:r>
      <w:r w:rsidRPr="003C0998">
        <w:rPr>
          <w:rStyle w:val="awspan1"/>
          <w:spacing w:val="67"/>
        </w:rPr>
        <w:t xml:space="preserve"> </w:t>
      </w:r>
      <w:r w:rsidRPr="003C0998">
        <w:rPr>
          <w:rStyle w:val="awspan1"/>
        </w:rPr>
        <w:t>predpoklady</w:t>
      </w:r>
      <w:r w:rsidRPr="003C0998">
        <w:rPr>
          <w:rStyle w:val="awspan1"/>
          <w:spacing w:val="67"/>
        </w:rPr>
        <w:t xml:space="preserve"> </w:t>
      </w:r>
      <w:r w:rsidRPr="003C0998">
        <w:rPr>
          <w:rStyle w:val="awspan1"/>
        </w:rPr>
        <w:t>na</w:t>
      </w:r>
      <w:r w:rsidRPr="003C0998">
        <w:rPr>
          <w:rStyle w:val="awspan1"/>
          <w:spacing w:val="67"/>
        </w:rPr>
        <w:t xml:space="preserve"> </w:t>
      </w:r>
      <w:r w:rsidRPr="003C0998">
        <w:rPr>
          <w:rStyle w:val="awspan1"/>
        </w:rPr>
        <w:t>poskytnutie</w:t>
      </w:r>
      <w:r w:rsidRPr="003C0998">
        <w:rPr>
          <w:rStyle w:val="awspan1"/>
          <w:spacing w:val="67"/>
        </w:rPr>
        <w:t xml:space="preserve"> </w:t>
      </w:r>
      <w:r w:rsidRPr="003C0998">
        <w:rPr>
          <w:rStyle w:val="awspan1"/>
        </w:rPr>
        <w:t>dočasnej</w:t>
      </w:r>
      <w:r w:rsidRPr="003C0998">
        <w:rPr>
          <w:rStyle w:val="awspan1"/>
          <w:spacing w:val="67"/>
        </w:rPr>
        <w:t xml:space="preserve"> </w:t>
      </w:r>
      <w:r w:rsidRPr="003C0998">
        <w:rPr>
          <w:rStyle w:val="awspan1"/>
        </w:rPr>
        <w:t>ochrany</w:t>
      </w:r>
      <w:r>
        <w:rPr>
          <w:rStyle w:val="awspan1"/>
        </w:rPr>
        <w:t>,</w:t>
      </w:r>
      <w:r w:rsidRPr="003C0998">
        <w:rPr>
          <w:rStyle w:val="awspan1"/>
          <w:spacing w:val="67"/>
        </w:rPr>
        <w:t xml:space="preserve"> </w:t>
      </w:r>
      <w:r w:rsidRPr="003C0998">
        <w:rPr>
          <w:rStyle w:val="awspan1"/>
        </w:rPr>
        <w:t>a v zásade</w:t>
      </w:r>
      <w:r w:rsidRPr="003C0998">
        <w:rPr>
          <w:rStyle w:val="awspan1"/>
          <w:spacing w:val="67"/>
        </w:rPr>
        <w:t xml:space="preserve"> </w:t>
      </w:r>
      <w:r w:rsidRPr="003C0998">
        <w:rPr>
          <w:rStyle w:val="awspan1"/>
        </w:rPr>
        <w:t>vychádzajú</w:t>
      </w:r>
      <w:r w:rsidRPr="003C0998">
        <w:rPr>
          <w:rStyle w:val="awspan1"/>
          <w:spacing w:val="67"/>
        </w:rPr>
        <w:t xml:space="preserve"> </w:t>
      </w:r>
      <w:r w:rsidRPr="003C0998">
        <w:rPr>
          <w:rStyle w:val="awspan1"/>
        </w:rPr>
        <w:t>len</w:t>
      </w:r>
      <w:r w:rsidRPr="003C0998">
        <w:rPr>
          <w:rStyle w:val="awspan1"/>
          <w:spacing w:val="67"/>
        </w:rPr>
        <w:t xml:space="preserve"> </w:t>
      </w:r>
      <w:r w:rsidRPr="003C0998">
        <w:rPr>
          <w:rStyle w:val="awspan1"/>
        </w:rPr>
        <w:t>z vyhlásení žiadateľa.</w:t>
      </w:r>
      <w:r w:rsidRPr="003C0998">
        <w:rPr>
          <w:rStyle w:val="awspan1"/>
          <w:spacing w:val="5"/>
        </w:rPr>
        <w:t xml:space="preserve"> </w:t>
      </w:r>
      <w:r w:rsidRPr="003C0998">
        <w:rPr>
          <w:rStyle w:val="awspan1"/>
        </w:rPr>
        <w:t>Príslušnosť</w:t>
      </w:r>
      <w:r w:rsidRPr="003C0998">
        <w:rPr>
          <w:rStyle w:val="awspan1"/>
          <w:spacing w:val="5"/>
        </w:rPr>
        <w:t xml:space="preserve"> </w:t>
      </w:r>
      <w:r w:rsidRPr="003C0998">
        <w:rPr>
          <w:rStyle w:val="awspan1"/>
        </w:rPr>
        <w:t>súdu</w:t>
      </w:r>
      <w:r w:rsidRPr="003C0998">
        <w:rPr>
          <w:rStyle w:val="awspan1"/>
          <w:spacing w:val="5"/>
        </w:rPr>
        <w:t xml:space="preserve"> </w:t>
      </w:r>
      <w:r w:rsidRPr="003C0998">
        <w:rPr>
          <w:rStyle w:val="awspan1"/>
        </w:rPr>
        <w:t>sa</w:t>
      </w:r>
      <w:r w:rsidRPr="003C0998">
        <w:rPr>
          <w:rStyle w:val="awspan1"/>
          <w:spacing w:val="5"/>
        </w:rPr>
        <w:t xml:space="preserve"> </w:t>
      </w:r>
      <w:r w:rsidRPr="003C0998">
        <w:rPr>
          <w:rStyle w:val="awspan1"/>
        </w:rPr>
        <w:t>určuje</w:t>
      </w:r>
      <w:r w:rsidRPr="003C0998">
        <w:rPr>
          <w:rStyle w:val="awspan1"/>
          <w:spacing w:val="5"/>
        </w:rPr>
        <w:t xml:space="preserve"> </w:t>
      </w:r>
      <w:r w:rsidRPr="003C0998">
        <w:rPr>
          <w:rStyle w:val="awspan1"/>
        </w:rPr>
        <w:t>podľa</w:t>
      </w:r>
      <w:r w:rsidRPr="003C0998">
        <w:rPr>
          <w:rStyle w:val="awspan1"/>
          <w:spacing w:val="5"/>
        </w:rPr>
        <w:t xml:space="preserve"> </w:t>
      </w:r>
      <w:r w:rsidRPr="003C0998">
        <w:rPr>
          <w:rStyle w:val="awspan1"/>
        </w:rPr>
        <w:t>sídla právnickej osoby a podľa</w:t>
      </w:r>
      <w:r w:rsidRPr="003C0998">
        <w:rPr>
          <w:rStyle w:val="awspan1"/>
          <w:spacing w:val="5"/>
        </w:rPr>
        <w:t xml:space="preserve"> </w:t>
      </w:r>
      <w:r w:rsidRPr="003C0998">
        <w:rPr>
          <w:rStyle w:val="awspan1"/>
        </w:rPr>
        <w:t>miesta</w:t>
      </w:r>
      <w:r w:rsidRPr="003C0998">
        <w:rPr>
          <w:rStyle w:val="awspan1"/>
          <w:spacing w:val="5"/>
        </w:rPr>
        <w:t xml:space="preserve"> </w:t>
      </w:r>
      <w:r w:rsidRPr="003C0998">
        <w:rPr>
          <w:rStyle w:val="awspan1"/>
        </w:rPr>
        <w:lastRenderedPageBreak/>
        <w:t>podnikania</w:t>
      </w:r>
      <w:r w:rsidRPr="003C0998">
        <w:rPr>
          <w:rStyle w:val="awspan1"/>
          <w:spacing w:val="5"/>
        </w:rPr>
        <w:t xml:space="preserve"> fyzickej osoby – podnikateľa, ktorý je žiadateľom o poskytnutie dočasnej ochrany</w:t>
      </w:r>
      <w:r w:rsidRPr="003C0998">
        <w:rPr>
          <w:rStyle w:val="awspan1"/>
        </w:rPr>
        <w:t>.</w:t>
      </w:r>
      <w:r w:rsidRPr="003C0998">
        <w:rPr>
          <w:rStyle w:val="awspan1"/>
          <w:spacing w:val="5"/>
        </w:rPr>
        <w:t xml:space="preserve"> </w:t>
      </w:r>
    </w:p>
    <w:p w:rsidR="007E76A6" w:rsidRPr="003C0998" w:rsidRDefault="007E76A6" w:rsidP="007E76A6">
      <w:pPr>
        <w:jc w:val="both"/>
        <w:rPr>
          <w:b/>
        </w:rPr>
      </w:pPr>
    </w:p>
    <w:p w:rsidR="007E76A6" w:rsidRPr="003C0998" w:rsidRDefault="007E76A6" w:rsidP="007E76A6">
      <w:pPr>
        <w:jc w:val="both"/>
        <w:rPr>
          <w:i/>
        </w:rPr>
      </w:pPr>
      <w:r w:rsidRPr="003C0998">
        <w:rPr>
          <w:i/>
        </w:rPr>
        <w:t>§ 4</w:t>
      </w:r>
    </w:p>
    <w:p w:rsidR="007E76A6" w:rsidRPr="003C0998" w:rsidRDefault="007E76A6" w:rsidP="007E76A6">
      <w:pPr>
        <w:jc w:val="both"/>
      </w:pPr>
    </w:p>
    <w:p w:rsidR="007E76A6" w:rsidRPr="003C0998" w:rsidRDefault="007E76A6" w:rsidP="007E76A6">
      <w:pPr>
        <w:ind w:firstLine="708"/>
        <w:jc w:val="both"/>
        <w:rPr>
          <w:rStyle w:val="awspan1"/>
        </w:rPr>
      </w:pPr>
      <w:r w:rsidRPr="003C0998">
        <w:rPr>
          <w:rStyle w:val="awspan1"/>
        </w:rPr>
        <w:t>Žiadosť</w:t>
      </w:r>
      <w:r w:rsidRPr="003C0998">
        <w:rPr>
          <w:rStyle w:val="awspan1"/>
          <w:spacing w:val="10"/>
        </w:rPr>
        <w:t xml:space="preserve"> </w:t>
      </w:r>
      <w:r w:rsidRPr="003C0998">
        <w:rPr>
          <w:rStyle w:val="awspan1"/>
        </w:rPr>
        <w:t>o</w:t>
      </w:r>
      <w:r w:rsidRPr="003C0998">
        <w:rPr>
          <w:rStyle w:val="awspan1"/>
          <w:spacing w:val="10"/>
        </w:rPr>
        <w:t xml:space="preserve"> </w:t>
      </w:r>
      <w:r w:rsidRPr="003C0998">
        <w:rPr>
          <w:rStyle w:val="awspan1"/>
        </w:rPr>
        <w:t>poskytnutie</w:t>
      </w:r>
      <w:r w:rsidRPr="003C0998">
        <w:rPr>
          <w:rStyle w:val="awspan1"/>
          <w:spacing w:val="10"/>
        </w:rPr>
        <w:t xml:space="preserve"> </w:t>
      </w:r>
      <w:r w:rsidRPr="003C0998">
        <w:rPr>
          <w:rStyle w:val="awspan1"/>
        </w:rPr>
        <w:t>dočasnej</w:t>
      </w:r>
      <w:r w:rsidRPr="003C0998">
        <w:rPr>
          <w:rStyle w:val="awspan1"/>
          <w:spacing w:val="10"/>
        </w:rPr>
        <w:t xml:space="preserve"> </w:t>
      </w:r>
      <w:r w:rsidRPr="003C0998">
        <w:rPr>
          <w:rStyle w:val="awspan1"/>
        </w:rPr>
        <w:t>ochrany</w:t>
      </w:r>
      <w:r w:rsidRPr="003C0998">
        <w:rPr>
          <w:rStyle w:val="awspan1"/>
          <w:spacing w:val="10"/>
        </w:rPr>
        <w:t xml:space="preserve"> (ďalej len „žiadosť“) </w:t>
      </w:r>
      <w:r w:rsidRPr="003C0998">
        <w:rPr>
          <w:rStyle w:val="awspan1"/>
        </w:rPr>
        <w:t>sa</w:t>
      </w:r>
      <w:r w:rsidRPr="003C0998">
        <w:rPr>
          <w:rStyle w:val="awspan1"/>
          <w:spacing w:val="10"/>
        </w:rPr>
        <w:t xml:space="preserve"> </w:t>
      </w:r>
      <w:r w:rsidRPr="003C0998">
        <w:rPr>
          <w:rStyle w:val="awspan1"/>
        </w:rPr>
        <w:t>bude</w:t>
      </w:r>
      <w:r w:rsidRPr="003C0998">
        <w:rPr>
          <w:rStyle w:val="awspan1"/>
          <w:spacing w:val="10"/>
        </w:rPr>
        <w:t xml:space="preserve"> </w:t>
      </w:r>
      <w:r w:rsidRPr="003C0998">
        <w:rPr>
          <w:rStyle w:val="awspan1"/>
        </w:rPr>
        <w:t>podávať</w:t>
      </w:r>
      <w:r w:rsidRPr="003C0998">
        <w:rPr>
          <w:rStyle w:val="awspan1"/>
          <w:spacing w:val="10"/>
        </w:rPr>
        <w:t xml:space="preserve"> </w:t>
      </w:r>
      <w:r w:rsidRPr="003C0998">
        <w:rPr>
          <w:rStyle w:val="awspan1"/>
        </w:rPr>
        <w:t>len</w:t>
      </w:r>
      <w:r w:rsidRPr="003C0998">
        <w:rPr>
          <w:rStyle w:val="awspan1"/>
          <w:spacing w:val="10"/>
        </w:rPr>
        <w:t xml:space="preserve"> </w:t>
      </w:r>
      <w:r w:rsidRPr="003C0998">
        <w:rPr>
          <w:rStyle w:val="awspan1"/>
        </w:rPr>
        <w:t>prostredníctvom</w:t>
      </w:r>
      <w:r w:rsidRPr="003C0998">
        <w:rPr>
          <w:rStyle w:val="awspan1"/>
          <w:spacing w:val="10"/>
        </w:rPr>
        <w:t xml:space="preserve"> </w:t>
      </w:r>
      <w:r w:rsidRPr="003C0998">
        <w:rPr>
          <w:rStyle w:val="awspan1"/>
        </w:rPr>
        <w:t xml:space="preserve">formulára rovnako, ako to upravoval zákon č. 62/2020 Z. z. Iné žiadosti sa kvôli potrebe ich potenciálne hromadného spracovania nepripúšťajú. </w:t>
      </w:r>
    </w:p>
    <w:p w:rsidR="007E76A6" w:rsidRPr="003C0998" w:rsidRDefault="007E76A6" w:rsidP="007E76A6">
      <w:pPr>
        <w:ind w:firstLine="708"/>
        <w:jc w:val="both"/>
        <w:rPr>
          <w:rStyle w:val="awspan1"/>
        </w:rPr>
      </w:pPr>
    </w:p>
    <w:p w:rsidR="007E76A6" w:rsidRPr="003C0998" w:rsidRDefault="007E76A6" w:rsidP="007E76A6">
      <w:pPr>
        <w:ind w:firstLine="708"/>
        <w:jc w:val="both"/>
        <w:rPr>
          <w:rStyle w:val="awspan1"/>
        </w:rPr>
      </w:pPr>
      <w:r w:rsidRPr="003C0998">
        <w:rPr>
          <w:rStyle w:val="awspan1"/>
        </w:rPr>
        <w:t>Upravuje sa forma podania žiadosti, ktorú bude možné podľa ustanovení zákona podať výlučne elektronickými prostriedkami do elektronickej schránky súdu, pričom obligatórnou náležitosťou tejto žiadosti je jej autorizácia podľa ustanovení zákona č. 305/2013 Z. z. o elektronickej podobe výkonu pôsobnosti orgánov verejnej moci a o zmene a doplnení niektorých zákonov (zákon o e-Governmente) v znení neskorších predpisov. Iná forma podania žiadosti (osobne, poštou) sa nepripúšťa. Nesplnenie týchto formálnych náležitostí žiadosti má za následok, že súd na nesprávne podanú alebo neautorizovanú žiadosť nebude prihliadať.</w:t>
      </w:r>
    </w:p>
    <w:p w:rsidR="007E76A6" w:rsidRPr="003C0998" w:rsidRDefault="007E76A6" w:rsidP="007E76A6">
      <w:pPr>
        <w:ind w:firstLine="708"/>
        <w:jc w:val="both"/>
        <w:rPr>
          <w:rStyle w:val="awspan1"/>
        </w:rPr>
      </w:pPr>
    </w:p>
    <w:p w:rsidR="007E76A6" w:rsidRPr="003C0998" w:rsidRDefault="007E76A6" w:rsidP="007E76A6">
      <w:pPr>
        <w:ind w:firstLine="708"/>
        <w:jc w:val="both"/>
        <w:rPr>
          <w:rStyle w:val="awspan1"/>
        </w:rPr>
      </w:pPr>
      <w:r w:rsidRPr="003C0998">
        <w:rPr>
          <w:rStyle w:val="awspan1"/>
        </w:rPr>
        <w:t>Žiadosť môže podať za podnikateľa aj jeho splnomocnenec, avšak k žiadosti musí pripojiť autorizované splnomocnenie, inak súd na žiadosť prihliadať nebude.</w:t>
      </w:r>
    </w:p>
    <w:p w:rsidR="007E76A6" w:rsidRPr="003C0998" w:rsidRDefault="007E76A6" w:rsidP="007E76A6">
      <w:pPr>
        <w:ind w:firstLine="708"/>
        <w:jc w:val="both"/>
      </w:pPr>
    </w:p>
    <w:p w:rsidR="007E76A6" w:rsidRPr="003C0998" w:rsidRDefault="007E76A6" w:rsidP="007E76A6">
      <w:pPr>
        <w:jc w:val="both"/>
        <w:rPr>
          <w:i/>
        </w:rPr>
      </w:pPr>
      <w:r w:rsidRPr="003C0998">
        <w:rPr>
          <w:i/>
        </w:rPr>
        <w:t>§ 5</w:t>
      </w:r>
    </w:p>
    <w:p w:rsidR="007E76A6" w:rsidRPr="003C0998" w:rsidRDefault="007E76A6" w:rsidP="007E76A6">
      <w:pPr>
        <w:jc w:val="both"/>
      </w:pPr>
    </w:p>
    <w:p w:rsidR="007E76A6" w:rsidRPr="003C0998" w:rsidRDefault="007E76A6" w:rsidP="007E76A6">
      <w:pPr>
        <w:ind w:firstLine="708"/>
        <w:jc w:val="both"/>
        <w:rPr>
          <w:rStyle w:val="awspan1"/>
        </w:rPr>
      </w:pPr>
      <w:r w:rsidRPr="003C0998">
        <w:rPr>
          <w:rStyle w:val="awspan1"/>
        </w:rPr>
        <w:t xml:space="preserve">Upravujú sa všeobecné náležitosti žiadosti, ktoré sú formulované priamo na formulári žiadosti. </w:t>
      </w:r>
    </w:p>
    <w:p w:rsidR="007E76A6" w:rsidRPr="003C0998" w:rsidRDefault="007E76A6" w:rsidP="007E76A6">
      <w:pPr>
        <w:jc w:val="both"/>
      </w:pPr>
    </w:p>
    <w:p w:rsidR="007E76A6" w:rsidRPr="003C0998" w:rsidRDefault="007E76A6" w:rsidP="007E76A6">
      <w:pPr>
        <w:jc w:val="both"/>
        <w:rPr>
          <w:i/>
        </w:rPr>
      </w:pPr>
      <w:r w:rsidRPr="003C0998">
        <w:rPr>
          <w:i/>
        </w:rPr>
        <w:t>§ 6</w:t>
      </w:r>
    </w:p>
    <w:p w:rsidR="007E76A6" w:rsidRPr="003C0998" w:rsidRDefault="007E76A6" w:rsidP="007E76A6">
      <w:pPr>
        <w:jc w:val="both"/>
      </w:pPr>
    </w:p>
    <w:p w:rsidR="007E76A6" w:rsidRPr="003C0998" w:rsidRDefault="007E76A6" w:rsidP="007E76A6">
      <w:pPr>
        <w:ind w:firstLine="708"/>
        <w:jc w:val="both"/>
        <w:rPr>
          <w:color w:val="000000"/>
        </w:rPr>
      </w:pPr>
      <w:r w:rsidRPr="003C0998">
        <w:rPr>
          <w:color w:val="000000"/>
          <w:spacing w:val="13"/>
        </w:rPr>
        <w:t xml:space="preserve">Okrem všeobecných náležitostí musí žiadosť obsahovať aj </w:t>
      </w:r>
      <w:r w:rsidRPr="003C0998">
        <w:rPr>
          <w:color w:val="000000"/>
        </w:rPr>
        <w:t>osobitné</w:t>
      </w:r>
      <w:r w:rsidRPr="003C0998">
        <w:rPr>
          <w:color w:val="000000"/>
          <w:spacing w:val="13"/>
        </w:rPr>
        <w:t xml:space="preserve"> </w:t>
      </w:r>
      <w:r w:rsidRPr="003C0998">
        <w:rPr>
          <w:color w:val="000000"/>
        </w:rPr>
        <w:t xml:space="preserve">náležitosti, ktoré vyjadrujú splnenie podmienok a predpokladov pre poskytnutie dočasnej ochrany. Osobitné náležitosti sú založené na pravdivých vyhláseniach žiadateľa, pričom ich nepravdivosť súd v zásade posudzuje v konaní o zrušení dočasnej ochrany, keďže okrem niektorých z nich (napr. </w:t>
      </w:r>
      <w:r>
        <w:rPr>
          <w:color w:val="000000"/>
        </w:rPr>
        <w:t>zapísanie v registri partnerov verejného sektora</w:t>
      </w:r>
      <w:r w:rsidRPr="003C0998">
        <w:rPr>
          <w:color w:val="000000"/>
        </w:rPr>
        <w:t>) nebude táto nepravdivosť zrejmá a súd nie je povinný pri posudzovaní žiadosti aplikovať vyšetrovaciu zásadu.</w:t>
      </w:r>
      <w:r>
        <w:rPr>
          <w:color w:val="000000"/>
        </w:rPr>
        <w:t xml:space="preserve"> V tomto prípade sa teda nevyžaduje úplné materiálne preskúmanie žiadosti.</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Pokiaľ ide o jednotlivé  vyhlásenia</w:t>
      </w:r>
      <w:r>
        <w:rPr>
          <w:color w:val="000000"/>
        </w:rPr>
        <w:t xml:space="preserve"> žiadateľa</w:t>
      </w:r>
      <w:r w:rsidRPr="003C0998">
        <w:rPr>
          <w:color w:val="000000"/>
        </w:rPr>
        <w:t xml:space="preserve">, kľúčovým je vyhlásenie o súhlase nadpolovičnej väčšiny veriteľov žiadateľa o poskytnutie dočasnej ochrany s poskytnutím dočasnej ochrany. Uvedené vyhlásenie žiadateľa o poskytnutie dočasnej ochrany predpokladá, že podnikateľ vo finančných ťažkostiach sa pokúsi v dobrej viere rokovať s veriteľmi ešte pred podaním žiadosti </w:t>
      </w:r>
      <w:r>
        <w:rPr>
          <w:color w:val="000000"/>
        </w:rPr>
        <w:t>a</w:t>
      </w:r>
      <w:r w:rsidRPr="003C0998">
        <w:rPr>
          <w:color w:val="000000"/>
        </w:rPr>
        <w:t xml:space="preserve"> ponúkne im aspoň hrubý náčrt predstavy o riešeniach, ktoré mu pomôžu deklarované problémy </w:t>
      </w:r>
      <w:r>
        <w:rPr>
          <w:color w:val="000000"/>
        </w:rPr>
        <w:t xml:space="preserve">podniku </w:t>
      </w:r>
      <w:r w:rsidRPr="003C0998">
        <w:rPr>
          <w:color w:val="000000"/>
        </w:rPr>
        <w:t xml:space="preserve">prekonať. Ako vyplýva z ustanovenia § 6 ods. 1 písm. b), s dočasnou ochranou musí súhlasiť nadpolovičná väčšina veriteľov žiadateľa počítaná podľa výšky ich pohľadávok, pričom sa vychádza z priebežnej účtovnej závierky, </w:t>
      </w:r>
      <w:r>
        <w:rPr>
          <w:color w:val="000000"/>
        </w:rPr>
        <w:t>ktorú je žiadateľ povinný zostaviť ku dňu, od ktorého v čase podania žiadosti neuplynulo viac ako 60 dní</w:t>
      </w:r>
      <w:r w:rsidRPr="003C0998">
        <w:rPr>
          <w:color w:val="000000"/>
        </w:rPr>
        <w:t xml:space="preserve">. </w:t>
      </w:r>
      <w:r w:rsidRPr="00D01760">
        <w:rPr>
          <w:color w:val="000000"/>
        </w:rPr>
        <w:t>Pre počítanie celkového počtu veriteľov sa neprihliada na pohľadávky veriteľov</w:t>
      </w:r>
      <w:r>
        <w:rPr>
          <w:color w:val="000000"/>
        </w:rPr>
        <w:t xml:space="preserve"> spriaznených pohľadávok</w:t>
      </w:r>
      <w:r w:rsidRPr="00D01760">
        <w:rPr>
          <w:color w:val="000000"/>
        </w:rPr>
        <w:t xml:space="preserve">, t. j. do celkového počtu veriteľov, ktorí sú oprávnení vyjadriť súhlas s dočasnou ochranou sa nezapočítavajú </w:t>
      </w:r>
      <w:r>
        <w:rPr>
          <w:color w:val="000000"/>
        </w:rPr>
        <w:t>títo</w:t>
      </w:r>
      <w:r w:rsidRPr="00D01760">
        <w:rPr>
          <w:color w:val="000000"/>
        </w:rPr>
        <w:t xml:space="preserve"> veritelia. </w:t>
      </w:r>
      <w:r>
        <w:rPr>
          <w:color w:val="000000"/>
        </w:rPr>
        <w:t>V</w:t>
      </w:r>
      <w:r w:rsidRPr="00D01760">
        <w:rPr>
          <w:color w:val="000000"/>
        </w:rPr>
        <w:t>eritelia</w:t>
      </w:r>
      <w:r>
        <w:rPr>
          <w:color w:val="000000"/>
        </w:rPr>
        <w:t xml:space="preserve"> spriaznených pohľadávok</w:t>
      </w:r>
      <w:r w:rsidRPr="00D01760">
        <w:rPr>
          <w:color w:val="000000"/>
        </w:rPr>
        <w:t xml:space="preserve"> by s najväčšou pravdepodobnosťou súhlasili s poskytnutím dočasnej ochrany a z tohto dôvodu by prihliadanie na ich súhlas pre tento účel mohlo potenciálne ohroziť záujmy nespriaznených veriteľov. </w:t>
      </w:r>
      <w:r w:rsidRPr="00D01760">
        <w:rPr>
          <w:color w:val="000000"/>
        </w:rPr>
        <w:lastRenderedPageBreak/>
        <w:t>Z takto určenej skupiny veriteľov sa následne pre dosiahnutie potrebného kvóra veriteľov neprihliada na veriteľov uvedených v odseku 3 písm. b).</w:t>
      </w:r>
    </w:p>
    <w:p w:rsidR="007E76A6" w:rsidRPr="003C0998" w:rsidRDefault="007E76A6" w:rsidP="007E76A6">
      <w:pPr>
        <w:ind w:firstLine="708"/>
        <w:jc w:val="both"/>
        <w:rPr>
          <w:color w:val="000000"/>
        </w:rPr>
      </w:pPr>
    </w:p>
    <w:p w:rsidR="007E76A6" w:rsidRDefault="007E76A6" w:rsidP="007E76A6">
      <w:pPr>
        <w:ind w:firstLine="708"/>
        <w:jc w:val="both"/>
        <w:rPr>
          <w:color w:val="000000"/>
        </w:rPr>
      </w:pPr>
      <w:r w:rsidRPr="003C0998">
        <w:rPr>
          <w:color w:val="000000"/>
        </w:rPr>
        <w:t>Predkladateľ má záujem o čo najväčšiu transparentnosť vzťahov v podnikateľskom prostredí, a preto nielen žiadateľ, ale aj významnejší veritelia, nad zákonom stanovenú výšku ich pohľadávky, musia byť osobami zapísanými v registri partnerov verejného sektora. V opačnom prípade sa na nich hľadí ako na spriaznené osoby a na ich prípadné súhlasy sa neprihliada.</w:t>
      </w:r>
      <w:r>
        <w:rPr>
          <w:color w:val="000000"/>
        </w:rPr>
        <w:t xml:space="preserve"> Na základe uvedeného stanovuje sa stanovuje pravidlo, že na dosiahnutie potrebnej väčšiny sa neprihliada na súhlasy veriteľov, ktorých pohľadávky voči žiadateľovi prevyšujú v úhrne 100 000 eur. Na súhlasy takýchto veriteľov sa však bude prihliadať v prípade, že </w:t>
      </w:r>
    </w:p>
    <w:p w:rsidR="007E76A6" w:rsidRPr="00601D50" w:rsidRDefault="007E76A6" w:rsidP="007E76A6">
      <w:pPr>
        <w:pStyle w:val="Odsekzoznamu"/>
        <w:widowControl/>
        <w:numPr>
          <w:ilvl w:val="0"/>
          <w:numId w:val="19"/>
        </w:numPr>
        <w:autoSpaceDE/>
        <w:autoSpaceDN/>
        <w:adjustRightInd/>
        <w:jc w:val="both"/>
        <w:rPr>
          <w:color w:val="000000"/>
        </w:rPr>
      </w:pPr>
      <w:r w:rsidRPr="00601D50">
        <w:rPr>
          <w:color w:val="000000"/>
        </w:rPr>
        <w:t>veriteľom je subjekt verejnej správy</w:t>
      </w:r>
      <w:r>
        <w:rPr>
          <w:color w:val="000000"/>
        </w:rPr>
        <w:t>,</w:t>
      </w:r>
    </w:p>
    <w:p w:rsidR="007E76A6" w:rsidRPr="00601D50" w:rsidRDefault="007E76A6" w:rsidP="007E76A6">
      <w:pPr>
        <w:pStyle w:val="Odsekzoznamu"/>
        <w:widowControl/>
        <w:numPr>
          <w:ilvl w:val="0"/>
          <w:numId w:val="19"/>
        </w:numPr>
        <w:autoSpaceDE/>
        <w:autoSpaceDN/>
        <w:adjustRightInd/>
        <w:jc w:val="both"/>
        <w:rPr>
          <w:color w:val="000000"/>
        </w:rPr>
      </w:pPr>
      <w:r w:rsidRPr="00601D50">
        <w:rPr>
          <w:color w:val="000000"/>
        </w:rPr>
        <w:t>veriteľom je subjekt uvedený v § 2 ods. 2</w:t>
      </w:r>
      <w:r>
        <w:rPr>
          <w:color w:val="000000"/>
        </w:rPr>
        <w:t>,</w:t>
      </w:r>
    </w:p>
    <w:p w:rsidR="007E76A6" w:rsidRPr="00601D50" w:rsidRDefault="007E76A6" w:rsidP="007E76A6">
      <w:pPr>
        <w:pStyle w:val="Odsekzoznamu"/>
        <w:widowControl/>
        <w:numPr>
          <w:ilvl w:val="0"/>
          <w:numId w:val="19"/>
        </w:numPr>
        <w:autoSpaceDE/>
        <w:autoSpaceDN/>
        <w:adjustRightInd/>
        <w:jc w:val="both"/>
        <w:rPr>
          <w:color w:val="000000"/>
        </w:rPr>
      </w:pPr>
      <w:r w:rsidRPr="00601D50">
        <w:rPr>
          <w:color w:val="000000"/>
        </w:rPr>
        <w:t>veriteľ je zapísaný v registri partnerov verejného sektora</w:t>
      </w:r>
      <w:r>
        <w:rPr>
          <w:color w:val="000000"/>
        </w:rPr>
        <w:t>, alebo</w:t>
      </w:r>
    </w:p>
    <w:p w:rsidR="007E76A6" w:rsidRPr="00601D50" w:rsidRDefault="007E76A6" w:rsidP="007E76A6">
      <w:pPr>
        <w:pStyle w:val="Odsekzoznamu"/>
        <w:widowControl/>
        <w:numPr>
          <w:ilvl w:val="0"/>
          <w:numId w:val="19"/>
        </w:numPr>
        <w:autoSpaceDE/>
        <w:autoSpaceDN/>
        <w:adjustRightInd/>
        <w:jc w:val="both"/>
        <w:rPr>
          <w:color w:val="000000"/>
        </w:rPr>
      </w:pPr>
      <w:r w:rsidRPr="00601D50">
        <w:rPr>
          <w:color w:val="000000"/>
        </w:rPr>
        <w:t>ide o osobu pri ktorej by sa v registri partnerov verejného sektora uvádzali ako koneční užívatelia výhod štatutárny orgán alebo členovia štatutárneho orgánu</w:t>
      </w:r>
      <w:r>
        <w:rPr>
          <w:color w:val="000000"/>
        </w:rPr>
        <w:t xml:space="preserve"> partnera verejného sektora</w:t>
      </w:r>
      <w:r w:rsidRPr="00601D50">
        <w:rPr>
          <w:color w:val="000000"/>
        </w:rPr>
        <w:t xml:space="preserve"> (§ 4 ods. 5 zákona č. 315/2016 Z.z.) – pri tejto osobe sa nevyžaduje zápis v registri partnerov verejného sektora na účely prihliadania na súhlas podľa § 6 ods. 3 a to najmä z dôvodu že transparentnosť je zabezpečená prísnou osobitnou reguláciou týchto osôb. </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O dočasnú ochranu by sa nemal uchádzať ten, u koho sú dôvody na jeho zrušenie ako právnickej osoby a rovnako ten, voči komu už pôsobia účinky insolvenčných konaní. Taktiež nie je zrejme adekvátne poskytovať možnosť žiadať dočasnú ochranu tým subjektom, ktoré nevedia uspokojiť nárok z prevádzky podniku</w:t>
      </w:r>
      <w:r>
        <w:rPr>
          <w:color w:val="000000"/>
        </w:rPr>
        <w:t>,</w:t>
      </w:r>
      <w:r w:rsidRPr="003C0998">
        <w:rPr>
          <w:color w:val="000000"/>
        </w:rPr>
        <w:t xml:space="preserve"> a v dôsledku toho voči nim prebieha exekučné konanie alebo iné obdobné vykonávacie konanie (napr. daňová exekúcia). To platí obdobne, ak ide o výkon záložného práva</w:t>
      </w:r>
      <w:r>
        <w:rPr>
          <w:color w:val="000000"/>
        </w:rPr>
        <w:t>,</w:t>
      </w:r>
      <w:r w:rsidRPr="003C0998">
        <w:rPr>
          <w:color w:val="000000"/>
        </w:rPr>
        <w:t xml:space="preserve"> a to bez ohľadu na to, či zálohom je podnik alebo niektorá z jeho súčastí. Aj z toho dôvodu je potrebné špecificky uviesť v návrhu zákona osobitne aj podnik, ako aj veci, práva a iné majetkové hodnoty, ktoré sú samozrejme súčasťou podniku. Pokiaľ ide o zádržné právo resp. iné práva s obdobnou povahou ako záložne právo</w:t>
      </w:r>
      <w:r>
        <w:rPr>
          <w:color w:val="000000"/>
        </w:rPr>
        <w:t xml:space="preserve"> (zabezpečovacie práva)</w:t>
      </w:r>
      <w:r w:rsidRPr="003C0998">
        <w:rPr>
          <w:color w:val="000000"/>
        </w:rPr>
        <w:t>, ich účinky sa v tomto prípade nesledujú, keďže môžu mať rôznu povahu a mieru prípadnej publicity.</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Ak žiadateľ žiadosťou požaduje, aby v súvislosti s poskytnutím dočasnej ochrany nastúpili jej účinky, pretože potrebuje určitý časový priestor na dokončenie rokovaní z veriteľmi, ktoré vedie v dobrej viere, je adekvátne od neho požadovať, aby na úrovni posledného roka nepoužil vlastné zdroje na rozdelenie medzi akcionárov. Pre prípad, že sa tak stalo, má možnosť vlastné zdroje doplniť (napr. vytvoriť kapitálový fond z príspevkov). Podobne je potrebné pozerať sa na prípady, ak v priebehu posledného roka žiadateľ uskutočnil opatrenia, ktoré by ohrozovali jeho finančnú stabilitu (napr. splnil významný finančný záväzok voči spriaznenej osobe a pod.)</w:t>
      </w:r>
      <w:r>
        <w:rPr>
          <w:color w:val="000000"/>
        </w:rPr>
        <w:t xml:space="preserve">. </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 xml:space="preserve">O dočasnú ochranu by mal mať možnosť podnikateľ žiadať len raz za </w:t>
      </w:r>
      <w:r>
        <w:rPr>
          <w:color w:val="000000"/>
        </w:rPr>
        <w:t>štyri</w:t>
      </w:r>
      <w:r w:rsidRPr="003C0998">
        <w:rPr>
          <w:color w:val="000000"/>
        </w:rPr>
        <w:t xml:space="preserve"> roky; na dočasnú ochranu podľa zákona č. 62/2020 Z.z. v znení neskorších predpisov sa pre tento účel neprihliada.</w:t>
      </w:r>
    </w:p>
    <w:p w:rsidR="007E76A6" w:rsidRPr="003C0998" w:rsidRDefault="007E76A6" w:rsidP="007E76A6">
      <w:pPr>
        <w:ind w:firstLine="708"/>
        <w:jc w:val="both"/>
      </w:pPr>
    </w:p>
    <w:p w:rsidR="007E76A6" w:rsidRPr="003C0998" w:rsidRDefault="007E76A6" w:rsidP="007E76A6">
      <w:pPr>
        <w:jc w:val="both"/>
        <w:rPr>
          <w:i/>
        </w:rPr>
      </w:pPr>
      <w:r w:rsidRPr="003C0998">
        <w:rPr>
          <w:i/>
        </w:rPr>
        <w:t>§ 7</w:t>
      </w:r>
    </w:p>
    <w:p w:rsidR="007E76A6" w:rsidRPr="003C0998" w:rsidRDefault="007E76A6" w:rsidP="007E76A6">
      <w:pPr>
        <w:ind w:firstLine="708"/>
        <w:jc w:val="both"/>
      </w:pPr>
      <w:r w:rsidRPr="003C0998">
        <w:t xml:space="preserve">Okrem všeobecných a osobitných náležitostí žiadosti musí žiadateľ k tejto žiadosti pripojiť aj prílohy s požadovaným obsahom, pričom tieto prílohy musia byť predložené prostredníctvom na to určeného formulára (okrem priebežnej účtovnej závierky a písomných súhlasov veriteľov, ktoré môžu byť z povahy veci na rôznych listinách). Ak k žiadosti nie sú </w:t>
      </w:r>
      <w:r w:rsidRPr="003C0998">
        <w:lastRenderedPageBreak/>
        <w:t>požadované prílohy pripojené alebo nie sú podané prostredníctvom formulára, súd na žiadosť nebude prihliadať.</w:t>
      </w:r>
    </w:p>
    <w:p w:rsidR="007E76A6" w:rsidRPr="003C0998" w:rsidRDefault="007E76A6" w:rsidP="007E76A6">
      <w:pPr>
        <w:jc w:val="both"/>
      </w:pPr>
    </w:p>
    <w:p w:rsidR="007E76A6" w:rsidRPr="003C0998" w:rsidRDefault="007E76A6" w:rsidP="007E76A6">
      <w:pPr>
        <w:jc w:val="both"/>
        <w:rPr>
          <w:i/>
        </w:rPr>
      </w:pPr>
      <w:r w:rsidRPr="003C0998">
        <w:rPr>
          <w:i/>
        </w:rPr>
        <w:t>§ 8</w:t>
      </w:r>
    </w:p>
    <w:p w:rsidR="007E76A6" w:rsidRPr="003C0998" w:rsidRDefault="007E76A6" w:rsidP="007E76A6">
      <w:pPr>
        <w:jc w:val="both"/>
      </w:pPr>
    </w:p>
    <w:p w:rsidR="007E76A6" w:rsidRDefault="007E76A6" w:rsidP="007E76A6">
      <w:pPr>
        <w:ind w:firstLine="709"/>
        <w:jc w:val="both"/>
        <w:rPr>
          <w:color w:val="000000"/>
          <w:spacing w:val="60"/>
        </w:rPr>
      </w:pPr>
      <w:r w:rsidRPr="003C0998">
        <w:rPr>
          <w:color w:val="000000"/>
        </w:rPr>
        <w:t>Ustanovuje sa, že súd podanú žiadosť preskúma v zásade formálne (materiálny prieskum sa v zásade môže z povahy veci vykonať ex post),</w:t>
      </w:r>
      <w:r w:rsidRPr="003C0998">
        <w:rPr>
          <w:color w:val="000000"/>
          <w:spacing w:val="53"/>
        </w:rPr>
        <w:t xml:space="preserve"> </w:t>
      </w:r>
      <w:r w:rsidRPr="003C0998">
        <w:rPr>
          <w:color w:val="000000"/>
        </w:rPr>
        <w:t>čo</w:t>
      </w:r>
      <w:r w:rsidRPr="003C0998">
        <w:rPr>
          <w:color w:val="000000"/>
          <w:spacing w:val="53"/>
        </w:rPr>
        <w:t xml:space="preserve"> </w:t>
      </w:r>
      <w:r w:rsidRPr="003C0998">
        <w:rPr>
          <w:color w:val="000000"/>
        </w:rPr>
        <w:t>zodpovedá</w:t>
      </w:r>
      <w:r w:rsidRPr="003C0998">
        <w:rPr>
          <w:color w:val="000000"/>
          <w:spacing w:val="53"/>
        </w:rPr>
        <w:t xml:space="preserve"> </w:t>
      </w:r>
      <w:r w:rsidRPr="003C0998">
        <w:rPr>
          <w:color w:val="000000"/>
        </w:rPr>
        <w:t>požiadavke</w:t>
      </w:r>
      <w:r w:rsidRPr="003C0998">
        <w:rPr>
          <w:color w:val="000000"/>
          <w:spacing w:val="53"/>
        </w:rPr>
        <w:t xml:space="preserve"> </w:t>
      </w:r>
      <w:r w:rsidRPr="003C0998">
        <w:rPr>
          <w:color w:val="000000"/>
        </w:rPr>
        <w:t>na</w:t>
      </w:r>
      <w:r w:rsidRPr="003C0998">
        <w:rPr>
          <w:color w:val="000000"/>
          <w:spacing w:val="53"/>
        </w:rPr>
        <w:t xml:space="preserve"> </w:t>
      </w:r>
      <w:r w:rsidRPr="003C0998">
        <w:rPr>
          <w:color w:val="000000"/>
        </w:rPr>
        <w:t>rýchle</w:t>
      </w:r>
      <w:r w:rsidRPr="003C0998">
        <w:rPr>
          <w:color w:val="000000"/>
          <w:spacing w:val="53"/>
        </w:rPr>
        <w:t xml:space="preserve"> </w:t>
      </w:r>
      <w:r w:rsidRPr="003C0998">
        <w:rPr>
          <w:color w:val="000000"/>
        </w:rPr>
        <w:t>súdne konanie,</w:t>
      </w:r>
      <w:r w:rsidRPr="003C0998">
        <w:rPr>
          <w:color w:val="000000"/>
          <w:spacing w:val="46"/>
        </w:rPr>
        <w:t xml:space="preserve"> </w:t>
      </w:r>
      <w:r w:rsidRPr="003C0998">
        <w:rPr>
          <w:color w:val="000000"/>
        </w:rPr>
        <w:t>pretože</w:t>
      </w:r>
      <w:r w:rsidRPr="003C0998">
        <w:rPr>
          <w:color w:val="000000"/>
          <w:spacing w:val="46"/>
        </w:rPr>
        <w:t xml:space="preserve"> </w:t>
      </w:r>
      <w:r w:rsidRPr="003C0998">
        <w:rPr>
          <w:color w:val="000000"/>
        </w:rPr>
        <w:t>opačný</w:t>
      </w:r>
      <w:r w:rsidRPr="003C0998">
        <w:rPr>
          <w:color w:val="000000"/>
          <w:spacing w:val="46"/>
        </w:rPr>
        <w:t xml:space="preserve"> </w:t>
      </w:r>
      <w:r w:rsidRPr="003C0998">
        <w:rPr>
          <w:color w:val="000000"/>
        </w:rPr>
        <w:t>prístup</w:t>
      </w:r>
      <w:r w:rsidRPr="003C0998">
        <w:rPr>
          <w:color w:val="000000"/>
          <w:spacing w:val="46"/>
        </w:rPr>
        <w:t xml:space="preserve"> </w:t>
      </w:r>
      <w:r w:rsidRPr="003C0998">
        <w:rPr>
          <w:color w:val="000000"/>
        </w:rPr>
        <w:t>by</w:t>
      </w:r>
      <w:r w:rsidRPr="003C0998">
        <w:rPr>
          <w:color w:val="000000"/>
          <w:spacing w:val="46"/>
        </w:rPr>
        <w:t xml:space="preserve"> </w:t>
      </w:r>
      <w:r w:rsidRPr="003C0998">
        <w:rPr>
          <w:color w:val="000000"/>
        </w:rPr>
        <w:t>znamenal</w:t>
      </w:r>
      <w:r w:rsidRPr="003C0998">
        <w:rPr>
          <w:color w:val="000000"/>
          <w:spacing w:val="46"/>
        </w:rPr>
        <w:t xml:space="preserve"> </w:t>
      </w:r>
      <w:r w:rsidRPr="003C0998">
        <w:rPr>
          <w:color w:val="000000"/>
        </w:rPr>
        <w:t>právnu neistotu,</w:t>
      </w:r>
      <w:r w:rsidRPr="003C0998">
        <w:rPr>
          <w:color w:val="000000"/>
          <w:spacing w:val="46"/>
        </w:rPr>
        <w:t xml:space="preserve"> </w:t>
      </w:r>
      <w:r w:rsidRPr="003C0998">
        <w:rPr>
          <w:color w:val="000000"/>
        </w:rPr>
        <w:t>čo</w:t>
      </w:r>
      <w:r w:rsidRPr="003C0998">
        <w:rPr>
          <w:color w:val="000000"/>
          <w:spacing w:val="46"/>
        </w:rPr>
        <w:t xml:space="preserve"> </w:t>
      </w:r>
      <w:r w:rsidRPr="003C0998">
        <w:rPr>
          <w:color w:val="000000"/>
        </w:rPr>
        <w:t>za</w:t>
      </w:r>
      <w:r w:rsidRPr="003C0998">
        <w:rPr>
          <w:color w:val="000000"/>
          <w:spacing w:val="46"/>
        </w:rPr>
        <w:t xml:space="preserve"> </w:t>
      </w:r>
      <w:r w:rsidRPr="003C0998">
        <w:rPr>
          <w:color w:val="000000"/>
        </w:rPr>
        <w:t>danej</w:t>
      </w:r>
      <w:r w:rsidRPr="003C0998">
        <w:rPr>
          <w:color w:val="000000"/>
          <w:spacing w:val="46"/>
        </w:rPr>
        <w:t xml:space="preserve"> </w:t>
      </w:r>
      <w:r w:rsidRPr="003C0998">
        <w:rPr>
          <w:color w:val="000000"/>
        </w:rPr>
        <w:t>situáci</w:t>
      </w:r>
      <w:r>
        <w:rPr>
          <w:color w:val="000000"/>
        </w:rPr>
        <w:t>e</w:t>
      </w:r>
      <w:r w:rsidRPr="003C0998">
        <w:rPr>
          <w:color w:val="000000"/>
          <w:spacing w:val="46"/>
        </w:rPr>
        <w:t xml:space="preserve"> </w:t>
      </w:r>
      <w:r w:rsidRPr="003C0998">
        <w:rPr>
          <w:color w:val="000000"/>
        </w:rPr>
        <w:t>nie</w:t>
      </w:r>
      <w:r w:rsidRPr="003C0998">
        <w:rPr>
          <w:color w:val="000000"/>
          <w:spacing w:val="46"/>
        </w:rPr>
        <w:t xml:space="preserve"> </w:t>
      </w:r>
      <w:r w:rsidRPr="003C0998">
        <w:rPr>
          <w:color w:val="000000"/>
        </w:rPr>
        <w:t>je namieste.</w:t>
      </w:r>
      <w:r w:rsidRPr="003C0998">
        <w:rPr>
          <w:color w:val="000000"/>
          <w:spacing w:val="7"/>
        </w:rPr>
        <w:t xml:space="preserve"> </w:t>
      </w:r>
      <w:r w:rsidRPr="003C0998">
        <w:rPr>
          <w:color w:val="000000"/>
        </w:rPr>
        <w:t>Ak</w:t>
      </w:r>
      <w:r w:rsidRPr="003C0998">
        <w:rPr>
          <w:color w:val="000000"/>
          <w:spacing w:val="7"/>
        </w:rPr>
        <w:t xml:space="preserve"> </w:t>
      </w:r>
      <w:r w:rsidRPr="003C0998">
        <w:rPr>
          <w:color w:val="000000"/>
        </w:rPr>
        <w:t>je</w:t>
      </w:r>
      <w:r w:rsidRPr="003C0998">
        <w:rPr>
          <w:color w:val="000000"/>
          <w:spacing w:val="7"/>
        </w:rPr>
        <w:t xml:space="preserve"> </w:t>
      </w:r>
      <w:r w:rsidRPr="003C0998">
        <w:rPr>
          <w:color w:val="000000"/>
        </w:rPr>
        <w:t>žiadosť</w:t>
      </w:r>
      <w:r w:rsidRPr="003C0998">
        <w:rPr>
          <w:color w:val="000000"/>
          <w:spacing w:val="7"/>
        </w:rPr>
        <w:t xml:space="preserve"> </w:t>
      </w:r>
      <w:r w:rsidRPr="003C0998">
        <w:rPr>
          <w:color w:val="000000"/>
        </w:rPr>
        <w:t>úplná,</w:t>
      </w:r>
      <w:r w:rsidRPr="003C0998">
        <w:rPr>
          <w:color w:val="000000"/>
          <w:spacing w:val="7"/>
        </w:rPr>
        <w:t xml:space="preserve"> </w:t>
      </w:r>
      <w:r w:rsidRPr="003C0998">
        <w:rPr>
          <w:color w:val="000000"/>
        </w:rPr>
        <w:t>súd</w:t>
      </w:r>
      <w:r w:rsidRPr="003C0998">
        <w:rPr>
          <w:color w:val="000000"/>
          <w:spacing w:val="7"/>
        </w:rPr>
        <w:t xml:space="preserve"> </w:t>
      </w:r>
      <w:r w:rsidRPr="003C0998">
        <w:rPr>
          <w:color w:val="000000"/>
        </w:rPr>
        <w:t>vydá</w:t>
      </w:r>
      <w:r w:rsidRPr="003C0998">
        <w:rPr>
          <w:color w:val="000000"/>
          <w:spacing w:val="7"/>
        </w:rPr>
        <w:t xml:space="preserve"> </w:t>
      </w:r>
      <w:r w:rsidRPr="003C0998">
        <w:rPr>
          <w:color w:val="000000"/>
        </w:rPr>
        <w:t>potvrdenie</w:t>
      </w:r>
      <w:r w:rsidRPr="003C0998">
        <w:rPr>
          <w:color w:val="000000"/>
          <w:spacing w:val="7"/>
        </w:rPr>
        <w:t xml:space="preserve"> </w:t>
      </w:r>
      <w:r w:rsidRPr="003C0998">
        <w:rPr>
          <w:color w:val="000000"/>
        </w:rPr>
        <w:t>o poskytnutí dočasnej</w:t>
      </w:r>
      <w:r w:rsidRPr="003C0998">
        <w:rPr>
          <w:color w:val="000000"/>
          <w:spacing w:val="-6"/>
        </w:rPr>
        <w:t xml:space="preserve"> </w:t>
      </w:r>
      <w:r w:rsidRPr="003C0998">
        <w:rPr>
          <w:color w:val="000000"/>
        </w:rPr>
        <w:t>ochrany</w:t>
      </w:r>
      <w:r w:rsidRPr="003C0998">
        <w:rPr>
          <w:color w:val="000000"/>
          <w:spacing w:val="-6"/>
        </w:rPr>
        <w:t xml:space="preserve"> </w:t>
      </w:r>
      <w:r w:rsidRPr="003C0998">
        <w:rPr>
          <w:color w:val="000000"/>
        </w:rPr>
        <w:t>a zaeviduje</w:t>
      </w:r>
      <w:r w:rsidRPr="003C0998">
        <w:rPr>
          <w:color w:val="000000"/>
          <w:spacing w:val="-6"/>
        </w:rPr>
        <w:t xml:space="preserve"> </w:t>
      </w:r>
      <w:r w:rsidRPr="003C0998">
        <w:rPr>
          <w:color w:val="000000"/>
        </w:rPr>
        <w:t>ju</w:t>
      </w:r>
      <w:r w:rsidRPr="003C0998">
        <w:rPr>
          <w:color w:val="000000"/>
          <w:spacing w:val="-6"/>
        </w:rPr>
        <w:t xml:space="preserve"> </w:t>
      </w:r>
      <w:r w:rsidRPr="003C0998">
        <w:rPr>
          <w:color w:val="000000"/>
        </w:rPr>
        <w:t>v informačnom</w:t>
      </w:r>
      <w:r w:rsidRPr="003C0998">
        <w:rPr>
          <w:color w:val="000000"/>
          <w:spacing w:val="-6"/>
        </w:rPr>
        <w:t xml:space="preserve"> </w:t>
      </w:r>
      <w:r w:rsidRPr="003C0998">
        <w:rPr>
          <w:color w:val="000000"/>
        </w:rPr>
        <w:t>systéme</w:t>
      </w:r>
      <w:r>
        <w:rPr>
          <w:color w:val="000000"/>
        </w:rPr>
        <w:t>,</w:t>
      </w:r>
      <w:r w:rsidRPr="003C0998">
        <w:rPr>
          <w:color w:val="000000"/>
          <w:spacing w:val="-6"/>
        </w:rPr>
        <w:t xml:space="preserve"> </w:t>
      </w:r>
      <w:r w:rsidRPr="003C0998">
        <w:rPr>
          <w:color w:val="000000"/>
        </w:rPr>
        <w:t>a zároveň</w:t>
      </w:r>
      <w:r w:rsidRPr="003C0998">
        <w:rPr>
          <w:color w:val="000000"/>
          <w:spacing w:val="-6"/>
        </w:rPr>
        <w:t xml:space="preserve"> </w:t>
      </w:r>
      <w:r w:rsidRPr="003C0998">
        <w:rPr>
          <w:color w:val="000000"/>
        </w:rPr>
        <w:t>bezodkladne vykoná</w:t>
      </w:r>
      <w:r w:rsidRPr="003C0998">
        <w:rPr>
          <w:color w:val="000000"/>
          <w:spacing w:val="-6"/>
        </w:rPr>
        <w:t xml:space="preserve"> </w:t>
      </w:r>
      <w:r w:rsidRPr="003C0998">
        <w:rPr>
          <w:color w:val="000000"/>
        </w:rPr>
        <w:t>opatrenia na</w:t>
      </w:r>
      <w:r w:rsidRPr="003C0998">
        <w:rPr>
          <w:color w:val="000000"/>
          <w:spacing w:val="12"/>
        </w:rPr>
        <w:t xml:space="preserve"> </w:t>
      </w:r>
      <w:r w:rsidRPr="003C0998">
        <w:rPr>
          <w:color w:val="000000"/>
        </w:rPr>
        <w:t>publikovanie</w:t>
      </w:r>
      <w:r w:rsidRPr="003C0998">
        <w:rPr>
          <w:color w:val="000000"/>
          <w:spacing w:val="12"/>
        </w:rPr>
        <w:t xml:space="preserve"> </w:t>
      </w:r>
      <w:r w:rsidRPr="003C0998">
        <w:rPr>
          <w:color w:val="000000"/>
        </w:rPr>
        <w:t>informácie</w:t>
      </w:r>
      <w:r w:rsidRPr="003C0998">
        <w:rPr>
          <w:color w:val="000000"/>
          <w:spacing w:val="12"/>
        </w:rPr>
        <w:t xml:space="preserve"> </w:t>
      </w:r>
      <w:r w:rsidRPr="003C0998">
        <w:rPr>
          <w:color w:val="000000"/>
        </w:rPr>
        <w:t>o poskytnutí</w:t>
      </w:r>
      <w:r w:rsidRPr="003C0998">
        <w:rPr>
          <w:color w:val="000000"/>
          <w:spacing w:val="12"/>
        </w:rPr>
        <w:t xml:space="preserve"> </w:t>
      </w:r>
      <w:r w:rsidRPr="00A73DDC">
        <w:rPr>
          <w:color w:val="000000"/>
        </w:rPr>
        <w:t>dočasnej</w:t>
      </w:r>
      <w:r w:rsidRPr="00A73DDC">
        <w:rPr>
          <w:color w:val="000000"/>
          <w:spacing w:val="12"/>
        </w:rPr>
        <w:t xml:space="preserve"> </w:t>
      </w:r>
      <w:r w:rsidRPr="00A73DDC">
        <w:rPr>
          <w:color w:val="000000"/>
        </w:rPr>
        <w:t>ochrany</w:t>
      </w:r>
      <w:r w:rsidRPr="00A73DDC">
        <w:rPr>
          <w:color w:val="000000"/>
          <w:spacing w:val="12"/>
        </w:rPr>
        <w:t xml:space="preserve"> </w:t>
      </w:r>
      <w:r w:rsidRPr="00A73DDC">
        <w:rPr>
          <w:color w:val="000000"/>
        </w:rPr>
        <w:t>v Obchodnom</w:t>
      </w:r>
      <w:r w:rsidRPr="00A73DDC">
        <w:rPr>
          <w:color w:val="000000"/>
          <w:spacing w:val="12"/>
        </w:rPr>
        <w:t xml:space="preserve"> </w:t>
      </w:r>
      <w:r w:rsidRPr="00A73DDC">
        <w:rPr>
          <w:color w:val="000000"/>
        </w:rPr>
        <w:t>vestníku.</w:t>
      </w:r>
      <w:r w:rsidRPr="00A73DDC">
        <w:rPr>
          <w:color w:val="000000"/>
          <w:spacing w:val="12"/>
        </w:rPr>
        <w:t xml:space="preserve"> Účinky poskytnutej dočasnej ochrany v zásade nastupujú až deň nasledujúci po dni zverejnenia informácie o jej poskytnutí v Obchodnom vestníku, avšak voči tretím osobám pôsobia od okamihu, kedy sa o jej poskytnutí dozvedeli (uvedené pravidlo sa zavádza ako prostriedok ochrany pred nekalými úkonmi, ktoré by potencionálne mohli byť vykonané po publikovaní informácie o poskytnutí dočasnej ochrany v Obchodnom vestníku).</w:t>
      </w:r>
      <w:r w:rsidRPr="00A73DDC">
        <w:rPr>
          <w:color w:val="000000"/>
          <w:spacing w:val="60"/>
        </w:rPr>
        <w:t xml:space="preserve"> </w:t>
      </w:r>
    </w:p>
    <w:p w:rsidR="007E76A6" w:rsidRDefault="007E76A6" w:rsidP="007E76A6">
      <w:pPr>
        <w:ind w:firstLine="709"/>
        <w:jc w:val="both"/>
        <w:rPr>
          <w:color w:val="000000"/>
        </w:rPr>
      </w:pPr>
    </w:p>
    <w:p w:rsidR="007E76A6" w:rsidRPr="003C0998" w:rsidRDefault="007E76A6" w:rsidP="007E76A6">
      <w:pPr>
        <w:ind w:firstLine="709"/>
        <w:jc w:val="both"/>
        <w:rPr>
          <w:color w:val="000000"/>
          <w:spacing w:val="47"/>
        </w:rPr>
      </w:pPr>
      <w:r w:rsidRPr="00A73DDC">
        <w:rPr>
          <w:color w:val="000000"/>
        </w:rPr>
        <w:t>Zákon</w:t>
      </w:r>
      <w:r w:rsidRPr="00A73DDC">
        <w:rPr>
          <w:color w:val="000000"/>
          <w:spacing w:val="60"/>
        </w:rPr>
        <w:t xml:space="preserve"> </w:t>
      </w:r>
      <w:r w:rsidRPr="00A73DDC">
        <w:rPr>
          <w:color w:val="000000"/>
        </w:rPr>
        <w:t>zavádza</w:t>
      </w:r>
      <w:r w:rsidRPr="00A73DDC">
        <w:rPr>
          <w:color w:val="000000"/>
          <w:spacing w:val="60"/>
        </w:rPr>
        <w:t xml:space="preserve"> </w:t>
      </w:r>
      <w:r w:rsidRPr="00A73DDC">
        <w:rPr>
          <w:color w:val="000000"/>
        </w:rPr>
        <w:t>tiež</w:t>
      </w:r>
      <w:r w:rsidRPr="00A73DDC">
        <w:rPr>
          <w:color w:val="000000"/>
          <w:spacing w:val="60"/>
        </w:rPr>
        <w:t xml:space="preserve"> </w:t>
      </w:r>
      <w:r w:rsidRPr="00A73DDC">
        <w:rPr>
          <w:color w:val="000000"/>
        </w:rPr>
        <w:t>špecifický</w:t>
      </w:r>
      <w:r w:rsidRPr="00A73DDC">
        <w:rPr>
          <w:color w:val="000000"/>
          <w:spacing w:val="60"/>
        </w:rPr>
        <w:t xml:space="preserve"> </w:t>
      </w:r>
      <w:r w:rsidRPr="00A73DDC">
        <w:rPr>
          <w:color w:val="000000"/>
        </w:rPr>
        <w:t>pojem</w:t>
      </w:r>
      <w:r w:rsidRPr="00A73DDC">
        <w:rPr>
          <w:color w:val="000000"/>
          <w:spacing w:val="60"/>
        </w:rPr>
        <w:t xml:space="preserve"> </w:t>
      </w:r>
      <w:r>
        <w:rPr>
          <w:color w:val="000000"/>
          <w:spacing w:val="60"/>
        </w:rPr>
        <w:t>„</w:t>
      </w:r>
      <w:r w:rsidRPr="00A73DDC">
        <w:rPr>
          <w:color w:val="000000"/>
        </w:rPr>
        <w:t>podnikateľ</w:t>
      </w:r>
      <w:r w:rsidRPr="00A73DDC">
        <w:rPr>
          <w:color w:val="000000"/>
          <w:spacing w:val="60"/>
        </w:rPr>
        <w:t xml:space="preserve"> </w:t>
      </w:r>
      <w:r w:rsidRPr="00A73DDC">
        <w:rPr>
          <w:color w:val="000000"/>
        </w:rPr>
        <w:t>pod dočasnou</w:t>
      </w:r>
      <w:r w:rsidRPr="00A73DDC">
        <w:rPr>
          <w:color w:val="000000"/>
          <w:spacing w:val="12"/>
        </w:rPr>
        <w:t xml:space="preserve"> </w:t>
      </w:r>
      <w:r w:rsidRPr="00A73DDC">
        <w:rPr>
          <w:color w:val="000000"/>
        </w:rPr>
        <w:t>ochranou</w:t>
      </w:r>
      <w:r>
        <w:rPr>
          <w:color w:val="000000"/>
        </w:rPr>
        <w:t>“</w:t>
      </w:r>
      <w:r w:rsidRPr="00A73DDC">
        <w:rPr>
          <w:color w:val="000000"/>
          <w:spacing w:val="12"/>
        </w:rPr>
        <w:t xml:space="preserve"> </w:t>
      </w:r>
      <w:r w:rsidRPr="00A73DDC">
        <w:rPr>
          <w:color w:val="000000"/>
        </w:rPr>
        <w:t>tak,</w:t>
      </w:r>
      <w:r w:rsidRPr="00A73DDC">
        <w:rPr>
          <w:color w:val="000000"/>
          <w:spacing w:val="12"/>
        </w:rPr>
        <w:t xml:space="preserve"> </w:t>
      </w:r>
      <w:r w:rsidRPr="00A73DDC">
        <w:rPr>
          <w:color w:val="000000"/>
        </w:rPr>
        <w:t>aby</w:t>
      </w:r>
      <w:r w:rsidRPr="00A73DDC">
        <w:rPr>
          <w:color w:val="000000"/>
          <w:spacing w:val="12"/>
        </w:rPr>
        <w:t xml:space="preserve"> </w:t>
      </w:r>
      <w:r w:rsidRPr="00A73DDC">
        <w:rPr>
          <w:color w:val="000000"/>
        </w:rPr>
        <w:t>sa</w:t>
      </w:r>
      <w:r w:rsidRPr="00A73DDC">
        <w:rPr>
          <w:color w:val="000000"/>
          <w:spacing w:val="12"/>
        </w:rPr>
        <w:t xml:space="preserve"> </w:t>
      </w:r>
      <w:r w:rsidRPr="00A73DDC">
        <w:rPr>
          <w:color w:val="000000"/>
        </w:rPr>
        <w:t>dočasná</w:t>
      </w:r>
      <w:r w:rsidRPr="00A73DDC">
        <w:rPr>
          <w:color w:val="000000"/>
          <w:spacing w:val="12"/>
        </w:rPr>
        <w:t xml:space="preserve"> </w:t>
      </w:r>
      <w:r w:rsidRPr="00A73DDC">
        <w:rPr>
          <w:color w:val="000000"/>
        </w:rPr>
        <w:t>ochrana</w:t>
      </w:r>
      <w:r w:rsidRPr="00A73DDC">
        <w:rPr>
          <w:color w:val="000000"/>
          <w:spacing w:val="12"/>
        </w:rPr>
        <w:t xml:space="preserve"> </w:t>
      </w:r>
      <w:r w:rsidRPr="00A73DDC">
        <w:rPr>
          <w:color w:val="000000"/>
        </w:rPr>
        <w:t>nezamieňala</w:t>
      </w:r>
      <w:r w:rsidRPr="003C0998">
        <w:rPr>
          <w:color w:val="000000"/>
          <w:spacing w:val="12"/>
        </w:rPr>
        <w:t xml:space="preserve"> </w:t>
      </w:r>
      <w:r w:rsidRPr="003C0998">
        <w:rPr>
          <w:color w:val="000000"/>
        </w:rPr>
        <w:t>s konkurznou</w:t>
      </w:r>
      <w:r w:rsidRPr="003C0998">
        <w:rPr>
          <w:color w:val="000000"/>
          <w:spacing w:val="12"/>
        </w:rPr>
        <w:t xml:space="preserve"> </w:t>
      </w:r>
      <w:r w:rsidRPr="003C0998">
        <w:rPr>
          <w:color w:val="000000"/>
        </w:rPr>
        <w:t>terminológiou,</w:t>
      </w:r>
      <w:r w:rsidRPr="003C0998">
        <w:rPr>
          <w:color w:val="000000"/>
          <w:spacing w:val="12"/>
        </w:rPr>
        <w:t xml:space="preserve"> </w:t>
      </w:r>
      <w:r w:rsidRPr="003C0998">
        <w:rPr>
          <w:color w:val="000000"/>
        </w:rPr>
        <w:t>ktorá používa</w:t>
      </w:r>
      <w:r w:rsidRPr="003C0998">
        <w:rPr>
          <w:color w:val="000000"/>
          <w:spacing w:val="47"/>
        </w:rPr>
        <w:t xml:space="preserve"> </w:t>
      </w:r>
      <w:r w:rsidRPr="003C0998">
        <w:rPr>
          <w:color w:val="000000"/>
        </w:rPr>
        <w:t>pojem</w:t>
      </w:r>
      <w:r w:rsidRPr="003C0998">
        <w:rPr>
          <w:color w:val="000000"/>
          <w:spacing w:val="47"/>
        </w:rPr>
        <w:t xml:space="preserve"> </w:t>
      </w:r>
      <w:r w:rsidRPr="003C0998">
        <w:rPr>
          <w:color w:val="000000"/>
        </w:rPr>
        <w:t>„dlžník“.</w:t>
      </w:r>
      <w:r>
        <w:rPr>
          <w:color w:val="000000"/>
        </w:rPr>
        <w:t xml:space="preserve"> Dočasnú ochranu je potrebné považovať za právny stav podnikateľa, z čoho vyplýva povinnosť uvádzať tento právny stav v obchodnom styku popri obchodnom mene (§ 9 ods. 4 Obchodného zákonníka).</w:t>
      </w:r>
      <w:r w:rsidRPr="003C0998">
        <w:rPr>
          <w:color w:val="000000"/>
          <w:spacing w:val="47"/>
        </w:rPr>
        <w:t xml:space="preserve"> </w:t>
      </w:r>
    </w:p>
    <w:p w:rsidR="007E76A6" w:rsidRDefault="007E76A6" w:rsidP="007E76A6">
      <w:pPr>
        <w:ind w:firstLine="708"/>
        <w:jc w:val="both"/>
        <w:rPr>
          <w:color w:val="000000"/>
        </w:rPr>
      </w:pPr>
    </w:p>
    <w:p w:rsidR="007E76A6" w:rsidRPr="003C0998" w:rsidRDefault="007E76A6" w:rsidP="007E76A6">
      <w:pPr>
        <w:ind w:firstLine="708"/>
        <w:jc w:val="both"/>
      </w:pPr>
      <w:r w:rsidRPr="003C0998">
        <w:rPr>
          <w:color w:val="000000"/>
        </w:rPr>
        <w:t>Žiadosť</w:t>
      </w:r>
      <w:r w:rsidRPr="003C0998">
        <w:rPr>
          <w:color w:val="000000"/>
          <w:spacing w:val="47"/>
        </w:rPr>
        <w:t xml:space="preserve"> </w:t>
      </w:r>
      <w:r w:rsidRPr="003C0998">
        <w:rPr>
          <w:color w:val="000000"/>
        </w:rPr>
        <w:t>po</w:t>
      </w:r>
      <w:r w:rsidRPr="003C0998">
        <w:rPr>
          <w:color w:val="000000"/>
          <w:spacing w:val="47"/>
        </w:rPr>
        <w:t xml:space="preserve"> </w:t>
      </w:r>
      <w:r w:rsidRPr="003C0998">
        <w:rPr>
          <w:color w:val="000000"/>
        </w:rPr>
        <w:t>jej</w:t>
      </w:r>
      <w:r w:rsidRPr="003C0998">
        <w:rPr>
          <w:color w:val="000000"/>
          <w:spacing w:val="47"/>
        </w:rPr>
        <w:t xml:space="preserve"> </w:t>
      </w:r>
      <w:r w:rsidRPr="003C0998">
        <w:rPr>
          <w:color w:val="000000"/>
        </w:rPr>
        <w:t>podaní</w:t>
      </w:r>
      <w:r w:rsidRPr="003C0998">
        <w:rPr>
          <w:color w:val="000000"/>
          <w:spacing w:val="47"/>
        </w:rPr>
        <w:t xml:space="preserve"> </w:t>
      </w:r>
      <w:r w:rsidRPr="003C0998">
        <w:rPr>
          <w:color w:val="000000"/>
        </w:rPr>
        <w:t>nemožno</w:t>
      </w:r>
      <w:r w:rsidRPr="003C0998">
        <w:rPr>
          <w:color w:val="000000"/>
          <w:spacing w:val="47"/>
        </w:rPr>
        <w:t xml:space="preserve"> </w:t>
      </w:r>
      <w:r w:rsidRPr="003C0998">
        <w:rPr>
          <w:color w:val="000000"/>
        </w:rPr>
        <w:t>vziať</w:t>
      </w:r>
      <w:r w:rsidRPr="003C0998">
        <w:rPr>
          <w:color w:val="000000"/>
          <w:spacing w:val="47"/>
        </w:rPr>
        <w:t xml:space="preserve"> </w:t>
      </w:r>
      <w:r w:rsidRPr="003C0998">
        <w:rPr>
          <w:color w:val="000000"/>
        </w:rPr>
        <w:t xml:space="preserve">späť (inak by bol priestor na potenciálnu špekuláciu), teda na takéto späťvzatie súd neprihliada a ak sú splnené podmienky na jej poskytnutie, túto dočasnú ochranu žiadateľovi poskytne. Podnikateľ pod dočasnou ochranou môže následne žiadať o jej zrušenie, a to aj bez udania dôvodu o jej </w:t>
      </w:r>
      <w:r>
        <w:rPr>
          <w:color w:val="000000"/>
        </w:rPr>
        <w:t>ukončeni</w:t>
      </w:r>
      <w:r w:rsidRPr="003C0998">
        <w:rPr>
          <w:color w:val="000000"/>
        </w:rPr>
        <w:t>e (§ 1</w:t>
      </w:r>
      <w:r>
        <w:rPr>
          <w:color w:val="000000"/>
        </w:rPr>
        <w:t>6 ods. 2</w:t>
      </w:r>
      <w:r w:rsidRPr="003C0998">
        <w:rPr>
          <w:color w:val="000000"/>
        </w:rPr>
        <w:t>).</w:t>
      </w:r>
    </w:p>
    <w:p w:rsidR="007E76A6" w:rsidRPr="003C0998" w:rsidRDefault="007E76A6" w:rsidP="007E76A6">
      <w:pPr>
        <w:jc w:val="both"/>
        <w:rPr>
          <w:i/>
        </w:rPr>
      </w:pPr>
    </w:p>
    <w:p w:rsidR="007E76A6" w:rsidRPr="003C0998" w:rsidRDefault="007E76A6" w:rsidP="007E76A6">
      <w:pPr>
        <w:jc w:val="both"/>
        <w:rPr>
          <w:i/>
        </w:rPr>
      </w:pPr>
      <w:r w:rsidRPr="003C0998">
        <w:rPr>
          <w:i/>
        </w:rPr>
        <w:t>§ 9</w:t>
      </w:r>
    </w:p>
    <w:p w:rsidR="007E76A6" w:rsidRPr="003C0998" w:rsidRDefault="007E76A6" w:rsidP="007E76A6">
      <w:pPr>
        <w:jc w:val="both"/>
      </w:pPr>
    </w:p>
    <w:p w:rsidR="007E76A6" w:rsidRPr="003C0998" w:rsidRDefault="007E76A6" w:rsidP="007E76A6">
      <w:pPr>
        <w:ind w:firstLine="708"/>
        <w:jc w:val="both"/>
      </w:pPr>
      <w:r w:rsidRPr="003C0998">
        <w:rPr>
          <w:color w:val="000000"/>
        </w:rPr>
        <w:t>Súd</w:t>
      </w:r>
      <w:r w:rsidRPr="003C0998">
        <w:rPr>
          <w:color w:val="000000"/>
          <w:spacing w:val="10"/>
        </w:rPr>
        <w:t xml:space="preserve"> </w:t>
      </w:r>
      <w:r w:rsidRPr="003C0998">
        <w:rPr>
          <w:color w:val="000000"/>
        </w:rPr>
        <w:t>pri</w:t>
      </w:r>
      <w:r w:rsidRPr="003C0998">
        <w:rPr>
          <w:color w:val="000000"/>
          <w:spacing w:val="10"/>
        </w:rPr>
        <w:t xml:space="preserve"> </w:t>
      </w:r>
      <w:r w:rsidRPr="003C0998">
        <w:rPr>
          <w:color w:val="000000"/>
        </w:rPr>
        <w:t>(</w:t>
      </w:r>
      <w:r>
        <w:rPr>
          <w:color w:val="000000"/>
        </w:rPr>
        <w:t xml:space="preserve">v </w:t>
      </w:r>
      <w:r w:rsidRPr="003C0998">
        <w:rPr>
          <w:color w:val="000000"/>
        </w:rPr>
        <w:t>hoci</w:t>
      </w:r>
      <w:r w:rsidRPr="003C0998">
        <w:rPr>
          <w:color w:val="000000"/>
          <w:spacing w:val="10"/>
        </w:rPr>
        <w:t xml:space="preserve"> </w:t>
      </w:r>
      <w:r w:rsidRPr="003C0998">
        <w:rPr>
          <w:color w:val="000000"/>
        </w:rPr>
        <w:t>značne</w:t>
      </w:r>
      <w:r w:rsidRPr="003C0998">
        <w:rPr>
          <w:color w:val="000000"/>
          <w:spacing w:val="10"/>
        </w:rPr>
        <w:t xml:space="preserve"> </w:t>
      </w:r>
      <w:r w:rsidRPr="003C0998">
        <w:rPr>
          <w:color w:val="000000"/>
        </w:rPr>
        <w:t>formálnom)</w:t>
      </w:r>
      <w:r w:rsidRPr="003C0998">
        <w:rPr>
          <w:color w:val="000000"/>
          <w:spacing w:val="10"/>
        </w:rPr>
        <w:t xml:space="preserve"> </w:t>
      </w:r>
      <w:r w:rsidRPr="003C0998">
        <w:rPr>
          <w:color w:val="000000"/>
        </w:rPr>
        <w:t>skúmaní</w:t>
      </w:r>
      <w:r w:rsidRPr="003C0998">
        <w:rPr>
          <w:color w:val="000000"/>
          <w:spacing w:val="10"/>
        </w:rPr>
        <w:t xml:space="preserve"> </w:t>
      </w:r>
      <w:r w:rsidRPr="003C0998">
        <w:rPr>
          <w:color w:val="000000"/>
        </w:rPr>
        <w:t>žiadosti</w:t>
      </w:r>
      <w:r w:rsidRPr="003C0998">
        <w:rPr>
          <w:color w:val="000000"/>
          <w:spacing w:val="10"/>
        </w:rPr>
        <w:t xml:space="preserve"> </w:t>
      </w:r>
      <w:r w:rsidRPr="003C0998">
        <w:rPr>
          <w:color w:val="000000"/>
        </w:rPr>
        <w:t>môže zistiť,</w:t>
      </w:r>
      <w:r w:rsidRPr="003C0998">
        <w:rPr>
          <w:color w:val="000000"/>
          <w:spacing w:val="-7"/>
        </w:rPr>
        <w:t xml:space="preserve"> </w:t>
      </w:r>
      <w:r w:rsidRPr="003C0998">
        <w:rPr>
          <w:color w:val="000000"/>
        </w:rPr>
        <w:t>že</w:t>
      </w:r>
      <w:r w:rsidRPr="003C0998">
        <w:rPr>
          <w:color w:val="000000"/>
          <w:spacing w:val="-7"/>
        </w:rPr>
        <w:t xml:space="preserve"> </w:t>
      </w:r>
      <w:r w:rsidRPr="003C0998">
        <w:rPr>
          <w:color w:val="000000"/>
        </w:rPr>
        <w:t>na</w:t>
      </w:r>
      <w:r w:rsidRPr="003C0998">
        <w:rPr>
          <w:color w:val="000000"/>
          <w:spacing w:val="-7"/>
        </w:rPr>
        <w:t xml:space="preserve"> sa </w:t>
      </w:r>
      <w:r w:rsidRPr="003C0998">
        <w:rPr>
          <w:color w:val="000000"/>
        </w:rPr>
        <w:t>žiadosť</w:t>
      </w:r>
      <w:r w:rsidRPr="003C0998">
        <w:rPr>
          <w:color w:val="000000"/>
          <w:spacing w:val="-7"/>
        </w:rPr>
        <w:t xml:space="preserve"> </w:t>
      </w:r>
      <w:r w:rsidRPr="003C0998">
        <w:rPr>
          <w:color w:val="000000"/>
        </w:rPr>
        <w:t>neprihliada</w:t>
      </w:r>
      <w:r w:rsidRPr="003C0998">
        <w:rPr>
          <w:color w:val="000000"/>
          <w:spacing w:val="-7"/>
        </w:rPr>
        <w:t xml:space="preserve">, </w:t>
      </w:r>
      <w:r w:rsidRPr="003C0998">
        <w:rPr>
          <w:color w:val="000000"/>
        </w:rPr>
        <w:t>alebo</w:t>
      </w:r>
      <w:r w:rsidRPr="003C0998">
        <w:rPr>
          <w:color w:val="000000"/>
          <w:spacing w:val="-7"/>
        </w:rPr>
        <w:t xml:space="preserve"> podaná žiadosť nespĺňa náležitosti </w:t>
      </w:r>
      <w:r>
        <w:rPr>
          <w:color w:val="000000"/>
          <w:spacing w:val="-7"/>
        </w:rPr>
        <w:t>ustanovené zákonom</w:t>
      </w:r>
      <w:r w:rsidRPr="003C0998">
        <w:rPr>
          <w:color w:val="000000"/>
          <w:spacing w:val="-7"/>
        </w:rPr>
        <w:t>, resp. sú tu</w:t>
      </w:r>
      <w:r w:rsidRPr="003C0998">
        <w:rPr>
          <w:rStyle w:val="Nadpis1Char"/>
        </w:rPr>
        <w:t xml:space="preserve"> </w:t>
      </w:r>
      <w:r w:rsidRPr="003C0998">
        <w:rPr>
          <w:color w:val="000000"/>
        </w:rPr>
        <w:t>(</w:t>
      </w:r>
      <w:r w:rsidRPr="003C0998">
        <w:rPr>
          <w:i/>
          <w:color w:val="000000"/>
        </w:rPr>
        <w:t>prima</w:t>
      </w:r>
      <w:r w:rsidRPr="003C0998">
        <w:rPr>
          <w:i/>
          <w:color w:val="000000"/>
          <w:spacing w:val="-7"/>
        </w:rPr>
        <w:t xml:space="preserve"> </w:t>
      </w:r>
      <w:r w:rsidRPr="003C0998">
        <w:rPr>
          <w:i/>
          <w:color w:val="000000"/>
        </w:rPr>
        <w:t>facie</w:t>
      </w:r>
      <w:r w:rsidRPr="003C0998">
        <w:rPr>
          <w:color w:val="000000"/>
        </w:rPr>
        <w:t>)</w:t>
      </w:r>
      <w:r w:rsidRPr="003C0998">
        <w:rPr>
          <w:color w:val="000000"/>
          <w:spacing w:val="-7"/>
        </w:rPr>
        <w:t xml:space="preserve"> </w:t>
      </w:r>
      <w:r w:rsidRPr="003C0998">
        <w:rPr>
          <w:color w:val="000000"/>
        </w:rPr>
        <w:t>iné</w:t>
      </w:r>
      <w:r w:rsidRPr="003C0998">
        <w:rPr>
          <w:color w:val="000000"/>
          <w:spacing w:val="-7"/>
        </w:rPr>
        <w:t xml:space="preserve"> </w:t>
      </w:r>
      <w:r w:rsidRPr="003C0998">
        <w:rPr>
          <w:color w:val="000000"/>
        </w:rPr>
        <w:t>skutočnosti,</w:t>
      </w:r>
      <w:r w:rsidRPr="003C0998">
        <w:rPr>
          <w:color w:val="000000"/>
          <w:spacing w:val="-7"/>
        </w:rPr>
        <w:t xml:space="preserve"> </w:t>
      </w:r>
      <w:r w:rsidRPr="003C0998">
        <w:rPr>
          <w:color w:val="000000"/>
        </w:rPr>
        <w:t>ktoré</w:t>
      </w:r>
      <w:r w:rsidRPr="003C0998">
        <w:rPr>
          <w:color w:val="000000"/>
          <w:spacing w:val="-7"/>
        </w:rPr>
        <w:t xml:space="preserve"> </w:t>
      </w:r>
      <w:r w:rsidRPr="003C0998">
        <w:rPr>
          <w:color w:val="000000"/>
        </w:rPr>
        <w:t>bránia</w:t>
      </w:r>
      <w:r w:rsidRPr="003C0998">
        <w:rPr>
          <w:color w:val="000000"/>
          <w:spacing w:val="-7"/>
        </w:rPr>
        <w:t xml:space="preserve"> </w:t>
      </w:r>
      <w:r w:rsidRPr="003C0998">
        <w:rPr>
          <w:color w:val="000000"/>
        </w:rPr>
        <w:t>zaevidovaniu takejto žiadosti.</w:t>
      </w:r>
      <w:r w:rsidRPr="003C0998">
        <w:rPr>
          <w:color w:val="000000"/>
          <w:spacing w:val="33"/>
        </w:rPr>
        <w:t xml:space="preserve"> </w:t>
      </w:r>
      <w:r w:rsidRPr="003C0998">
        <w:rPr>
          <w:color w:val="000000"/>
        </w:rPr>
        <w:t>V takom</w:t>
      </w:r>
      <w:r>
        <w:rPr>
          <w:color w:val="000000"/>
        </w:rPr>
        <w:t>to</w:t>
      </w:r>
      <w:r w:rsidRPr="003C0998">
        <w:rPr>
          <w:color w:val="000000"/>
          <w:spacing w:val="33"/>
        </w:rPr>
        <w:t xml:space="preserve"> </w:t>
      </w:r>
      <w:r w:rsidRPr="003C0998">
        <w:rPr>
          <w:color w:val="000000"/>
        </w:rPr>
        <w:t>prípade</w:t>
      </w:r>
      <w:r w:rsidRPr="003C0998">
        <w:rPr>
          <w:color w:val="000000"/>
          <w:spacing w:val="33"/>
        </w:rPr>
        <w:t xml:space="preserve"> </w:t>
      </w:r>
      <w:r w:rsidRPr="003C0998">
        <w:rPr>
          <w:color w:val="000000"/>
        </w:rPr>
        <w:t>žiadosť odmietne vydaním potvrdenia o odmietnutí žiadosti.</w:t>
      </w:r>
      <w:r w:rsidRPr="003C0998">
        <w:rPr>
          <w:color w:val="000000"/>
          <w:spacing w:val="33"/>
        </w:rPr>
        <w:t xml:space="preserve"> </w:t>
      </w:r>
      <w:r w:rsidRPr="003C0998">
        <w:rPr>
          <w:color w:val="000000"/>
        </w:rPr>
        <w:t>Obdobne</w:t>
      </w:r>
      <w:r w:rsidRPr="003C0998">
        <w:rPr>
          <w:color w:val="000000"/>
          <w:spacing w:val="33"/>
        </w:rPr>
        <w:t xml:space="preserve"> </w:t>
      </w:r>
      <w:r w:rsidRPr="003C0998">
        <w:rPr>
          <w:color w:val="000000"/>
        </w:rPr>
        <w:t>ako</w:t>
      </w:r>
      <w:r w:rsidRPr="003C0998">
        <w:rPr>
          <w:color w:val="000000"/>
          <w:spacing w:val="33"/>
        </w:rPr>
        <w:t xml:space="preserve"> </w:t>
      </w:r>
      <w:r w:rsidRPr="003C0998">
        <w:rPr>
          <w:color w:val="000000"/>
        </w:rPr>
        <w:t>v iných</w:t>
      </w:r>
      <w:r w:rsidRPr="003C0998">
        <w:rPr>
          <w:color w:val="000000"/>
          <w:spacing w:val="33"/>
        </w:rPr>
        <w:t xml:space="preserve"> </w:t>
      </w:r>
      <w:r w:rsidRPr="003C0998">
        <w:rPr>
          <w:color w:val="000000"/>
        </w:rPr>
        <w:t>registračných</w:t>
      </w:r>
      <w:r w:rsidRPr="003C0998">
        <w:rPr>
          <w:color w:val="000000"/>
          <w:spacing w:val="33"/>
        </w:rPr>
        <w:t xml:space="preserve"> </w:t>
      </w:r>
      <w:r w:rsidRPr="003C0998">
        <w:rPr>
          <w:color w:val="000000"/>
        </w:rPr>
        <w:t>konaniach</w:t>
      </w:r>
      <w:r w:rsidRPr="003C0998">
        <w:rPr>
          <w:color w:val="000000"/>
          <w:spacing w:val="33"/>
        </w:rPr>
        <w:t xml:space="preserve"> </w:t>
      </w:r>
      <w:r w:rsidRPr="003C0998">
        <w:rPr>
          <w:color w:val="000000"/>
        </w:rPr>
        <w:t>na súde</w:t>
      </w:r>
      <w:r w:rsidRPr="003C0998">
        <w:rPr>
          <w:color w:val="000000"/>
          <w:spacing w:val="93"/>
        </w:rPr>
        <w:t xml:space="preserve"> </w:t>
      </w:r>
      <w:r w:rsidRPr="003C0998">
        <w:rPr>
          <w:color w:val="000000"/>
        </w:rPr>
        <w:t>sú aj v tomto prípade prípustné</w:t>
      </w:r>
      <w:r w:rsidRPr="003C0998">
        <w:rPr>
          <w:color w:val="000000"/>
          <w:spacing w:val="93"/>
        </w:rPr>
        <w:t xml:space="preserve"> </w:t>
      </w:r>
      <w:r w:rsidRPr="003C0998">
        <w:rPr>
          <w:color w:val="000000"/>
        </w:rPr>
        <w:t>námietky, resp. námietka, ktorú môže podať žiadateľ, čo vyplýva z povahy veci, a to v lehote 15 dní od doručenia potvrdenia o odmietnutí žiadosti prostredníctvom na to určeného formulára. O podanej námietke rozhodne</w:t>
      </w:r>
      <w:r w:rsidRPr="003C0998">
        <w:rPr>
          <w:color w:val="000000"/>
          <w:spacing w:val="93"/>
        </w:rPr>
        <w:t xml:space="preserve"> </w:t>
      </w:r>
      <w:r w:rsidRPr="003C0998">
        <w:rPr>
          <w:color w:val="000000"/>
        </w:rPr>
        <w:t>sudca.</w:t>
      </w:r>
      <w:r w:rsidRPr="003C0998">
        <w:rPr>
          <w:color w:val="000000"/>
          <w:spacing w:val="93"/>
        </w:rPr>
        <w:t xml:space="preserve"> </w:t>
      </w:r>
      <w:r w:rsidRPr="003C0998">
        <w:rPr>
          <w:color w:val="000000"/>
        </w:rPr>
        <w:t>Ďalšie opravné</w:t>
      </w:r>
      <w:r w:rsidRPr="003C0998">
        <w:rPr>
          <w:color w:val="000000"/>
          <w:spacing w:val="93"/>
        </w:rPr>
        <w:t xml:space="preserve"> </w:t>
      </w:r>
      <w:r w:rsidRPr="003C0998">
        <w:rPr>
          <w:color w:val="000000"/>
        </w:rPr>
        <w:t>prostriedky</w:t>
      </w:r>
      <w:r w:rsidRPr="003C0998">
        <w:rPr>
          <w:color w:val="000000"/>
          <w:spacing w:val="93"/>
        </w:rPr>
        <w:t xml:space="preserve"> </w:t>
      </w:r>
      <w:r w:rsidRPr="003C0998">
        <w:rPr>
          <w:color w:val="000000"/>
        </w:rPr>
        <w:t>proti rozhodnutiu sudcu, resp. proti vydaniu potvrdenia o odmietnutí žiadosti, už prípustné nie sú. Pri nedodržaní formy podania námietky súd na takúto neprihliada a nerozhoduje o nej.</w:t>
      </w:r>
    </w:p>
    <w:p w:rsidR="007E76A6" w:rsidRPr="003C0998" w:rsidRDefault="007E76A6" w:rsidP="007E76A6">
      <w:pPr>
        <w:ind w:firstLine="708"/>
        <w:rPr>
          <w:color w:val="000000"/>
        </w:rPr>
      </w:pPr>
    </w:p>
    <w:p w:rsidR="007E76A6" w:rsidRPr="003C0998" w:rsidRDefault="007E76A6" w:rsidP="007E76A6">
      <w:pPr>
        <w:ind w:firstLine="708"/>
        <w:jc w:val="both"/>
        <w:rPr>
          <w:color w:val="000000"/>
          <w:spacing w:val="10"/>
        </w:rPr>
      </w:pPr>
      <w:r w:rsidRPr="003C0998">
        <w:rPr>
          <w:color w:val="000000"/>
        </w:rPr>
        <w:t>Ak je žiadateľom podaná námietka dôvodná a bola podaná v zákonom ustanovenej lehote prostredníctvom na to určeného elektronického formulára</w:t>
      </w:r>
      <w:r>
        <w:rPr>
          <w:color w:val="000000"/>
        </w:rPr>
        <w:t xml:space="preserve"> do elektronickej schárnky príslušného súdu</w:t>
      </w:r>
      <w:r w:rsidRPr="003C0998">
        <w:rPr>
          <w:color w:val="000000"/>
        </w:rPr>
        <w:t>,</w:t>
      </w:r>
      <w:r w:rsidRPr="003C0998">
        <w:rPr>
          <w:color w:val="000000"/>
          <w:spacing w:val="108"/>
        </w:rPr>
        <w:t xml:space="preserve"> </w:t>
      </w:r>
      <w:r w:rsidRPr="003C0998">
        <w:rPr>
          <w:color w:val="000000"/>
        </w:rPr>
        <w:t>sudca</w:t>
      </w:r>
      <w:r w:rsidRPr="003C0998">
        <w:rPr>
          <w:color w:val="000000"/>
          <w:spacing w:val="108"/>
        </w:rPr>
        <w:t xml:space="preserve"> </w:t>
      </w:r>
      <w:r w:rsidRPr="003C0998">
        <w:rPr>
          <w:color w:val="000000"/>
        </w:rPr>
        <w:t>vydá</w:t>
      </w:r>
      <w:r w:rsidRPr="003C0998">
        <w:rPr>
          <w:color w:val="000000"/>
          <w:spacing w:val="108"/>
        </w:rPr>
        <w:t xml:space="preserve"> </w:t>
      </w:r>
      <w:r w:rsidRPr="003C0998">
        <w:rPr>
          <w:color w:val="000000"/>
        </w:rPr>
        <w:t>potvrdenie</w:t>
      </w:r>
      <w:r w:rsidRPr="003C0998">
        <w:rPr>
          <w:color w:val="000000"/>
          <w:spacing w:val="108"/>
        </w:rPr>
        <w:t xml:space="preserve"> </w:t>
      </w:r>
      <w:r w:rsidRPr="003C0998">
        <w:rPr>
          <w:color w:val="000000"/>
        </w:rPr>
        <w:t>o poskytnutí</w:t>
      </w:r>
      <w:r w:rsidRPr="003C0998">
        <w:rPr>
          <w:color w:val="000000"/>
          <w:spacing w:val="108"/>
        </w:rPr>
        <w:t xml:space="preserve"> </w:t>
      </w:r>
      <w:r w:rsidRPr="003C0998">
        <w:rPr>
          <w:color w:val="000000"/>
        </w:rPr>
        <w:t>dočasnej</w:t>
      </w:r>
      <w:r w:rsidRPr="003C0998">
        <w:rPr>
          <w:color w:val="000000"/>
          <w:spacing w:val="108"/>
        </w:rPr>
        <w:t xml:space="preserve"> </w:t>
      </w:r>
      <w:r w:rsidRPr="003C0998">
        <w:rPr>
          <w:color w:val="000000"/>
        </w:rPr>
        <w:t xml:space="preserve">ochrany </w:t>
      </w:r>
      <w:r>
        <w:rPr>
          <w:color w:val="000000"/>
        </w:rPr>
        <w:t xml:space="preserve">bezodkladne </w:t>
      </w:r>
      <w:r w:rsidRPr="003C0998">
        <w:rPr>
          <w:color w:val="000000"/>
        </w:rPr>
        <w:t>a zabezpečí</w:t>
      </w:r>
      <w:r w:rsidRPr="003C0998">
        <w:rPr>
          <w:color w:val="000000"/>
          <w:spacing w:val="10"/>
        </w:rPr>
        <w:t xml:space="preserve"> </w:t>
      </w:r>
      <w:r w:rsidRPr="003C0998">
        <w:rPr>
          <w:color w:val="000000"/>
        </w:rPr>
        <w:t>publikáciu</w:t>
      </w:r>
      <w:r w:rsidRPr="003C0998">
        <w:rPr>
          <w:color w:val="000000"/>
          <w:spacing w:val="10"/>
        </w:rPr>
        <w:t xml:space="preserve"> </w:t>
      </w:r>
      <w:r w:rsidRPr="003C0998">
        <w:rPr>
          <w:color w:val="000000"/>
        </w:rPr>
        <w:t>informácie</w:t>
      </w:r>
      <w:r w:rsidRPr="003C0998">
        <w:rPr>
          <w:color w:val="000000"/>
          <w:spacing w:val="10"/>
        </w:rPr>
        <w:t xml:space="preserve"> </w:t>
      </w:r>
      <w:r>
        <w:rPr>
          <w:color w:val="000000"/>
          <w:spacing w:val="10"/>
        </w:rPr>
        <w:t xml:space="preserve">o poskytnutí dočasnej ochrany </w:t>
      </w:r>
      <w:r w:rsidRPr="003C0998">
        <w:rPr>
          <w:color w:val="000000"/>
        </w:rPr>
        <w:t>pre</w:t>
      </w:r>
      <w:r w:rsidRPr="003C0998">
        <w:rPr>
          <w:color w:val="000000"/>
          <w:spacing w:val="10"/>
        </w:rPr>
        <w:t xml:space="preserve"> </w:t>
      </w:r>
      <w:r w:rsidRPr="003C0998">
        <w:rPr>
          <w:color w:val="000000"/>
        </w:rPr>
        <w:t>tretie</w:t>
      </w:r>
      <w:r w:rsidRPr="003C0998">
        <w:rPr>
          <w:color w:val="000000"/>
          <w:spacing w:val="10"/>
        </w:rPr>
        <w:t xml:space="preserve"> </w:t>
      </w:r>
      <w:r w:rsidRPr="003C0998">
        <w:rPr>
          <w:color w:val="000000"/>
        </w:rPr>
        <w:t>osoby</w:t>
      </w:r>
      <w:r w:rsidRPr="003C0998">
        <w:rPr>
          <w:color w:val="000000"/>
          <w:spacing w:val="10"/>
        </w:rPr>
        <w:t xml:space="preserve"> </w:t>
      </w:r>
      <w:r w:rsidRPr="003C0998">
        <w:rPr>
          <w:color w:val="000000"/>
        </w:rPr>
        <w:t>v Obchodnom</w:t>
      </w:r>
      <w:r w:rsidRPr="003C0998">
        <w:rPr>
          <w:color w:val="000000"/>
          <w:spacing w:val="10"/>
        </w:rPr>
        <w:t xml:space="preserve"> </w:t>
      </w:r>
      <w:r w:rsidRPr="003C0998">
        <w:rPr>
          <w:color w:val="000000"/>
        </w:rPr>
        <w:t>vestníku.</w:t>
      </w:r>
      <w:r>
        <w:rPr>
          <w:color w:val="000000"/>
        </w:rPr>
        <w:t xml:space="preserve"> Aj v tomto prípade platí, že účinky dočasnej ochrany voči tretím osobám pôsobia od okamihu, kedy sa o nej dozvedeli.</w:t>
      </w:r>
      <w:r w:rsidRPr="003C0998">
        <w:rPr>
          <w:color w:val="000000"/>
          <w:spacing w:val="10"/>
        </w:rPr>
        <w:t xml:space="preserve"> </w:t>
      </w:r>
    </w:p>
    <w:p w:rsidR="007E76A6" w:rsidRPr="003C0998" w:rsidRDefault="007E76A6" w:rsidP="007E76A6">
      <w:pPr>
        <w:ind w:firstLine="708"/>
        <w:jc w:val="both"/>
        <w:rPr>
          <w:color w:val="000000"/>
          <w:spacing w:val="10"/>
        </w:rPr>
      </w:pPr>
    </w:p>
    <w:p w:rsidR="007E76A6" w:rsidRPr="003C0998" w:rsidRDefault="007E76A6" w:rsidP="007E76A6">
      <w:pPr>
        <w:ind w:firstLine="708"/>
        <w:jc w:val="both"/>
      </w:pPr>
      <w:r w:rsidRPr="003C0998">
        <w:rPr>
          <w:color w:val="000000"/>
        </w:rPr>
        <w:lastRenderedPageBreak/>
        <w:t>V prípade</w:t>
      </w:r>
      <w:r w:rsidRPr="003C0998">
        <w:rPr>
          <w:color w:val="000000"/>
          <w:spacing w:val="10"/>
        </w:rPr>
        <w:t xml:space="preserve"> </w:t>
      </w:r>
      <w:r w:rsidRPr="003C0998">
        <w:rPr>
          <w:color w:val="000000"/>
        </w:rPr>
        <w:t xml:space="preserve">späťvzatia námietky alebo jej nedôvodnosti alebo ak ide o námietku podanú po zákonom ustanovenej lehote (oneskorenú), súd doručí žiadateľovi primerané poučenie o tom, že žiadosť môže podať znova a to tak, že toto poučenie odošle do elektronickej schránky žiadateľa alebo jeho zástupcu aktivovanej na doručovanie. Doručením poučenia žiadateľovi sa konanie končí. </w:t>
      </w:r>
    </w:p>
    <w:p w:rsidR="007E76A6" w:rsidRPr="003C0998" w:rsidRDefault="007E76A6" w:rsidP="007E76A6">
      <w:pPr>
        <w:jc w:val="both"/>
      </w:pPr>
    </w:p>
    <w:p w:rsidR="007E76A6" w:rsidRPr="003C0998" w:rsidRDefault="007E76A6" w:rsidP="007E76A6">
      <w:pPr>
        <w:jc w:val="both"/>
        <w:rPr>
          <w:i/>
        </w:rPr>
      </w:pPr>
      <w:r w:rsidRPr="003C0998">
        <w:rPr>
          <w:i/>
        </w:rPr>
        <w:t xml:space="preserve">§ 10 </w:t>
      </w:r>
    </w:p>
    <w:p w:rsidR="007E76A6" w:rsidRPr="003C0998" w:rsidRDefault="007E76A6" w:rsidP="007E76A6">
      <w:pPr>
        <w:ind w:firstLine="708"/>
        <w:jc w:val="both"/>
      </w:pPr>
    </w:p>
    <w:p w:rsidR="007E76A6" w:rsidRPr="003C0998" w:rsidRDefault="007E76A6" w:rsidP="007E76A6">
      <w:pPr>
        <w:ind w:firstLine="708"/>
        <w:jc w:val="both"/>
        <w:rPr>
          <w:color w:val="000000"/>
        </w:rPr>
      </w:pPr>
      <w:r w:rsidRPr="003C0998">
        <w:rPr>
          <w:color w:val="000000"/>
        </w:rPr>
        <w:t>Kľúčovým</w:t>
      </w:r>
      <w:r w:rsidRPr="003C0998">
        <w:rPr>
          <w:color w:val="000000"/>
          <w:spacing w:val="11"/>
        </w:rPr>
        <w:t xml:space="preserve"> </w:t>
      </w:r>
      <w:r w:rsidRPr="003C0998">
        <w:rPr>
          <w:color w:val="000000"/>
        </w:rPr>
        <w:t>ustanovením</w:t>
      </w:r>
      <w:r w:rsidRPr="003C0998">
        <w:rPr>
          <w:color w:val="000000"/>
          <w:spacing w:val="11"/>
        </w:rPr>
        <w:t xml:space="preserve"> </w:t>
      </w:r>
      <w:r w:rsidRPr="003C0998">
        <w:rPr>
          <w:color w:val="000000"/>
        </w:rPr>
        <w:t>pre</w:t>
      </w:r>
      <w:r w:rsidRPr="003C0998">
        <w:rPr>
          <w:color w:val="000000"/>
          <w:spacing w:val="11"/>
        </w:rPr>
        <w:t xml:space="preserve"> </w:t>
      </w:r>
      <w:r w:rsidRPr="003C0998">
        <w:rPr>
          <w:color w:val="000000"/>
        </w:rPr>
        <w:t>účely</w:t>
      </w:r>
      <w:r w:rsidRPr="003C0998">
        <w:rPr>
          <w:color w:val="000000"/>
          <w:spacing w:val="11"/>
        </w:rPr>
        <w:t xml:space="preserve"> </w:t>
      </w:r>
      <w:r w:rsidRPr="003C0998">
        <w:rPr>
          <w:color w:val="000000"/>
        </w:rPr>
        <w:t>tohto</w:t>
      </w:r>
      <w:r w:rsidRPr="003C0998">
        <w:rPr>
          <w:color w:val="000000"/>
          <w:spacing w:val="11"/>
        </w:rPr>
        <w:t xml:space="preserve"> </w:t>
      </w:r>
      <w:r w:rsidRPr="003C0998">
        <w:rPr>
          <w:color w:val="000000"/>
        </w:rPr>
        <w:t>zákona</w:t>
      </w:r>
      <w:r w:rsidRPr="003C0998">
        <w:rPr>
          <w:color w:val="000000"/>
          <w:spacing w:val="11"/>
        </w:rPr>
        <w:t xml:space="preserve"> </w:t>
      </w:r>
      <w:r w:rsidRPr="003C0998">
        <w:rPr>
          <w:color w:val="000000"/>
        </w:rPr>
        <w:t>sú</w:t>
      </w:r>
      <w:r w:rsidRPr="003C0998">
        <w:rPr>
          <w:color w:val="000000"/>
          <w:spacing w:val="11"/>
        </w:rPr>
        <w:t xml:space="preserve"> </w:t>
      </w:r>
      <w:r w:rsidRPr="003C0998">
        <w:rPr>
          <w:color w:val="000000"/>
        </w:rPr>
        <w:t>účinky</w:t>
      </w:r>
      <w:r w:rsidRPr="003C0998">
        <w:rPr>
          <w:color w:val="000000"/>
          <w:spacing w:val="11"/>
        </w:rPr>
        <w:t xml:space="preserve"> </w:t>
      </w:r>
      <w:r w:rsidRPr="003C0998">
        <w:rPr>
          <w:color w:val="000000"/>
        </w:rPr>
        <w:t>poskytnutia</w:t>
      </w:r>
      <w:r w:rsidRPr="003C0998">
        <w:rPr>
          <w:color w:val="000000"/>
          <w:spacing w:val="11"/>
        </w:rPr>
        <w:t xml:space="preserve"> </w:t>
      </w:r>
      <w:r w:rsidRPr="003C0998">
        <w:rPr>
          <w:color w:val="000000"/>
        </w:rPr>
        <w:t>dočasnej</w:t>
      </w:r>
      <w:r w:rsidRPr="003C0998">
        <w:rPr>
          <w:color w:val="000000"/>
          <w:spacing w:val="11"/>
        </w:rPr>
        <w:t xml:space="preserve"> </w:t>
      </w:r>
      <w:r w:rsidRPr="003C0998">
        <w:rPr>
          <w:color w:val="000000"/>
        </w:rPr>
        <w:t>ochrany. Aj keď účinky sú formálne podobné účinkom konkurzu, materiálne sú značne odlišné, keďže na rozdiel od konkurzu majú</w:t>
      </w:r>
      <w:r w:rsidRPr="003C0998">
        <w:rPr>
          <w:color w:val="000000"/>
          <w:spacing w:val="39"/>
        </w:rPr>
        <w:t xml:space="preserve"> </w:t>
      </w:r>
      <w:r w:rsidRPr="003C0998">
        <w:rPr>
          <w:color w:val="000000"/>
        </w:rPr>
        <w:t>brániť</w:t>
      </w:r>
      <w:r w:rsidRPr="003C0998">
        <w:rPr>
          <w:color w:val="000000"/>
          <w:spacing w:val="39"/>
        </w:rPr>
        <w:t xml:space="preserve"> </w:t>
      </w:r>
      <w:r w:rsidRPr="003C0998">
        <w:rPr>
          <w:color w:val="000000"/>
        </w:rPr>
        <w:t>potenciálnej</w:t>
      </w:r>
      <w:r w:rsidRPr="003C0998">
        <w:rPr>
          <w:color w:val="000000"/>
          <w:spacing w:val="39"/>
        </w:rPr>
        <w:t xml:space="preserve"> </w:t>
      </w:r>
      <w:r w:rsidRPr="003C0998">
        <w:rPr>
          <w:color w:val="000000"/>
        </w:rPr>
        <w:t>vlne</w:t>
      </w:r>
      <w:r w:rsidRPr="003C0998">
        <w:rPr>
          <w:color w:val="000000"/>
          <w:spacing w:val="39"/>
        </w:rPr>
        <w:t xml:space="preserve"> </w:t>
      </w:r>
      <w:r w:rsidRPr="003C0998">
        <w:rPr>
          <w:color w:val="000000"/>
        </w:rPr>
        <w:t>vyhlasovania</w:t>
      </w:r>
      <w:r w:rsidRPr="003C0998">
        <w:rPr>
          <w:color w:val="000000"/>
          <w:spacing w:val="39"/>
        </w:rPr>
        <w:t xml:space="preserve"> </w:t>
      </w:r>
      <w:r w:rsidRPr="003C0998">
        <w:rPr>
          <w:color w:val="000000"/>
        </w:rPr>
        <w:t>konkurzov,</w:t>
      </w:r>
      <w:r w:rsidRPr="003C0998">
        <w:rPr>
          <w:color w:val="000000"/>
          <w:spacing w:val="39"/>
        </w:rPr>
        <w:t xml:space="preserve"> </w:t>
      </w:r>
      <w:r w:rsidRPr="003C0998">
        <w:rPr>
          <w:color w:val="000000"/>
        </w:rPr>
        <w:t>ktoré</w:t>
      </w:r>
      <w:r w:rsidRPr="003C0998">
        <w:rPr>
          <w:color w:val="000000"/>
          <w:spacing w:val="39"/>
        </w:rPr>
        <w:t xml:space="preserve"> </w:t>
      </w:r>
      <w:r w:rsidRPr="003C0998">
        <w:rPr>
          <w:color w:val="000000"/>
        </w:rPr>
        <w:t>by</w:t>
      </w:r>
      <w:r w:rsidRPr="003C0998">
        <w:rPr>
          <w:color w:val="000000"/>
          <w:spacing w:val="39"/>
        </w:rPr>
        <w:t xml:space="preserve"> </w:t>
      </w:r>
      <w:r w:rsidRPr="003C0998">
        <w:rPr>
          <w:color w:val="000000"/>
        </w:rPr>
        <w:t>začali</w:t>
      </w:r>
      <w:r w:rsidRPr="003C0998">
        <w:rPr>
          <w:color w:val="000000"/>
          <w:spacing w:val="39"/>
        </w:rPr>
        <w:t xml:space="preserve"> </w:t>
      </w:r>
      <w:r w:rsidRPr="003C0998">
        <w:rPr>
          <w:color w:val="000000"/>
        </w:rPr>
        <w:t>pôsobiť v značne</w:t>
      </w:r>
      <w:r w:rsidRPr="003C0998">
        <w:rPr>
          <w:color w:val="000000"/>
          <w:spacing w:val="22"/>
        </w:rPr>
        <w:t xml:space="preserve"> </w:t>
      </w:r>
      <w:r w:rsidRPr="003C0998">
        <w:rPr>
          <w:color w:val="000000"/>
        </w:rPr>
        <w:t>integrovanej</w:t>
      </w:r>
      <w:r w:rsidRPr="003C0998">
        <w:rPr>
          <w:color w:val="000000"/>
          <w:spacing w:val="22"/>
        </w:rPr>
        <w:t xml:space="preserve"> </w:t>
      </w:r>
      <w:r w:rsidRPr="003C0998">
        <w:rPr>
          <w:color w:val="000000"/>
        </w:rPr>
        <w:t>ekonomike</w:t>
      </w:r>
      <w:r w:rsidRPr="003C0998">
        <w:rPr>
          <w:color w:val="000000"/>
          <w:spacing w:val="22"/>
        </w:rPr>
        <w:t xml:space="preserve"> </w:t>
      </w:r>
      <w:r w:rsidRPr="003C0998">
        <w:rPr>
          <w:color w:val="000000"/>
        </w:rPr>
        <w:t>ako</w:t>
      </w:r>
      <w:r w:rsidRPr="003C0998">
        <w:rPr>
          <w:color w:val="000000"/>
          <w:spacing w:val="22"/>
        </w:rPr>
        <w:t xml:space="preserve"> </w:t>
      </w:r>
      <w:r w:rsidRPr="003C0998">
        <w:rPr>
          <w:color w:val="000000"/>
        </w:rPr>
        <w:t>„domček</w:t>
      </w:r>
      <w:r w:rsidRPr="003C0998">
        <w:rPr>
          <w:color w:val="000000"/>
          <w:spacing w:val="22"/>
        </w:rPr>
        <w:t xml:space="preserve"> </w:t>
      </w:r>
      <w:r w:rsidRPr="003C0998">
        <w:rPr>
          <w:color w:val="000000"/>
        </w:rPr>
        <w:t>z kar</w:t>
      </w:r>
      <w:r>
        <w:rPr>
          <w:color w:val="000000"/>
        </w:rPr>
        <w:t>á</w:t>
      </w:r>
      <w:r w:rsidRPr="003C0998">
        <w:rPr>
          <w:color w:val="000000"/>
        </w:rPr>
        <w:t>t“.</w:t>
      </w:r>
      <w:r w:rsidRPr="003C0998">
        <w:rPr>
          <w:color w:val="000000"/>
          <w:spacing w:val="22"/>
        </w:rPr>
        <w:t xml:space="preserve"> </w:t>
      </w:r>
      <w:r w:rsidRPr="003C0998">
        <w:rPr>
          <w:color w:val="000000"/>
        </w:rPr>
        <w:t>Dočasnú</w:t>
      </w:r>
      <w:r w:rsidRPr="003C0998">
        <w:rPr>
          <w:color w:val="000000"/>
          <w:spacing w:val="22"/>
        </w:rPr>
        <w:t xml:space="preserve"> </w:t>
      </w:r>
      <w:r w:rsidRPr="003C0998">
        <w:rPr>
          <w:color w:val="000000"/>
        </w:rPr>
        <w:t>ochranu je potrebné v skutočnosti vnímať ako typ neodkladného</w:t>
      </w:r>
      <w:r w:rsidRPr="003C0998">
        <w:rPr>
          <w:color w:val="000000"/>
          <w:spacing w:val="-12"/>
        </w:rPr>
        <w:t xml:space="preserve"> </w:t>
      </w:r>
      <w:r w:rsidRPr="003C0998">
        <w:rPr>
          <w:color w:val="000000"/>
        </w:rPr>
        <w:t>opatrenia</w:t>
      </w:r>
      <w:r w:rsidRPr="003C0998">
        <w:rPr>
          <w:color w:val="000000"/>
          <w:spacing w:val="-12"/>
        </w:rPr>
        <w:t xml:space="preserve"> </w:t>
      </w:r>
      <w:r w:rsidRPr="003C0998">
        <w:rPr>
          <w:color w:val="000000"/>
        </w:rPr>
        <w:t xml:space="preserve">súdu, ktoré má za cieľ </w:t>
      </w:r>
      <w:r w:rsidRPr="003C0998">
        <w:rPr>
          <w:rStyle w:val="awspan1"/>
        </w:rPr>
        <w:t xml:space="preserve">poskytnúť podnikom vo finančných ťažkostiach dostatočný, avšak časovo obmedzený rámec určený pre efektívne naštartovanie a riadenie procesu sanácie dotknutého podniku. </w:t>
      </w:r>
      <w:r w:rsidRPr="003C0998">
        <w:rPr>
          <w:color w:val="000000"/>
        </w:rPr>
        <w:t>Účinky</w:t>
      </w:r>
      <w:r w:rsidRPr="003C0998">
        <w:rPr>
          <w:color w:val="000000"/>
          <w:spacing w:val="-12"/>
        </w:rPr>
        <w:t xml:space="preserve"> </w:t>
      </w:r>
      <w:r w:rsidRPr="003C0998">
        <w:rPr>
          <w:color w:val="000000"/>
        </w:rPr>
        <w:t>dočasnej</w:t>
      </w:r>
      <w:r w:rsidRPr="003C0998">
        <w:rPr>
          <w:color w:val="000000"/>
          <w:spacing w:val="-12"/>
        </w:rPr>
        <w:t xml:space="preserve"> </w:t>
      </w:r>
      <w:r w:rsidRPr="003C0998">
        <w:rPr>
          <w:color w:val="000000"/>
        </w:rPr>
        <w:t>ochrany</w:t>
      </w:r>
      <w:r w:rsidRPr="003C0998">
        <w:rPr>
          <w:color w:val="000000"/>
          <w:spacing w:val="-12"/>
        </w:rPr>
        <w:t xml:space="preserve"> </w:t>
      </w:r>
      <w:r w:rsidRPr="003C0998">
        <w:rPr>
          <w:color w:val="000000"/>
        </w:rPr>
        <w:t>je</w:t>
      </w:r>
      <w:r w:rsidRPr="003C0998">
        <w:rPr>
          <w:color w:val="000000"/>
          <w:spacing w:val="-12"/>
        </w:rPr>
        <w:t xml:space="preserve"> </w:t>
      </w:r>
      <w:r w:rsidRPr="003C0998">
        <w:rPr>
          <w:color w:val="000000"/>
        </w:rPr>
        <w:t>potrebné</w:t>
      </w:r>
      <w:r w:rsidRPr="003C0998">
        <w:rPr>
          <w:color w:val="000000"/>
          <w:spacing w:val="-12"/>
        </w:rPr>
        <w:t xml:space="preserve"> </w:t>
      </w:r>
      <w:r w:rsidRPr="003C0998">
        <w:rPr>
          <w:color w:val="000000"/>
        </w:rPr>
        <w:t>vyvažovať</w:t>
      </w:r>
      <w:r w:rsidRPr="003C0998">
        <w:rPr>
          <w:color w:val="000000"/>
          <w:spacing w:val="-12"/>
        </w:rPr>
        <w:t xml:space="preserve"> </w:t>
      </w:r>
      <w:r w:rsidRPr="003C0998">
        <w:rPr>
          <w:color w:val="000000"/>
        </w:rPr>
        <w:t>a teda</w:t>
      </w:r>
      <w:r w:rsidRPr="003C0998">
        <w:rPr>
          <w:color w:val="000000"/>
          <w:spacing w:val="-12"/>
        </w:rPr>
        <w:t xml:space="preserve"> </w:t>
      </w:r>
      <w:r w:rsidRPr="003C0998">
        <w:rPr>
          <w:color w:val="000000"/>
        </w:rPr>
        <w:t>nemôžu</w:t>
      </w:r>
      <w:r w:rsidRPr="003C0998">
        <w:rPr>
          <w:color w:val="000000"/>
          <w:spacing w:val="-12"/>
        </w:rPr>
        <w:t xml:space="preserve"> </w:t>
      </w:r>
      <w:r w:rsidRPr="003C0998">
        <w:rPr>
          <w:color w:val="000000"/>
        </w:rPr>
        <w:t>byť formulované</w:t>
      </w:r>
      <w:r w:rsidRPr="003C0998">
        <w:rPr>
          <w:color w:val="000000"/>
          <w:spacing w:val="61"/>
        </w:rPr>
        <w:t xml:space="preserve"> </w:t>
      </w:r>
      <w:r w:rsidRPr="003C0998">
        <w:rPr>
          <w:color w:val="000000"/>
        </w:rPr>
        <w:t>výlučne</w:t>
      </w:r>
      <w:r w:rsidRPr="003C0998">
        <w:rPr>
          <w:color w:val="000000"/>
          <w:spacing w:val="61"/>
        </w:rPr>
        <w:t xml:space="preserve"> </w:t>
      </w:r>
      <w:r w:rsidRPr="003C0998">
        <w:rPr>
          <w:color w:val="000000"/>
        </w:rPr>
        <w:t>len</w:t>
      </w:r>
      <w:r w:rsidRPr="003C0998">
        <w:rPr>
          <w:color w:val="000000"/>
          <w:spacing w:val="61"/>
        </w:rPr>
        <w:t xml:space="preserve"> </w:t>
      </w:r>
      <w:r w:rsidRPr="003C0998">
        <w:rPr>
          <w:color w:val="000000"/>
        </w:rPr>
        <w:t>na</w:t>
      </w:r>
      <w:r w:rsidRPr="003C0998">
        <w:rPr>
          <w:color w:val="000000"/>
          <w:spacing w:val="61"/>
        </w:rPr>
        <w:t xml:space="preserve"> </w:t>
      </w:r>
      <w:r w:rsidRPr="003C0998">
        <w:rPr>
          <w:color w:val="000000"/>
        </w:rPr>
        <w:t xml:space="preserve">veriteľov. Rovnako dočasná ochrana bude znamenať určité obmedzenia </w:t>
      </w:r>
      <w:r>
        <w:rPr>
          <w:color w:val="000000"/>
        </w:rPr>
        <w:t xml:space="preserve">aj </w:t>
      </w:r>
      <w:r w:rsidRPr="003C0998">
        <w:rPr>
          <w:color w:val="000000"/>
        </w:rPr>
        <w:t>pre podnikateľa pod dočasnou ochranou</w:t>
      </w:r>
      <w:r w:rsidRPr="003C0998">
        <w:rPr>
          <w:color w:val="000000"/>
          <w:spacing w:val="-11"/>
        </w:rPr>
        <w:t>.</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K jednotlivým účinkom:</w:t>
      </w:r>
    </w:p>
    <w:p w:rsidR="007E76A6" w:rsidRPr="003C0998" w:rsidRDefault="007E76A6" w:rsidP="007E76A6">
      <w:pPr>
        <w:ind w:firstLine="708"/>
        <w:rPr>
          <w:color w:val="000000"/>
        </w:rPr>
      </w:pPr>
    </w:p>
    <w:p w:rsidR="007E76A6" w:rsidRPr="003C0998" w:rsidRDefault="007E76A6" w:rsidP="007E76A6">
      <w:pPr>
        <w:ind w:left="708"/>
        <w:jc w:val="both"/>
        <w:rPr>
          <w:u w:val="single"/>
        </w:rPr>
      </w:pPr>
      <w:r w:rsidRPr="003C0998">
        <w:rPr>
          <w:u w:val="single"/>
        </w:rPr>
        <w:t>1. Pasívna konkurzná imunita</w:t>
      </w:r>
    </w:p>
    <w:p w:rsidR="007E76A6" w:rsidRPr="003C0998" w:rsidRDefault="007E76A6" w:rsidP="007E76A6">
      <w:pPr>
        <w:ind w:firstLine="708"/>
        <w:jc w:val="both"/>
      </w:pPr>
      <w:r w:rsidRPr="003C0998">
        <w:t xml:space="preserve">Dočasná ochrana bráni začatiu konkurzného konania. Inak povedané, poskytnutá dočasná ochrana relatívne bráni tomu, aby sa na podnikateľa pod dočasnou ochranou vzťahovala pôsobnosť predpisov konkurzného práva ohľadom možnosti začať konkurzné konanie vo vzťahu k nemu. Tento účinok však nebráni súdu vyzvať navrhovateľa na odstránenie nedostatkov návrhu, prípadne návrh odmietnuť. Ide o prípady, kedy ešte nedošlo k účinkom vyhlásenia konkurzu podľa § 14 zákona č. 7/2005 Z. z. o konkurze a reštrukturalizácii a o zmene a doplnení niektorých zákonov v znení neskorších predpisov (ďalej len „zákon č. 7/2005 Z. z.“). </w:t>
      </w:r>
    </w:p>
    <w:p w:rsidR="007E76A6" w:rsidRPr="003C0998" w:rsidRDefault="007E76A6" w:rsidP="007E76A6">
      <w:pPr>
        <w:ind w:firstLine="708"/>
        <w:jc w:val="both"/>
      </w:pPr>
    </w:p>
    <w:p w:rsidR="007E76A6" w:rsidRPr="003C0998" w:rsidRDefault="007E76A6" w:rsidP="007E76A6">
      <w:pPr>
        <w:ind w:firstLine="708"/>
        <w:jc w:val="both"/>
        <w:rPr>
          <w:u w:val="single"/>
        </w:rPr>
      </w:pPr>
      <w:r w:rsidRPr="003C0998">
        <w:rPr>
          <w:u w:val="single"/>
        </w:rPr>
        <w:t>2. Aktívna konkurzná imunita</w:t>
      </w:r>
    </w:p>
    <w:p w:rsidR="007E76A6" w:rsidRPr="003C0998" w:rsidRDefault="007E76A6" w:rsidP="007E76A6">
      <w:pPr>
        <w:ind w:firstLine="708"/>
        <w:jc w:val="both"/>
      </w:pPr>
      <w:r w:rsidRPr="003C0998">
        <w:t>Na podnikateľa pod dočasnou ochranou sa nevzťahuje povinnosť počas dočasnej ochrany podať návrh na vyhlásenie konkurzu na svoj majetok. To rovnako platí aj na osoby, ktoré tú</w:t>
      </w:r>
      <w:r>
        <w:t>to</w:t>
      </w:r>
      <w:r w:rsidRPr="003C0998">
        <w:t xml:space="preserve"> povinnosť </w:t>
      </w:r>
      <w:r>
        <w:t xml:space="preserve">majú rovnako </w:t>
      </w:r>
      <w:r w:rsidRPr="003C0998">
        <w:t>podľa predpisov konkurzného práva. Typicky štatutárny orgán alebo jeho členovia.</w:t>
      </w:r>
    </w:p>
    <w:p w:rsidR="007E76A6" w:rsidRPr="003C0998" w:rsidRDefault="007E76A6" w:rsidP="007E76A6">
      <w:pPr>
        <w:ind w:firstLine="708"/>
        <w:jc w:val="both"/>
      </w:pPr>
    </w:p>
    <w:p w:rsidR="007E76A6" w:rsidRPr="003C0998" w:rsidRDefault="007E76A6" w:rsidP="007E76A6">
      <w:pPr>
        <w:ind w:firstLine="708"/>
        <w:jc w:val="both"/>
        <w:rPr>
          <w:u w:val="single"/>
        </w:rPr>
      </w:pPr>
      <w:r w:rsidRPr="003C0998">
        <w:rPr>
          <w:u w:val="single"/>
        </w:rPr>
        <w:t xml:space="preserve">3. Relatívna exekučná imunita </w:t>
      </w:r>
    </w:p>
    <w:p w:rsidR="007E76A6" w:rsidRPr="003C0998" w:rsidRDefault="007E76A6" w:rsidP="007E76A6">
      <w:pPr>
        <w:ind w:firstLine="708"/>
        <w:jc w:val="both"/>
      </w:pPr>
      <w:r w:rsidRPr="003C0998">
        <w:t>Počas dočasnej ochrany nemožno v exekúcii postihovať veci, práva alebo iné majetkové hodnoty patriace k podniku podnikateľa pod dočasnou ochranou. Rovnako to platí aj vo vzťahu k výkonu rozhodnutí a to jednak štátnymi</w:t>
      </w:r>
      <w:r>
        <w:t>,</w:t>
      </w:r>
      <w:r w:rsidRPr="003C0998">
        <w:t xml:space="preserve"> ako aj verejnoprávnymi veriteľmi, zahŕňajúc exekučné konania ako aj iné konania o výkon rozhodnutí vedené podľa osobitných predpisov. V tomto prípade však poskytnutie dočasnej ochrany nepôsobí tak, že nemožno začať a viesť exekučné konanie alebo iné vykonávacie konanie a realizovať potrebné procesné úkony, ale v rámci vedeného vykonávacieho konania nemôže byť postihovaný (exekvovaný) podnik a veci, práva alebo iné majetkové hodnoty patriace k</w:t>
      </w:r>
      <w:r>
        <w:t> </w:t>
      </w:r>
      <w:r w:rsidRPr="003C0998">
        <w:t>podniku</w:t>
      </w:r>
      <w:r>
        <w:t>, t. j. jeho súčasti</w:t>
      </w:r>
      <w:r w:rsidRPr="003C0998">
        <w:t>.</w:t>
      </w:r>
    </w:p>
    <w:p w:rsidR="007E76A6" w:rsidRPr="003C0998" w:rsidRDefault="007E76A6" w:rsidP="007E76A6">
      <w:pPr>
        <w:jc w:val="both"/>
        <w:rPr>
          <w:color w:val="FF0000"/>
        </w:rPr>
      </w:pPr>
    </w:p>
    <w:p w:rsidR="007E76A6" w:rsidRPr="003C0998" w:rsidRDefault="007E76A6" w:rsidP="007E76A6">
      <w:pPr>
        <w:ind w:firstLine="708"/>
        <w:jc w:val="both"/>
        <w:rPr>
          <w:u w:val="single"/>
        </w:rPr>
      </w:pPr>
      <w:r w:rsidRPr="003C0998">
        <w:rPr>
          <w:u w:val="single"/>
        </w:rPr>
        <w:t>4. Dočasná nemožnosť výkonu zabezpečovacích práv</w:t>
      </w:r>
    </w:p>
    <w:p w:rsidR="007E76A6" w:rsidRPr="003C0998" w:rsidRDefault="007E76A6" w:rsidP="007E76A6">
      <w:pPr>
        <w:jc w:val="both"/>
      </w:pPr>
      <w:r w:rsidRPr="003C0998">
        <w:tab/>
        <w:t>Dočasná ochrana má obdobné účinky ako exekučná imunita aj vo vzťahu k výkonu zabezpečovacích práv, ktoré sa vzťahu</w:t>
      </w:r>
      <w:r>
        <w:t>jú</w:t>
      </w:r>
      <w:r w:rsidRPr="003C0998">
        <w:t xml:space="preserve"> na podnik, vec, právo alebo inú majetkovú hodnotu </w:t>
      </w:r>
      <w:r w:rsidRPr="003C0998">
        <w:lastRenderedPageBreak/>
        <w:t>patriacu k podniku, avšak v prípade výkonu zabezpečovacích práv nemožno ani začať tento výkon a vykonať ho. Je tiež potrebné zvýrazniť, že ide aj o prípady, kedy podnikateľ pod dočasnou ochranou je len záložným dlžníkom pre záložného veriteľa, ktorý zároveň nie je jeho obligačným veriteľom.</w:t>
      </w:r>
    </w:p>
    <w:p w:rsidR="007E76A6" w:rsidRPr="003C0998" w:rsidRDefault="007E76A6" w:rsidP="007E76A6">
      <w:pPr>
        <w:jc w:val="both"/>
      </w:pPr>
    </w:p>
    <w:p w:rsidR="007E76A6" w:rsidRPr="003C0998" w:rsidRDefault="007E76A6" w:rsidP="007E76A6">
      <w:pPr>
        <w:ind w:firstLine="708"/>
        <w:jc w:val="both"/>
        <w:rPr>
          <w:u w:val="single"/>
        </w:rPr>
      </w:pPr>
      <w:r w:rsidRPr="003C0998">
        <w:rPr>
          <w:u w:val="single"/>
        </w:rPr>
        <w:t>5. Obmedzenie započítania spriaznených pohľadávok</w:t>
      </w:r>
    </w:p>
    <w:p w:rsidR="007E76A6" w:rsidRPr="003C0998" w:rsidRDefault="007E76A6" w:rsidP="007E76A6">
      <w:pPr>
        <w:ind w:firstLine="708"/>
        <w:jc w:val="both"/>
        <w:rPr>
          <w:color w:val="000000"/>
        </w:rPr>
      </w:pPr>
      <w:r w:rsidRPr="003C0998">
        <w:rPr>
          <w:color w:val="000000"/>
        </w:rPr>
        <w:t>Započítanie</w:t>
      </w:r>
      <w:r w:rsidRPr="003C0998">
        <w:rPr>
          <w:color w:val="000000"/>
          <w:spacing w:val="30"/>
        </w:rPr>
        <w:t xml:space="preserve"> </w:t>
      </w:r>
      <w:r w:rsidRPr="003C0998">
        <w:rPr>
          <w:color w:val="000000"/>
        </w:rPr>
        <w:t>je</w:t>
      </w:r>
      <w:r w:rsidRPr="003C0998">
        <w:rPr>
          <w:color w:val="000000"/>
          <w:spacing w:val="30"/>
        </w:rPr>
        <w:t xml:space="preserve"> </w:t>
      </w:r>
      <w:r w:rsidRPr="003C0998">
        <w:rPr>
          <w:color w:val="000000"/>
        </w:rPr>
        <w:t>úkonom,</w:t>
      </w:r>
      <w:r w:rsidRPr="003C0998">
        <w:rPr>
          <w:color w:val="000000"/>
          <w:spacing w:val="30"/>
        </w:rPr>
        <w:t xml:space="preserve"> </w:t>
      </w:r>
      <w:r w:rsidRPr="003C0998">
        <w:rPr>
          <w:color w:val="000000"/>
        </w:rPr>
        <w:t>ktorý</w:t>
      </w:r>
      <w:r w:rsidRPr="003C0998">
        <w:rPr>
          <w:color w:val="000000"/>
          <w:spacing w:val="30"/>
        </w:rPr>
        <w:t xml:space="preserve"> </w:t>
      </w:r>
      <w:r w:rsidRPr="003C0998">
        <w:rPr>
          <w:color w:val="000000"/>
        </w:rPr>
        <w:t>môže</w:t>
      </w:r>
      <w:r w:rsidRPr="003C0998">
        <w:rPr>
          <w:color w:val="000000"/>
          <w:spacing w:val="30"/>
        </w:rPr>
        <w:t xml:space="preserve"> </w:t>
      </w:r>
      <w:r w:rsidRPr="003C0998">
        <w:rPr>
          <w:color w:val="000000"/>
        </w:rPr>
        <w:t>prispieť</w:t>
      </w:r>
      <w:r w:rsidRPr="003C0998">
        <w:rPr>
          <w:color w:val="000000"/>
          <w:spacing w:val="30"/>
        </w:rPr>
        <w:t xml:space="preserve"> </w:t>
      </w:r>
      <w:r w:rsidRPr="003C0998">
        <w:rPr>
          <w:color w:val="000000"/>
        </w:rPr>
        <w:t>k zásadnejším</w:t>
      </w:r>
      <w:r w:rsidRPr="003C0998">
        <w:rPr>
          <w:color w:val="000000"/>
          <w:spacing w:val="30"/>
        </w:rPr>
        <w:t xml:space="preserve"> </w:t>
      </w:r>
      <w:r w:rsidRPr="003C0998">
        <w:rPr>
          <w:color w:val="000000"/>
        </w:rPr>
        <w:t>zmenám</w:t>
      </w:r>
      <w:r w:rsidRPr="003C0998">
        <w:rPr>
          <w:color w:val="000000"/>
          <w:spacing w:val="30"/>
        </w:rPr>
        <w:t xml:space="preserve"> </w:t>
      </w:r>
      <w:r w:rsidRPr="003C0998">
        <w:rPr>
          <w:color w:val="000000"/>
        </w:rPr>
        <w:t>v</w:t>
      </w:r>
      <w:r w:rsidRPr="003C0998">
        <w:rPr>
          <w:color w:val="000000"/>
          <w:spacing w:val="30"/>
        </w:rPr>
        <w:t xml:space="preserve"> </w:t>
      </w:r>
      <w:r w:rsidRPr="003C0998">
        <w:rPr>
          <w:color w:val="000000"/>
        </w:rPr>
        <w:t>skladbe,</w:t>
      </w:r>
      <w:r w:rsidRPr="003C0998">
        <w:rPr>
          <w:color w:val="000000"/>
          <w:spacing w:val="30"/>
        </w:rPr>
        <w:t xml:space="preserve"> </w:t>
      </w:r>
      <w:r w:rsidRPr="003C0998">
        <w:rPr>
          <w:color w:val="000000"/>
        </w:rPr>
        <w:t>využití, určení</w:t>
      </w:r>
      <w:r w:rsidRPr="003C0998">
        <w:rPr>
          <w:color w:val="000000"/>
          <w:spacing w:val="3"/>
        </w:rPr>
        <w:t xml:space="preserve"> </w:t>
      </w:r>
      <w:r w:rsidRPr="003C0998">
        <w:rPr>
          <w:color w:val="000000"/>
        </w:rPr>
        <w:t>či</w:t>
      </w:r>
      <w:r w:rsidRPr="003C0998">
        <w:rPr>
          <w:color w:val="000000"/>
          <w:spacing w:val="3"/>
        </w:rPr>
        <w:t xml:space="preserve"> </w:t>
      </w:r>
      <w:r w:rsidRPr="003C0998">
        <w:rPr>
          <w:color w:val="000000"/>
        </w:rPr>
        <w:t>zmenšení</w:t>
      </w:r>
      <w:r w:rsidRPr="003C0998">
        <w:rPr>
          <w:color w:val="000000"/>
          <w:spacing w:val="3"/>
        </w:rPr>
        <w:t xml:space="preserve"> </w:t>
      </w:r>
      <w:r w:rsidRPr="003C0998">
        <w:rPr>
          <w:color w:val="000000"/>
        </w:rPr>
        <w:t>majetku</w:t>
      </w:r>
      <w:r w:rsidRPr="003C0998">
        <w:rPr>
          <w:color w:val="000000"/>
          <w:spacing w:val="3"/>
        </w:rPr>
        <w:t xml:space="preserve"> </w:t>
      </w:r>
      <w:r w:rsidRPr="003C0998">
        <w:rPr>
          <w:color w:val="000000"/>
        </w:rPr>
        <w:t>podnikateľa</w:t>
      </w:r>
      <w:r w:rsidRPr="003C0998">
        <w:rPr>
          <w:color w:val="000000"/>
          <w:spacing w:val="3"/>
        </w:rPr>
        <w:t xml:space="preserve"> </w:t>
      </w:r>
      <w:r w:rsidRPr="003C0998">
        <w:rPr>
          <w:color w:val="000000"/>
        </w:rPr>
        <w:t>pod</w:t>
      </w:r>
      <w:r w:rsidRPr="003C0998">
        <w:rPr>
          <w:color w:val="000000"/>
          <w:spacing w:val="3"/>
        </w:rPr>
        <w:t xml:space="preserve"> </w:t>
      </w:r>
      <w:r w:rsidRPr="003C0998">
        <w:rPr>
          <w:color w:val="000000"/>
        </w:rPr>
        <w:t>dočasnou</w:t>
      </w:r>
      <w:r w:rsidRPr="003C0998">
        <w:rPr>
          <w:color w:val="000000"/>
          <w:spacing w:val="3"/>
        </w:rPr>
        <w:t xml:space="preserve"> </w:t>
      </w:r>
      <w:r w:rsidRPr="003C0998">
        <w:rPr>
          <w:color w:val="000000"/>
        </w:rPr>
        <w:t>ochranou,</w:t>
      </w:r>
      <w:r w:rsidRPr="003C0998">
        <w:rPr>
          <w:color w:val="000000"/>
          <w:spacing w:val="3"/>
        </w:rPr>
        <w:t xml:space="preserve"> </w:t>
      </w:r>
      <w:r w:rsidRPr="003C0998">
        <w:rPr>
          <w:color w:val="000000"/>
        </w:rPr>
        <w:t>najmä</w:t>
      </w:r>
      <w:r w:rsidRPr="003C0998">
        <w:rPr>
          <w:color w:val="000000"/>
          <w:spacing w:val="3"/>
        </w:rPr>
        <w:t xml:space="preserve"> </w:t>
      </w:r>
      <w:r w:rsidRPr="003C0998">
        <w:rPr>
          <w:color w:val="000000"/>
        </w:rPr>
        <w:t>pokiaľ</w:t>
      </w:r>
      <w:r w:rsidRPr="003C0998">
        <w:rPr>
          <w:color w:val="000000"/>
          <w:spacing w:val="3"/>
        </w:rPr>
        <w:t xml:space="preserve"> </w:t>
      </w:r>
      <w:r w:rsidRPr="003C0998">
        <w:rPr>
          <w:color w:val="000000"/>
        </w:rPr>
        <w:t>započítací prejav urobí osoba s ním spriaznená. Vzhľadom na uvedené sa obmedzuje rozsah započítania pohľadávky podnikateľa pod dočasnou ochranou, ktorá vznikla po poskytnutí dočasnej ochrany, s</w:t>
      </w:r>
      <w:r>
        <w:rPr>
          <w:color w:val="000000"/>
        </w:rPr>
        <w:t>o</w:t>
      </w:r>
      <w:r w:rsidRPr="003C0998">
        <w:rPr>
          <w:color w:val="000000"/>
        </w:rPr>
        <w:t xml:space="preserve"> </w:t>
      </w:r>
      <w:r>
        <w:rPr>
          <w:color w:val="000000"/>
        </w:rPr>
        <w:t xml:space="preserve">spriaznenou </w:t>
      </w:r>
      <w:r w:rsidRPr="003C0998">
        <w:rPr>
          <w:color w:val="000000"/>
        </w:rPr>
        <w:t xml:space="preserve">pohľadávkou, ktorá vznikla </w:t>
      </w:r>
      <w:r>
        <w:rPr>
          <w:color w:val="000000"/>
        </w:rPr>
        <w:t>voči</w:t>
      </w:r>
      <w:r w:rsidRPr="003C0998">
        <w:rPr>
          <w:color w:val="000000"/>
        </w:rPr>
        <w:t xml:space="preserve"> podnikateľ</w:t>
      </w:r>
      <w:r>
        <w:rPr>
          <w:color w:val="000000"/>
        </w:rPr>
        <w:t>ovi</w:t>
      </w:r>
      <w:r w:rsidRPr="003C0998">
        <w:rPr>
          <w:color w:val="000000"/>
        </w:rPr>
        <w:t xml:space="preserve"> pod dočasnou ochranou pred poskytnutím dočasnej ochrany a to jednak jednostranne a jednak dohodou s</w:t>
      </w:r>
      <w:r>
        <w:rPr>
          <w:color w:val="000000"/>
        </w:rPr>
        <w:t> </w:t>
      </w:r>
      <w:r w:rsidRPr="003C0998">
        <w:rPr>
          <w:color w:val="000000"/>
        </w:rPr>
        <w:t>dlžníkom</w:t>
      </w:r>
      <w:r>
        <w:rPr>
          <w:color w:val="000000"/>
        </w:rPr>
        <w:t xml:space="preserve"> (zmluvné započítanie)</w:t>
      </w:r>
      <w:r w:rsidRPr="003C0998">
        <w:rPr>
          <w:color w:val="000000"/>
        </w:rPr>
        <w:t>.</w:t>
      </w:r>
    </w:p>
    <w:p w:rsidR="007E76A6" w:rsidRPr="003C0998" w:rsidRDefault="007E76A6" w:rsidP="007E76A6">
      <w:pPr>
        <w:ind w:firstLine="708"/>
        <w:jc w:val="both"/>
        <w:rPr>
          <w:color w:val="000000"/>
        </w:rPr>
      </w:pPr>
    </w:p>
    <w:p w:rsidR="007E76A6" w:rsidRPr="003C0998" w:rsidRDefault="007E76A6" w:rsidP="007E76A6">
      <w:pPr>
        <w:ind w:firstLine="708"/>
        <w:jc w:val="both"/>
      </w:pPr>
      <w:r w:rsidRPr="003C0998">
        <w:t xml:space="preserve">6. </w:t>
      </w:r>
      <w:r w:rsidRPr="003C0998">
        <w:rPr>
          <w:u w:val="single"/>
        </w:rPr>
        <w:t>Obmedzenie ukončovania zmluvných vzťahov</w:t>
      </w:r>
    </w:p>
    <w:p w:rsidR="007E76A6" w:rsidRPr="009F2116" w:rsidRDefault="007E76A6" w:rsidP="007E76A6">
      <w:pPr>
        <w:ind w:firstLine="708"/>
        <w:jc w:val="both"/>
        <w:rPr>
          <w:color w:val="000000"/>
        </w:rPr>
      </w:pPr>
      <w:r w:rsidRPr="003C0998">
        <w:rPr>
          <w:color w:val="000000"/>
        </w:rPr>
        <w:t>Modifikujú</w:t>
      </w:r>
      <w:r w:rsidRPr="003C0998">
        <w:rPr>
          <w:color w:val="000000"/>
          <w:spacing w:val="-7"/>
        </w:rPr>
        <w:t xml:space="preserve"> </w:t>
      </w:r>
      <w:r w:rsidRPr="003C0998">
        <w:rPr>
          <w:color w:val="000000"/>
        </w:rPr>
        <w:t>sa</w:t>
      </w:r>
      <w:r w:rsidRPr="003C0998">
        <w:rPr>
          <w:color w:val="000000"/>
          <w:spacing w:val="-7"/>
        </w:rPr>
        <w:t xml:space="preserve"> </w:t>
      </w:r>
      <w:r w:rsidRPr="003C0998">
        <w:rPr>
          <w:color w:val="000000"/>
        </w:rPr>
        <w:t>pravidlá</w:t>
      </w:r>
      <w:r w:rsidRPr="003C0998">
        <w:rPr>
          <w:color w:val="000000"/>
          <w:spacing w:val="-7"/>
        </w:rPr>
        <w:t xml:space="preserve"> </w:t>
      </w:r>
      <w:r w:rsidRPr="003C0998">
        <w:rPr>
          <w:color w:val="000000"/>
        </w:rPr>
        <w:t>pre</w:t>
      </w:r>
      <w:r w:rsidRPr="003C0998">
        <w:rPr>
          <w:color w:val="000000"/>
          <w:spacing w:val="-7"/>
        </w:rPr>
        <w:t xml:space="preserve"> </w:t>
      </w:r>
      <w:r w:rsidRPr="003C0998">
        <w:rPr>
          <w:color w:val="000000"/>
        </w:rPr>
        <w:t>výpoveď</w:t>
      </w:r>
      <w:r w:rsidRPr="003C0998">
        <w:rPr>
          <w:color w:val="000000"/>
          <w:spacing w:val="-7"/>
        </w:rPr>
        <w:t xml:space="preserve"> </w:t>
      </w:r>
      <w:r w:rsidRPr="003C0998">
        <w:rPr>
          <w:color w:val="000000"/>
        </w:rPr>
        <w:t>a odstúpenie</w:t>
      </w:r>
      <w:r w:rsidRPr="003C0998">
        <w:rPr>
          <w:color w:val="000000"/>
          <w:spacing w:val="-7"/>
        </w:rPr>
        <w:t xml:space="preserve"> </w:t>
      </w:r>
      <w:r w:rsidRPr="003C0998">
        <w:rPr>
          <w:color w:val="000000"/>
        </w:rPr>
        <w:t>od</w:t>
      </w:r>
      <w:r w:rsidRPr="003C0998">
        <w:rPr>
          <w:color w:val="000000"/>
          <w:spacing w:val="-7"/>
        </w:rPr>
        <w:t xml:space="preserve"> </w:t>
      </w:r>
      <w:r w:rsidRPr="003C0998">
        <w:rPr>
          <w:color w:val="000000"/>
        </w:rPr>
        <w:t>zmluvy vrátane práva odoprieť plnenie zo zmluvy</w:t>
      </w:r>
      <w:r w:rsidRPr="003C0998">
        <w:rPr>
          <w:color w:val="000000"/>
          <w:spacing w:val="-7"/>
        </w:rPr>
        <w:t xml:space="preserve"> </w:t>
      </w:r>
      <w:r w:rsidRPr="003C0998">
        <w:rPr>
          <w:color w:val="000000"/>
        </w:rPr>
        <w:t>v súvislosti</w:t>
      </w:r>
      <w:r w:rsidRPr="003C0998">
        <w:rPr>
          <w:color w:val="000000"/>
          <w:spacing w:val="-7"/>
        </w:rPr>
        <w:t xml:space="preserve"> s obdobím pred dočasnou ochranou. </w:t>
      </w:r>
      <w:r w:rsidRPr="003C0998">
        <w:rPr>
          <w:color w:val="000000"/>
        </w:rPr>
        <w:t>Presadzuje sa najmä základné pravidlo, podľa ktorého, ak pred poskytnutím dočasnej ochrany bol podnikateľ pod dočasnou ochranou v omeškaní, samotná dočasná ochrana a tiež omeškanie s úhradou starších záväzkov nemôže byť dôvodom pre ukončenie zmluvných vzťahov. Tento účinok je dôležitý s ohľadom na udržanie možnosti prevádzkovať podnik aj počas dočasnej ochrany. Z tohto základného pravidla sú výnimky, pričom k niektorým z nich je možné dospieť výkladom a niektoré z nich sú pre zachovanie právnej istoty výslovne vyjadrené. Je zjavné, že ak už došlo k ukončeniu zmluvy pred poskytnutím dočasnej ochrany, účinky dočasnej ochrany na takúto situáciu nedopadajú. Nie je možno spravodlivo požadovať, aby v súvislosti s týmto účinkom druhá zmluvná strana bezprostredne ohrozila prevádzkovanie svojho podniku, a preto v týchto prípadoch je potrebné ustanoviť výnimku. Druhá zmluvná strana v prípade sporu však bude niesť dôkazné bremeno. Ak by išlo o plnenie, ktoré nemá byť použité v súvislosti s bežnou podnikateľskou činnosťou (napr. firemné motorové vozidlo, ktoré by používala manželka člena štatutárneho orgánu), účinok by nepôsobil rovnako. Je kľúčové trvať na tom, aby za dodaný tovar alebo suroviny po poskytnutí dočasnej ochrany platil podnikateľ pod dočasnou ochranou riadne a</w:t>
      </w:r>
      <w:r>
        <w:rPr>
          <w:color w:val="000000"/>
        </w:rPr>
        <w:t> </w:t>
      </w:r>
      <w:r w:rsidRPr="003C0998">
        <w:rPr>
          <w:color w:val="000000"/>
        </w:rPr>
        <w:t>včas</w:t>
      </w:r>
      <w:r>
        <w:rPr>
          <w:color w:val="000000"/>
        </w:rPr>
        <w:t>,</w:t>
      </w:r>
      <w:r w:rsidRPr="003C0998">
        <w:rPr>
          <w:color w:val="000000"/>
        </w:rPr>
        <w:t xml:space="preserve"> a pre prípad, že by sa s úhradou dostal do omeškania, nemal by tento účinok pôsobiť ani pokiaľ ide o starší dlh.</w:t>
      </w:r>
      <w:r w:rsidRPr="009F2116">
        <w:rPr>
          <w:color w:val="000000"/>
        </w:rPr>
        <w:t xml:space="preserve"> Rovnako, je nevyhnutná osobitná úprava vo vzťahu k bankovým zmluvám (ktoré často obsahujú ustanovenia o automatickom ukončení zmluvy) – napr. je potrebné osobitne upraviť </w:t>
      </w:r>
      <w:r>
        <w:rPr>
          <w:color w:val="000000"/>
        </w:rPr>
        <w:t xml:space="preserve">právo na vykonanie príkazov na platby do určitej sumy ako aj </w:t>
      </w:r>
      <w:r w:rsidRPr="009F2116">
        <w:rPr>
          <w:color w:val="000000"/>
        </w:rPr>
        <w:t xml:space="preserve">povinnosť poskytnúť dodatočne primeranú lehotu na plnenie nepeňažnej povinnosti, ktorá je podstatným porušením zmluvy. </w:t>
      </w:r>
    </w:p>
    <w:p w:rsidR="007E76A6" w:rsidRPr="003C0998" w:rsidRDefault="007E76A6" w:rsidP="007E76A6">
      <w:pPr>
        <w:ind w:firstLine="360"/>
        <w:jc w:val="both"/>
        <w:rPr>
          <w:color w:val="000000"/>
        </w:rPr>
      </w:pPr>
      <w:r w:rsidRPr="00DD6E92">
        <w:rPr>
          <w:sz w:val="20"/>
          <w:szCs w:val="20"/>
        </w:rPr>
        <w:t xml:space="preserve"> </w:t>
      </w:r>
    </w:p>
    <w:p w:rsidR="007E76A6" w:rsidRPr="003C0998" w:rsidRDefault="007E76A6" w:rsidP="007E76A6">
      <w:pPr>
        <w:ind w:left="708"/>
        <w:jc w:val="both"/>
        <w:rPr>
          <w:color w:val="000000"/>
          <w:u w:val="single"/>
        </w:rPr>
      </w:pPr>
      <w:r w:rsidRPr="003C0998">
        <w:rPr>
          <w:color w:val="000000"/>
        </w:rPr>
        <w:t xml:space="preserve">7. </w:t>
      </w:r>
      <w:r w:rsidRPr="003C0998">
        <w:rPr>
          <w:color w:val="000000"/>
          <w:u w:val="single"/>
        </w:rPr>
        <w:t>Spočívanie behu niektorých lehôt</w:t>
      </w:r>
    </w:p>
    <w:p w:rsidR="007E76A6" w:rsidRPr="003C0998" w:rsidRDefault="007E76A6" w:rsidP="007E76A6">
      <w:pPr>
        <w:ind w:firstLine="708"/>
        <w:jc w:val="both"/>
        <w:rPr>
          <w:color w:val="000000"/>
        </w:rPr>
      </w:pPr>
      <w:r w:rsidRPr="003C0998">
        <w:rPr>
          <w:color w:val="000000"/>
        </w:rPr>
        <w:t>Pri</w:t>
      </w:r>
      <w:r w:rsidRPr="003C0998">
        <w:rPr>
          <w:color w:val="000000"/>
          <w:spacing w:val="-6"/>
        </w:rPr>
        <w:t xml:space="preserve"> </w:t>
      </w:r>
      <w:r w:rsidRPr="003C0998">
        <w:rPr>
          <w:color w:val="000000"/>
        </w:rPr>
        <w:t>dočasnej</w:t>
      </w:r>
      <w:r w:rsidRPr="003C0998">
        <w:rPr>
          <w:color w:val="000000"/>
          <w:spacing w:val="-6"/>
        </w:rPr>
        <w:t xml:space="preserve"> </w:t>
      </w:r>
      <w:r w:rsidRPr="003C0998">
        <w:rPr>
          <w:color w:val="000000"/>
        </w:rPr>
        <w:t>ochrane</w:t>
      </w:r>
      <w:r w:rsidRPr="003C0998">
        <w:rPr>
          <w:color w:val="000000"/>
          <w:spacing w:val="-6"/>
        </w:rPr>
        <w:t xml:space="preserve"> </w:t>
      </w:r>
      <w:r w:rsidRPr="003C0998">
        <w:rPr>
          <w:color w:val="000000"/>
        </w:rPr>
        <w:t>sa</w:t>
      </w:r>
      <w:r w:rsidRPr="003C0998">
        <w:rPr>
          <w:color w:val="000000"/>
          <w:spacing w:val="-6"/>
        </w:rPr>
        <w:t xml:space="preserve"> </w:t>
      </w:r>
      <w:r w:rsidRPr="003C0998">
        <w:rPr>
          <w:color w:val="000000"/>
        </w:rPr>
        <w:t>voči</w:t>
      </w:r>
      <w:r w:rsidRPr="003C0998">
        <w:rPr>
          <w:color w:val="000000"/>
          <w:spacing w:val="-6"/>
        </w:rPr>
        <w:t xml:space="preserve"> </w:t>
      </w:r>
      <w:r w:rsidRPr="003C0998">
        <w:rPr>
          <w:color w:val="000000"/>
        </w:rPr>
        <w:t>podnikateľovi pod dočasnou ochranou</w:t>
      </w:r>
      <w:r w:rsidRPr="003C0998">
        <w:rPr>
          <w:color w:val="000000"/>
          <w:spacing w:val="-6"/>
        </w:rPr>
        <w:t xml:space="preserve"> </w:t>
      </w:r>
      <w:r w:rsidRPr="003C0998">
        <w:rPr>
          <w:color w:val="000000"/>
        </w:rPr>
        <w:t>pozastavuje</w:t>
      </w:r>
      <w:r w:rsidRPr="003C0998">
        <w:rPr>
          <w:color w:val="000000"/>
          <w:spacing w:val="-6"/>
        </w:rPr>
        <w:t xml:space="preserve"> </w:t>
      </w:r>
      <w:r w:rsidRPr="003C0998">
        <w:rPr>
          <w:color w:val="000000"/>
        </w:rPr>
        <w:t>najmä</w:t>
      </w:r>
      <w:r w:rsidRPr="003C0998">
        <w:rPr>
          <w:color w:val="000000"/>
          <w:spacing w:val="-6"/>
        </w:rPr>
        <w:t xml:space="preserve"> plynutie premlčacích dôb, rovnako ako plynutie lehôt </w:t>
      </w:r>
      <w:r w:rsidRPr="003C0998">
        <w:rPr>
          <w:color w:val="000000"/>
        </w:rPr>
        <w:t>pre</w:t>
      </w:r>
      <w:r w:rsidRPr="003C0998">
        <w:rPr>
          <w:color w:val="000000"/>
          <w:spacing w:val="67"/>
        </w:rPr>
        <w:t xml:space="preserve"> </w:t>
      </w:r>
      <w:r w:rsidRPr="003C0998">
        <w:rPr>
          <w:color w:val="000000"/>
        </w:rPr>
        <w:t>prípadné</w:t>
      </w:r>
      <w:r w:rsidRPr="003C0998">
        <w:rPr>
          <w:color w:val="000000"/>
          <w:spacing w:val="67"/>
        </w:rPr>
        <w:t xml:space="preserve"> </w:t>
      </w:r>
      <w:r w:rsidRPr="003C0998">
        <w:rPr>
          <w:color w:val="000000"/>
        </w:rPr>
        <w:t>uplatnenie</w:t>
      </w:r>
      <w:r w:rsidRPr="003C0998">
        <w:rPr>
          <w:color w:val="000000"/>
          <w:spacing w:val="67"/>
        </w:rPr>
        <w:t xml:space="preserve"> </w:t>
      </w:r>
      <w:r w:rsidRPr="003C0998">
        <w:rPr>
          <w:color w:val="000000"/>
        </w:rPr>
        <w:t>nárokov</w:t>
      </w:r>
      <w:r w:rsidRPr="003C0998">
        <w:rPr>
          <w:color w:val="000000"/>
          <w:spacing w:val="67"/>
        </w:rPr>
        <w:t xml:space="preserve"> </w:t>
      </w:r>
      <w:r w:rsidRPr="003C0998">
        <w:rPr>
          <w:color w:val="000000"/>
        </w:rPr>
        <w:t>z odporovateľných úkonov.</w:t>
      </w:r>
    </w:p>
    <w:p w:rsidR="007E76A6" w:rsidRPr="003C0998" w:rsidRDefault="007E76A6" w:rsidP="007E76A6">
      <w:pPr>
        <w:ind w:firstLine="360"/>
        <w:jc w:val="both"/>
        <w:rPr>
          <w:color w:val="000000"/>
        </w:rPr>
      </w:pPr>
    </w:p>
    <w:p w:rsidR="007E76A6" w:rsidRPr="003C0998" w:rsidRDefault="007E76A6" w:rsidP="007E76A6">
      <w:pPr>
        <w:jc w:val="both"/>
        <w:rPr>
          <w:i/>
        </w:rPr>
      </w:pPr>
      <w:r w:rsidRPr="003C0998">
        <w:rPr>
          <w:i/>
        </w:rPr>
        <w:t>§ 11</w:t>
      </w:r>
    </w:p>
    <w:p w:rsidR="007E76A6" w:rsidRPr="003C0998" w:rsidRDefault="007E76A6" w:rsidP="007E76A6">
      <w:pPr>
        <w:jc w:val="both"/>
        <w:rPr>
          <w:i/>
        </w:rPr>
      </w:pPr>
    </w:p>
    <w:p w:rsidR="007E76A6" w:rsidRPr="003C0998" w:rsidRDefault="007E76A6" w:rsidP="007E76A6">
      <w:pPr>
        <w:ind w:firstLine="708"/>
        <w:jc w:val="both"/>
        <w:rPr>
          <w:color w:val="000000"/>
        </w:rPr>
      </w:pPr>
      <w:r w:rsidRPr="003C0998">
        <w:rPr>
          <w:color w:val="000000"/>
        </w:rPr>
        <w:t>Nástroj dočasnej ochrany by mal slúžiť čestným podnikateľom, ktorí sú pripravení viesť rokovania s veriteľmi v dobrej viere. Preto sa vo vzťahu k nim v súvislosti s dočasnou ochranou zavádzajú a zvýrazňujú viaceré oprávnenia a povinnosti. Po poskytnutí dočasnej ochrany je kľúčové posilniť prevádzkyschopnos</w:t>
      </w:r>
      <w:r>
        <w:rPr>
          <w:color w:val="000000"/>
        </w:rPr>
        <w:t>ť</w:t>
      </w:r>
      <w:r w:rsidRPr="003C0998">
        <w:rPr>
          <w:color w:val="000000"/>
        </w:rPr>
        <w:t xml:space="preserve"> podniku a preto by malo existovať oprávnenie podnikateľa pod dočasnou ochranou uhrádzať (všeobecne) „nový dlh“ pred „starým dlhom“ a z </w:t>
      </w:r>
      <w:r w:rsidRPr="003C0998">
        <w:rPr>
          <w:color w:val="000000"/>
        </w:rPr>
        <w:lastRenderedPageBreak/>
        <w:t xml:space="preserve">„nového dlhu“ prednostne „nespriaznený nový dlh“. Pôjde však len o „dlh“ v súvislosti s bežnou podnikateľskou činnosťou. </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Podnikateľ vo finančných ťažkostiach už po začatí rokovaní s veriteľmi v dobrej viere by mal uprednostňovať spoločný záujem veriteľov pred prípadnými inými záujmami. Počas dočasnej ochrany by bolo taktiež neadekvátne, ak by došlo k použitiu jeho vlastných zdrojov na rozdelenie medzi akcionárov, avšak rovnako je potrebné presadzovať zákaz vrátenia úverov spriazneným osobám.</w:t>
      </w:r>
    </w:p>
    <w:p w:rsidR="007E76A6" w:rsidRPr="003C0998" w:rsidRDefault="007E76A6" w:rsidP="007E76A6">
      <w:pPr>
        <w:jc w:val="both"/>
        <w:rPr>
          <w:color w:val="000000"/>
        </w:rPr>
      </w:pPr>
    </w:p>
    <w:p w:rsidR="007E76A6" w:rsidRPr="003C0998" w:rsidRDefault="007E76A6" w:rsidP="007E76A6">
      <w:pPr>
        <w:ind w:firstLine="708"/>
        <w:jc w:val="both"/>
        <w:rPr>
          <w:color w:val="000000"/>
        </w:rPr>
      </w:pPr>
      <w:r w:rsidRPr="003C0998">
        <w:rPr>
          <w:color w:val="000000"/>
        </w:rPr>
        <w:t xml:space="preserve">Dočasná ochrana a usilovanie o ňu by mala pre podnikateľa </w:t>
      </w:r>
      <w:r>
        <w:rPr>
          <w:color w:val="000000"/>
        </w:rPr>
        <w:t>pod dočasnou ochranou</w:t>
      </w:r>
      <w:r w:rsidRPr="003C0998">
        <w:rPr>
          <w:color w:val="000000"/>
        </w:rPr>
        <w:t xml:space="preserve"> predstavovať tiež záväzok prihlásiť sa k čiastočnému obmedzeniu niektorých majetkových dispozícií. Ide v tomto v tomto prípade z povahy veci o miernejšiu obdobu </w:t>
      </w:r>
      <w:r w:rsidRPr="003C0998">
        <w:rPr>
          <w:i/>
          <w:color w:val="000000"/>
        </w:rPr>
        <w:t>stand still-u</w:t>
      </w:r>
      <w:r w:rsidRPr="003C0998">
        <w:rPr>
          <w:color w:val="000000"/>
        </w:rPr>
        <w:t>, ktorá je súčasťou insolvenčných predpisov a preto v tejto súvislosti sa používajú prívlastky ako „podstatná zmena“ a taktiež sa nepoužíva referencovanie „bežné úkony“ ale všeobecnejšie vymedzenie „bežnej podnikateľskej činnosti“, čo referencuje viac k obvyklosti („</w:t>
      </w:r>
      <w:r w:rsidRPr="003C0998">
        <w:rPr>
          <w:i/>
          <w:color w:val="000000"/>
        </w:rPr>
        <w:t>business on regular basis“</w:t>
      </w:r>
      <w:r w:rsidRPr="003C0998">
        <w:rPr>
          <w:color w:val="000000"/>
        </w:rPr>
        <w:t>).</w:t>
      </w:r>
    </w:p>
    <w:p w:rsidR="007E76A6" w:rsidRPr="003C0998" w:rsidRDefault="007E76A6" w:rsidP="007E76A6">
      <w:pPr>
        <w:ind w:left="360"/>
        <w:jc w:val="both"/>
        <w:rPr>
          <w:color w:val="000000"/>
        </w:rPr>
      </w:pPr>
    </w:p>
    <w:p w:rsidR="007E76A6" w:rsidRPr="003C0998" w:rsidRDefault="007E76A6" w:rsidP="007E76A6">
      <w:pPr>
        <w:ind w:firstLine="708"/>
        <w:jc w:val="both"/>
        <w:rPr>
          <w:color w:val="000000"/>
        </w:rPr>
      </w:pPr>
      <w:r w:rsidRPr="003C0998">
        <w:rPr>
          <w:color w:val="000000"/>
        </w:rPr>
        <w:t>V prípade koncernových štruktúr, kde pôsobia ovládajúce a ovládané osoby sa zmena v skladbe majetku dá dosiahnuť v zásade aj majetkovými dispozíciami v ovládaných osobách. Pri výklade právnych noriem v prostredí Slovenskej republiky sa takmer bezvýnimočne a gramaticky striktne presadzuje tzv. „</w:t>
      </w:r>
      <w:r w:rsidRPr="003C0998">
        <w:rPr>
          <w:i/>
          <w:color w:val="000000"/>
        </w:rPr>
        <w:t>single entity approach</w:t>
      </w:r>
      <w:r w:rsidRPr="003C0998">
        <w:rPr>
          <w:color w:val="000000"/>
        </w:rPr>
        <w:t>“, a  preto zákon výslovne ukladá presadzovať (a to aj proaktívne) pôsobenie obmedzení v súvislosti s dočasnou ochranou aj v ovládaných entitách.</w:t>
      </w:r>
    </w:p>
    <w:p w:rsidR="007E76A6" w:rsidRPr="003C0998" w:rsidRDefault="007E76A6" w:rsidP="007E76A6">
      <w:pPr>
        <w:ind w:left="360"/>
        <w:jc w:val="both"/>
        <w:rPr>
          <w:color w:val="000000"/>
        </w:rPr>
      </w:pPr>
    </w:p>
    <w:p w:rsidR="007E76A6" w:rsidRPr="003C0998" w:rsidRDefault="007E76A6" w:rsidP="007E76A6">
      <w:pPr>
        <w:ind w:firstLine="708"/>
        <w:jc w:val="both"/>
        <w:rPr>
          <w:color w:val="000000"/>
        </w:rPr>
      </w:pPr>
      <w:r w:rsidRPr="003C0998">
        <w:rPr>
          <w:color w:val="000000"/>
        </w:rPr>
        <w:t>Povinnosti (a aj zodpovednosť) by sa prirodzene mali vzťahovať aj na štatutárny orgán podnikateľa pod dočasnou ochranou a ich pôsobenie by sa malo začínať v podstate už v čase, kedy začalo rokovanie s veriteľmi o súhlase s dočasnou ochranou, keďže je nevyhnutné predpokladať, že podnikateľ vo finančných ťažkostiach s veriteľmi rokuje v dobrej viere.</w:t>
      </w:r>
    </w:p>
    <w:p w:rsidR="007E76A6" w:rsidRPr="003C0998" w:rsidRDefault="007E76A6" w:rsidP="007E76A6">
      <w:pPr>
        <w:ind w:left="360"/>
        <w:jc w:val="both"/>
        <w:rPr>
          <w:color w:val="000000"/>
        </w:rPr>
      </w:pPr>
    </w:p>
    <w:p w:rsidR="007E76A6" w:rsidRPr="003C0998" w:rsidRDefault="007E76A6" w:rsidP="007E76A6">
      <w:pPr>
        <w:ind w:firstLine="708"/>
        <w:jc w:val="both"/>
        <w:rPr>
          <w:color w:val="000000"/>
        </w:rPr>
      </w:pPr>
      <w:r w:rsidRPr="003C0998">
        <w:rPr>
          <w:color w:val="000000"/>
        </w:rPr>
        <w:t>Následkom porušenia povinností je neúčinnosť úkonov „ex lege“</w:t>
      </w:r>
      <w:r>
        <w:rPr>
          <w:color w:val="000000"/>
        </w:rPr>
        <w:t xml:space="preserve"> voči veriteľom</w:t>
      </w:r>
      <w:r w:rsidRPr="003C0998">
        <w:rPr>
          <w:color w:val="000000"/>
        </w:rPr>
        <w:t>. Táto neúčinnosť  sa presadzuje v obmedzenej lehote, danej vyhlásením konkurzu na základe návrhu podaného do jedného roka. Neúčinnosť zbavuje správcu povinnosti odporovania pred poňatím dotknutého majetku do súpisu.</w:t>
      </w:r>
    </w:p>
    <w:p w:rsidR="007E76A6" w:rsidRPr="003C0998" w:rsidRDefault="007E76A6" w:rsidP="007E76A6">
      <w:pPr>
        <w:jc w:val="both"/>
        <w:rPr>
          <w:color w:val="000000"/>
        </w:rPr>
      </w:pPr>
    </w:p>
    <w:p w:rsidR="007E76A6" w:rsidRPr="003C0998" w:rsidRDefault="007E76A6" w:rsidP="007E76A6">
      <w:pPr>
        <w:jc w:val="both"/>
        <w:rPr>
          <w:i/>
        </w:rPr>
      </w:pPr>
      <w:r w:rsidRPr="003C0998">
        <w:rPr>
          <w:i/>
        </w:rPr>
        <w:t>§12</w:t>
      </w:r>
    </w:p>
    <w:p w:rsidR="007E76A6" w:rsidRPr="003C0998" w:rsidRDefault="007E76A6" w:rsidP="007E76A6">
      <w:pPr>
        <w:jc w:val="both"/>
      </w:pPr>
    </w:p>
    <w:p w:rsidR="007E76A6" w:rsidRPr="003C0998" w:rsidRDefault="007E76A6" w:rsidP="007E76A6">
      <w:pPr>
        <w:ind w:firstLine="708"/>
        <w:jc w:val="both"/>
      </w:pPr>
      <w:r w:rsidRPr="003C0998">
        <w:t xml:space="preserve">Jedným z významných nástrojov, ktorého použitie môže napomôcť sanácii podniku je úverové financovanie. V ustanovení sa definuje pojem úverového financovania, ktoré spočíva v úvere alebo zmluve s obdobnou kauzou (t. j. ekonomickým dôvodom záväzku) a vyjadruje sa tiež okolnosť, že môže ísť o  úver zabezpečený, ako aj nezabezpečený. Účelom úverového financovania môže byť len zachovanie prevádzky podniku pod dočasnou ochranou.  Dôležitým prvkom úverového financovania je „obvyklosť“ podmienok jeho poskytnutia. </w:t>
      </w:r>
    </w:p>
    <w:p w:rsidR="007E76A6" w:rsidRPr="003C0998" w:rsidRDefault="007E76A6" w:rsidP="007E76A6">
      <w:pPr>
        <w:jc w:val="both"/>
      </w:pPr>
    </w:p>
    <w:p w:rsidR="007E76A6" w:rsidRPr="003C0998" w:rsidRDefault="007E76A6" w:rsidP="007E76A6">
      <w:pPr>
        <w:jc w:val="both"/>
        <w:rPr>
          <w:i/>
        </w:rPr>
      </w:pPr>
      <w:r w:rsidRPr="003C0998">
        <w:rPr>
          <w:i/>
        </w:rPr>
        <w:t>§13</w:t>
      </w:r>
    </w:p>
    <w:p w:rsidR="007E76A6" w:rsidRPr="003C0998" w:rsidRDefault="007E76A6" w:rsidP="007E76A6">
      <w:pPr>
        <w:jc w:val="both"/>
      </w:pPr>
      <w:r w:rsidRPr="003C0998">
        <w:rPr>
          <w:i/>
        </w:rPr>
        <w:tab/>
      </w:r>
    </w:p>
    <w:p w:rsidR="007E76A6" w:rsidRPr="003C0998" w:rsidRDefault="007E76A6" w:rsidP="007E76A6">
      <w:pPr>
        <w:ind w:firstLine="708"/>
        <w:jc w:val="both"/>
      </w:pPr>
      <w:r w:rsidRPr="003C0998">
        <w:t xml:space="preserve">Pri úverovom financovaní by mali mať doterajší zabezpečení veritelia prednostné právo sa na jeho poskytnutí podieľať. Nie je však vylúčené, že o úverové financovanie doterajší veritelia nebudú mať záujem </w:t>
      </w:r>
      <w:r>
        <w:t xml:space="preserve">poskytnúť </w:t>
      </w:r>
      <w:r w:rsidRPr="003C0998">
        <w:t xml:space="preserve">a v takých prípadoch ho môže poskytnúť aj iná osoba. Pre ňu však </w:t>
      </w:r>
      <w:r>
        <w:t xml:space="preserve">rovnako </w:t>
      </w:r>
      <w:r w:rsidRPr="003C0998">
        <w:t>platí, že musí ísť o úverové financovanie poskytnuté za obvyklých podmienok. Pri nesplnení takéhoto kritéria nepôjde o úverové financovanie podľa tohto zákona.</w:t>
      </w:r>
    </w:p>
    <w:p w:rsidR="007E76A6" w:rsidRPr="003C0998" w:rsidRDefault="007E76A6" w:rsidP="007E76A6">
      <w:pPr>
        <w:jc w:val="both"/>
        <w:rPr>
          <w:i/>
        </w:rPr>
      </w:pPr>
      <w:r w:rsidRPr="003C0998">
        <w:rPr>
          <w:i/>
        </w:rPr>
        <w:lastRenderedPageBreak/>
        <w:t xml:space="preserve">§14 </w:t>
      </w:r>
    </w:p>
    <w:p w:rsidR="007E76A6" w:rsidRPr="003C0998" w:rsidRDefault="007E76A6" w:rsidP="007E76A6">
      <w:pPr>
        <w:jc w:val="both"/>
      </w:pPr>
    </w:p>
    <w:p w:rsidR="007E76A6" w:rsidRPr="003C0998" w:rsidRDefault="007E76A6" w:rsidP="007E76A6">
      <w:pPr>
        <w:ind w:firstLine="708"/>
        <w:jc w:val="both"/>
      </w:pPr>
      <w:r w:rsidRPr="003C0998">
        <w:t>Aby existovala motivácia na poskytnutie úverového financovania a teda aj snahy o záchranu podnikov vo finančných ťažkostiach, bude sa uplatňovať pravidlo, že ten, kto na záchranu podnikateľa pod dočasnou ochranou úverové financovanie poskytne</w:t>
      </w:r>
      <w:r>
        <w:t>,</w:t>
      </w:r>
      <w:r w:rsidRPr="003C0998">
        <w:t xml:space="preserve"> v prípade, ak táto záchrana nebude úspešná, dostane počas nasledujúcich piatich rokov výhodu v podobe </w:t>
      </w:r>
      <w:r>
        <w:t xml:space="preserve">rovnakého </w:t>
      </w:r>
      <w:r w:rsidRPr="003C0998">
        <w:t>zaobchádz</w:t>
      </w:r>
      <w:r>
        <w:t>ania,</w:t>
      </w:r>
      <w:r w:rsidRPr="003C0998">
        <w:t xml:space="preserve"> ako zodpovedá inštitútu nového úveru poskytnutého v rámci reštrukturalizácie</w:t>
      </w:r>
      <w:r>
        <w:t xml:space="preserve">. </w:t>
      </w:r>
      <w:r w:rsidRPr="003C0998">
        <w:t xml:space="preserve">Ak je úverové financovanie zabezpečené, tak pôjde o uspokojenie zo zabezpečenia. V ostatných prípadoch každopádne bude požívať absolútnu prioritu voči nezabezpečenému dlhu. </w:t>
      </w:r>
    </w:p>
    <w:p w:rsidR="007E76A6" w:rsidRPr="003C0998" w:rsidRDefault="007E76A6" w:rsidP="007E76A6">
      <w:pPr>
        <w:ind w:firstLine="708"/>
        <w:jc w:val="both"/>
      </w:pPr>
    </w:p>
    <w:p w:rsidR="007E76A6" w:rsidRPr="003C0998" w:rsidRDefault="007E76A6" w:rsidP="007E76A6">
      <w:pPr>
        <w:ind w:firstLine="708"/>
        <w:jc w:val="both"/>
      </w:pPr>
      <w:r w:rsidRPr="003C0998">
        <w:t>Výhody „lepšej priority“ priority by malo požívať len úverové financovanie, o ktorom je verejne známa informácia o jeho rozsahu, ako aj o subjekte, ktorý ho poskytol. V prípade iného ako veriteľa, ktorého pôsobenie je osobitne regulované, by mala byť zmluva o úverovom financovaní uložená v určenej lehote v zbierke listín podnikateľa pod dočasnou ochranou.</w:t>
      </w:r>
    </w:p>
    <w:p w:rsidR="007E76A6" w:rsidRDefault="007E76A6" w:rsidP="007E76A6">
      <w:pPr>
        <w:jc w:val="both"/>
        <w:rPr>
          <w:i/>
        </w:rPr>
      </w:pPr>
    </w:p>
    <w:p w:rsidR="007E76A6" w:rsidRPr="003C0998" w:rsidRDefault="007E76A6" w:rsidP="007E76A6">
      <w:pPr>
        <w:jc w:val="both"/>
        <w:rPr>
          <w:i/>
        </w:rPr>
      </w:pPr>
      <w:r w:rsidRPr="003C0998">
        <w:rPr>
          <w:i/>
        </w:rPr>
        <w:t>§</w:t>
      </w:r>
      <w:r>
        <w:rPr>
          <w:i/>
        </w:rPr>
        <w:t xml:space="preserve"> </w:t>
      </w:r>
      <w:r w:rsidRPr="003C0998">
        <w:rPr>
          <w:i/>
        </w:rPr>
        <w:t>15</w:t>
      </w:r>
    </w:p>
    <w:p w:rsidR="007E76A6" w:rsidRPr="003C0998" w:rsidRDefault="007E76A6" w:rsidP="007E76A6">
      <w:pPr>
        <w:jc w:val="both"/>
      </w:pPr>
    </w:p>
    <w:p w:rsidR="007E76A6" w:rsidRPr="003C0998" w:rsidRDefault="007E76A6" w:rsidP="007E76A6">
      <w:pPr>
        <w:ind w:firstLine="708"/>
        <w:jc w:val="both"/>
      </w:pPr>
      <w:r w:rsidRPr="003C0998">
        <w:t>Na základe žiadosti sa dočasná ochrana poskytuje na tri mesiace</w:t>
      </w:r>
      <w:r>
        <w:t xml:space="preserve"> a uplynutím tejto doby sa považuje za ukončenú, ak podnikateľ pod dočasnou ochranou nepožiada o jej predĺženie</w:t>
      </w:r>
      <w:r w:rsidRPr="003C0998">
        <w:t xml:space="preserve">. </w:t>
      </w:r>
      <w:r>
        <w:t>Podnikateľ pod dočasnou ochranou môže</w:t>
      </w:r>
      <w:r w:rsidRPr="003C0998">
        <w:t xml:space="preserve"> požiadať súd o jej predĺženie, pričom ak súd takejto žiadosti o predĺženie dočasnej ochrany vyhovie, predlžuje sa na ďalšie tri mesiace.</w:t>
      </w:r>
      <w:r>
        <w:t xml:space="preserve"> Z uvedeného vyplýva, že maximálna doba poskytnutej a predlženej dočasnej ochrany trvá šesť mesiacov.</w:t>
      </w:r>
      <w:r w:rsidRPr="003C0998">
        <w:t xml:space="preserve"> Podnikateľ pod dočasnou ochranou </w:t>
      </w:r>
      <w:r>
        <w:t>tak musí</w:t>
      </w:r>
      <w:r w:rsidRPr="003C0998">
        <w:t xml:space="preserve"> požiadať o predĺženie </w:t>
      </w:r>
      <w:r>
        <w:t xml:space="preserve">dočasnej ochrany </w:t>
      </w:r>
      <w:r w:rsidRPr="003C0998">
        <w:t>vo vymedzenom časovom období</w:t>
      </w:r>
      <w:r>
        <w:t xml:space="preserve">, inak súd na </w:t>
      </w:r>
      <w:r w:rsidRPr="003C0998">
        <w:t xml:space="preserve">žiadosť o predĺženie dočasnej ochrany </w:t>
      </w:r>
      <w:r>
        <w:t xml:space="preserve">nebude prihliadať a </w:t>
      </w:r>
      <w:r w:rsidRPr="003C0998">
        <w:t>súd o nej nerozhoduje.</w:t>
      </w:r>
      <w:r>
        <w:t xml:space="preserve"> Je potrebné zdôrazniť, že o predĺženie dočasnej ochrany možno žiadať len raz, teda nie je možné žiadať o predĺženie poskytnutej dočasnej ochrany opakovane a jej maximálna dĺžka trvania je šesť mesiacov, pričom opätovne môže byť poskytnutá až po uplynutí 48 mesiacov od jej zániku [§ 16 ods. 5 v spojení s § 6 ods. ods. 1 písm.j)].</w:t>
      </w:r>
    </w:p>
    <w:p w:rsidR="007E76A6" w:rsidRPr="003C0998" w:rsidRDefault="007E76A6" w:rsidP="007E76A6">
      <w:pPr>
        <w:jc w:val="both"/>
      </w:pPr>
      <w:r w:rsidRPr="003C0998">
        <w:tab/>
      </w:r>
    </w:p>
    <w:p w:rsidR="007E76A6" w:rsidRDefault="007E76A6" w:rsidP="007E76A6">
      <w:pPr>
        <w:jc w:val="both"/>
      </w:pPr>
      <w:r w:rsidRPr="003C0998">
        <w:tab/>
        <w:t>Vo vzťahu k náležitostiam a forme podania žiadosti o predĺženie dočasnej ochrany platia ustanovenia o podaní žiadosti, pričom pri predĺžení sa nepožadujú osobitn</w:t>
      </w:r>
      <w:r>
        <w:t>é náležitosti a prílohy tak, ako pri žiadosti (žiadosti o poskytnutie dočasnej ochrany)</w:t>
      </w:r>
      <w:r w:rsidRPr="003C0998">
        <w:t>, ale obligatórnou súčasťou žiadosti o predĺženie dočasnej ochrany musí byť vyhlásenie podnikateľa pod dočasnou ochranou, že rokuje s veriteľmi o zmene obsahu záväzkov, o čiastočnom odpustení záväzkov alebo o úverovom financovaní</w:t>
      </w:r>
      <w:r>
        <w:t>,</w:t>
      </w:r>
      <w:r w:rsidRPr="003C0998">
        <w:t xml:space="preserve"> a taktiež k nej musí byť pripojený súhlas </w:t>
      </w:r>
      <w:r>
        <w:t>dvojtretinovej väčšiny</w:t>
      </w:r>
      <w:r w:rsidRPr="003C0998">
        <w:t xml:space="preserve"> veriteľov (pre počítanie celkového počtu veriteľov a potrebné počtu na udelenie súhlasu sa uplatňujú rovnaké pravidlá, ako v prípade žiadosti o poskytnutie dočasnej ochrany)</w:t>
      </w:r>
      <w:r>
        <w:t>, ktorý nesmie byť starší ako 30 dní pred podaním žiadosti o predĺženie dočasnej ochrany. Vychádza sa z priebežnej účtovnej závierky zostavenej pri vstupe do dočasnej ochrany (§ 6 ods. 2)</w:t>
      </w:r>
    </w:p>
    <w:p w:rsidR="007E76A6" w:rsidRDefault="007E76A6" w:rsidP="007E76A6">
      <w:pPr>
        <w:jc w:val="both"/>
      </w:pPr>
    </w:p>
    <w:p w:rsidR="007E76A6" w:rsidRPr="003C0998" w:rsidRDefault="007E76A6" w:rsidP="007E76A6">
      <w:pPr>
        <w:jc w:val="both"/>
      </w:pPr>
      <w:r>
        <w:tab/>
        <w:t>Na predĺženie dočasnej ochrany a na prípadné odmietnutie tejto žiadosti sa aplikujú primerane pravidlá, ktoré platia pri poskytnutí dočasnej ochrany a pri odmietnutí žiadosti o poskytnutie dočasnej ochrany upravené v § 8 a 9.</w:t>
      </w:r>
    </w:p>
    <w:p w:rsidR="007E76A6" w:rsidRDefault="007E76A6" w:rsidP="007E76A6">
      <w:pPr>
        <w:jc w:val="both"/>
        <w:rPr>
          <w:i/>
        </w:rPr>
      </w:pPr>
    </w:p>
    <w:p w:rsidR="007E76A6" w:rsidRDefault="007E76A6" w:rsidP="007E76A6">
      <w:pPr>
        <w:jc w:val="both"/>
        <w:rPr>
          <w:i/>
        </w:rPr>
      </w:pPr>
    </w:p>
    <w:p w:rsidR="007E76A6" w:rsidRDefault="007E76A6" w:rsidP="007E76A6">
      <w:pPr>
        <w:jc w:val="both"/>
        <w:rPr>
          <w:i/>
        </w:rPr>
      </w:pPr>
    </w:p>
    <w:p w:rsidR="007E76A6" w:rsidRDefault="007E76A6" w:rsidP="007E76A6">
      <w:pPr>
        <w:jc w:val="both"/>
        <w:rPr>
          <w:i/>
        </w:rPr>
      </w:pPr>
    </w:p>
    <w:p w:rsidR="007E76A6" w:rsidRDefault="007E76A6" w:rsidP="007E76A6">
      <w:pPr>
        <w:jc w:val="both"/>
        <w:rPr>
          <w:i/>
        </w:rPr>
      </w:pPr>
      <w:r w:rsidRPr="003C0998">
        <w:rPr>
          <w:i/>
        </w:rPr>
        <w:lastRenderedPageBreak/>
        <w:t>§ 16</w:t>
      </w:r>
    </w:p>
    <w:p w:rsidR="007E76A6" w:rsidRPr="003C0998" w:rsidRDefault="007E76A6" w:rsidP="007E76A6">
      <w:pPr>
        <w:jc w:val="both"/>
        <w:rPr>
          <w:i/>
        </w:rPr>
      </w:pPr>
    </w:p>
    <w:p w:rsidR="007E76A6" w:rsidRPr="003C0998" w:rsidRDefault="007E76A6" w:rsidP="007E76A6">
      <w:pPr>
        <w:jc w:val="both"/>
        <w:rPr>
          <w:color w:val="000000"/>
        </w:rPr>
      </w:pPr>
      <w:r w:rsidRPr="003C0998">
        <w:rPr>
          <w:i/>
        </w:rPr>
        <w:tab/>
      </w:r>
      <w:r w:rsidRPr="003C0998">
        <w:rPr>
          <w:color w:val="000000"/>
        </w:rPr>
        <w:t>Upravuje</w:t>
      </w:r>
      <w:r w:rsidRPr="003C0998">
        <w:rPr>
          <w:color w:val="000000"/>
          <w:spacing w:val="80"/>
        </w:rPr>
        <w:t xml:space="preserve"> </w:t>
      </w:r>
      <w:r w:rsidRPr="003C0998">
        <w:rPr>
          <w:color w:val="000000"/>
        </w:rPr>
        <w:t>sa</w:t>
      </w:r>
      <w:r w:rsidRPr="003C0998">
        <w:rPr>
          <w:color w:val="000000"/>
          <w:spacing w:val="80"/>
        </w:rPr>
        <w:t xml:space="preserve"> </w:t>
      </w:r>
      <w:r w:rsidRPr="003C0998">
        <w:rPr>
          <w:color w:val="000000"/>
        </w:rPr>
        <w:t xml:space="preserve">spôsob </w:t>
      </w:r>
      <w:r>
        <w:rPr>
          <w:color w:val="000000"/>
        </w:rPr>
        <w:t xml:space="preserve">zániku </w:t>
      </w:r>
      <w:r w:rsidRPr="003C0998">
        <w:rPr>
          <w:color w:val="000000"/>
        </w:rPr>
        <w:t>dočasnej ochrany. Dočasná</w:t>
      </w:r>
      <w:r w:rsidRPr="003C0998">
        <w:rPr>
          <w:color w:val="000000"/>
          <w:spacing w:val="80"/>
        </w:rPr>
        <w:t xml:space="preserve"> </w:t>
      </w:r>
      <w:r w:rsidRPr="003C0998">
        <w:rPr>
          <w:color w:val="000000"/>
        </w:rPr>
        <w:t xml:space="preserve">ochrana zaniká deň nasledujúci po dni zverejnenia informácie o ukončení dočasnej ochrany súdom. Týmto dňom zanikajú účinky poskytnutej </w:t>
      </w:r>
      <w:r>
        <w:rPr>
          <w:color w:val="000000"/>
        </w:rPr>
        <w:t xml:space="preserve">(predĺženej) </w:t>
      </w:r>
      <w:r w:rsidRPr="003C0998">
        <w:rPr>
          <w:color w:val="000000"/>
        </w:rPr>
        <w:t xml:space="preserve">dočasnej ochrany. </w:t>
      </w:r>
    </w:p>
    <w:p w:rsidR="007E76A6" w:rsidRPr="003C0998" w:rsidRDefault="007E76A6" w:rsidP="007E76A6">
      <w:pPr>
        <w:jc w:val="both"/>
        <w:rPr>
          <w:color w:val="000000"/>
        </w:rPr>
      </w:pPr>
    </w:p>
    <w:p w:rsidR="007E76A6" w:rsidRPr="003C0998" w:rsidRDefault="007E76A6" w:rsidP="007E76A6">
      <w:pPr>
        <w:ind w:firstLine="708"/>
        <w:jc w:val="both"/>
        <w:rPr>
          <w:color w:val="000000"/>
        </w:rPr>
      </w:pPr>
      <w:r w:rsidRPr="003C0998">
        <w:rPr>
          <w:color w:val="000000"/>
        </w:rPr>
        <w:t>V odseku 2 sa vymedzujú dôvody pre zánik dočasnej ochrany a súdu sa ukladá povinnosť o nich konať bezodkladne. Bezodkladnosť v tomto prípade znamená, že súd zverejní informáciu o tom, že dočasná ochrana bola ukončená ihneď</w:t>
      </w:r>
      <w:r>
        <w:rPr>
          <w:color w:val="000000"/>
        </w:rPr>
        <w:t>,</w:t>
      </w:r>
      <w:r w:rsidRPr="003C0998">
        <w:rPr>
          <w:color w:val="000000"/>
        </w:rPr>
        <w:t xml:space="preserve"> a v prípade uplynutia lehoty jej </w:t>
      </w:r>
      <w:r>
        <w:rPr>
          <w:color w:val="000000"/>
        </w:rPr>
        <w:t>trvania (poskytnutej alebo predĺženej dočasnej ochrany)</w:t>
      </w:r>
      <w:r w:rsidRPr="003C0998">
        <w:rPr>
          <w:color w:val="000000"/>
        </w:rPr>
        <w:t xml:space="preserve"> tak musí urobiť najneskôr deň pred uplynutím </w:t>
      </w:r>
      <w:r>
        <w:rPr>
          <w:color w:val="000000"/>
        </w:rPr>
        <w:t xml:space="preserve">tejto lehoty </w:t>
      </w:r>
      <w:r w:rsidRPr="003C0998">
        <w:rPr>
          <w:color w:val="000000"/>
        </w:rPr>
        <w:t xml:space="preserve">(uvedené bude zabezpečené automatizovaným spôsobom). </w:t>
      </w:r>
    </w:p>
    <w:p w:rsidR="007E76A6" w:rsidRPr="003C0998" w:rsidRDefault="007E76A6" w:rsidP="007E76A6">
      <w:pPr>
        <w:jc w:val="both"/>
        <w:rPr>
          <w:color w:val="000000"/>
        </w:rPr>
      </w:pPr>
    </w:p>
    <w:p w:rsidR="007E76A6" w:rsidRPr="003C0998" w:rsidRDefault="007E76A6" w:rsidP="007E76A6">
      <w:pPr>
        <w:ind w:firstLine="708"/>
        <w:jc w:val="both"/>
        <w:rPr>
          <w:color w:val="000000"/>
        </w:rPr>
      </w:pPr>
      <w:r w:rsidRPr="003C0998">
        <w:rPr>
          <w:color w:val="000000"/>
        </w:rPr>
        <w:t>Typickým dôvodom pre zverejnenie informácie o tom, že dočasná ochrana bola ukončená je uplynutie maximálnych lehôt pre jej trvanie (vrátane predĺženia). Nemalo by sa taktiež brániť tomu, aby podnikateľ pod dočasnou ochranou kedykoľvek žiadal o jej ukončenie (súd dôvody takejto žiadosti neskúma), rovnako tak by sa nemalo brániť ani potrebnému kvóru veriteľov, aby žiadali o jej ukončenie. Návrh zákona taktiež ráta s možnosťou zrušenia dočasnej ochrany, o zrušení ktorej má právomoc rozhodnúť súd.</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Ustanovuje sa pravidlo, že podnikateľ, ktorého dočasná ochrana zanikla, nie je oprávnený podať žiadosť o poskytnutie dočasnej ochrany nasledujúcich 48 mesiacov.</w:t>
      </w:r>
    </w:p>
    <w:p w:rsidR="007E76A6" w:rsidRPr="003C0998" w:rsidRDefault="007E76A6" w:rsidP="007E76A6">
      <w:pPr>
        <w:jc w:val="both"/>
      </w:pPr>
    </w:p>
    <w:p w:rsidR="007E76A6" w:rsidRPr="003C0998" w:rsidRDefault="007E76A6" w:rsidP="007E76A6">
      <w:pPr>
        <w:jc w:val="both"/>
        <w:rPr>
          <w:i/>
        </w:rPr>
      </w:pPr>
      <w:r w:rsidRPr="003C0998">
        <w:rPr>
          <w:i/>
        </w:rPr>
        <w:t xml:space="preserve">§ 17 </w:t>
      </w:r>
    </w:p>
    <w:p w:rsidR="007E76A6" w:rsidRPr="003C0998" w:rsidRDefault="007E76A6" w:rsidP="007E76A6">
      <w:pPr>
        <w:jc w:val="both"/>
        <w:rPr>
          <w:i/>
        </w:rPr>
      </w:pPr>
    </w:p>
    <w:p w:rsidR="007E76A6" w:rsidRPr="003C0998" w:rsidRDefault="007E76A6" w:rsidP="007E76A6">
      <w:pPr>
        <w:ind w:firstLine="708"/>
        <w:jc w:val="both"/>
      </w:pPr>
      <w:r w:rsidRPr="003C0998">
        <w:t xml:space="preserve">Dočasná ochrana podľa návrhu zákona by mala skončiť v riešení, ktoré poskytne veriteľom určitú mieru právnej istoty. Preto sa upravujú povinnosti po jej zániku a to najmä povinnosť v určenej lehote uložiť do zbierky listín osobitné vyhlásenie. Ak sa počas dočasnej ochrany našlo riešenie pre finančné problémy podniku v dočasnej ochrane, nemalo by byť pre štatutárny orgán problémom poskytnúť voči veriteľom vyhlásenie o tom, že tento podnikateľ nie je v úpadku. Táto povinnosť z povahy veci nemá zmysel, ak došlo k začatiu insolvenčného konania na návrh podnikateľa, ktorý bol v dočasnej ochrane. </w:t>
      </w:r>
      <w:r>
        <w:t xml:space="preserve">Nesplnenie uvedenej povinnosti má za následok prezumpciu zodpovednosti za </w:t>
      </w:r>
      <w:r w:rsidRPr="007023A7">
        <w:t>škodu spôsobenú nepodaním návrhu na vyhlásenie konkurzu</w:t>
      </w:r>
      <w:r>
        <w:t xml:space="preserve"> (čl. III bod 1 návrhu zákona).</w:t>
      </w:r>
    </w:p>
    <w:p w:rsidR="007E76A6" w:rsidRPr="003C0998" w:rsidRDefault="007E76A6" w:rsidP="007E76A6">
      <w:pPr>
        <w:jc w:val="both"/>
        <w:rPr>
          <w:i/>
        </w:rPr>
      </w:pPr>
    </w:p>
    <w:p w:rsidR="007E76A6" w:rsidRPr="003C0998" w:rsidRDefault="007E76A6" w:rsidP="007E76A6">
      <w:pPr>
        <w:jc w:val="both"/>
        <w:rPr>
          <w:i/>
        </w:rPr>
      </w:pPr>
      <w:r w:rsidRPr="003C0998">
        <w:rPr>
          <w:i/>
        </w:rPr>
        <w:t>§ 18</w:t>
      </w:r>
    </w:p>
    <w:p w:rsidR="007E76A6" w:rsidRPr="003C0998" w:rsidRDefault="007E76A6" w:rsidP="007E76A6">
      <w:pPr>
        <w:jc w:val="both"/>
        <w:rPr>
          <w:i/>
        </w:rPr>
      </w:pPr>
    </w:p>
    <w:p w:rsidR="007E76A6" w:rsidRPr="003C0998" w:rsidRDefault="007E76A6" w:rsidP="007E76A6">
      <w:pPr>
        <w:ind w:firstLine="708"/>
        <w:jc w:val="both"/>
        <w:rPr>
          <w:color w:val="000000"/>
        </w:rPr>
      </w:pPr>
      <w:r w:rsidRPr="003C0998">
        <w:rPr>
          <w:color w:val="000000"/>
        </w:rPr>
        <w:t>O poskytnutie</w:t>
      </w:r>
      <w:r w:rsidRPr="003C0998">
        <w:rPr>
          <w:color w:val="000000"/>
          <w:spacing w:val="15"/>
        </w:rPr>
        <w:t xml:space="preserve"> </w:t>
      </w:r>
      <w:r w:rsidRPr="003C0998">
        <w:rPr>
          <w:color w:val="000000"/>
        </w:rPr>
        <w:t>dočasnej</w:t>
      </w:r>
      <w:r w:rsidRPr="003C0998">
        <w:rPr>
          <w:color w:val="000000"/>
          <w:spacing w:val="15"/>
        </w:rPr>
        <w:t xml:space="preserve"> </w:t>
      </w:r>
      <w:r w:rsidRPr="003C0998">
        <w:rPr>
          <w:color w:val="000000"/>
        </w:rPr>
        <w:t>ochrany</w:t>
      </w:r>
      <w:r w:rsidRPr="003C0998">
        <w:rPr>
          <w:color w:val="000000"/>
          <w:spacing w:val="15"/>
        </w:rPr>
        <w:t xml:space="preserve"> </w:t>
      </w:r>
      <w:r w:rsidRPr="003C0998">
        <w:rPr>
          <w:color w:val="000000"/>
        </w:rPr>
        <w:t>sa</w:t>
      </w:r>
      <w:r w:rsidRPr="003C0998">
        <w:rPr>
          <w:color w:val="000000"/>
          <w:spacing w:val="15"/>
        </w:rPr>
        <w:t xml:space="preserve"> </w:t>
      </w:r>
      <w:r w:rsidRPr="003C0998">
        <w:rPr>
          <w:color w:val="000000"/>
        </w:rPr>
        <w:t>majú</w:t>
      </w:r>
      <w:r w:rsidRPr="003C0998">
        <w:rPr>
          <w:color w:val="000000"/>
          <w:spacing w:val="15"/>
        </w:rPr>
        <w:t xml:space="preserve"> </w:t>
      </w:r>
      <w:r w:rsidRPr="003C0998">
        <w:rPr>
          <w:color w:val="000000"/>
        </w:rPr>
        <w:t>právo</w:t>
      </w:r>
      <w:r w:rsidRPr="003C0998">
        <w:rPr>
          <w:color w:val="000000"/>
          <w:spacing w:val="15"/>
        </w:rPr>
        <w:t xml:space="preserve"> </w:t>
      </w:r>
      <w:r w:rsidRPr="003C0998">
        <w:rPr>
          <w:color w:val="000000"/>
        </w:rPr>
        <w:t>uchádzať</w:t>
      </w:r>
      <w:r w:rsidRPr="003C0998">
        <w:rPr>
          <w:color w:val="000000"/>
          <w:spacing w:val="15"/>
        </w:rPr>
        <w:t xml:space="preserve"> </w:t>
      </w:r>
      <w:r w:rsidRPr="003C0998">
        <w:rPr>
          <w:color w:val="000000"/>
        </w:rPr>
        <w:t>podnikatelia,</w:t>
      </w:r>
      <w:r w:rsidRPr="003C0998">
        <w:rPr>
          <w:color w:val="000000"/>
          <w:spacing w:val="15"/>
        </w:rPr>
        <w:t xml:space="preserve"> </w:t>
      </w:r>
      <w:r w:rsidRPr="003C0998">
        <w:rPr>
          <w:color w:val="000000"/>
        </w:rPr>
        <w:t>ktorí</w:t>
      </w:r>
      <w:r w:rsidRPr="003C0998">
        <w:rPr>
          <w:color w:val="000000"/>
          <w:spacing w:val="15"/>
        </w:rPr>
        <w:t xml:space="preserve"> </w:t>
      </w:r>
      <w:r w:rsidRPr="003C0998">
        <w:rPr>
          <w:color w:val="000000"/>
        </w:rPr>
        <w:t>ju</w:t>
      </w:r>
      <w:r w:rsidRPr="003C0998">
        <w:rPr>
          <w:color w:val="000000"/>
          <w:spacing w:val="15"/>
        </w:rPr>
        <w:t xml:space="preserve"> </w:t>
      </w:r>
      <w:r w:rsidRPr="003C0998">
        <w:rPr>
          <w:color w:val="000000"/>
        </w:rPr>
        <w:t>potrebujú z dôvodu</w:t>
      </w:r>
      <w:r w:rsidRPr="003C0998">
        <w:rPr>
          <w:color w:val="000000"/>
          <w:spacing w:val="12"/>
        </w:rPr>
        <w:t xml:space="preserve"> </w:t>
      </w:r>
      <w:r w:rsidRPr="003C0998">
        <w:rPr>
          <w:color w:val="000000"/>
        </w:rPr>
        <w:t>účelu</w:t>
      </w:r>
      <w:r w:rsidRPr="003C0998">
        <w:rPr>
          <w:color w:val="000000"/>
          <w:spacing w:val="12"/>
        </w:rPr>
        <w:t xml:space="preserve"> </w:t>
      </w:r>
      <w:r w:rsidRPr="003C0998">
        <w:rPr>
          <w:color w:val="000000"/>
        </w:rPr>
        <w:t>vymedzeného</w:t>
      </w:r>
      <w:r w:rsidRPr="003C0998">
        <w:rPr>
          <w:color w:val="000000"/>
          <w:spacing w:val="12"/>
        </w:rPr>
        <w:t xml:space="preserve"> </w:t>
      </w:r>
      <w:r w:rsidRPr="003C0998">
        <w:rPr>
          <w:color w:val="000000"/>
        </w:rPr>
        <w:t>týmto</w:t>
      </w:r>
      <w:r w:rsidRPr="003C0998">
        <w:rPr>
          <w:color w:val="000000"/>
          <w:spacing w:val="12"/>
        </w:rPr>
        <w:t xml:space="preserve"> </w:t>
      </w:r>
      <w:r w:rsidRPr="003C0998">
        <w:rPr>
          <w:color w:val="000000"/>
        </w:rPr>
        <w:t>zákonom</w:t>
      </w:r>
      <w:r w:rsidRPr="003C0998">
        <w:rPr>
          <w:color w:val="000000"/>
          <w:spacing w:val="12"/>
        </w:rPr>
        <w:t xml:space="preserve"> </w:t>
      </w:r>
      <w:r w:rsidRPr="003C0998">
        <w:rPr>
          <w:color w:val="000000"/>
        </w:rPr>
        <w:t>a pre</w:t>
      </w:r>
      <w:r w:rsidRPr="003C0998">
        <w:rPr>
          <w:color w:val="000000"/>
          <w:spacing w:val="12"/>
        </w:rPr>
        <w:t xml:space="preserve"> </w:t>
      </w:r>
      <w:r w:rsidRPr="003C0998">
        <w:rPr>
          <w:color w:val="000000"/>
        </w:rPr>
        <w:t>jej</w:t>
      </w:r>
      <w:r w:rsidRPr="003C0998">
        <w:rPr>
          <w:color w:val="000000"/>
          <w:spacing w:val="12"/>
        </w:rPr>
        <w:t xml:space="preserve"> </w:t>
      </w:r>
      <w:r w:rsidRPr="003C0998">
        <w:rPr>
          <w:color w:val="000000"/>
        </w:rPr>
        <w:t>poskytnutie</w:t>
      </w:r>
      <w:r w:rsidRPr="003C0998">
        <w:rPr>
          <w:color w:val="000000"/>
          <w:spacing w:val="12"/>
        </w:rPr>
        <w:t xml:space="preserve"> </w:t>
      </w:r>
      <w:r w:rsidRPr="003C0998">
        <w:rPr>
          <w:color w:val="000000"/>
        </w:rPr>
        <w:t>spĺňajú</w:t>
      </w:r>
      <w:r w:rsidRPr="003C0998">
        <w:rPr>
          <w:color w:val="000000"/>
          <w:spacing w:val="12"/>
        </w:rPr>
        <w:t xml:space="preserve"> </w:t>
      </w:r>
      <w:r w:rsidRPr="003C0998">
        <w:rPr>
          <w:color w:val="000000"/>
        </w:rPr>
        <w:t>zákonné</w:t>
      </w:r>
      <w:r w:rsidRPr="003C0998">
        <w:rPr>
          <w:color w:val="000000"/>
          <w:spacing w:val="12"/>
        </w:rPr>
        <w:t xml:space="preserve"> </w:t>
      </w:r>
      <w:r w:rsidRPr="003C0998">
        <w:rPr>
          <w:color w:val="000000"/>
        </w:rPr>
        <w:t>podmienky ustanovené týmto zákonom. Zákonodarca</w:t>
      </w:r>
      <w:r w:rsidRPr="003C0998">
        <w:rPr>
          <w:color w:val="000000"/>
          <w:spacing w:val="39"/>
        </w:rPr>
        <w:t xml:space="preserve"> </w:t>
      </w:r>
      <w:r w:rsidRPr="003C0998">
        <w:rPr>
          <w:color w:val="000000"/>
        </w:rPr>
        <w:t>od</w:t>
      </w:r>
      <w:r w:rsidRPr="003C0998">
        <w:rPr>
          <w:color w:val="000000"/>
          <w:spacing w:val="39"/>
        </w:rPr>
        <w:t xml:space="preserve"> </w:t>
      </w:r>
      <w:r w:rsidRPr="003C0998">
        <w:rPr>
          <w:color w:val="000000"/>
        </w:rPr>
        <w:t>nich</w:t>
      </w:r>
      <w:r w:rsidRPr="003C0998">
        <w:rPr>
          <w:color w:val="000000"/>
          <w:spacing w:val="39"/>
        </w:rPr>
        <w:t xml:space="preserve"> </w:t>
      </w:r>
      <w:r w:rsidRPr="003C0998">
        <w:rPr>
          <w:color w:val="000000"/>
        </w:rPr>
        <w:t>požaduje</w:t>
      </w:r>
      <w:r w:rsidRPr="003C0998">
        <w:rPr>
          <w:color w:val="000000"/>
          <w:spacing w:val="39"/>
        </w:rPr>
        <w:t xml:space="preserve"> </w:t>
      </w:r>
      <w:r w:rsidRPr="003C0998">
        <w:rPr>
          <w:color w:val="000000"/>
        </w:rPr>
        <w:t>určitý</w:t>
      </w:r>
      <w:r w:rsidRPr="003C0998">
        <w:rPr>
          <w:color w:val="000000"/>
          <w:spacing w:val="39"/>
        </w:rPr>
        <w:t xml:space="preserve"> </w:t>
      </w:r>
      <w:r w:rsidRPr="003C0998">
        <w:rPr>
          <w:color w:val="000000"/>
        </w:rPr>
        <w:t>spôsob</w:t>
      </w:r>
      <w:r w:rsidRPr="003C0998">
        <w:rPr>
          <w:color w:val="000000"/>
          <w:spacing w:val="39"/>
        </w:rPr>
        <w:t xml:space="preserve"> </w:t>
      </w:r>
      <w:r w:rsidRPr="003C0998">
        <w:rPr>
          <w:color w:val="000000"/>
        </w:rPr>
        <w:t>správania</w:t>
      </w:r>
      <w:r w:rsidRPr="003C0998">
        <w:rPr>
          <w:color w:val="000000"/>
          <w:spacing w:val="39"/>
        </w:rPr>
        <w:t xml:space="preserve"> </w:t>
      </w:r>
      <w:r w:rsidRPr="003C0998">
        <w:rPr>
          <w:color w:val="000000"/>
        </w:rPr>
        <w:t>sa</w:t>
      </w:r>
      <w:r w:rsidRPr="003C0998">
        <w:rPr>
          <w:color w:val="000000"/>
          <w:spacing w:val="39"/>
        </w:rPr>
        <w:t xml:space="preserve"> </w:t>
      </w:r>
      <w:r w:rsidRPr="003C0998">
        <w:rPr>
          <w:color w:val="000000"/>
        </w:rPr>
        <w:t>ešte</w:t>
      </w:r>
      <w:r w:rsidRPr="003C0998">
        <w:rPr>
          <w:color w:val="000000"/>
          <w:spacing w:val="39"/>
        </w:rPr>
        <w:t xml:space="preserve"> </w:t>
      </w:r>
      <w:r w:rsidRPr="003C0998">
        <w:rPr>
          <w:color w:val="000000"/>
        </w:rPr>
        <w:t>pred</w:t>
      </w:r>
      <w:r w:rsidRPr="003C0998">
        <w:rPr>
          <w:color w:val="000000"/>
          <w:spacing w:val="39"/>
        </w:rPr>
        <w:t xml:space="preserve"> </w:t>
      </w:r>
      <w:r w:rsidRPr="003C0998">
        <w:rPr>
          <w:color w:val="000000"/>
        </w:rPr>
        <w:t>podaním</w:t>
      </w:r>
      <w:r w:rsidRPr="003C0998">
        <w:rPr>
          <w:color w:val="000000"/>
          <w:spacing w:val="39"/>
        </w:rPr>
        <w:t xml:space="preserve"> </w:t>
      </w:r>
      <w:r w:rsidRPr="003C0998">
        <w:rPr>
          <w:color w:val="000000"/>
        </w:rPr>
        <w:t>žiadosti o poskytnutie dočasnej ochrany</w:t>
      </w:r>
      <w:r w:rsidRPr="003C0998">
        <w:rPr>
          <w:color w:val="000000"/>
          <w:spacing w:val="39"/>
        </w:rPr>
        <w:t xml:space="preserve"> </w:t>
      </w:r>
      <w:r w:rsidRPr="003C0998">
        <w:rPr>
          <w:color w:val="000000"/>
        </w:rPr>
        <w:t>(najmä neoslabenie vlastných zdrojov krytia majetku), od podania žiadosti o poskytnutie dočasnej ochrany, ako aj počas trvania dočasnej ochrany. Práve nesplnenie podmienok na poskytnutie dočasnej ochrany, ako aj porušenie povinností ustanovených týmto zákonom je dôvodom pre to, aby súd,</w:t>
      </w:r>
      <w:r w:rsidRPr="003C0998">
        <w:rPr>
          <w:color w:val="000000"/>
          <w:spacing w:val="15"/>
        </w:rPr>
        <w:t xml:space="preserve"> </w:t>
      </w:r>
      <w:r w:rsidRPr="003C0998">
        <w:rPr>
          <w:color w:val="000000"/>
        </w:rPr>
        <w:t>ktorý</w:t>
      </w:r>
      <w:r w:rsidRPr="003C0998">
        <w:rPr>
          <w:color w:val="000000"/>
          <w:spacing w:val="15"/>
        </w:rPr>
        <w:t xml:space="preserve"> </w:t>
      </w:r>
      <w:r w:rsidRPr="003C0998">
        <w:rPr>
          <w:color w:val="000000"/>
        </w:rPr>
        <w:t>poskytol</w:t>
      </w:r>
      <w:r w:rsidRPr="003C0998">
        <w:rPr>
          <w:color w:val="000000"/>
          <w:spacing w:val="15"/>
        </w:rPr>
        <w:t xml:space="preserve"> </w:t>
      </w:r>
      <w:r w:rsidRPr="003C0998">
        <w:rPr>
          <w:color w:val="000000"/>
        </w:rPr>
        <w:t>dočasnú</w:t>
      </w:r>
      <w:r w:rsidRPr="003C0998">
        <w:rPr>
          <w:color w:val="000000"/>
          <w:spacing w:val="15"/>
        </w:rPr>
        <w:t xml:space="preserve"> </w:t>
      </w:r>
      <w:r w:rsidRPr="003C0998">
        <w:rPr>
          <w:color w:val="000000"/>
        </w:rPr>
        <w:t>ochranu</w:t>
      </w:r>
      <w:r w:rsidRPr="003C0998">
        <w:rPr>
          <w:color w:val="000000"/>
          <w:spacing w:val="15"/>
        </w:rPr>
        <w:t xml:space="preserve"> </w:t>
      </w:r>
      <w:r w:rsidRPr="003C0998">
        <w:rPr>
          <w:color w:val="000000"/>
        </w:rPr>
        <w:t>rozhodol o jej zrušení</w:t>
      </w:r>
      <w:r w:rsidRPr="003C0998">
        <w:rPr>
          <w:color w:val="000000"/>
          <w:spacing w:val="15"/>
        </w:rPr>
        <w:t xml:space="preserve"> </w:t>
      </w:r>
      <w:r w:rsidRPr="003C0998">
        <w:rPr>
          <w:color w:val="000000"/>
        </w:rPr>
        <w:t>dočasnej</w:t>
      </w:r>
      <w:r w:rsidRPr="003C0998">
        <w:rPr>
          <w:color w:val="000000"/>
          <w:spacing w:val="15"/>
        </w:rPr>
        <w:t xml:space="preserve"> </w:t>
      </w:r>
      <w:r w:rsidRPr="003C0998">
        <w:rPr>
          <w:color w:val="000000"/>
        </w:rPr>
        <w:t xml:space="preserve">ochrany. </w:t>
      </w:r>
    </w:p>
    <w:p w:rsidR="007E76A6" w:rsidRPr="003C0998" w:rsidRDefault="007E76A6" w:rsidP="007E76A6">
      <w:pPr>
        <w:jc w:val="both"/>
        <w:rPr>
          <w:color w:val="000000"/>
        </w:rPr>
      </w:pPr>
    </w:p>
    <w:p w:rsidR="007E76A6" w:rsidRPr="003C0998" w:rsidRDefault="007E76A6" w:rsidP="007E76A6">
      <w:pPr>
        <w:ind w:firstLine="708"/>
        <w:jc w:val="both"/>
        <w:rPr>
          <w:color w:val="000000"/>
        </w:rPr>
      </w:pPr>
      <w:r w:rsidRPr="003C0998">
        <w:rPr>
          <w:color w:val="000000"/>
        </w:rPr>
        <w:t>Zákonnými dôvodmi pre zrušenie poskytnutej dočasnej ochrany súdom je tá skutočnosť, že neexistovali alebo zanikli dôvody vymedzené týmto zákonom na jej poskytnutie alebo ak podnikateľ</w:t>
      </w:r>
      <w:r w:rsidRPr="003C0998">
        <w:rPr>
          <w:color w:val="000000"/>
          <w:spacing w:val="87"/>
        </w:rPr>
        <w:t xml:space="preserve"> </w:t>
      </w:r>
      <w:r w:rsidRPr="003C0998">
        <w:rPr>
          <w:color w:val="000000"/>
        </w:rPr>
        <w:t>pod</w:t>
      </w:r>
      <w:r w:rsidRPr="003C0998">
        <w:rPr>
          <w:color w:val="000000"/>
          <w:spacing w:val="87"/>
        </w:rPr>
        <w:t xml:space="preserve"> </w:t>
      </w:r>
      <w:r w:rsidRPr="003C0998">
        <w:rPr>
          <w:color w:val="000000"/>
        </w:rPr>
        <w:t>dočasnou</w:t>
      </w:r>
      <w:r w:rsidRPr="003C0998">
        <w:rPr>
          <w:color w:val="000000"/>
          <w:spacing w:val="87"/>
        </w:rPr>
        <w:t xml:space="preserve"> </w:t>
      </w:r>
      <w:r w:rsidRPr="003C0998">
        <w:rPr>
          <w:color w:val="000000"/>
        </w:rPr>
        <w:t>ochranou</w:t>
      </w:r>
      <w:r w:rsidRPr="003C0998">
        <w:rPr>
          <w:color w:val="000000"/>
          <w:spacing w:val="87"/>
        </w:rPr>
        <w:t xml:space="preserve"> </w:t>
      </w:r>
      <w:r w:rsidRPr="003C0998">
        <w:rPr>
          <w:color w:val="000000"/>
        </w:rPr>
        <w:t>porušil</w:t>
      </w:r>
      <w:r w:rsidRPr="003C0998">
        <w:rPr>
          <w:color w:val="000000"/>
          <w:spacing w:val="87"/>
        </w:rPr>
        <w:t xml:space="preserve"> </w:t>
      </w:r>
      <w:r w:rsidRPr="003C0998">
        <w:rPr>
          <w:color w:val="000000"/>
        </w:rPr>
        <w:t>povinnosti vyplývajúce</w:t>
      </w:r>
      <w:r w:rsidRPr="003C0998">
        <w:rPr>
          <w:color w:val="000000"/>
          <w:spacing w:val="-15"/>
        </w:rPr>
        <w:t xml:space="preserve"> </w:t>
      </w:r>
      <w:r w:rsidRPr="003C0998">
        <w:rPr>
          <w:color w:val="000000"/>
        </w:rPr>
        <w:t>z</w:t>
      </w:r>
      <w:r w:rsidRPr="003C0998">
        <w:rPr>
          <w:color w:val="000000"/>
          <w:spacing w:val="-15"/>
        </w:rPr>
        <w:t xml:space="preserve"> </w:t>
      </w:r>
      <w:r w:rsidRPr="003C0998">
        <w:rPr>
          <w:color w:val="000000"/>
        </w:rPr>
        <w:t>dočasnej</w:t>
      </w:r>
      <w:r w:rsidRPr="003C0998">
        <w:rPr>
          <w:color w:val="000000"/>
          <w:spacing w:val="-15"/>
        </w:rPr>
        <w:t xml:space="preserve"> </w:t>
      </w:r>
      <w:r w:rsidRPr="003C0998">
        <w:rPr>
          <w:color w:val="000000"/>
        </w:rPr>
        <w:t>ochrany</w:t>
      </w:r>
      <w:r w:rsidRPr="003C0998">
        <w:rPr>
          <w:color w:val="000000"/>
          <w:spacing w:val="-15"/>
        </w:rPr>
        <w:t xml:space="preserve"> </w:t>
      </w:r>
      <w:r w:rsidRPr="003C0998">
        <w:rPr>
          <w:color w:val="000000"/>
        </w:rPr>
        <w:t>(napr.</w:t>
      </w:r>
      <w:r w:rsidRPr="003C0998">
        <w:rPr>
          <w:color w:val="000000"/>
          <w:spacing w:val="-15"/>
        </w:rPr>
        <w:t xml:space="preserve"> </w:t>
      </w:r>
      <w:r w:rsidRPr="003C0998">
        <w:rPr>
          <w:color w:val="000000"/>
        </w:rPr>
        <w:t>počas</w:t>
      </w:r>
      <w:r w:rsidRPr="003C0998">
        <w:rPr>
          <w:color w:val="000000"/>
          <w:spacing w:val="-15"/>
        </w:rPr>
        <w:t xml:space="preserve"> </w:t>
      </w:r>
      <w:r w:rsidRPr="003C0998">
        <w:rPr>
          <w:color w:val="000000"/>
        </w:rPr>
        <w:t>jej</w:t>
      </w:r>
      <w:r w:rsidRPr="003C0998">
        <w:rPr>
          <w:color w:val="000000"/>
          <w:spacing w:val="-15"/>
        </w:rPr>
        <w:t xml:space="preserve"> </w:t>
      </w:r>
      <w:r w:rsidRPr="003C0998">
        <w:rPr>
          <w:color w:val="000000"/>
        </w:rPr>
        <w:t>trvania</w:t>
      </w:r>
      <w:r w:rsidRPr="003C0998">
        <w:rPr>
          <w:color w:val="000000"/>
          <w:spacing w:val="-15"/>
        </w:rPr>
        <w:t xml:space="preserve"> </w:t>
      </w:r>
      <w:r w:rsidRPr="003C0998">
        <w:rPr>
          <w:color w:val="000000"/>
        </w:rPr>
        <w:t>uprednostnil</w:t>
      </w:r>
      <w:r w:rsidRPr="003C0998">
        <w:rPr>
          <w:color w:val="000000"/>
          <w:spacing w:val="-15"/>
        </w:rPr>
        <w:t xml:space="preserve"> </w:t>
      </w:r>
      <w:r w:rsidRPr="003C0998">
        <w:rPr>
          <w:color w:val="000000"/>
        </w:rPr>
        <w:t>vlastný</w:t>
      </w:r>
      <w:r w:rsidRPr="003C0998">
        <w:rPr>
          <w:color w:val="000000"/>
          <w:spacing w:val="-15"/>
        </w:rPr>
        <w:t xml:space="preserve"> </w:t>
      </w:r>
      <w:r w:rsidRPr="003C0998">
        <w:rPr>
          <w:color w:val="000000"/>
        </w:rPr>
        <w:t>záujem</w:t>
      </w:r>
      <w:r w:rsidRPr="003C0998">
        <w:rPr>
          <w:color w:val="000000"/>
          <w:spacing w:val="-15"/>
        </w:rPr>
        <w:t xml:space="preserve"> </w:t>
      </w:r>
      <w:r w:rsidRPr="003C0998">
        <w:rPr>
          <w:color w:val="000000"/>
        </w:rPr>
        <w:t>pred</w:t>
      </w:r>
      <w:r w:rsidRPr="003C0998">
        <w:rPr>
          <w:color w:val="000000"/>
          <w:spacing w:val="-15"/>
        </w:rPr>
        <w:t xml:space="preserve"> </w:t>
      </w:r>
      <w:r w:rsidRPr="003C0998">
        <w:rPr>
          <w:color w:val="000000"/>
        </w:rPr>
        <w:t>záujmom veriteľov).</w:t>
      </w:r>
      <w:r w:rsidRPr="003C0998">
        <w:rPr>
          <w:color w:val="000000"/>
          <w:spacing w:val="12"/>
        </w:rPr>
        <w:t xml:space="preserve"> </w:t>
      </w:r>
      <w:r w:rsidRPr="003C0998">
        <w:rPr>
          <w:color w:val="000000"/>
        </w:rPr>
        <w:t>Konanie</w:t>
      </w:r>
      <w:r w:rsidRPr="003C0998">
        <w:rPr>
          <w:color w:val="000000"/>
          <w:spacing w:val="12"/>
        </w:rPr>
        <w:t xml:space="preserve"> </w:t>
      </w:r>
      <w:r w:rsidRPr="003C0998">
        <w:rPr>
          <w:color w:val="000000"/>
        </w:rPr>
        <w:t>o zrušení</w:t>
      </w:r>
      <w:r w:rsidRPr="003C0998">
        <w:rPr>
          <w:color w:val="000000"/>
          <w:spacing w:val="12"/>
        </w:rPr>
        <w:t xml:space="preserve"> </w:t>
      </w:r>
      <w:r w:rsidRPr="003C0998">
        <w:rPr>
          <w:color w:val="000000"/>
        </w:rPr>
        <w:t>dočasnej</w:t>
      </w:r>
      <w:r w:rsidRPr="003C0998">
        <w:rPr>
          <w:color w:val="000000"/>
          <w:spacing w:val="12"/>
        </w:rPr>
        <w:t xml:space="preserve"> </w:t>
      </w:r>
      <w:r w:rsidRPr="003C0998">
        <w:rPr>
          <w:color w:val="000000"/>
        </w:rPr>
        <w:t>ochrany</w:t>
      </w:r>
      <w:r w:rsidRPr="003C0998">
        <w:rPr>
          <w:color w:val="000000"/>
          <w:spacing w:val="12"/>
        </w:rPr>
        <w:t xml:space="preserve"> </w:t>
      </w:r>
      <w:r w:rsidRPr="003C0998">
        <w:rPr>
          <w:color w:val="000000"/>
        </w:rPr>
        <w:t>je</w:t>
      </w:r>
      <w:r w:rsidRPr="003C0998">
        <w:rPr>
          <w:color w:val="000000"/>
          <w:spacing w:val="12"/>
        </w:rPr>
        <w:t xml:space="preserve"> </w:t>
      </w:r>
      <w:r w:rsidRPr="003C0998">
        <w:rPr>
          <w:color w:val="000000"/>
        </w:rPr>
        <w:t>v zásade</w:t>
      </w:r>
      <w:r w:rsidRPr="003C0998">
        <w:rPr>
          <w:color w:val="000000"/>
          <w:spacing w:val="12"/>
        </w:rPr>
        <w:t xml:space="preserve"> </w:t>
      </w:r>
      <w:r w:rsidRPr="003C0998">
        <w:rPr>
          <w:color w:val="000000"/>
        </w:rPr>
        <w:t>mimosporové</w:t>
      </w:r>
      <w:r w:rsidRPr="003C0998">
        <w:rPr>
          <w:color w:val="000000"/>
          <w:spacing w:val="12"/>
        </w:rPr>
        <w:t xml:space="preserve"> </w:t>
      </w:r>
      <w:r w:rsidRPr="003C0998">
        <w:rPr>
          <w:color w:val="000000"/>
        </w:rPr>
        <w:t>konanie, ktoré sa</w:t>
      </w:r>
      <w:r w:rsidRPr="003C0998">
        <w:rPr>
          <w:color w:val="000000"/>
          <w:spacing w:val="12"/>
        </w:rPr>
        <w:t xml:space="preserve"> </w:t>
      </w:r>
      <w:r w:rsidRPr="003C0998">
        <w:rPr>
          <w:color w:val="000000"/>
        </w:rPr>
        <w:t>spravidla</w:t>
      </w:r>
      <w:r w:rsidRPr="003C0998">
        <w:rPr>
          <w:color w:val="000000"/>
          <w:spacing w:val="12"/>
        </w:rPr>
        <w:t xml:space="preserve"> </w:t>
      </w:r>
      <w:r w:rsidRPr="003C0998">
        <w:rPr>
          <w:color w:val="000000"/>
        </w:rPr>
        <w:t>sa začína</w:t>
      </w:r>
      <w:r w:rsidRPr="003C0998">
        <w:rPr>
          <w:color w:val="000000"/>
          <w:spacing w:val="62"/>
        </w:rPr>
        <w:t xml:space="preserve"> </w:t>
      </w:r>
      <w:r w:rsidRPr="003C0998">
        <w:rPr>
          <w:color w:val="000000"/>
        </w:rPr>
        <w:t>na</w:t>
      </w:r>
      <w:r w:rsidRPr="003C0998">
        <w:rPr>
          <w:color w:val="000000"/>
          <w:spacing w:val="62"/>
        </w:rPr>
        <w:t xml:space="preserve"> </w:t>
      </w:r>
      <w:r w:rsidRPr="003C0998">
        <w:rPr>
          <w:color w:val="000000"/>
        </w:rPr>
        <w:lastRenderedPageBreak/>
        <w:t>kvalifikovaný</w:t>
      </w:r>
      <w:r w:rsidRPr="003C0998">
        <w:rPr>
          <w:color w:val="000000"/>
          <w:spacing w:val="62"/>
        </w:rPr>
        <w:t xml:space="preserve"> </w:t>
      </w:r>
      <w:r w:rsidRPr="003C0998">
        <w:rPr>
          <w:color w:val="000000"/>
        </w:rPr>
        <w:t>podnet kohokoľvek uznesením</w:t>
      </w:r>
      <w:r w:rsidRPr="003C0998">
        <w:rPr>
          <w:color w:val="000000"/>
          <w:spacing w:val="62"/>
        </w:rPr>
        <w:t xml:space="preserve"> </w:t>
      </w:r>
      <w:r w:rsidRPr="003C0998">
        <w:rPr>
          <w:color w:val="000000"/>
        </w:rPr>
        <w:t>o začatí</w:t>
      </w:r>
      <w:r w:rsidRPr="003C0998">
        <w:rPr>
          <w:color w:val="000000"/>
          <w:spacing w:val="62"/>
        </w:rPr>
        <w:t xml:space="preserve"> </w:t>
      </w:r>
      <w:r w:rsidRPr="003C0998">
        <w:rPr>
          <w:color w:val="000000"/>
        </w:rPr>
        <w:t>konania o zrušení dočasnej ochrany, avšak zákon umožňuje začatie tohto konania na ex offo.</w:t>
      </w:r>
      <w:r w:rsidRPr="003C0998">
        <w:rPr>
          <w:color w:val="000000"/>
          <w:spacing w:val="62"/>
        </w:rPr>
        <w:t xml:space="preserve"> </w:t>
      </w:r>
      <w:r w:rsidRPr="003C0998">
        <w:rPr>
          <w:color w:val="000000"/>
        </w:rPr>
        <w:t>Zákon ďalej vymedzuje obligatórne náležitosti kvalifikovaného podnetu, na základe ktorého môže začať konanie o zrušení dočasnej ochrany a formu jeho podania.</w:t>
      </w:r>
    </w:p>
    <w:p w:rsidR="007E76A6" w:rsidRPr="003C0998" w:rsidRDefault="007E76A6" w:rsidP="007E76A6">
      <w:pPr>
        <w:ind w:firstLine="708"/>
        <w:jc w:val="both"/>
        <w:rPr>
          <w:color w:val="000000"/>
        </w:rPr>
      </w:pPr>
    </w:p>
    <w:p w:rsidR="007E76A6" w:rsidRPr="003C0998" w:rsidRDefault="007E76A6" w:rsidP="007E76A6">
      <w:pPr>
        <w:ind w:firstLine="708"/>
        <w:jc w:val="both"/>
        <w:rPr>
          <w:color w:val="000000"/>
        </w:rPr>
      </w:pPr>
      <w:r w:rsidRPr="003C0998">
        <w:rPr>
          <w:color w:val="000000"/>
        </w:rPr>
        <w:t xml:space="preserve">Vydané uznesenie o začatí konania o zrušení dočasnej ochrany súd doručuje účastníkovi konania, ktorým je podnikateľ pod dočasnou ochranou a oznamovateľovi kvalifikovaného podnetu, ak sa konanie o zrušení dočasnej ochrany začalo na základe kvalifikovaného podnetu. V uznesení o začatí tohto konania súčasne vyzve podnikateľa pod dočasnou ochranou, aby sa v lehote piatich pracovných dní vyjadril k dôvodom, pre ktoré bolo začaté konanie o zrušení dočasnej ochrany a súčasne osvedčil, teda predložil všetky dôkazné prostriedky, ktoré má k dispozícii, že tieto dôvody sú neopodstatnené a neexistujú dôvody pre zrušene dočasnej ochrany predčasne. </w:t>
      </w:r>
    </w:p>
    <w:p w:rsidR="007E76A6" w:rsidRPr="003C0998" w:rsidRDefault="007E76A6" w:rsidP="007E76A6">
      <w:pPr>
        <w:jc w:val="both"/>
      </w:pPr>
    </w:p>
    <w:p w:rsidR="007E76A6" w:rsidRPr="003C0998" w:rsidRDefault="007E76A6" w:rsidP="007E76A6">
      <w:pPr>
        <w:jc w:val="both"/>
      </w:pPr>
      <w:r w:rsidRPr="003C0998">
        <w:tab/>
        <w:t>Ako už bolo uvedené, účastníkom konania je len podnikateľ pod dočasnou ochranou. Účastníkom konania o zrušení dočasnej ochrany nie je oznamovateľ kvalifikovaného podnetu, avšak zákon mu priznáva určité procesné práva v tomto konaní, ako je právo na upovedomenie o tom, že bol podaný podnet, ktorý nie je kvalifikovaný, o predložení vyjadrení a dôkazoch podnikateľa pod dočasnou ochranou, právo na doručenie uznesenia o začatí konania o zrušení dočasnej ochrany, právo nazerať do súdneho spisu, predkladať listiny, z ktorých vyplývajú skutočnosti ním tvrdené, navrhovať dôkazy.</w:t>
      </w:r>
    </w:p>
    <w:p w:rsidR="007E76A6" w:rsidRPr="003C0998" w:rsidRDefault="007E76A6" w:rsidP="007E76A6">
      <w:pPr>
        <w:jc w:val="both"/>
      </w:pPr>
    </w:p>
    <w:p w:rsidR="007E76A6" w:rsidRPr="003C0998" w:rsidRDefault="007E76A6" w:rsidP="007E76A6">
      <w:pPr>
        <w:jc w:val="both"/>
      </w:pPr>
      <w:r w:rsidRPr="003C0998">
        <w:tab/>
        <w:t xml:space="preserve">Súd o zrušení dočasnej ochrany rozhoduje bezodkladne bez nariadenia pojednávania a len na základe listín a dôkazov, ktoré boli predložené podnikateľom pod dočasnou ochranou, oznamovateľom kvalifikovaného podnetu, prípadne na základe listín, ktoré získal vlastnou činnosťou. Pred samotným rozhodnutím o zrušení dočasnej ochrany, v závislosti od skutkového stavu veci, by si mal súd vyžiadať stanovisko reštrukturalizačného poradcu, ktorý vypracoval nezávislú analýzu udržateľnosti podniku. </w:t>
      </w:r>
    </w:p>
    <w:p w:rsidR="007E76A6" w:rsidRPr="003C0998" w:rsidRDefault="007E76A6" w:rsidP="007E76A6">
      <w:pPr>
        <w:jc w:val="both"/>
      </w:pPr>
    </w:p>
    <w:p w:rsidR="007E76A6" w:rsidRPr="003C0998" w:rsidRDefault="007E76A6" w:rsidP="007E76A6">
      <w:pPr>
        <w:jc w:val="both"/>
        <w:rPr>
          <w:i/>
        </w:rPr>
      </w:pPr>
      <w:r>
        <w:rPr>
          <w:i/>
        </w:rPr>
        <w:t xml:space="preserve">§ </w:t>
      </w:r>
      <w:r w:rsidRPr="003C0998">
        <w:rPr>
          <w:i/>
        </w:rPr>
        <w:t>19</w:t>
      </w:r>
    </w:p>
    <w:p w:rsidR="007E76A6" w:rsidRPr="003C0998" w:rsidRDefault="007E76A6" w:rsidP="007E76A6">
      <w:pPr>
        <w:jc w:val="both"/>
        <w:rPr>
          <w:i/>
        </w:rPr>
      </w:pPr>
    </w:p>
    <w:p w:rsidR="007E76A6" w:rsidRPr="003C0998" w:rsidRDefault="007E76A6" w:rsidP="007E76A6">
      <w:pPr>
        <w:jc w:val="both"/>
      </w:pPr>
      <w:r w:rsidRPr="003C0998">
        <w:rPr>
          <w:i/>
        </w:rPr>
        <w:tab/>
      </w:r>
      <w:r w:rsidRPr="003C0998">
        <w:rPr>
          <w:color w:val="000000"/>
        </w:rPr>
        <w:t>Pri</w:t>
      </w:r>
      <w:r w:rsidRPr="003C0998">
        <w:rPr>
          <w:color w:val="000000"/>
          <w:spacing w:val="35"/>
        </w:rPr>
        <w:t xml:space="preserve"> </w:t>
      </w:r>
      <w:r w:rsidRPr="003C0998">
        <w:rPr>
          <w:color w:val="000000"/>
        </w:rPr>
        <w:t>poskytnutí</w:t>
      </w:r>
      <w:r w:rsidRPr="003C0998">
        <w:rPr>
          <w:color w:val="000000"/>
          <w:spacing w:val="35"/>
        </w:rPr>
        <w:t xml:space="preserve"> </w:t>
      </w:r>
      <w:r w:rsidRPr="003C0998">
        <w:rPr>
          <w:color w:val="000000"/>
        </w:rPr>
        <w:t>dočasnej</w:t>
      </w:r>
      <w:r w:rsidRPr="003C0998">
        <w:rPr>
          <w:color w:val="000000"/>
          <w:spacing w:val="35"/>
        </w:rPr>
        <w:t xml:space="preserve"> </w:t>
      </w:r>
      <w:r w:rsidRPr="003C0998">
        <w:rPr>
          <w:color w:val="000000"/>
        </w:rPr>
        <w:t>ochrany</w:t>
      </w:r>
      <w:r w:rsidRPr="003C0998">
        <w:rPr>
          <w:color w:val="000000"/>
          <w:spacing w:val="35"/>
        </w:rPr>
        <w:t xml:space="preserve"> </w:t>
      </w:r>
      <w:r w:rsidRPr="003C0998">
        <w:rPr>
          <w:color w:val="000000"/>
        </w:rPr>
        <w:t>súd</w:t>
      </w:r>
      <w:r w:rsidRPr="003C0998">
        <w:rPr>
          <w:color w:val="000000"/>
          <w:spacing w:val="35"/>
        </w:rPr>
        <w:t xml:space="preserve"> </w:t>
      </w:r>
      <w:r w:rsidRPr="003C0998">
        <w:rPr>
          <w:color w:val="000000"/>
        </w:rPr>
        <w:t>koná</w:t>
      </w:r>
      <w:r w:rsidRPr="003C0998">
        <w:rPr>
          <w:color w:val="000000"/>
          <w:spacing w:val="35"/>
        </w:rPr>
        <w:t xml:space="preserve"> </w:t>
      </w:r>
      <w:r w:rsidRPr="003C0998">
        <w:rPr>
          <w:color w:val="000000"/>
        </w:rPr>
        <w:t>len</w:t>
      </w:r>
      <w:r w:rsidRPr="003C0998">
        <w:rPr>
          <w:color w:val="000000"/>
          <w:spacing w:val="35"/>
        </w:rPr>
        <w:t xml:space="preserve"> </w:t>
      </w:r>
      <w:r w:rsidRPr="003C0998">
        <w:rPr>
          <w:color w:val="000000"/>
        </w:rPr>
        <w:t>na</w:t>
      </w:r>
      <w:r w:rsidRPr="003C0998">
        <w:rPr>
          <w:color w:val="000000"/>
          <w:spacing w:val="35"/>
        </w:rPr>
        <w:t xml:space="preserve"> </w:t>
      </w:r>
      <w:r w:rsidRPr="003C0998">
        <w:rPr>
          <w:color w:val="000000"/>
        </w:rPr>
        <w:t>základe</w:t>
      </w:r>
      <w:r w:rsidRPr="003C0998">
        <w:rPr>
          <w:color w:val="000000"/>
          <w:spacing w:val="35"/>
        </w:rPr>
        <w:t xml:space="preserve"> </w:t>
      </w:r>
      <w:r w:rsidRPr="003C0998">
        <w:rPr>
          <w:color w:val="000000"/>
        </w:rPr>
        <w:t>tohto</w:t>
      </w:r>
      <w:r w:rsidRPr="003C0998">
        <w:rPr>
          <w:color w:val="000000"/>
          <w:spacing w:val="35"/>
        </w:rPr>
        <w:t xml:space="preserve"> </w:t>
      </w:r>
      <w:r w:rsidRPr="003C0998">
        <w:rPr>
          <w:color w:val="000000"/>
        </w:rPr>
        <w:t>zákona</w:t>
      </w:r>
      <w:r w:rsidRPr="003C0998">
        <w:rPr>
          <w:color w:val="000000"/>
          <w:spacing w:val="35"/>
        </w:rPr>
        <w:t xml:space="preserve"> </w:t>
      </w:r>
      <w:r w:rsidRPr="003C0998">
        <w:rPr>
          <w:color w:val="000000"/>
        </w:rPr>
        <w:t>a princípov,</w:t>
      </w:r>
      <w:r w:rsidRPr="003C0998">
        <w:rPr>
          <w:color w:val="000000"/>
          <w:spacing w:val="35"/>
        </w:rPr>
        <w:t xml:space="preserve"> </w:t>
      </w:r>
      <w:r w:rsidRPr="003C0998">
        <w:rPr>
          <w:color w:val="000000"/>
        </w:rPr>
        <w:t>na ktorých</w:t>
      </w:r>
      <w:r w:rsidRPr="003C0998">
        <w:rPr>
          <w:color w:val="000000"/>
          <w:spacing w:val="24"/>
        </w:rPr>
        <w:t xml:space="preserve"> </w:t>
      </w:r>
      <w:r w:rsidRPr="003C0998">
        <w:rPr>
          <w:color w:val="000000"/>
        </w:rPr>
        <w:t>tento</w:t>
      </w:r>
      <w:r w:rsidRPr="003C0998">
        <w:rPr>
          <w:color w:val="000000"/>
          <w:spacing w:val="24"/>
        </w:rPr>
        <w:t xml:space="preserve"> </w:t>
      </w:r>
      <w:r w:rsidRPr="003C0998">
        <w:rPr>
          <w:color w:val="000000"/>
        </w:rPr>
        <w:t>zákon</w:t>
      </w:r>
      <w:r w:rsidRPr="003C0998">
        <w:rPr>
          <w:color w:val="000000"/>
          <w:spacing w:val="24"/>
        </w:rPr>
        <w:t xml:space="preserve"> </w:t>
      </w:r>
      <w:r w:rsidRPr="003C0998">
        <w:rPr>
          <w:color w:val="000000"/>
        </w:rPr>
        <w:t>spočíva</w:t>
      </w:r>
      <w:r w:rsidRPr="003C0998">
        <w:rPr>
          <w:color w:val="000000"/>
          <w:spacing w:val="24"/>
        </w:rPr>
        <w:t xml:space="preserve"> </w:t>
      </w:r>
      <w:r w:rsidRPr="003C0998">
        <w:rPr>
          <w:color w:val="000000"/>
        </w:rPr>
        <w:t>tak,</w:t>
      </w:r>
      <w:r w:rsidRPr="003C0998">
        <w:rPr>
          <w:color w:val="000000"/>
          <w:spacing w:val="24"/>
        </w:rPr>
        <w:t xml:space="preserve"> </w:t>
      </w:r>
      <w:r w:rsidRPr="003C0998">
        <w:rPr>
          <w:color w:val="000000"/>
        </w:rPr>
        <w:t>aby</w:t>
      </w:r>
      <w:r w:rsidRPr="003C0998">
        <w:rPr>
          <w:color w:val="000000"/>
          <w:spacing w:val="24"/>
        </w:rPr>
        <w:t xml:space="preserve"> </w:t>
      </w:r>
      <w:r w:rsidRPr="003C0998">
        <w:rPr>
          <w:color w:val="000000"/>
        </w:rPr>
        <w:t>ochrana</w:t>
      </w:r>
      <w:r w:rsidRPr="003C0998">
        <w:rPr>
          <w:color w:val="000000"/>
          <w:spacing w:val="24"/>
        </w:rPr>
        <w:t xml:space="preserve"> </w:t>
      </w:r>
      <w:r w:rsidRPr="003C0998">
        <w:rPr>
          <w:color w:val="000000"/>
        </w:rPr>
        <w:t>bola</w:t>
      </w:r>
      <w:r w:rsidRPr="003C0998">
        <w:rPr>
          <w:color w:val="000000"/>
          <w:spacing w:val="24"/>
        </w:rPr>
        <w:t xml:space="preserve"> </w:t>
      </w:r>
      <w:r w:rsidRPr="003C0998">
        <w:rPr>
          <w:color w:val="000000"/>
        </w:rPr>
        <w:t>efektívna.</w:t>
      </w:r>
      <w:r w:rsidRPr="003C0998">
        <w:rPr>
          <w:color w:val="000000"/>
          <w:spacing w:val="24"/>
        </w:rPr>
        <w:t xml:space="preserve"> </w:t>
      </w:r>
      <w:r w:rsidRPr="003C0998">
        <w:rPr>
          <w:color w:val="000000"/>
        </w:rPr>
        <w:t>Pri</w:t>
      </w:r>
      <w:r w:rsidRPr="003C0998">
        <w:rPr>
          <w:color w:val="000000"/>
          <w:spacing w:val="24"/>
        </w:rPr>
        <w:t xml:space="preserve"> </w:t>
      </w:r>
      <w:r w:rsidRPr="003C0998">
        <w:rPr>
          <w:color w:val="000000"/>
        </w:rPr>
        <w:t>zrušení</w:t>
      </w:r>
      <w:r w:rsidRPr="003C0998">
        <w:rPr>
          <w:color w:val="000000"/>
          <w:spacing w:val="24"/>
        </w:rPr>
        <w:t xml:space="preserve"> </w:t>
      </w:r>
      <w:r w:rsidRPr="003C0998">
        <w:rPr>
          <w:color w:val="000000"/>
        </w:rPr>
        <w:t>dočasnej</w:t>
      </w:r>
      <w:r w:rsidRPr="003C0998">
        <w:rPr>
          <w:color w:val="000000"/>
          <w:spacing w:val="24"/>
        </w:rPr>
        <w:t xml:space="preserve"> </w:t>
      </w:r>
      <w:r w:rsidRPr="003C0998">
        <w:rPr>
          <w:color w:val="000000"/>
        </w:rPr>
        <w:t>ochrany</w:t>
      </w:r>
      <w:r w:rsidRPr="003C0998">
        <w:rPr>
          <w:color w:val="000000"/>
          <w:spacing w:val="24"/>
        </w:rPr>
        <w:t xml:space="preserve"> </w:t>
      </w:r>
      <w:r w:rsidRPr="003C0998">
        <w:rPr>
          <w:color w:val="000000"/>
        </w:rPr>
        <w:t>súd  koná</w:t>
      </w:r>
      <w:r w:rsidRPr="003C0998">
        <w:rPr>
          <w:color w:val="000000"/>
          <w:spacing w:val="36"/>
        </w:rPr>
        <w:t xml:space="preserve"> </w:t>
      </w:r>
      <w:r w:rsidRPr="003C0998">
        <w:rPr>
          <w:color w:val="000000"/>
        </w:rPr>
        <w:t>ako</w:t>
      </w:r>
      <w:r w:rsidRPr="003C0998">
        <w:rPr>
          <w:color w:val="000000"/>
          <w:spacing w:val="36"/>
        </w:rPr>
        <w:t xml:space="preserve"> </w:t>
      </w:r>
      <w:r w:rsidRPr="003C0998">
        <w:rPr>
          <w:color w:val="000000"/>
        </w:rPr>
        <w:t>v civilnom mimosporovom</w:t>
      </w:r>
      <w:r w:rsidRPr="003C0998">
        <w:rPr>
          <w:color w:val="000000"/>
          <w:spacing w:val="36"/>
        </w:rPr>
        <w:t xml:space="preserve"> </w:t>
      </w:r>
      <w:r w:rsidRPr="003C0998">
        <w:rPr>
          <w:color w:val="000000"/>
        </w:rPr>
        <w:t>konaní,</w:t>
      </w:r>
      <w:r w:rsidRPr="003C0998">
        <w:rPr>
          <w:color w:val="000000"/>
          <w:spacing w:val="36"/>
        </w:rPr>
        <w:t xml:space="preserve"> </w:t>
      </w:r>
      <w:r w:rsidRPr="003C0998">
        <w:rPr>
          <w:color w:val="000000"/>
        </w:rPr>
        <w:t>avšak</w:t>
      </w:r>
      <w:r w:rsidRPr="003C0998">
        <w:rPr>
          <w:color w:val="000000"/>
          <w:spacing w:val="36"/>
        </w:rPr>
        <w:t xml:space="preserve"> </w:t>
      </w:r>
      <w:r w:rsidRPr="003C0998">
        <w:rPr>
          <w:color w:val="000000"/>
        </w:rPr>
        <w:t>vyšetrovacia</w:t>
      </w:r>
      <w:r w:rsidRPr="003C0998">
        <w:rPr>
          <w:color w:val="000000"/>
          <w:spacing w:val="36"/>
        </w:rPr>
        <w:t xml:space="preserve"> </w:t>
      </w:r>
      <w:r w:rsidRPr="003C0998">
        <w:rPr>
          <w:color w:val="000000"/>
        </w:rPr>
        <w:t>zásada</w:t>
      </w:r>
      <w:r w:rsidRPr="003C0998">
        <w:rPr>
          <w:color w:val="000000"/>
          <w:spacing w:val="36"/>
        </w:rPr>
        <w:t xml:space="preserve"> </w:t>
      </w:r>
      <w:r w:rsidRPr="003C0998">
        <w:rPr>
          <w:color w:val="000000"/>
        </w:rPr>
        <w:t>je</w:t>
      </w:r>
      <w:r w:rsidRPr="003C0998">
        <w:rPr>
          <w:color w:val="000000"/>
          <w:spacing w:val="36"/>
        </w:rPr>
        <w:t xml:space="preserve"> </w:t>
      </w:r>
      <w:r w:rsidRPr="003C0998">
        <w:rPr>
          <w:color w:val="000000"/>
        </w:rPr>
        <w:t>obmedzená.</w:t>
      </w:r>
      <w:r w:rsidRPr="003C0998">
        <w:rPr>
          <w:color w:val="000000"/>
          <w:spacing w:val="36"/>
        </w:rPr>
        <w:t xml:space="preserve"> </w:t>
      </w:r>
      <w:r w:rsidRPr="003C0998">
        <w:rPr>
          <w:color w:val="000000"/>
        </w:rPr>
        <w:t>V prípade</w:t>
      </w:r>
      <w:r w:rsidRPr="003C0998">
        <w:rPr>
          <w:color w:val="000000"/>
          <w:spacing w:val="36"/>
        </w:rPr>
        <w:t xml:space="preserve"> </w:t>
      </w:r>
      <w:r w:rsidRPr="003C0998">
        <w:rPr>
          <w:color w:val="000000"/>
        </w:rPr>
        <w:t>tohto zákona</w:t>
      </w:r>
      <w:r w:rsidRPr="003C0998">
        <w:rPr>
          <w:color w:val="000000"/>
          <w:spacing w:val="69"/>
        </w:rPr>
        <w:t xml:space="preserve"> </w:t>
      </w:r>
      <w:r w:rsidRPr="003C0998">
        <w:rPr>
          <w:color w:val="000000"/>
        </w:rPr>
        <w:t>v zásade</w:t>
      </w:r>
      <w:r w:rsidRPr="003C0998">
        <w:rPr>
          <w:color w:val="000000"/>
          <w:spacing w:val="69"/>
        </w:rPr>
        <w:t xml:space="preserve"> </w:t>
      </w:r>
      <w:r w:rsidRPr="003C0998">
        <w:rPr>
          <w:color w:val="000000"/>
        </w:rPr>
        <w:t>nie</w:t>
      </w:r>
      <w:r w:rsidRPr="003C0998">
        <w:rPr>
          <w:color w:val="000000"/>
          <w:spacing w:val="69"/>
        </w:rPr>
        <w:t xml:space="preserve"> </w:t>
      </w:r>
      <w:r w:rsidRPr="003C0998">
        <w:rPr>
          <w:color w:val="000000"/>
        </w:rPr>
        <w:t>sú</w:t>
      </w:r>
      <w:r w:rsidRPr="003C0998">
        <w:rPr>
          <w:color w:val="000000"/>
          <w:spacing w:val="69"/>
        </w:rPr>
        <w:t xml:space="preserve"> </w:t>
      </w:r>
      <w:r w:rsidRPr="003C0998">
        <w:rPr>
          <w:color w:val="000000"/>
        </w:rPr>
        <w:t>prípustné</w:t>
      </w:r>
      <w:r w:rsidRPr="003C0998">
        <w:rPr>
          <w:color w:val="000000"/>
          <w:spacing w:val="69"/>
        </w:rPr>
        <w:t xml:space="preserve"> </w:t>
      </w:r>
      <w:r w:rsidRPr="003C0998">
        <w:rPr>
          <w:color w:val="000000"/>
        </w:rPr>
        <w:t>opravné</w:t>
      </w:r>
      <w:r w:rsidRPr="003C0998">
        <w:rPr>
          <w:color w:val="000000"/>
          <w:spacing w:val="69"/>
        </w:rPr>
        <w:t xml:space="preserve"> </w:t>
      </w:r>
      <w:r w:rsidRPr="003C0998">
        <w:rPr>
          <w:color w:val="000000"/>
        </w:rPr>
        <w:t>prostriedky.</w:t>
      </w:r>
      <w:r w:rsidRPr="003C0998">
        <w:rPr>
          <w:color w:val="000000"/>
          <w:spacing w:val="69"/>
        </w:rPr>
        <w:t xml:space="preserve"> </w:t>
      </w:r>
      <w:r w:rsidRPr="003C0998">
        <w:rPr>
          <w:color w:val="000000"/>
        </w:rPr>
        <w:t>Pripúšťa</w:t>
      </w:r>
      <w:r w:rsidRPr="003C0998">
        <w:rPr>
          <w:color w:val="000000"/>
          <w:spacing w:val="69"/>
        </w:rPr>
        <w:t xml:space="preserve"> </w:t>
      </w:r>
      <w:r w:rsidRPr="003C0998">
        <w:rPr>
          <w:color w:val="000000"/>
        </w:rPr>
        <w:t>sa</w:t>
      </w:r>
      <w:r w:rsidRPr="003C0998">
        <w:rPr>
          <w:color w:val="000000"/>
          <w:spacing w:val="69"/>
        </w:rPr>
        <w:t xml:space="preserve"> </w:t>
      </w:r>
      <w:r w:rsidRPr="003C0998">
        <w:rPr>
          <w:color w:val="000000"/>
        </w:rPr>
        <w:t>výlučne</w:t>
      </w:r>
      <w:r w:rsidRPr="003C0998">
        <w:rPr>
          <w:color w:val="000000"/>
          <w:spacing w:val="69"/>
        </w:rPr>
        <w:t xml:space="preserve"> </w:t>
      </w:r>
      <w:r w:rsidRPr="003C0998">
        <w:rPr>
          <w:color w:val="000000"/>
        </w:rPr>
        <w:t>námietka</w:t>
      </w:r>
      <w:r w:rsidRPr="003C0998">
        <w:rPr>
          <w:color w:val="000000"/>
          <w:spacing w:val="69"/>
        </w:rPr>
        <w:t xml:space="preserve"> </w:t>
      </w:r>
      <w:r w:rsidRPr="003C0998">
        <w:rPr>
          <w:color w:val="000000"/>
        </w:rPr>
        <w:t>proti odmietnutiu dočasnej ochrany.</w:t>
      </w:r>
    </w:p>
    <w:p w:rsidR="007E76A6" w:rsidRPr="003C0998" w:rsidRDefault="007E76A6" w:rsidP="007E76A6">
      <w:pPr>
        <w:jc w:val="both"/>
        <w:rPr>
          <w:i/>
        </w:rPr>
      </w:pPr>
    </w:p>
    <w:p w:rsidR="007E76A6" w:rsidRPr="003C0998" w:rsidRDefault="007E76A6" w:rsidP="007E76A6">
      <w:pPr>
        <w:jc w:val="both"/>
        <w:rPr>
          <w:i/>
        </w:rPr>
      </w:pPr>
      <w:r w:rsidRPr="003C0998">
        <w:rPr>
          <w:i/>
        </w:rPr>
        <w:t xml:space="preserve">§ 20 </w:t>
      </w:r>
    </w:p>
    <w:p w:rsidR="007E76A6" w:rsidRPr="003C0998" w:rsidRDefault="007E76A6" w:rsidP="007E76A6">
      <w:pPr>
        <w:jc w:val="both"/>
        <w:rPr>
          <w:i/>
        </w:rPr>
      </w:pPr>
    </w:p>
    <w:p w:rsidR="007E76A6" w:rsidRPr="003C0998" w:rsidRDefault="007E76A6" w:rsidP="007E76A6">
      <w:pPr>
        <w:jc w:val="both"/>
      </w:pPr>
      <w:r w:rsidRPr="003C0998">
        <w:tab/>
      </w:r>
      <w:r w:rsidRPr="00AE6705">
        <w:t xml:space="preserve">Na účely zabezpečenia ochrany podnikateľov pred následkami šírenia nebezpečnej nákazlivej ľudskej choroby COVID-19 sa upravuje vzťah dočasnej ochrany poskytnutej podľa zákona č. 62/2020  Z. z. a dočasnej ochrany poskytnutej podľa tohto zákona. Ak bola podnikateľovi dočasná ochrana poskytnutá podľa zákona č. 62/2020 Z. z. a trvá k 31. decembru 2020 predlžuje sa </w:t>
      </w:r>
      <w:r>
        <w:t xml:space="preserve">priamo </w:t>
      </w:r>
      <w:r w:rsidRPr="00AE6705">
        <w:t>zo zákona do 31. januára 2021</w:t>
      </w:r>
      <w:r>
        <w:t xml:space="preserve"> s účinkami podľa zákona č. 62/2020  Z. z.</w:t>
      </w:r>
      <w:r w:rsidRPr="00AE6705">
        <w:t xml:space="preserve"> Uvedené obdobie vytvára priestor pre podnikateľov pod dočasnou ochranou podľa zákona č. 62/2020</w:t>
      </w:r>
      <w:r>
        <w:t xml:space="preserve"> Z. z.</w:t>
      </w:r>
      <w:r w:rsidRPr="00AE6705">
        <w:t xml:space="preserve"> splniť podmienky na poskytnutie dočasnej ochrany podľa návrhu zákona (najmä získanie potrebného súhlasu veriteľov).</w:t>
      </w:r>
    </w:p>
    <w:p w:rsidR="007E76A6" w:rsidRPr="003C0998" w:rsidRDefault="007E76A6" w:rsidP="007E76A6">
      <w:pPr>
        <w:ind w:firstLine="708"/>
        <w:jc w:val="both"/>
      </w:pPr>
    </w:p>
    <w:p w:rsidR="007E76A6" w:rsidRDefault="007E76A6" w:rsidP="007E76A6">
      <w:pPr>
        <w:jc w:val="both"/>
        <w:rPr>
          <w:u w:val="single"/>
        </w:rPr>
      </w:pPr>
    </w:p>
    <w:p w:rsidR="007E76A6" w:rsidRDefault="007E76A6" w:rsidP="007E76A6">
      <w:pPr>
        <w:jc w:val="both"/>
        <w:rPr>
          <w:u w:val="single"/>
        </w:rPr>
      </w:pPr>
    </w:p>
    <w:p w:rsidR="007E76A6" w:rsidRDefault="007E76A6" w:rsidP="007E76A6">
      <w:pPr>
        <w:jc w:val="both"/>
        <w:rPr>
          <w:u w:val="single"/>
        </w:rPr>
      </w:pPr>
      <w:r w:rsidRPr="003C0998">
        <w:rPr>
          <w:u w:val="single"/>
        </w:rPr>
        <w:lastRenderedPageBreak/>
        <w:t xml:space="preserve">K čl. II </w:t>
      </w:r>
    </w:p>
    <w:p w:rsidR="007E76A6" w:rsidRPr="00AE0AC6" w:rsidRDefault="007E76A6" w:rsidP="007E76A6">
      <w:pPr>
        <w:jc w:val="both"/>
        <w:rPr>
          <w:i/>
          <w:u w:val="single"/>
        </w:rPr>
      </w:pPr>
      <w:r w:rsidRPr="00AE0AC6">
        <w:rPr>
          <w:i/>
          <w:u w:val="single"/>
        </w:rPr>
        <w:t>(zákon č. 431/2002 Z. z.)</w:t>
      </w:r>
    </w:p>
    <w:p w:rsidR="007E76A6" w:rsidRPr="00AE0AC6" w:rsidRDefault="007E76A6" w:rsidP="007E76A6">
      <w:pPr>
        <w:jc w:val="both"/>
        <w:rPr>
          <w:u w:val="single"/>
        </w:rPr>
      </w:pPr>
    </w:p>
    <w:p w:rsidR="007E76A6" w:rsidRPr="00AE0AC6" w:rsidRDefault="007E76A6" w:rsidP="007E76A6">
      <w:pPr>
        <w:ind w:firstLine="708"/>
        <w:jc w:val="both"/>
        <w:rPr>
          <w:rFonts w:eastAsia="Calibri"/>
        </w:rPr>
      </w:pPr>
      <w:r w:rsidRPr="00B9250F">
        <w:rPr>
          <w:rFonts w:eastAsia="Calibri"/>
        </w:rPr>
        <w:t>Návrh zákona v čl. III v ustanovení § 106j  upravuje podmienky zmeny malého konkurzu, pričom v tomto prípade dochádza k zrušeniu malého konkurzu a vyhláseniu konkurzu podľa prvej hlavy druhej časti zákona č. 7/2005 Z. z. o konkurze a reštrukturalizácii a o zmene a doplnení ďalších zákonov v znení neskorších predpisov. Samotná zmena malého konkurzu na konkurz štandardný nie je dôvodom na ukončenie účtovného obdobia, ale ustanovuje sa povinnosť zostaviť priebežnú účtovnú závierku.</w:t>
      </w:r>
    </w:p>
    <w:p w:rsidR="007E76A6" w:rsidRDefault="007E76A6" w:rsidP="007E76A6">
      <w:pPr>
        <w:rPr>
          <w:u w:val="single"/>
        </w:rPr>
      </w:pPr>
    </w:p>
    <w:p w:rsidR="007E76A6" w:rsidRDefault="007E76A6" w:rsidP="007E76A6">
      <w:pPr>
        <w:rPr>
          <w:u w:val="single"/>
        </w:rPr>
      </w:pPr>
    </w:p>
    <w:p w:rsidR="007E76A6" w:rsidRPr="00AE0AC6" w:rsidRDefault="007E76A6" w:rsidP="007E76A6">
      <w:pPr>
        <w:jc w:val="both"/>
        <w:rPr>
          <w:u w:val="single"/>
        </w:rPr>
      </w:pPr>
      <w:r>
        <w:rPr>
          <w:u w:val="single"/>
        </w:rPr>
        <w:t>Čl. III</w:t>
      </w:r>
    </w:p>
    <w:p w:rsidR="007E76A6" w:rsidRPr="00AE0AC6" w:rsidRDefault="007E76A6" w:rsidP="007E76A6">
      <w:pPr>
        <w:jc w:val="both"/>
        <w:rPr>
          <w:i/>
          <w:u w:val="single"/>
        </w:rPr>
      </w:pPr>
      <w:r w:rsidRPr="00AE0AC6">
        <w:rPr>
          <w:i/>
          <w:u w:val="single"/>
        </w:rPr>
        <w:t>(zákon č. 595/2003 Z. z.)</w:t>
      </w:r>
    </w:p>
    <w:p w:rsidR="007E76A6" w:rsidRPr="00AE0AC6" w:rsidRDefault="007E76A6" w:rsidP="007E76A6">
      <w:pPr>
        <w:jc w:val="both"/>
      </w:pPr>
    </w:p>
    <w:p w:rsidR="007E76A6" w:rsidRPr="003C0998" w:rsidRDefault="007E76A6" w:rsidP="007E76A6">
      <w:pPr>
        <w:jc w:val="both"/>
        <w:rPr>
          <w:u w:val="single"/>
        </w:rPr>
      </w:pPr>
      <w:r w:rsidRPr="003C0998">
        <w:rPr>
          <w:u w:val="single"/>
        </w:rPr>
        <w:t>K bodu 1 (poznámka pod čiarou)</w:t>
      </w:r>
    </w:p>
    <w:p w:rsidR="007E76A6" w:rsidRPr="003C0998" w:rsidRDefault="007E76A6" w:rsidP="007E76A6">
      <w:pPr>
        <w:jc w:val="both"/>
        <w:rPr>
          <w:u w:val="single"/>
        </w:rPr>
      </w:pPr>
    </w:p>
    <w:p w:rsidR="007E76A6" w:rsidRPr="003C0998" w:rsidRDefault="007E76A6" w:rsidP="007E76A6">
      <w:pPr>
        <w:ind w:firstLine="708"/>
        <w:jc w:val="both"/>
      </w:pPr>
      <w:r w:rsidRPr="003C0998">
        <w:t xml:space="preserve">Poznámka pod čiarou reaguje na začiatok malého konkurzu, od ktorého sa bude odvíjať možnosť zníženia základu dane o neuhradené záväzky, na ktoré daňovník uplatnil § 17 ods. 27 zákona o dani z príjmov. </w:t>
      </w:r>
    </w:p>
    <w:p w:rsidR="007E76A6" w:rsidRPr="003C0998" w:rsidRDefault="007E76A6" w:rsidP="007E76A6">
      <w:pPr>
        <w:jc w:val="both"/>
      </w:pPr>
    </w:p>
    <w:p w:rsidR="007E76A6" w:rsidRPr="003C0998" w:rsidRDefault="007E76A6" w:rsidP="007E76A6">
      <w:pPr>
        <w:jc w:val="both"/>
        <w:rPr>
          <w:u w:val="single"/>
        </w:rPr>
      </w:pPr>
      <w:r w:rsidRPr="003C0998">
        <w:rPr>
          <w:u w:val="single"/>
        </w:rPr>
        <w:t>K bodu 2 (§ 41 ods. 2)</w:t>
      </w:r>
    </w:p>
    <w:p w:rsidR="007E76A6" w:rsidRPr="003C0998" w:rsidRDefault="007E76A6" w:rsidP="007E76A6">
      <w:pPr>
        <w:jc w:val="both"/>
        <w:rPr>
          <w:u w:val="single"/>
        </w:rPr>
      </w:pPr>
    </w:p>
    <w:p w:rsidR="007E76A6" w:rsidRPr="003C0998" w:rsidRDefault="007E76A6" w:rsidP="007E76A6">
      <w:pPr>
        <w:ind w:firstLine="708"/>
        <w:jc w:val="both"/>
        <w:rPr>
          <w:u w:val="single"/>
        </w:rPr>
      </w:pPr>
      <w:r w:rsidRPr="003C0998">
        <w:t>Ide o nevyhnutnú zmenu právnej úpravy v súvislosti s tým, že podľa § 41 ods. 2 zákona o dani z príjmov daňové priznanie k dani z príjmov za zdaňovacie obdobie, v ktorom je daňovník v konkurze, podáva správca konkurznej podstaty. Podľa návrhu zákona však za úpadcu (v malom konkurze) koná voči finančnej správe štatutárny orgán alebo člen štatutárneho orgánu, ktorý bude zároveň zodpovedný za podanie daňového priznania k dani z príjmov. Ide o zosúladenie právnych úprav.</w:t>
      </w:r>
    </w:p>
    <w:p w:rsidR="007E76A6" w:rsidRDefault="007E76A6" w:rsidP="007E76A6">
      <w:pPr>
        <w:jc w:val="both"/>
        <w:rPr>
          <w:u w:val="single"/>
        </w:rPr>
      </w:pPr>
    </w:p>
    <w:p w:rsidR="007E76A6" w:rsidRPr="003C0998" w:rsidRDefault="007E76A6" w:rsidP="007E76A6">
      <w:pPr>
        <w:jc w:val="both"/>
        <w:rPr>
          <w:u w:val="single"/>
        </w:rPr>
      </w:pPr>
    </w:p>
    <w:p w:rsidR="007E76A6" w:rsidRPr="003C0998" w:rsidRDefault="007E76A6" w:rsidP="007E76A6">
      <w:pPr>
        <w:jc w:val="both"/>
        <w:rPr>
          <w:u w:val="single"/>
        </w:rPr>
      </w:pPr>
      <w:r w:rsidRPr="003C0998">
        <w:rPr>
          <w:u w:val="single"/>
        </w:rPr>
        <w:t xml:space="preserve">K čl. </w:t>
      </w:r>
      <w:r>
        <w:rPr>
          <w:u w:val="single"/>
        </w:rPr>
        <w:t>IV</w:t>
      </w:r>
    </w:p>
    <w:p w:rsidR="007E76A6" w:rsidRDefault="007E76A6" w:rsidP="007E76A6">
      <w:pPr>
        <w:jc w:val="both"/>
        <w:rPr>
          <w:i/>
          <w:u w:val="single"/>
        </w:rPr>
      </w:pPr>
      <w:r w:rsidRPr="003C0998">
        <w:rPr>
          <w:i/>
          <w:u w:val="single"/>
        </w:rPr>
        <w:t>(zákon č. 7/2005 Z. z.)</w:t>
      </w:r>
    </w:p>
    <w:p w:rsidR="007E76A6" w:rsidRDefault="007E76A6" w:rsidP="007E76A6">
      <w:pPr>
        <w:jc w:val="both"/>
        <w:rPr>
          <w:i/>
          <w:u w:val="single"/>
        </w:rPr>
      </w:pPr>
    </w:p>
    <w:p w:rsidR="007E76A6" w:rsidRPr="00E96A9A" w:rsidRDefault="007E76A6" w:rsidP="007E76A6">
      <w:pPr>
        <w:jc w:val="both"/>
        <w:rPr>
          <w:u w:val="single"/>
        </w:rPr>
      </w:pPr>
      <w:r w:rsidRPr="00E96A9A">
        <w:rPr>
          <w:u w:val="single"/>
        </w:rPr>
        <w:t>K bodu 1</w:t>
      </w:r>
      <w:r>
        <w:rPr>
          <w:u w:val="single"/>
        </w:rPr>
        <w:t xml:space="preserve"> (§ 11a ods. 2)</w:t>
      </w:r>
    </w:p>
    <w:p w:rsidR="007E76A6" w:rsidRDefault="007E76A6" w:rsidP="007E76A6">
      <w:pPr>
        <w:jc w:val="both"/>
        <w:rPr>
          <w:i/>
          <w:u w:val="single"/>
        </w:rPr>
      </w:pPr>
    </w:p>
    <w:p w:rsidR="007E76A6" w:rsidRPr="00AE2B6E" w:rsidRDefault="007E76A6" w:rsidP="007E76A6">
      <w:pPr>
        <w:ind w:firstLine="708"/>
        <w:jc w:val="both"/>
      </w:pPr>
      <w:r w:rsidRPr="00AE2B6E">
        <w:t>Dočasná ochrana predstavuje pre dlžníka mimoinsolvenčný</w:t>
      </w:r>
      <w:r>
        <w:t xml:space="preserve"> rámec, ktorý by mal</w:t>
      </w:r>
      <w:r w:rsidRPr="00AE2B6E">
        <w:t xml:space="preserve"> napomôcť rokovaniu s (pre prevádzku podniku) dôležitými veriteľmi o prípadnom odpustení časti záväzkov resp. o úverovom financovaní. Iní veritelia by po skončení dočasnej ochrany mali dostať aspoň informáciu, či rokovania dospeli k nejakému riešeniu. Dlžník má povinnosť podľa osobitného predpisu, do určitého času po zániku dočasnej ochrany uložiť do svojej zbierky listín vyhlásenie, že nie je v úpadku. Ak sa tak nestane, na účel vyvodenia zodpovednosti sa predpokladá , že povinnosť podať návrh na konkurz nebola splnená včas. </w:t>
      </w:r>
    </w:p>
    <w:p w:rsidR="007E76A6" w:rsidRDefault="007E76A6" w:rsidP="007E76A6">
      <w:pPr>
        <w:jc w:val="both"/>
        <w:rPr>
          <w:i/>
          <w:u w:val="single"/>
        </w:rPr>
      </w:pPr>
    </w:p>
    <w:p w:rsidR="007E76A6" w:rsidRPr="00E96A9A" w:rsidRDefault="007E76A6" w:rsidP="007E76A6">
      <w:pPr>
        <w:jc w:val="both"/>
        <w:rPr>
          <w:u w:val="single"/>
        </w:rPr>
      </w:pPr>
      <w:r w:rsidRPr="00E96A9A">
        <w:rPr>
          <w:u w:val="single"/>
        </w:rPr>
        <w:t>K bodu 2</w:t>
      </w:r>
      <w:r>
        <w:rPr>
          <w:u w:val="single"/>
        </w:rPr>
        <w:t xml:space="preserve"> (§ 19 ods. 4)</w:t>
      </w:r>
    </w:p>
    <w:p w:rsidR="007E76A6" w:rsidRDefault="007E76A6" w:rsidP="007E76A6">
      <w:pPr>
        <w:jc w:val="both"/>
        <w:rPr>
          <w:i/>
          <w:u w:val="single"/>
        </w:rPr>
      </w:pPr>
    </w:p>
    <w:p w:rsidR="007E76A6" w:rsidRDefault="007E76A6" w:rsidP="007E76A6">
      <w:pPr>
        <w:ind w:firstLine="708"/>
        <w:jc w:val="both"/>
      </w:pPr>
      <w:r w:rsidRPr="00AE2B6E">
        <w:t xml:space="preserve">Súd po tom, čo pri veriteľskom návrhu na vyhlásenie konkurzu zistí, že sú na vyhlásenie konkurzu predpoklady (okrem posúdenia dostatku majetku, na čo by inak ustanovil predbežného správcu), a sú tiež splnené predpoklady pre vyhlásenie malého konkurzu, súd rozhodne o vyhlásení malého konkurzu. Vyhláseniu malého konkurzu môže však veriteľ brániť tým, že zloží preddavok na náklady konkurzu, keďže by bolo nelogické najprv vyhlasovať malý </w:t>
      </w:r>
      <w:r w:rsidRPr="00AE2B6E">
        <w:lastRenderedPageBreak/>
        <w:t>konkurz, v ktorom do určenej lehoty má právo veriteľ o jeho konverziu (tzv. zmena malého konkurzu).</w:t>
      </w:r>
    </w:p>
    <w:p w:rsidR="007E76A6" w:rsidRPr="00AE2B6E" w:rsidRDefault="007E76A6" w:rsidP="007E76A6">
      <w:pPr>
        <w:ind w:firstLine="708"/>
        <w:jc w:val="both"/>
      </w:pPr>
    </w:p>
    <w:p w:rsidR="007E76A6" w:rsidRPr="00E96A9A" w:rsidRDefault="007E76A6" w:rsidP="007E76A6">
      <w:pPr>
        <w:jc w:val="both"/>
        <w:rPr>
          <w:u w:val="single"/>
        </w:rPr>
      </w:pPr>
      <w:r w:rsidRPr="00E96A9A">
        <w:rPr>
          <w:u w:val="single"/>
        </w:rPr>
        <w:t>K bodu 3</w:t>
      </w:r>
      <w:r>
        <w:rPr>
          <w:u w:val="single"/>
        </w:rPr>
        <w:t xml:space="preserve"> (§ 20 ods. 2 a 4)</w:t>
      </w:r>
    </w:p>
    <w:p w:rsidR="007E76A6" w:rsidRDefault="007E76A6" w:rsidP="007E76A6">
      <w:pPr>
        <w:jc w:val="both"/>
        <w:rPr>
          <w:i/>
          <w:u w:val="single"/>
        </w:rPr>
      </w:pPr>
    </w:p>
    <w:p w:rsidR="007E76A6" w:rsidRPr="00AE2B6E" w:rsidRDefault="007E76A6" w:rsidP="007E76A6">
      <w:pPr>
        <w:ind w:firstLine="708"/>
        <w:jc w:val="both"/>
      </w:pPr>
      <w:r w:rsidRPr="00AE2B6E">
        <w:t>Legislatívno-technická úprava v súvislosti so zavedením preddavku na úhradu nákladov malého konkurzu.</w:t>
      </w:r>
    </w:p>
    <w:p w:rsidR="007E76A6" w:rsidRDefault="007E76A6" w:rsidP="007E76A6">
      <w:pPr>
        <w:jc w:val="both"/>
        <w:rPr>
          <w:i/>
          <w:u w:val="single"/>
        </w:rPr>
      </w:pPr>
    </w:p>
    <w:p w:rsidR="007E76A6" w:rsidRPr="00E96A9A" w:rsidRDefault="007E76A6" w:rsidP="007E76A6">
      <w:pPr>
        <w:jc w:val="both"/>
        <w:rPr>
          <w:u w:val="single"/>
        </w:rPr>
      </w:pPr>
      <w:r w:rsidRPr="00E96A9A">
        <w:rPr>
          <w:u w:val="single"/>
        </w:rPr>
        <w:t>K bodu 4</w:t>
      </w:r>
      <w:r>
        <w:rPr>
          <w:u w:val="single"/>
        </w:rPr>
        <w:t xml:space="preserve"> (§ 24 ods. 4)</w:t>
      </w:r>
    </w:p>
    <w:p w:rsidR="007E76A6" w:rsidRDefault="007E76A6" w:rsidP="007E76A6">
      <w:pPr>
        <w:jc w:val="both"/>
        <w:rPr>
          <w:i/>
          <w:u w:val="single"/>
        </w:rPr>
      </w:pPr>
    </w:p>
    <w:p w:rsidR="007E76A6" w:rsidRDefault="007E76A6" w:rsidP="007E76A6">
      <w:pPr>
        <w:ind w:firstLine="708"/>
        <w:jc w:val="both"/>
      </w:pPr>
      <w:r w:rsidRPr="005A622C">
        <w:t xml:space="preserve">So vstupom do konania a nadobudnutím pohľadávky počas konania sa spája významná časť administratívy na </w:t>
      </w:r>
      <w:r>
        <w:t xml:space="preserve">konkurznom </w:t>
      </w:r>
      <w:r w:rsidRPr="005A622C">
        <w:t>súde. Je  dôvodné nájsť také riešenie, ktoré aspoň v prípadoch nakladania s pohľadávkami štátu, čo je v skutočnosti materiálne viac prevodom ich správy ako zmen</w:t>
      </w:r>
      <w:r>
        <w:t>ou ich</w:t>
      </w:r>
      <w:r w:rsidRPr="005A622C">
        <w:t xml:space="preserve"> veriteľa, administratívnu záťaž zo súdu odoberie. Navrhuje sa preto, aby sa účastníkom konania stala poverená osoba podľa predpisu o pohľadávkach štátu priamo zo zákona a to v nadväznosti na okolnosť, že </w:t>
      </w:r>
      <w:r>
        <w:t>uzavrie zmluvu podľa osobitného predpisu</w:t>
      </w:r>
      <w:r w:rsidRPr="005A622C">
        <w:t>. Poverená osoba podľa osobitného predpisu bude vykonávať v konaní práva súvisiace s</w:t>
      </w:r>
      <w:r>
        <w:t> prihlásenou pohľadávkou; postačí túto okolnosť oznámiť správcovi, ktorý vykoná príslušnú zmenu v zozname pohľadávok.</w:t>
      </w:r>
    </w:p>
    <w:p w:rsidR="007E76A6" w:rsidRDefault="007E76A6" w:rsidP="007E76A6">
      <w:pPr>
        <w:jc w:val="both"/>
      </w:pPr>
    </w:p>
    <w:p w:rsidR="007E76A6" w:rsidRPr="00E96A9A" w:rsidRDefault="007E76A6" w:rsidP="007E76A6">
      <w:pPr>
        <w:jc w:val="both"/>
        <w:rPr>
          <w:u w:val="single"/>
        </w:rPr>
      </w:pPr>
      <w:r w:rsidRPr="00E96A9A">
        <w:rPr>
          <w:u w:val="single"/>
        </w:rPr>
        <w:t>K bodu 5</w:t>
      </w:r>
      <w:r>
        <w:rPr>
          <w:u w:val="single"/>
        </w:rPr>
        <w:t xml:space="preserve"> (§ 43 ods. 2)</w:t>
      </w:r>
    </w:p>
    <w:p w:rsidR="007E76A6" w:rsidRPr="00E96A9A" w:rsidRDefault="007E76A6" w:rsidP="007E76A6">
      <w:pPr>
        <w:jc w:val="both"/>
        <w:rPr>
          <w:u w:val="single"/>
        </w:rPr>
      </w:pPr>
    </w:p>
    <w:p w:rsidR="007E76A6" w:rsidRPr="005A622C" w:rsidRDefault="007E76A6" w:rsidP="007E76A6">
      <w:pPr>
        <w:ind w:firstLine="708"/>
        <w:jc w:val="both"/>
      </w:pPr>
      <w:r w:rsidRPr="005A622C">
        <w:t>Napriek povinnosti správcov používať pri výkone činnosti programové a technické prostriedky schválené ministerstvom, táto povinnosť nie je dodržiavaná a údaje, ktoré majú byť verejnosti prístupné prostredníctvom registra úpadcov často prístupné nie sú. Navrhuje sa teda zvýrazniť, že ide o dôležitú úlohu správcu a nárok na odmenu mu môže vzniknúť najskôr vtedy, keď zabezpečí zverejnenie údajov vedených v tomto registri.</w:t>
      </w:r>
    </w:p>
    <w:p w:rsidR="007E76A6" w:rsidRPr="005A622C" w:rsidRDefault="007E76A6" w:rsidP="007E76A6">
      <w:pPr>
        <w:jc w:val="both"/>
      </w:pPr>
    </w:p>
    <w:p w:rsidR="007E76A6" w:rsidRPr="00E96A9A" w:rsidRDefault="007E76A6" w:rsidP="007E76A6">
      <w:pPr>
        <w:jc w:val="both"/>
        <w:rPr>
          <w:u w:val="single"/>
        </w:rPr>
      </w:pPr>
      <w:r w:rsidRPr="00E96A9A">
        <w:rPr>
          <w:u w:val="single"/>
        </w:rPr>
        <w:t xml:space="preserve">K bodom </w:t>
      </w:r>
      <w:r>
        <w:rPr>
          <w:u w:val="single"/>
        </w:rPr>
        <w:t>7</w:t>
      </w:r>
      <w:r w:rsidRPr="00E96A9A">
        <w:rPr>
          <w:u w:val="single"/>
        </w:rPr>
        <w:t xml:space="preserve"> až </w:t>
      </w:r>
      <w:r>
        <w:rPr>
          <w:u w:val="single"/>
        </w:rPr>
        <w:t>9</w:t>
      </w:r>
    </w:p>
    <w:p w:rsidR="007E76A6" w:rsidRDefault="007E76A6" w:rsidP="007E76A6">
      <w:pPr>
        <w:jc w:val="both"/>
      </w:pPr>
    </w:p>
    <w:p w:rsidR="007E76A6" w:rsidRPr="00916903" w:rsidRDefault="007E76A6" w:rsidP="007E76A6">
      <w:pPr>
        <w:jc w:val="both"/>
        <w:rPr>
          <w:i/>
        </w:rPr>
      </w:pPr>
      <w:r>
        <w:rPr>
          <w:i/>
        </w:rPr>
        <w:t>§ 106</w:t>
      </w:r>
    </w:p>
    <w:p w:rsidR="007E76A6" w:rsidRDefault="007E76A6" w:rsidP="007E76A6">
      <w:pPr>
        <w:jc w:val="both"/>
      </w:pPr>
    </w:p>
    <w:p w:rsidR="007E76A6" w:rsidRDefault="007E76A6" w:rsidP="007E76A6">
      <w:pPr>
        <w:ind w:firstLine="708"/>
        <w:jc w:val="both"/>
      </w:pPr>
      <w:r w:rsidRPr="005A622C">
        <w:t>Novo vystavan</w:t>
      </w:r>
      <w:r>
        <w:t>á</w:t>
      </w:r>
      <w:r w:rsidRPr="005A622C">
        <w:t xml:space="preserve"> konštrukcia malého konkurzu má za cieľ prispieť k zlepšeniu kľúčových parametrov týkajúcich sa likvidačných konaní, medzi ktoré patria najmä čas inkasa pohľadávky veriteľom (tzv. </w:t>
      </w:r>
      <w:r w:rsidRPr="005A622C">
        <w:rPr>
          <w:i/>
        </w:rPr>
        <w:t>recovery time</w:t>
      </w:r>
      <w:r w:rsidRPr="005A622C">
        <w:t xml:space="preserve">) a miera vymáhateľnosti pohľadávky (tzv. </w:t>
      </w:r>
      <w:r w:rsidRPr="005A622C">
        <w:rPr>
          <w:i/>
        </w:rPr>
        <w:t>recovery rate</w:t>
      </w:r>
      <w:r w:rsidRPr="005A622C">
        <w:t>). Inšpiráciu pre ustanovenia o malom konkurze sú ustanovenia o osobnom bankrote, pričom pôsobnosť správcu smeruje viac k administrátorovi konania, kde riešenie miery uspokojenia jednotlivých veriteľov</w:t>
      </w:r>
      <w:r>
        <w:t>,</w:t>
      </w:r>
      <w:r w:rsidRPr="005A622C">
        <w:t xml:space="preserve"> ako aj obsah majetkovej podstaty</w:t>
      </w:r>
      <w:r>
        <w:t>,</w:t>
      </w:r>
      <w:r w:rsidRPr="005A622C">
        <w:t xml:space="preserve"> je viac postavené na iniciatíve veriteľov. Všeobecná a v podstate neobmedzená povinnosť správcu riešiť z úradnej povinnosti rozsah majetkovej podstaty</w:t>
      </w:r>
      <w:r>
        <w:t>,</w:t>
      </w:r>
      <w:r w:rsidRPr="005A622C">
        <w:t xml:space="preserve"> ako aj „čo najspravodlivejšiu“ mieru uspokojenia pohľadávok veriteľov vedie často k absurdným výsledkom</w:t>
      </w:r>
      <w:r>
        <w:t xml:space="preserve">. </w:t>
      </w:r>
      <w:r w:rsidRPr="005A622C">
        <w:t xml:space="preserve">S ohľadom dopad reálneho výsledku incidenčného sporu na mieru vymáhateľnosti pohľadávky veriteľa, zaznamená veriteľ negatívny efekt. Pri splnení predpokladov najmä podľa § 107aa sa konkurz bude viesť ako malý. </w:t>
      </w:r>
    </w:p>
    <w:p w:rsidR="007E76A6" w:rsidRDefault="007E76A6" w:rsidP="007E76A6">
      <w:pPr>
        <w:jc w:val="both"/>
      </w:pPr>
    </w:p>
    <w:p w:rsidR="007E76A6" w:rsidRPr="005A622C" w:rsidRDefault="007E76A6" w:rsidP="007E76A6">
      <w:pPr>
        <w:ind w:firstLine="708"/>
        <w:jc w:val="both"/>
      </w:pPr>
      <w:r w:rsidRPr="005A622C">
        <w:t>Konkurzné konanie sa v zásade  začína na návrh dlžníka, veriteľské návrhy však taktiež nie sú vylúčené. Návrh je potrebné podať prostredníctvom na to určeného formulára a platia naň primerane ustanovenia o náležitostiach návrhu na vyhlásenie veľkého konkurzu.</w:t>
      </w:r>
    </w:p>
    <w:p w:rsidR="007E76A6" w:rsidRDefault="007E76A6" w:rsidP="007E76A6">
      <w:pPr>
        <w:jc w:val="both"/>
      </w:pPr>
    </w:p>
    <w:p w:rsidR="007E76A6" w:rsidRDefault="007E76A6" w:rsidP="007E76A6">
      <w:pPr>
        <w:ind w:firstLine="708"/>
        <w:jc w:val="both"/>
      </w:pPr>
      <w:r>
        <w:lastRenderedPageBreak/>
        <w:t xml:space="preserve">Navrhovateľ, ktorým je dlžník, je povinný pred podaním návrhu na vyhlásenie malého konkurzu zaplatiť preddavok na jeho trovy. </w:t>
      </w:r>
    </w:p>
    <w:p w:rsidR="007E76A6" w:rsidRDefault="007E76A6" w:rsidP="007E76A6">
      <w:pPr>
        <w:jc w:val="both"/>
      </w:pPr>
    </w:p>
    <w:p w:rsidR="007E76A6" w:rsidRPr="0098137A" w:rsidRDefault="007E76A6" w:rsidP="007E76A6">
      <w:pPr>
        <w:jc w:val="both"/>
        <w:rPr>
          <w:i/>
        </w:rPr>
      </w:pPr>
      <w:r w:rsidRPr="0098137A">
        <w:rPr>
          <w:i/>
        </w:rPr>
        <w:t>§1</w:t>
      </w:r>
      <w:r>
        <w:rPr>
          <w:i/>
        </w:rPr>
        <w:t>06a</w:t>
      </w:r>
    </w:p>
    <w:p w:rsidR="007E76A6" w:rsidRDefault="007E76A6" w:rsidP="007E76A6">
      <w:pPr>
        <w:jc w:val="both"/>
      </w:pPr>
    </w:p>
    <w:p w:rsidR="007E76A6" w:rsidRPr="005A622C" w:rsidRDefault="007E76A6" w:rsidP="007E76A6">
      <w:pPr>
        <w:ind w:firstLine="708"/>
        <w:jc w:val="both"/>
      </w:pPr>
      <w:r w:rsidRPr="005A622C">
        <w:t>Funkcia štatutárneho orgánu alebo člena štatutárneho orgánu je v zásade funkcia dobrovoľná. Obsahom činnosti štatutárneho orgánu alebo člena štatutárneho orgánu súvisí významne so správou cudzieho majetku a povinnosti pri správe cudzieho majetku sa zvyknú označovať ako fiduciárne. Patrí medzi ne povinnosť lojality a povinnosť postupu s odbornou starostlivosťou. Z povinnosti lojality je možno vyvodiť, že k zániku funkcie štatutárneho orgánu by (vôľovo) nemalo dôjsť v nevhodnej dobe. Konkurzná situácia ohľadom spravovaného majetku k takýmto nevhodným dobám patrí. Od štatutárneho orgánu a o od členov štatutárneho orgánu sa požaduje aj po vyhlásení konkurzu výkon niektorých činností</w:t>
      </w:r>
      <w:r>
        <w:t>.</w:t>
      </w:r>
    </w:p>
    <w:p w:rsidR="007E76A6" w:rsidRDefault="007E76A6" w:rsidP="007E76A6">
      <w:pPr>
        <w:jc w:val="both"/>
      </w:pPr>
    </w:p>
    <w:p w:rsidR="007E76A6" w:rsidRPr="0098137A" w:rsidRDefault="007E76A6" w:rsidP="007E76A6">
      <w:pPr>
        <w:jc w:val="both"/>
        <w:rPr>
          <w:i/>
        </w:rPr>
      </w:pPr>
      <w:r w:rsidRPr="0098137A">
        <w:rPr>
          <w:i/>
        </w:rPr>
        <w:t>§10</w:t>
      </w:r>
      <w:r>
        <w:rPr>
          <w:i/>
        </w:rPr>
        <w:t>6b</w:t>
      </w:r>
    </w:p>
    <w:p w:rsidR="007E76A6" w:rsidRDefault="007E76A6" w:rsidP="007E76A6">
      <w:pPr>
        <w:jc w:val="both"/>
      </w:pPr>
      <w:r>
        <w:t xml:space="preserve"> </w:t>
      </w:r>
    </w:p>
    <w:p w:rsidR="007E76A6" w:rsidRDefault="007E76A6" w:rsidP="007E76A6">
      <w:pPr>
        <w:ind w:firstLine="708"/>
        <w:jc w:val="both"/>
      </w:pPr>
      <w:r w:rsidRPr="005A622C">
        <w:t>Na postavenie správcu platia primerane ustanovenia zo štvrtej časti zákona. Ak návrh na konkurz podal likvidátor, ktorý bol už ustanovený náhodne zo zoznamu správcov, nie je zmysluplné a ani hospodárne pre potreby vedenia konkurzu náhodne ustanovovať inú osobu.</w:t>
      </w:r>
      <w:r>
        <w:t xml:space="preserve"> Správca zisťuje majetkové pomery dlžníka v zásade len z bežne dostupných zdrojov. Veritelia majú však právo preddavkovať správcovi nálady hlbších šetrení majetkových pomerov dlžníka, ktoré je v takom prípade správca povinný uskutočniť. V prípade pochybností majú tiež právo navrhnúť konverziu malého konkurzu na štandardné konanie.</w:t>
      </w:r>
    </w:p>
    <w:p w:rsidR="007E76A6" w:rsidRPr="005A622C" w:rsidRDefault="007E76A6" w:rsidP="007E76A6">
      <w:pPr>
        <w:ind w:firstLine="708"/>
        <w:jc w:val="both"/>
      </w:pPr>
    </w:p>
    <w:p w:rsidR="007E76A6" w:rsidRPr="0098137A" w:rsidRDefault="007E76A6" w:rsidP="007E76A6">
      <w:pPr>
        <w:jc w:val="both"/>
        <w:rPr>
          <w:i/>
        </w:rPr>
      </w:pPr>
      <w:r w:rsidRPr="0098137A">
        <w:rPr>
          <w:i/>
        </w:rPr>
        <w:t>§ 10</w:t>
      </w:r>
      <w:r>
        <w:rPr>
          <w:i/>
        </w:rPr>
        <w:t>6c</w:t>
      </w:r>
    </w:p>
    <w:p w:rsidR="007E76A6" w:rsidRDefault="007E76A6" w:rsidP="007E76A6">
      <w:pPr>
        <w:jc w:val="both"/>
      </w:pPr>
    </w:p>
    <w:p w:rsidR="007E76A6" w:rsidRPr="005A622C" w:rsidRDefault="007E76A6" w:rsidP="007E76A6">
      <w:pPr>
        <w:ind w:firstLine="708"/>
        <w:jc w:val="both"/>
      </w:pPr>
      <w:r w:rsidRPr="005A622C">
        <w:t>Ustanovujú sa predpoklady, pri splnení ktorých súd vyhlási a vedie konkurz ako malý. Významné je najmä ustanovenie hranice, naviazanej na hodnotu majetku a hodnotu záväzkov úpadcu. Taktiež je zrejmé, že malý konkurz môže byť vedený len vo vzťahu k tomu, koho majetkové pomery z pohľadu vedenia účtovníctva sú priehľadné. Súd nebude</w:t>
      </w:r>
      <w:r>
        <w:t xml:space="preserve"> </w:t>
      </w:r>
      <w:r w:rsidRPr="005A622C">
        <w:t>rozhodovať o začatí konkurzného konania, ale návrh na vyhlásenie konkurzu vybaví bezprostredne tak, že buď vyhlási konkurz, alebo konanie zastaví (prípadne návrh odmietne).</w:t>
      </w:r>
      <w:r>
        <w:t xml:space="preserve"> Procesnú formu rozhodnutia zvolí s ohľadom na povahu prekážky, ktorá mu bráni vo vyhlásení konkurzu.</w:t>
      </w:r>
    </w:p>
    <w:p w:rsidR="007E76A6" w:rsidRDefault="007E76A6" w:rsidP="007E76A6">
      <w:pPr>
        <w:jc w:val="both"/>
      </w:pPr>
    </w:p>
    <w:p w:rsidR="007E76A6" w:rsidRPr="0098137A" w:rsidRDefault="007E76A6" w:rsidP="007E76A6">
      <w:pPr>
        <w:jc w:val="both"/>
        <w:rPr>
          <w:i/>
        </w:rPr>
      </w:pPr>
      <w:r w:rsidRPr="0098137A">
        <w:rPr>
          <w:i/>
        </w:rPr>
        <w:t>§10</w:t>
      </w:r>
      <w:r>
        <w:rPr>
          <w:i/>
        </w:rPr>
        <w:t>6d</w:t>
      </w:r>
    </w:p>
    <w:p w:rsidR="007E76A6" w:rsidRDefault="007E76A6" w:rsidP="007E76A6">
      <w:pPr>
        <w:jc w:val="both"/>
      </w:pPr>
    </w:p>
    <w:p w:rsidR="007E76A6" w:rsidRPr="005A622C" w:rsidRDefault="007E76A6" w:rsidP="007E76A6">
      <w:pPr>
        <w:ind w:firstLine="708"/>
        <w:jc w:val="both"/>
      </w:pPr>
      <w:r w:rsidRPr="005A622C">
        <w:t xml:space="preserve">V malom konkurz je dôvodné, aby sudca, ktorý konanie vedie a bol pre prípad ustanovený náhodným výberom, mal bezprostredne možnosť konanie posúvať dopredu a za tým účelom je </w:t>
      </w:r>
      <w:r>
        <w:t>potrebné</w:t>
      </w:r>
      <w:r w:rsidRPr="005A622C">
        <w:t>, aby všetky konania, týkajúce sa uspokojovania nárokov z konkurznej podstaty, vrátane sporov ohľadom právneho dôvodu, vymáhateľnosti, výšky, poradia, zabezpečenia zabezpečovacím právom alebo poradia zabezpečovacieho práva prihlásených pohľadávok boli v dosahu jeho možností ovplyvnenia ich rýchlosti. Okrem toho sa odstráni nevyhnutnosť pripájania konkurzného spisu a oboznamovania sa s ním inými sudcami vždy nanovo.</w:t>
      </w:r>
    </w:p>
    <w:p w:rsidR="007E76A6" w:rsidRDefault="007E76A6" w:rsidP="007E76A6">
      <w:pPr>
        <w:jc w:val="both"/>
      </w:pPr>
    </w:p>
    <w:p w:rsidR="007E76A6" w:rsidRPr="0098137A" w:rsidRDefault="007E76A6" w:rsidP="007E76A6">
      <w:pPr>
        <w:jc w:val="both"/>
        <w:rPr>
          <w:i/>
        </w:rPr>
      </w:pPr>
      <w:r w:rsidRPr="0098137A">
        <w:rPr>
          <w:i/>
        </w:rPr>
        <w:t>§10</w:t>
      </w:r>
      <w:r>
        <w:rPr>
          <w:i/>
        </w:rPr>
        <w:t>6e</w:t>
      </w:r>
    </w:p>
    <w:p w:rsidR="007E76A6" w:rsidRDefault="007E76A6" w:rsidP="007E76A6">
      <w:pPr>
        <w:jc w:val="both"/>
      </w:pPr>
    </w:p>
    <w:p w:rsidR="007E76A6" w:rsidRDefault="007E76A6" w:rsidP="007E76A6">
      <w:pPr>
        <w:ind w:firstLine="708"/>
        <w:jc w:val="both"/>
      </w:pPr>
      <w:r w:rsidRPr="005A622C">
        <w:t xml:space="preserve">Vymedzuje sa konkurzná podstata, pričom na rozdiel od </w:t>
      </w:r>
      <w:r>
        <w:t xml:space="preserve">štandardného </w:t>
      </w:r>
      <w:r w:rsidRPr="005A622C">
        <w:t xml:space="preserve">konkurzu východiskovo nebude podliehať malému konkurzu majetok, na ktorom viaznu zabezpečovacie práva a to bez ohľadu na to, či záložným dlžníkom je úpadca alebo tretia osoba. </w:t>
      </w:r>
      <w:r>
        <w:t xml:space="preserve">Nároky </w:t>
      </w:r>
      <w:r>
        <w:lastRenderedPageBreak/>
        <w:t>z odporovateľných právnych úkonov nebudú podliehať konkurzu ako prípadná (t.j. potenciálna) konkurzná podstata. Inak to bude len v prípade zmeny (konverzie) malého konkurzu na štandardný konkurz.</w:t>
      </w:r>
    </w:p>
    <w:p w:rsidR="007E76A6" w:rsidRDefault="007E76A6" w:rsidP="007E76A6">
      <w:pPr>
        <w:ind w:firstLine="708"/>
        <w:jc w:val="both"/>
      </w:pPr>
    </w:p>
    <w:p w:rsidR="007E76A6" w:rsidRPr="005A622C" w:rsidRDefault="007E76A6" w:rsidP="007E76A6">
      <w:pPr>
        <w:ind w:firstLine="708"/>
        <w:jc w:val="both"/>
      </w:pPr>
      <w:r>
        <w:t>Keďže majetok na ktorom viaznu zabezpečovacie práva konkurzu nepodlieha, je potrebné zvýrazniť pravidlo, že výkonu zabezpečovacieho práva nebude na prekážku prípadný výmaz dlžníka z obchodného registra. V tomto prípade sa použije osobitný spôsob doručovania.</w:t>
      </w:r>
    </w:p>
    <w:p w:rsidR="007E76A6" w:rsidRPr="005A622C" w:rsidRDefault="007E76A6" w:rsidP="007E76A6">
      <w:pPr>
        <w:jc w:val="both"/>
      </w:pPr>
    </w:p>
    <w:p w:rsidR="007E76A6" w:rsidRPr="0098137A" w:rsidRDefault="007E76A6" w:rsidP="007E76A6">
      <w:pPr>
        <w:jc w:val="both"/>
        <w:rPr>
          <w:i/>
        </w:rPr>
      </w:pPr>
      <w:r w:rsidRPr="0098137A">
        <w:rPr>
          <w:i/>
        </w:rPr>
        <w:t>§10</w:t>
      </w:r>
      <w:r>
        <w:rPr>
          <w:i/>
        </w:rPr>
        <w:t>6f</w:t>
      </w:r>
    </w:p>
    <w:p w:rsidR="007E76A6" w:rsidRDefault="007E76A6" w:rsidP="007E76A6">
      <w:pPr>
        <w:jc w:val="both"/>
      </w:pPr>
    </w:p>
    <w:p w:rsidR="007E76A6" w:rsidRPr="005A622C" w:rsidRDefault="007E76A6" w:rsidP="007E76A6">
      <w:pPr>
        <w:ind w:firstLine="708"/>
        <w:jc w:val="both"/>
      </w:pPr>
      <w:r w:rsidRPr="005A622C">
        <w:t>Pozícia správcu v malom konkurze by mala byť orientovaná viac na funkciu administrátora konania. Malý konkurz sa vyhlási len za predpokladu, že dlžník má ustanovený štatutárny orgán. Počas malého konkurzu na správcu neprejdú všetky funkcie štatutárneho orgánu, ale len tie, ktoré sú potrebné pre postup v konaní. V ustanovení sa vymedzuje pre právnu istotu pôsobnosť štatutárneho orgánu dlžníka, ktorá zahŕňa aj vedenie účtovníctva, či riešenie ukončovania pracovných pomerov prípadných zamestnancov.</w:t>
      </w:r>
      <w:r>
        <w:t xml:space="preserve"> V neposlednom rade štatutárny orgán koná za úpadcu aj voči orgánom finančnej správy, či správy sociálneho, zdravotného zabezpečenia a orgánom verejnej moci  to bez ohľadu, či ide o konania začaté pred vyhlásením konkurzu alebo po vyhlásení konkurzu.</w:t>
      </w:r>
    </w:p>
    <w:p w:rsidR="007E76A6" w:rsidRPr="005A622C" w:rsidRDefault="007E76A6" w:rsidP="007E76A6">
      <w:pPr>
        <w:jc w:val="both"/>
      </w:pPr>
    </w:p>
    <w:p w:rsidR="007E76A6" w:rsidRPr="0098137A" w:rsidRDefault="007E76A6" w:rsidP="007E76A6">
      <w:pPr>
        <w:jc w:val="both"/>
        <w:rPr>
          <w:i/>
        </w:rPr>
      </w:pPr>
      <w:r w:rsidRPr="0098137A">
        <w:rPr>
          <w:i/>
        </w:rPr>
        <w:t>§10</w:t>
      </w:r>
      <w:r>
        <w:rPr>
          <w:i/>
        </w:rPr>
        <w:t>6g</w:t>
      </w:r>
    </w:p>
    <w:p w:rsidR="007E76A6" w:rsidRDefault="007E76A6" w:rsidP="007E76A6">
      <w:pPr>
        <w:jc w:val="both"/>
      </w:pPr>
    </w:p>
    <w:p w:rsidR="007E76A6" w:rsidRDefault="007E76A6" w:rsidP="007E76A6">
      <w:pPr>
        <w:ind w:firstLine="708"/>
        <w:jc w:val="both"/>
      </w:pPr>
      <w:r w:rsidRPr="005A622C">
        <w:t>Právna úprava odporovateľnosti sa odkláňa od riešenia v</w:t>
      </w:r>
      <w:r>
        <w:t xml:space="preserve"> štandardnom</w:t>
      </w:r>
      <w:r w:rsidRPr="005A622C">
        <w:t xml:space="preserve"> konkurze. Uplatnenie odporovacieho práva prináleží veriteľovi</w:t>
      </w:r>
      <w:r>
        <w:t xml:space="preserve">. Ak sa pre využitie tohto práva rozhodne, nepôjde o spor súvisiaci s konkurzom, avšak môže využiť jednotlivé skutkové podstaty odporovateľnosti tak ako by ich inak (t.j. v prípade štandardného konkurzu) mohol využiť správca. To platí aj na použitie spätých lehôt ako aj na vymedzenie okruhu spriaznených osôb. </w:t>
      </w:r>
    </w:p>
    <w:p w:rsidR="007E76A6" w:rsidRDefault="007E76A6" w:rsidP="007E76A6">
      <w:pPr>
        <w:ind w:firstLine="708"/>
        <w:jc w:val="both"/>
      </w:pPr>
    </w:p>
    <w:p w:rsidR="007E76A6" w:rsidRPr="005A622C" w:rsidRDefault="007E76A6" w:rsidP="007E76A6">
      <w:pPr>
        <w:ind w:firstLine="708"/>
        <w:jc w:val="both"/>
      </w:pPr>
      <w:r w:rsidRPr="005A622C">
        <w:t>Tomu veriteľovi, ktorý odporovacie právo uplatní najskôr by mala by byť poskytnutá výhoda a teda jeho nárok by mal byť upokojený skôr ako nároky tých, ktorí uplatnili odporovacie právo neskôr.</w:t>
      </w:r>
      <w:r>
        <w:t xml:space="preserve"> Toto pravidlo priority sa presadí len, ak nepôjde o zámerné konanie dlžníka s niektorým veriteľom za účelom poškodenia iných veriteľov.</w:t>
      </w:r>
    </w:p>
    <w:p w:rsidR="007E76A6" w:rsidRPr="005A622C" w:rsidRDefault="007E76A6" w:rsidP="007E76A6">
      <w:pPr>
        <w:jc w:val="both"/>
      </w:pPr>
    </w:p>
    <w:p w:rsidR="007E76A6" w:rsidRPr="0098137A" w:rsidRDefault="007E76A6" w:rsidP="007E76A6">
      <w:pPr>
        <w:jc w:val="both"/>
        <w:rPr>
          <w:i/>
        </w:rPr>
      </w:pPr>
      <w:r w:rsidRPr="0098137A">
        <w:rPr>
          <w:i/>
        </w:rPr>
        <w:t>§ 10</w:t>
      </w:r>
      <w:r>
        <w:rPr>
          <w:i/>
        </w:rPr>
        <w:t>6h</w:t>
      </w:r>
    </w:p>
    <w:p w:rsidR="007E76A6" w:rsidRDefault="007E76A6" w:rsidP="007E76A6">
      <w:pPr>
        <w:jc w:val="both"/>
      </w:pPr>
    </w:p>
    <w:p w:rsidR="007E76A6" w:rsidRDefault="007E76A6" w:rsidP="007E76A6">
      <w:pPr>
        <w:ind w:firstLine="708"/>
        <w:jc w:val="both"/>
      </w:pPr>
      <w:r w:rsidRPr="005A622C">
        <w:t>Všeobecne sa upravuje primeranosť použitia niektorých ustanovení zo štvrtej časti zákona, zahŕňajúc ustanovenia o nakladaní s majetkovou podstatou, inými účinkami vyhlásenia konkurzu, ale aj ustanovenia o zrušení konkurzu.</w:t>
      </w:r>
    </w:p>
    <w:p w:rsidR="007E76A6" w:rsidRDefault="007E76A6" w:rsidP="007E76A6">
      <w:pPr>
        <w:ind w:firstLine="708"/>
        <w:jc w:val="both"/>
      </w:pPr>
    </w:p>
    <w:p w:rsidR="007E76A6" w:rsidRPr="005A622C" w:rsidRDefault="007E76A6" w:rsidP="007E76A6">
      <w:pPr>
        <w:ind w:firstLine="708"/>
        <w:jc w:val="both"/>
      </w:pPr>
      <w:r>
        <w:t>Je potrebné zvýrazniť, že veriteľ má právo v prípade, že preddavkuje náklady šetrení správcu, získať o majetkových pomeroch dlžníka ako aj o prípadných odporovateľných úkonoch viac informácií.</w:t>
      </w:r>
    </w:p>
    <w:p w:rsidR="007E76A6" w:rsidRPr="005A622C" w:rsidRDefault="007E76A6" w:rsidP="007E76A6">
      <w:pPr>
        <w:jc w:val="both"/>
      </w:pPr>
    </w:p>
    <w:p w:rsidR="007E76A6" w:rsidRPr="0098137A" w:rsidRDefault="007E76A6" w:rsidP="007E76A6">
      <w:pPr>
        <w:jc w:val="both"/>
        <w:rPr>
          <w:i/>
        </w:rPr>
      </w:pPr>
      <w:r w:rsidRPr="0098137A">
        <w:rPr>
          <w:i/>
        </w:rPr>
        <w:t>§10</w:t>
      </w:r>
      <w:r>
        <w:rPr>
          <w:i/>
        </w:rPr>
        <w:t>6i</w:t>
      </w:r>
    </w:p>
    <w:p w:rsidR="007E76A6" w:rsidRDefault="007E76A6" w:rsidP="007E76A6">
      <w:pPr>
        <w:jc w:val="both"/>
      </w:pPr>
    </w:p>
    <w:p w:rsidR="007E76A6" w:rsidRPr="005A622C" w:rsidRDefault="007E76A6" w:rsidP="007E76A6">
      <w:pPr>
        <w:ind w:firstLine="708"/>
        <w:jc w:val="both"/>
      </w:pPr>
      <w:r w:rsidRPr="005A622C">
        <w:t>Konkurz v prípade malého konkurzu je likvidačným konaním, pričom niet záujmu pokračovať v prevádzke podniku. Preto sa zavádza účinok jeho vyhlásenia, ktorý zahŕňa zánik oprávnení na výkon podnikateľskej a inej činnosti priamo zo zákona.</w:t>
      </w:r>
      <w:r>
        <w:t xml:space="preserve"> Podľa § 57 ods. 1 písm. i) môže aj osobitný zákon ustanoviť prípady, kedy zaniká živnostenské oprávnenie. Pre </w:t>
      </w:r>
      <w:r>
        <w:lastRenderedPageBreak/>
        <w:t>ukončenie zmlúv súvisiacich s podnikateľskou činnosťou sa primerane použije ustanovenie § 167d.</w:t>
      </w:r>
    </w:p>
    <w:p w:rsidR="007E76A6" w:rsidRPr="005A622C" w:rsidRDefault="007E76A6" w:rsidP="007E76A6">
      <w:pPr>
        <w:jc w:val="both"/>
      </w:pPr>
    </w:p>
    <w:p w:rsidR="007E76A6" w:rsidRPr="0098137A" w:rsidRDefault="007E76A6" w:rsidP="007E76A6">
      <w:pPr>
        <w:jc w:val="both"/>
        <w:rPr>
          <w:i/>
        </w:rPr>
      </w:pPr>
      <w:r w:rsidRPr="0098137A">
        <w:rPr>
          <w:i/>
        </w:rPr>
        <w:t>§10</w:t>
      </w:r>
      <w:r>
        <w:rPr>
          <w:i/>
        </w:rPr>
        <w:t>6j</w:t>
      </w:r>
    </w:p>
    <w:p w:rsidR="007E76A6" w:rsidRDefault="007E76A6" w:rsidP="007E76A6">
      <w:pPr>
        <w:jc w:val="both"/>
      </w:pPr>
    </w:p>
    <w:p w:rsidR="007E76A6" w:rsidRPr="005A622C" w:rsidRDefault="007E76A6" w:rsidP="007E76A6">
      <w:pPr>
        <w:ind w:firstLine="708"/>
        <w:jc w:val="both"/>
      </w:pPr>
      <w:r w:rsidRPr="005A622C">
        <w:t xml:space="preserve">Aj keď sa konkurz začal viesť ako malý, mala by existovať možnosť pre veriteľov do </w:t>
      </w:r>
      <w:r>
        <w:t>presne</w:t>
      </w:r>
      <w:r w:rsidRPr="005A622C">
        <w:t xml:space="preserve"> stanovenej doby zvážiť, či nie je potrebné malý konkurz viesť ako </w:t>
      </w:r>
      <w:r>
        <w:t xml:space="preserve">štandardný </w:t>
      </w:r>
      <w:r w:rsidRPr="005A622C">
        <w:t>konkurz. Predpokladom na takýto postup je najmä zloženie preddavku na úhradu nákladov konkurzu</w:t>
      </w:r>
      <w:r>
        <w:t xml:space="preserve"> vyhlasovaného podľa prvej hlavy</w:t>
      </w:r>
      <w:r w:rsidRPr="005A622C">
        <w:t>. Úkony uskutočnené správcom počas malého konkurzu by tým už nemali byť dotknuté a pôvodný správca by mal byť ustanovený ako správca v</w:t>
      </w:r>
      <w:r>
        <w:t> takomto „zmenenom“ konkurze</w:t>
      </w:r>
      <w:r w:rsidRPr="005A622C">
        <w:t>. Veritelia, ktorí sa prihlásili, sa už opätovne prihlasovať nemusia</w:t>
      </w:r>
      <w:r>
        <w:t xml:space="preserve">. Ak ich pohľadávky boli zistené, nemali by byť popreté tými, ktoré svoje popieracie právo už mohli využiť. </w:t>
      </w:r>
      <w:r w:rsidRPr="005A622C">
        <w:t>V ostatnom sa od vyhlásenia veľkého konkurzu bude v konaní postupovať tak, akoby išlo o </w:t>
      </w:r>
      <w:r>
        <w:t>nový konkurz s tým, že správca uskutoční všetky úkony nanovo, vrátane zvolania prvej schôdze veriteľov, či povinných zverejnení.</w:t>
      </w:r>
      <w:r w:rsidRPr="005A622C">
        <w:t xml:space="preserve"> </w:t>
      </w:r>
    </w:p>
    <w:p w:rsidR="007E76A6" w:rsidRPr="005A622C" w:rsidRDefault="007E76A6" w:rsidP="007E76A6">
      <w:pPr>
        <w:jc w:val="both"/>
      </w:pPr>
    </w:p>
    <w:p w:rsidR="007E76A6" w:rsidRPr="0098137A" w:rsidRDefault="007E76A6" w:rsidP="007E76A6">
      <w:pPr>
        <w:jc w:val="both"/>
        <w:rPr>
          <w:i/>
        </w:rPr>
      </w:pPr>
      <w:r w:rsidRPr="0098137A">
        <w:rPr>
          <w:i/>
        </w:rPr>
        <w:t>§ 10</w:t>
      </w:r>
      <w:r>
        <w:rPr>
          <w:i/>
        </w:rPr>
        <w:t>6k</w:t>
      </w:r>
    </w:p>
    <w:p w:rsidR="007E76A6" w:rsidRDefault="007E76A6" w:rsidP="007E76A6">
      <w:pPr>
        <w:jc w:val="both"/>
      </w:pPr>
    </w:p>
    <w:p w:rsidR="007E76A6" w:rsidRPr="005A622C" w:rsidRDefault="007E76A6" w:rsidP="007E76A6">
      <w:pPr>
        <w:ind w:firstLine="708"/>
        <w:jc w:val="both"/>
      </w:pPr>
      <w:r w:rsidRPr="005A622C">
        <w:t xml:space="preserve">Oproti zodpovednostným mechanizmom, pôsobiacim vo veľkom konkurze sa navrhuje vystavať </w:t>
      </w:r>
      <w:r>
        <w:t>osobitný</w:t>
      </w:r>
      <w:r w:rsidRPr="005A622C">
        <w:t xml:space="preserve"> model</w:t>
      </w:r>
      <w:r>
        <w:t xml:space="preserve"> zodpovednosti</w:t>
      </w:r>
      <w:r w:rsidRPr="005A622C">
        <w:t xml:space="preserve">, ktorý bude </w:t>
      </w:r>
      <w:r>
        <w:t>zohľadňovať dĺžku obdobia, v ktorom dlžník vykazoval záporné vlastné imanie</w:t>
      </w:r>
      <w:r w:rsidRPr="005A622C">
        <w:t>. Pokuta bude mať povahu poriadkovej pokuty a bude príjmom štátneho rozpočtu. Konať o pokute bude súd z úradnej povinnosti.</w:t>
      </w:r>
    </w:p>
    <w:p w:rsidR="007E76A6" w:rsidRDefault="007E76A6" w:rsidP="007E76A6">
      <w:pPr>
        <w:jc w:val="both"/>
      </w:pPr>
    </w:p>
    <w:p w:rsidR="007E76A6" w:rsidRPr="0098137A" w:rsidRDefault="007E76A6" w:rsidP="007E76A6">
      <w:pPr>
        <w:jc w:val="both"/>
        <w:rPr>
          <w:i/>
        </w:rPr>
      </w:pPr>
      <w:r w:rsidRPr="0098137A">
        <w:rPr>
          <w:i/>
        </w:rPr>
        <w:t>§</w:t>
      </w:r>
      <w:r>
        <w:rPr>
          <w:i/>
        </w:rPr>
        <w:t xml:space="preserve"> </w:t>
      </w:r>
      <w:r w:rsidRPr="0098137A">
        <w:rPr>
          <w:i/>
        </w:rPr>
        <w:t>107</w:t>
      </w:r>
    </w:p>
    <w:p w:rsidR="007E76A6" w:rsidRDefault="007E76A6" w:rsidP="007E76A6">
      <w:pPr>
        <w:jc w:val="both"/>
      </w:pPr>
    </w:p>
    <w:p w:rsidR="007E76A6" w:rsidRPr="005A622C" w:rsidRDefault="007E76A6" w:rsidP="007E76A6">
      <w:pPr>
        <w:ind w:firstLine="708"/>
        <w:jc w:val="both"/>
      </w:pPr>
      <w:r w:rsidRPr="005A622C">
        <w:t>Štatutárny orgán úpadcu alebo jeho členovia majú počas malého konkurzu niektoré povinnosti, ktorých výkon je potrebné zabezpečiť. Pre prípad, že svoje povinnosti neplnia riadne, môže byť na návrh rozhodnuté o ich vylúčení. To znamená, že v nasledovných troch rokoch sa im zamedzuje pôsobiť v zákonom vymedzenom rozsahu v obchodných spoločnostiach alebo družstvách zapísaných v obchodnom registri.</w:t>
      </w:r>
    </w:p>
    <w:p w:rsidR="007E76A6" w:rsidRPr="005A622C" w:rsidRDefault="007E76A6" w:rsidP="007E76A6">
      <w:pPr>
        <w:jc w:val="both"/>
      </w:pPr>
    </w:p>
    <w:p w:rsidR="007E76A6" w:rsidRPr="0098137A" w:rsidRDefault="007E76A6" w:rsidP="007E76A6">
      <w:pPr>
        <w:jc w:val="both"/>
        <w:rPr>
          <w:u w:val="single"/>
        </w:rPr>
      </w:pPr>
      <w:r w:rsidRPr="0098137A">
        <w:rPr>
          <w:u w:val="single"/>
        </w:rPr>
        <w:t>K</w:t>
      </w:r>
      <w:r>
        <w:rPr>
          <w:u w:val="single"/>
        </w:rPr>
        <w:t> </w:t>
      </w:r>
      <w:r w:rsidRPr="0098137A">
        <w:rPr>
          <w:u w:val="single"/>
        </w:rPr>
        <w:t>bod</w:t>
      </w:r>
      <w:r>
        <w:rPr>
          <w:u w:val="single"/>
        </w:rPr>
        <w:t>om 6 a</w:t>
      </w:r>
      <w:r w:rsidRPr="0098137A">
        <w:rPr>
          <w:u w:val="single"/>
        </w:rPr>
        <w:t xml:space="preserve"> </w:t>
      </w:r>
      <w:r>
        <w:rPr>
          <w:u w:val="single"/>
        </w:rPr>
        <w:t>10</w:t>
      </w:r>
    </w:p>
    <w:p w:rsidR="007E76A6" w:rsidRDefault="007E76A6" w:rsidP="007E76A6">
      <w:pPr>
        <w:jc w:val="both"/>
      </w:pPr>
    </w:p>
    <w:p w:rsidR="007E76A6" w:rsidRDefault="007E76A6" w:rsidP="007E76A6">
      <w:pPr>
        <w:jc w:val="both"/>
      </w:pPr>
      <w:bookmarkStart w:id="1" w:name="_Hlk51051236"/>
      <w:r>
        <w:t xml:space="preserve">Ide o legislatívno-technickú úpravu </w:t>
      </w:r>
      <w:bookmarkEnd w:id="1"/>
      <w:r>
        <w:t>v súvislosti s rozdelením desiatej hlavy na dva oddiely.</w:t>
      </w:r>
    </w:p>
    <w:p w:rsidR="007E76A6" w:rsidRDefault="007E76A6" w:rsidP="007E76A6">
      <w:pPr>
        <w:jc w:val="both"/>
      </w:pPr>
    </w:p>
    <w:p w:rsidR="007E76A6" w:rsidRDefault="007E76A6" w:rsidP="007E76A6">
      <w:pPr>
        <w:jc w:val="both"/>
        <w:rPr>
          <w:u w:val="single"/>
        </w:rPr>
      </w:pPr>
      <w:r>
        <w:rPr>
          <w:u w:val="single"/>
        </w:rPr>
        <w:t>K bodu 11 (§ 119 ods. 4)</w:t>
      </w:r>
    </w:p>
    <w:p w:rsidR="007E76A6" w:rsidRDefault="007E76A6" w:rsidP="007E76A6">
      <w:pPr>
        <w:jc w:val="both"/>
        <w:rPr>
          <w:u w:val="single"/>
        </w:rPr>
      </w:pPr>
    </w:p>
    <w:p w:rsidR="007E76A6" w:rsidRPr="005A622C" w:rsidRDefault="007E76A6" w:rsidP="007E76A6">
      <w:pPr>
        <w:jc w:val="both"/>
      </w:pPr>
      <w:r>
        <w:t>Ide o legislatívno-technickú úpravu v súvislosti so zavedením osobitných pravidiel pre účastníctvo poverenej osoby podľa osobitného predpisu aj v reštrukturalizačnom konaní.</w:t>
      </w:r>
    </w:p>
    <w:p w:rsidR="007E76A6" w:rsidRPr="005A622C" w:rsidRDefault="007E76A6" w:rsidP="007E76A6">
      <w:pPr>
        <w:jc w:val="both"/>
      </w:pPr>
    </w:p>
    <w:p w:rsidR="007E76A6" w:rsidRDefault="007E76A6" w:rsidP="007E76A6">
      <w:pPr>
        <w:jc w:val="both"/>
        <w:rPr>
          <w:u w:val="single"/>
        </w:rPr>
      </w:pPr>
      <w:r>
        <w:rPr>
          <w:u w:val="single"/>
        </w:rPr>
        <w:t>K bodu 12 (§166h ods. 1)</w:t>
      </w:r>
    </w:p>
    <w:p w:rsidR="007E76A6" w:rsidRPr="005A622C" w:rsidRDefault="007E76A6" w:rsidP="007E76A6">
      <w:pPr>
        <w:jc w:val="both"/>
      </w:pPr>
    </w:p>
    <w:p w:rsidR="007E76A6" w:rsidRDefault="007E76A6" w:rsidP="007E76A6">
      <w:pPr>
        <w:jc w:val="both"/>
      </w:pPr>
      <w:r>
        <w:t>Podľa ustanovení o malom konkurze sa spresňuje, že veriteľ môže aj pri konkurze fyzickej osoby podľa štvrtej časti uplatniť skutkové podstaty odporovateľnosti podľa insolvenčných predpisov.</w:t>
      </w:r>
    </w:p>
    <w:p w:rsidR="007E76A6" w:rsidRDefault="007E76A6" w:rsidP="007E76A6">
      <w:pPr>
        <w:jc w:val="both"/>
      </w:pPr>
    </w:p>
    <w:p w:rsidR="007E76A6" w:rsidRDefault="007E76A6" w:rsidP="007E76A6">
      <w:pPr>
        <w:jc w:val="both"/>
      </w:pPr>
    </w:p>
    <w:p w:rsidR="007E76A6" w:rsidRDefault="007E76A6" w:rsidP="007E76A6">
      <w:pPr>
        <w:jc w:val="both"/>
      </w:pPr>
    </w:p>
    <w:p w:rsidR="007E76A6" w:rsidRDefault="007E76A6" w:rsidP="007E76A6">
      <w:pPr>
        <w:jc w:val="both"/>
      </w:pPr>
    </w:p>
    <w:p w:rsidR="007E76A6" w:rsidRDefault="007E76A6" w:rsidP="007E76A6">
      <w:pPr>
        <w:jc w:val="both"/>
        <w:rPr>
          <w:u w:val="single"/>
        </w:rPr>
      </w:pPr>
    </w:p>
    <w:p w:rsidR="007E76A6" w:rsidRPr="0098137A" w:rsidRDefault="007E76A6" w:rsidP="007E76A6">
      <w:pPr>
        <w:jc w:val="both"/>
        <w:rPr>
          <w:u w:val="single"/>
        </w:rPr>
      </w:pPr>
      <w:r w:rsidRPr="0098137A">
        <w:rPr>
          <w:u w:val="single"/>
        </w:rPr>
        <w:lastRenderedPageBreak/>
        <w:t xml:space="preserve">K bodu </w:t>
      </w:r>
      <w:r>
        <w:rPr>
          <w:u w:val="single"/>
        </w:rPr>
        <w:t>13 (§ 166j ods. 1)</w:t>
      </w:r>
    </w:p>
    <w:p w:rsidR="007E76A6" w:rsidRDefault="007E76A6" w:rsidP="007E76A6">
      <w:pPr>
        <w:jc w:val="both"/>
      </w:pPr>
    </w:p>
    <w:p w:rsidR="007E76A6" w:rsidRDefault="007E76A6" w:rsidP="007E76A6">
      <w:pPr>
        <w:ind w:firstLine="708"/>
        <w:jc w:val="both"/>
      </w:pPr>
      <w:r w:rsidRPr="005A622C">
        <w:t xml:space="preserve">Je v zásade procesne komplikované vytvoriť predpoklady pre riešenie „spoločného konkurzu manželov“. Prinajmenej by však právna úprava mala preferovať, pokiaľ je to čo i len trochu možné, aby manželia mali pre účely osobného bankrotu rovnakého správcu. </w:t>
      </w:r>
    </w:p>
    <w:p w:rsidR="007E76A6" w:rsidRDefault="007E76A6" w:rsidP="007E76A6">
      <w:pPr>
        <w:jc w:val="both"/>
      </w:pPr>
    </w:p>
    <w:p w:rsidR="007E76A6" w:rsidRDefault="007E76A6" w:rsidP="007E76A6">
      <w:pPr>
        <w:jc w:val="both"/>
        <w:rPr>
          <w:u w:val="single"/>
        </w:rPr>
      </w:pPr>
    </w:p>
    <w:p w:rsidR="007E76A6" w:rsidRPr="00E96A9A" w:rsidRDefault="007E76A6" w:rsidP="007E76A6">
      <w:pPr>
        <w:jc w:val="both"/>
        <w:rPr>
          <w:u w:val="single"/>
        </w:rPr>
      </w:pPr>
      <w:r w:rsidRPr="00E96A9A">
        <w:rPr>
          <w:u w:val="single"/>
        </w:rPr>
        <w:t>K bodu 14 (§ 176 ods. 5)</w:t>
      </w:r>
    </w:p>
    <w:p w:rsidR="007E76A6" w:rsidRDefault="007E76A6" w:rsidP="007E76A6">
      <w:pPr>
        <w:jc w:val="both"/>
      </w:pPr>
    </w:p>
    <w:p w:rsidR="007E76A6" w:rsidRPr="003C0998" w:rsidRDefault="007E76A6" w:rsidP="007E76A6">
      <w:pPr>
        <w:ind w:firstLine="708"/>
        <w:jc w:val="both"/>
        <w:rPr>
          <w:color w:val="000000"/>
        </w:rPr>
      </w:pPr>
      <w:r>
        <w:rPr>
          <w:color w:val="000000"/>
        </w:rPr>
        <w:t>Rozširuje sa okruh subjektov pri úprave konkurzu finančných inštitúcií z dôvodu,</w:t>
      </w:r>
      <w:r w:rsidRPr="003C0998">
        <w:rPr>
          <w:color w:val="000000"/>
        </w:rPr>
        <w:t xml:space="preserve"> že osobitné predpisy majú pre prípad, že by sa dostali do finančných problémov, osobitné postupy (napr. zákon č. 371/2014 Z.z. v znení neskorších predpisov</w:t>
      </w:r>
      <w:r>
        <w:rPr>
          <w:color w:val="000000"/>
        </w:rPr>
        <w:t>, zákon č. 90/2016 Z. z. v znení neskorších predpisov</w:t>
      </w:r>
      <w:r w:rsidRPr="003C0998">
        <w:rPr>
          <w:color w:val="000000"/>
        </w:rPr>
        <w:t>)</w:t>
      </w:r>
      <w:r>
        <w:rPr>
          <w:color w:val="000000"/>
        </w:rPr>
        <w:t>,</w:t>
      </w:r>
      <w:r w:rsidRPr="003C0998">
        <w:rPr>
          <w:color w:val="000000"/>
          <w:spacing w:val="87"/>
        </w:rPr>
        <w:t xml:space="preserve"> </w:t>
      </w:r>
      <w:r>
        <w:rPr>
          <w:color w:val="000000"/>
        </w:rPr>
        <w:t>pričom ide o zosúladenie právnych úprav.</w:t>
      </w:r>
    </w:p>
    <w:p w:rsidR="007E76A6" w:rsidRPr="005A622C" w:rsidRDefault="007E76A6" w:rsidP="007E76A6">
      <w:pPr>
        <w:jc w:val="both"/>
      </w:pPr>
    </w:p>
    <w:p w:rsidR="007E76A6" w:rsidRPr="0098137A" w:rsidRDefault="007E76A6" w:rsidP="007E76A6">
      <w:pPr>
        <w:jc w:val="both"/>
        <w:rPr>
          <w:u w:val="single"/>
        </w:rPr>
      </w:pPr>
      <w:r w:rsidRPr="0098137A">
        <w:rPr>
          <w:u w:val="single"/>
        </w:rPr>
        <w:t>K bodu 1</w:t>
      </w:r>
      <w:r>
        <w:rPr>
          <w:u w:val="single"/>
        </w:rPr>
        <w:t>5</w:t>
      </w:r>
      <w:r w:rsidRPr="0098137A">
        <w:rPr>
          <w:u w:val="single"/>
        </w:rPr>
        <w:t xml:space="preserve"> (§ 204)</w:t>
      </w:r>
    </w:p>
    <w:p w:rsidR="007E76A6" w:rsidRDefault="007E76A6" w:rsidP="007E76A6">
      <w:pPr>
        <w:jc w:val="both"/>
      </w:pPr>
    </w:p>
    <w:p w:rsidR="007E76A6" w:rsidRDefault="007E76A6" w:rsidP="007E76A6">
      <w:pPr>
        <w:jc w:val="both"/>
      </w:pPr>
      <w:r>
        <w:tab/>
        <w:t>V súvislosti s navrhovanými zmenami je potrebné doplnenie splnomocňujúcich ustanovení. Rozsah základných šetrení správcu by mal byť ustanovený všeobecne záväzným právnym predpisom ministerstva.</w:t>
      </w:r>
    </w:p>
    <w:p w:rsidR="007E76A6" w:rsidRDefault="007E76A6" w:rsidP="007E76A6">
      <w:pPr>
        <w:jc w:val="both"/>
      </w:pPr>
    </w:p>
    <w:p w:rsidR="007E76A6" w:rsidRPr="0098137A" w:rsidRDefault="007E76A6" w:rsidP="007E76A6">
      <w:pPr>
        <w:jc w:val="both"/>
        <w:rPr>
          <w:u w:val="single"/>
        </w:rPr>
      </w:pPr>
      <w:r w:rsidRPr="0098137A">
        <w:rPr>
          <w:u w:val="single"/>
        </w:rPr>
        <w:t>K bodu 1</w:t>
      </w:r>
      <w:r>
        <w:rPr>
          <w:u w:val="single"/>
        </w:rPr>
        <w:t>6</w:t>
      </w:r>
      <w:r w:rsidRPr="0098137A">
        <w:rPr>
          <w:u w:val="single"/>
        </w:rPr>
        <w:t xml:space="preserve"> (§ 20</w:t>
      </w:r>
      <w:r>
        <w:rPr>
          <w:u w:val="single"/>
        </w:rPr>
        <w:t>6k</w:t>
      </w:r>
      <w:r w:rsidRPr="0098137A">
        <w:rPr>
          <w:u w:val="single"/>
        </w:rPr>
        <w:t>)</w:t>
      </w:r>
    </w:p>
    <w:p w:rsidR="007E76A6" w:rsidRPr="005A622C" w:rsidRDefault="007E76A6" w:rsidP="007E76A6">
      <w:pPr>
        <w:jc w:val="both"/>
      </w:pPr>
    </w:p>
    <w:p w:rsidR="007E76A6" w:rsidRPr="00DA7309" w:rsidRDefault="007E76A6" w:rsidP="007E76A6">
      <w:pPr>
        <w:ind w:firstLine="708"/>
        <w:jc w:val="both"/>
      </w:pPr>
      <w:r>
        <w:t>Navrhujú sa prechodné ustanovenia. V zásade platí, že konania začaté pred účinnosťou zákona sa dokončia podľa doterajších predpisov. Výnimkou z tohto pravidla je posudzovanie veriteľského návrhu v stave, kedy súd zvažuje ustanovenie predbežného správcu, ale (po účinnosti zákona) zistí, že sú tu predpoklady na malý konkurz a taktiež účastníctvo v konaní poverenej osoby.</w:t>
      </w:r>
    </w:p>
    <w:p w:rsidR="007E76A6" w:rsidRDefault="007E76A6" w:rsidP="007E76A6">
      <w:pPr>
        <w:jc w:val="both"/>
        <w:rPr>
          <w:highlight w:val="yellow"/>
        </w:rPr>
      </w:pPr>
    </w:p>
    <w:p w:rsidR="007E76A6" w:rsidRPr="00787010" w:rsidRDefault="007E76A6" w:rsidP="007E76A6">
      <w:pPr>
        <w:jc w:val="both"/>
        <w:rPr>
          <w:highlight w:val="yellow"/>
        </w:rPr>
      </w:pPr>
    </w:p>
    <w:p w:rsidR="007E76A6" w:rsidRPr="003C0998" w:rsidRDefault="007E76A6" w:rsidP="007E76A6">
      <w:pPr>
        <w:jc w:val="both"/>
        <w:rPr>
          <w:u w:val="single"/>
        </w:rPr>
      </w:pPr>
      <w:r w:rsidRPr="003C0998">
        <w:rPr>
          <w:u w:val="single"/>
        </w:rPr>
        <w:t>K čl. V</w:t>
      </w:r>
    </w:p>
    <w:p w:rsidR="007E76A6" w:rsidRPr="003C0998" w:rsidRDefault="007E76A6" w:rsidP="007E76A6">
      <w:pPr>
        <w:jc w:val="both"/>
        <w:rPr>
          <w:i/>
          <w:u w:val="single"/>
        </w:rPr>
      </w:pPr>
      <w:r w:rsidRPr="003C0998">
        <w:rPr>
          <w:i/>
          <w:u w:val="single"/>
        </w:rPr>
        <w:t>(zákon č. 563/2009 Z. z.)</w:t>
      </w:r>
    </w:p>
    <w:p w:rsidR="007E76A6" w:rsidRPr="003C0998" w:rsidRDefault="007E76A6" w:rsidP="007E76A6">
      <w:pPr>
        <w:jc w:val="both"/>
        <w:rPr>
          <w:i/>
          <w:u w:val="single"/>
        </w:rPr>
      </w:pPr>
    </w:p>
    <w:p w:rsidR="007E76A6" w:rsidRPr="003C0998" w:rsidRDefault="007E76A6" w:rsidP="007E76A6">
      <w:pPr>
        <w:ind w:firstLine="708"/>
        <w:jc w:val="both"/>
        <w:rPr>
          <w:i/>
          <w:u w:val="single"/>
        </w:rPr>
      </w:pPr>
      <w:r w:rsidRPr="003C0998">
        <w:t>V Daňovom poriadku je ustanovené, že v konkurznom konaní koná za úpadcu konkurzný správca a z návrhu zákona vyplýva, že v prípade malého konkurzu koná štatutár, čo je potrebné upraviť aj v Daňovom poriadku a zosúladiť právnu úpravu.</w:t>
      </w:r>
    </w:p>
    <w:p w:rsidR="007E76A6" w:rsidRDefault="007E76A6" w:rsidP="007E76A6">
      <w:pPr>
        <w:jc w:val="both"/>
        <w:rPr>
          <w:i/>
          <w:u w:val="single"/>
        </w:rPr>
      </w:pPr>
    </w:p>
    <w:p w:rsidR="007E76A6" w:rsidRPr="003C0998" w:rsidRDefault="007E76A6" w:rsidP="007E76A6">
      <w:pPr>
        <w:jc w:val="both"/>
        <w:rPr>
          <w:i/>
          <w:u w:val="single"/>
        </w:rPr>
      </w:pPr>
    </w:p>
    <w:p w:rsidR="007E76A6" w:rsidRDefault="007E76A6" w:rsidP="007E76A6">
      <w:pPr>
        <w:jc w:val="both"/>
        <w:rPr>
          <w:u w:val="single"/>
        </w:rPr>
      </w:pPr>
      <w:r w:rsidRPr="003C0998">
        <w:rPr>
          <w:u w:val="single"/>
        </w:rPr>
        <w:t>K čl. V</w:t>
      </w:r>
      <w:r>
        <w:rPr>
          <w:u w:val="single"/>
        </w:rPr>
        <w:t>I</w:t>
      </w:r>
    </w:p>
    <w:p w:rsidR="007E76A6" w:rsidRPr="00E96A9A" w:rsidRDefault="007E76A6" w:rsidP="007E76A6">
      <w:pPr>
        <w:jc w:val="both"/>
        <w:rPr>
          <w:i/>
          <w:u w:val="single"/>
        </w:rPr>
      </w:pPr>
      <w:r w:rsidRPr="00E96A9A">
        <w:rPr>
          <w:i/>
          <w:u w:val="single"/>
        </w:rPr>
        <w:t xml:space="preserve">(zákon </w:t>
      </w:r>
      <w:r>
        <w:rPr>
          <w:i/>
          <w:u w:val="single"/>
        </w:rPr>
        <w:t xml:space="preserve">č. </w:t>
      </w:r>
      <w:r w:rsidRPr="00E96A9A">
        <w:rPr>
          <w:i/>
          <w:u w:val="single"/>
        </w:rPr>
        <w:t>62/2020</w:t>
      </w:r>
      <w:r>
        <w:rPr>
          <w:i/>
          <w:u w:val="single"/>
        </w:rPr>
        <w:t xml:space="preserve"> Z. z.</w:t>
      </w:r>
      <w:r w:rsidRPr="00E96A9A">
        <w:rPr>
          <w:i/>
          <w:u w:val="single"/>
        </w:rPr>
        <w:t>)</w:t>
      </w:r>
    </w:p>
    <w:p w:rsidR="007E76A6" w:rsidRDefault="007E76A6" w:rsidP="007E76A6">
      <w:pPr>
        <w:jc w:val="both"/>
        <w:rPr>
          <w:u w:val="single"/>
        </w:rPr>
      </w:pPr>
    </w:p>
    <w:p w:rsidR="007E76A6" w:rsidRPr="00E96A9A" w:rsidRDefault="007E76A6" w:rsidP="007E76A6">
      <w:pPr>
        <w:ind w:firstLine="708"/>
        <w:jc w:val="both"/>
      </w:pPr>
      <w:r w:rsidRPr="00E96A9A">
        <w:t xml:space="preserve">Dočasná ochrana podľa zákona č. 62/2020 Z. z. predstavovala časovo obmedzený nástroj do konca roka 2020, vzhľadom k uvedenému je potrebné uvedené ustanovenia vypustiť. </w:t>
      </w:r>
    </w:p>
    <w:p w:rsidR="007E76A6" w:rsidRDefault="007E76A6" w:rsidP="007E76A6">
      <w:pPr>
        <w:jc w:val="both"/>
        <w:rPr>
          <w:u w:val="single"/>
        </w:rPr>
      </w:pPr>
    </w:p>
    <w:p w:rsidR="007E76A6" w:rsidRDefault="007E76A6" w:rsidP="007E76A6">
      <w:pPr>
        <w:jc w:val="both"/>
        <w:rPr>
          <w:u w:val="single"/>
        </w:rPr>
      </w:pPr>
    </w:p>
    <w:p w:rsidR="007E76A6" w:rsidRDefault="007E76A6" w:rsidP="007E76A6">
      <w:pPr>
        <w:jc w:val="both"/>
        <w:rPr>
          <w:u w:val="single"/>
        </w:rPr>
      </w:pPr>
      <w:r>
        <w:rPr>
          <w:u w:val="single"/>
        </w:rPr>
        <w:t>K čl. VII</w:t>
      </w:r>
    </w:p>
    <w:p w:rsidR="007E76A6" w:rsidRPr="003C0998" w:rsidRDefault="007E76A6" w:rsidP="007E76A6">
      <w:pPr>
        <w:jc w:val="both"/>
        <w:rPr>
          <w:i/>
        </w:rPr>
      </w:pPr>
      <w:r w:rsidRPr="003C0998">
        <w:rPr>
          <w:i/>
        </w:rPr>
        <w:t>(Účinnosť)</w:t>
      </w:r>
    </w:p>
    <w:p w:rsidR="007E76A6" w:rsidRDefault="007E76A6" w:rsidP="007E76A6">
      <w:pPr>
        <w:pStyle w:val="Normlnywebov"/>
        <w:ind w:firstLine="720"/>
        <w:jc w:val="both"/>
      </w:pPr>
      <w:r w:rsidRPr="00E51BCE">
        <w:t xml:space="preserve">Účinnosť predkladaného návrhu zákona sa navrhuje od 1. januára </w:t>
      </w:r>
      <w:r>
        <w:t xml:space="preserve">2021 z dôvodu, že návrh zákona bezprostredne nadväzuje na právnu úpravu dočasnej ochrany podľa zákona č. 62/2020 Z. z., ktorá je časovo obmedzená do 31. decembra 2020 a z dôvodu nevyhnutnej </w:t>
      </w:r>
      <w:r>
        <w:lastRenderedPageBreak/>
        <w:t>potreby prijatia opatrení potrebných na prekonanie ekonomickej a sociálnej krízy vyvolanej pandémiou COVID-19, ako aj na zlepšenie kvality podnikateľského prostredia.</w:t>
      </w:r>
    </w:p>
    <w:p w:rsidR="007E76A6" w:rsidRPr="007C3190" w:rsidRDefault="007E76A6" w:rsidP="007E76A6">
      <w:pPr>
        <w:jc w:val="both"/>
      </w:pPr>
      <w:r w:rsidRPr="007C3190">
        <w:t xml:space="preserve">V Bratislave, </w:t>
      </w:r>
      <w:r>
        <w:t>30</w:t>
      </w:r>
      <w:r w:rsidRPr="007C3190">
        <w:t xml:space="preserve">. </w:t>
      </w:r>
      <w:r>
        <w:t>septembr</w:t>
      </w:r>
      <w:r w:rsidRPr="007C3190">
        <w:t>a 20</w:t>
      </w:r>
      <w:r>
        <w:t>20</w:t>
      </w:r>
    </w:p>
    <w:p w:rsidR="007E76A6" w:rsidRDefault="007E76A6" w:rsidP="007E76A6">
      <w:pPr>
        <w:jc w:val="both"/>
      </w:pPr>
    </w:p>
    <w:p w:rsidR="007E76A6" w:rsidRDefault="007E76A6" w:rsidP="007E76A6">
      <w:pPr>
        <w:jc w:val="both"/>
      </w:pPr>
    </w:p>
    <w:p w:rsidR="007E76A6" w:rsidRDefault="007E76A6" w:rsidP="007E76A6">
      <w:pPr>
        <w:jc w:val="both"/>
      </w:pPr>
    </w:p>
    <w:p w:rsidR="007E76A6" w:rsidRDefault="007E76A6" w:rsidP="007E76A6">
      <w:pPr>
        <w:jc w:val="both"/>
      </w:pPr>
    </w:p>
    <w:p w:rsidR="007E76A6" w:rsidRPr="00962FCA" w:rsidRDefault="007E76A6" w:rsidP="007E76A6">
      <w:pPr>
        <w:jc w:val="both"/>
      </w:pPr>
    </w:p>
    <w:p w:rsidR="007E76A6" w:rsidRDefault="007E76A6" w:rsidP="007E76A6"/>
    <w:p w:rsidR="007E76A6" w:rsidRPr="002472D3" w:rsidRDefault="007E76A6" w:rsidP="007E76A6">
      <w:pPr>
        <w:jc w:val="center"/>
        <w:rPr>
          <w:rFonts w:eastAsia="Times New Roman"/>
          <w:b/>
          <w:lang w:eastAsia="en-US"/>
        </w:rPr>
      </w:pPr>
      <w:r>
        <w:rPr>
          <w:rFonts w:eastAsia="Times New Roman"/>
          <w:b/>
          <w:lang w:eastAsia="en-US"/>
        </w:rPr>
        <w:t>Igor Matovič</w:t>
      </w:r>
      <w:r>
        <w:rPr>
          <w:rFonts w:eastAsia="Times New Roman"/>
          <w:b/>
          <w:lang w:eastAsia="en-US"/>
        </w:rPr>
        <w:t xml:space="preserve"> v. r.</w:t>
      </w:r>
    </w:p>
    <w:p w:rsidR="007E76A6" w:rsidRPr="002472D3" w:rsidRDefault="007E76A6" w:rsidP="007E76A6">
      <w:pPr>
        <w:jc w:val="center"/>
        <w:rPr>
          <w:rFonts w:eastAsia="Times New Roman"/>
          <w:lang w:eastAsia="en-US"/>
        </w:rPr>
      </w:pPr>
      <w:r w:rsidRPr="002472D3">
        <w:rPr>
          <w:rFonts w:eastAsia="Times New Roman"/>
          <w:lang w:eastAsia="en-US"/>
        </w:rPr>
        <w:t>predseda vlády Slovenskej republiky</w:t>
      </w:r>
    </w:p>
    <w:p w:rsidR="007E76A6" w:rsidRPr="002472D3" w:rsidRDefault="007E76A6" w:rsidP="007E76A6">
      <w:pPr>
        <w:jc w:val="center"/>
        <w:rPr>
          <w:rFonts w:eastAsia="Times New Roman"/>
          <w:lang w:eastAsia="en-US"/>
        </w:rPr>
      </w:pPr>
    </w:p>
    <w:p w:rsidR="007E76A6" w:rsidRPr="002472D3" w:rsidRDefault="007E76A6" w:rsidP="007E76A6">
      <w:pPr>
        <w:jc w:val="center"/>
        <w:rPr>
          <w:rFonts w:eastAsia="Times New Roman"/>
          <w:lang w:eastAsia="en-US"/>
        </w:rPr>
      </w:pPr>
    </w:p>
    <w:p w:rsidR="007E76A6" w:rsidRDefault="007E76A6" w:rsidP="007E76A6">
      <w:pPr>
        <w:rPr>
          <w:rFonts w:eastAsia="Times New Roman"/>
          <w:lang w:eastAsia="en-US"/>
        </w:rPr>
      </w:pPr>
    </w:p>
    <w:p w:rsidR="007E76A6" w:rsidRPr="002472D3" w:rsidRDefault="007E76A6" w:rsidP="007E76A6">
      <w:pPr>
        <w:rPr>
          <w:rFonts w:eastAsia="Times New Roman"/>
          <w:lang w:eastAsia="en-US"/>
        </w:rPr>
      </w:pPr>
    </w:p>
    <w:p w:rsidR="007E76A6" w:rsidRPr="002472D3" w:rsidRDefault="007E76A6" w:rsidP="007E76A6">
      <w:pPr>
        <w:jc w:val="center"/>
        <w:rPr>
          <w:rFonts w:eastAsia="Times New Roman"/>
          <w:lang w:eastAsia="en-US"/>
        </w:rPr>
      </w:pPr>
    </w:p>
    <w:p w:rsidR="007E76A6" w:rsidRPr="002472D3" w:rsidRDefault="007E76A6" w:rsidP="007E76A6">
      <w:pPr>
        <w:jc w:val="center"/>
        <w:rPr>
          <w:rFonts w:eastAsia="Times New Roman"/>
          <w:lang w:eastAsia="en-US"/>
        </w:rPr>
      </w:pPr>
    </w:p>
    <w:p w:rsidR="007E76A6" w:rsidRPr="002472D3" w:rsidRDefault="007E76A6" w:rsidP="007E76A6">
      <w:pPr>
        <w:jc w:val="center"/>
        <w:rPr>
          <w:rFonts w:eastAsia="Times New Roman"/>
          <w:b/>
          <w:lang w:eastAsia="en-US"/>
        </w:rPr>
      </w:pPr>
      <w:r>
        <w:rPr>
          <w:rFonts w:eastAsia="Times New Roman"/>
          <w:b/>
          <w:lang w:eastAsia="en-US"/>
        </w:rPr>
        <w:t>Mária Kolíková</w:t>
      </w:r>
      <w:r w:rsidRPr="002472D3">
        <w:rPr>
          <w:rFonts w:eastAsia="Times New Roman"/>
          <w:b/>
          <w:lang w:eastAsia="en-US"/>
        </w:rPr>
        <w:t xml:space="preserve"> </w:t>
      </w:r>
      <w:r>
        <w:rPr>
          <w:rFonts w:eastAsia="Times New Roman"/>
          <w:b/>
          <w:lang w:eastAsia="en-US"/>
        </w:rPr>
        <w:t>v. r.</w:t>
      </w:r>
      <w:bookmarkStart w:id="2" w:name="_GoBack"/>
      <w:bookmarkEnd w:id="2"/>
    </w:p>
    <w:p w:rsidR="007E76A6" w:rsidRPr="002472D3" w:rsidRDefault="007E76A6" w:rsidP="007E76A6">
      <w:pPr>
        <w:jc w:val="center"/>
        <w:rPr>
          <w:rFonts w:eastAsia="Times New Roman"/>
          <w:lang w:eastAsia="en-US"/>
        </w:rPr>
      </w:pPr>
      <w:r>
        <w:rPr>
          <w:rFonts w:eastAsia="Times New Roman"/>
          <w:lang w:eastAsia="en-US"/>
        </w:rPr>
        <w:t>ministerka</w:t>
      </w:r>
      <w:r w:rsidRPr="002472D3">
        <w:rPr>
          <w:rFonts w:eastAsia="Times New Roman"/>
          <w:lang w:eastAsia="en-US"/>
        </w:rPr>
        <w:t xml:space="preserve"> spravodlivosti</w:t>
      </w:r>
    </w:p>
    <w:p w:rsidR="007E76A6" w:rsidRPr="002472D3" w:rsidRDefault="007E76A6" w:rsidP="007E76A6">
      <w:pPr>
        <w:jc w:val="center"/>
        <w:rPr>
          <w:rFonts w:eastAsia="Times New Roman"/>
          <w:lang w:eastAsia="en-US"/>
        </w:rPr>
      </w:pPr>
      <w:r w:rsidRPr="002472D3">
        <w:rPr>
          <w:rFonts w:eastAsia="Times New Roman"/>
          <w:lang w:eastAsia="en-US"/>
        </w:rPr>
        <w:t>Slovenskej republiky</w:t>
      </w:r>
    </w:p>
    <w:p w:rsidR="007E76A6" w:rsidRDefault="007E76A6" w:rsidP="007E76A6"/>
    <w:p w:rsidR="007E76A6" w:rsidRDefault="007E76A6" w:rsidP="007E76A6"/>
    <w:p w:rsidR="007E76A6" w:rsidRPr="00964F55" w:rsidRDefault="007E76A6" w:rsidP="007E76A6"/>
    <w:p w:rsidR="00911AB1" w:rsidRDefault="00911AB1"/>
    <w:sectPr w:rsidR="00911AB1" w:rsidSect="00FD231A">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64F55" w:rsidRDefault="007E76A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jc w:val="right"/>
    </w:pPr>
    <w:r>
      <w:fldChar w:fldCharType="begin"/>
    </w:r>
    <w:r>
      <w:instrText>PAGE   \* MERGEFORMAT</w:instrText>
    </w:r>
    <w:r>
      <w:fldChar w:fldCharType="separate"/>
    </w:r>
    <w:r>
      <w:rPr>
        <w:noProof/>
      </w:rPr>
      <w:t>1</w:t>
    </w:r>
    <w:r>
      <w:fldChar w:fldCharType="end"/>
    </w:r>
  </w:p>
  <w:p w:rsidR="00964F55" w:rsidRDefault="007E76A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jc w:val="right"/>
    </w:pPr>
    <w:r>
      <w:fldChar w:fldCharType="begin"/>
    </w:r>
    <w:r>
      <w:instrText>PAGE   \* MERGEFORMAT</w:instrText>
    </w:r>
    <w:r>
      <w:fldChar w:fldCharType="separate"/>
    </w:r>
    <w:r>
      <w:rPr>
        <w:noProof/>
      </w:rPr>
      <w:t>0</w:t>
    </w:r>
    <w:r>
      <w:fldChar w:fldCharType="end"/>
    </w:r>
  </w:p>
  <w:p w:rsidR="00964F55" w:rsidRDefault="007E76A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64F55" w:rsidRDefault="007E76A6">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jc w:val="right"/>
    </w:pPr>
    <w:r>
      <w:fldChar w:fldCharType="begin"/>
    </w:r>
    <w:r>
      <w:instrText>PAGE   \* MERGEFORMAT</w:instrText>
    </w:r>
    <w:r>
      <w:fldChar w:fldCharType="separate"/>
    </w:r>
    <w:r>
      <w:rPr>
        <w:noProof/>
      </w:rPr>
      <w:t>11</w:t>
    </w:r>
    <w:r>
      <w:fldChar w:fldCharType="end"/>
    </w:r>
  </w:p>
  <w:p w:rsidR="00964F55" w:rsidRDefault="007E76A6">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pPr>
      <w:pStyle w:val="Pta"/>
      <w:jc w:val="right"/>
    </w:pPr>
    <w:r>
      <w:fldChar w:fldCharType="begin"/>
    </w:r>
    <w:r>
      <w:instrText>PAGE   \* MERGEFORMAT</w:instrText>
    </w:r>
    <w:r>
      <w:fldChar w:fldCharType="separate"/>
    </w:r>
    <w:r>
      <w:rPr>
        <w:noProof/>
      </w:rPr>
      <w:t>0</w:t>
    </w:r>
    <w:r>
      <w:fldChar w:fldCharType="end"/>
    </w:r>
  </w:p>
  <w:p w:rsidR="00964F55" w:rsidRDefault="007E76A6">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7E76A6">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Pr="00840575" w:rsidRDefault="007E76A6">
    <w:pPr>
      <w:pStyle w:val="Pta"/>
      <w:jc w:val="center"/>
    </w:pPr>
    <w:r w:rsidRPr="00840575">
      <w:fldChar w:fldCharType="begin"/>
    </w:r>
    <w:r w:rsidRPr="00840575">
      <w:instrText>PAGE   \* MERGEFORMAT</w:instrText>
    </w:r>
    <w:r w:rsidRPr="00840575">
      <w:fldChar w:fldCharType="separate"/>
    </w:r>
    <w:r>
      <w:rPr>
        <w:noProof/>
      </w:rPr>
      <w:t>36</w:t>
    </w:r>
    <w:r w:rsidRPr="00840575">
      <w:fldChar w:fldCharType="end"/>
    </w:r>
  </w:p>
  <w:p w:rsidR="009C55C2" w:rsidRPr="00840575" w:rsidRDefault="007E76A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7E76A6">
    <w:pPr>
      <w:pStyle w:val="Pt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rsidP="009C55C2">
    <w:pPr>
      <w:pStyle w:val="Hlavika"/>
      <w:jc w:val="right"/>
    </w:pPr>
    <w:r>
      <w:t>Príloha č. 2</w:t>
    </w:r>
  </w:p>
  <w:p w:rsidR="00964F55" w:rsidRPr="00EB59C8" w:rsidRDefault="007E76A6" w:rsidP="009C55C2">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Pr="000A15AE" w:rsidRDefault="007E76A6" w:rsidP="009C55C2">
    <w:pPr>
      <w:pStyle w:val="Hlavika"/>
      <w:jc w:val="right"/>
    </w:pPr>
    <w:r>
      <w:t xml:space="preserve">Príloha č. </w:t>
    </w:r>
    <w: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Default="007E76A6" w:rsidP="00FD231A">
    <w:pPr>
      <w:pStyle w:val="Hlavika"/>
      <w:jc w:val="right"/>
    </w:pPr>
    <w:r>
      <w:t>Príloha č. 2</w:t>
    </w:r>
  </w:p>
  <w:p w:rsidR="00964F55" w:rsidRPr="00EB59C8" w:rsidRDefault="007E76A6" w:rsidP="00FD231A">
    <w:pPr>
      <w:pStyle w:val="Hlavika"/>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55" w:rsidRPr="000A15AE" w:rsidRDefault="007E76A6" w:rsidP="00FD231A">
    <w:pPr>
      <w:pStyle w:val="Hlavika"/>
      <w:jc w:val="right"/>
    </w:pPr>
    <w:r>
      <w:t>Príloha č.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7E76A6">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7E76A6">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7E76A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2A7"/>
    <w:multiLevelType w:val="hybridMultilevel"/>
    <w:tmpl w:val="C72ECF40"/>
    <w:lvl w:ilvl="0" w:tplc="FB06D0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58F6944"/>
    <w:multiLevelType w:val="hybridMultilevel"/>
    <w:tmpl w:val="6026FCF4"/>
    <w:lvl w:ilvl="0" w:tplc="AF166C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A835A3"/>
    <w:multiLevelType w:val="hybridMultilevel"/>
    <w:tmpl w:val="35880E7A"/>
    <w:lvl w:ilvl="0" w:tplc="AF166C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A343AA6"/>
    <w:multiLevelType w:val="hybridMultilevel"/>
    <w:tmpl w:val="EFFE71BC"/>
    <w:lvl w:ilvl="0" w:tplc="BE2895EC">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752A97"/>
    <w:multiLevelType w:val="hybridMultilevel"/>
    <w:tmpl w:val="BCE425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7B0C0A"/>
    <w:multiLevelType w:val="hybridMultilevel"/>
    <w:tmpl w:val="40F688D2"/>
    <w:lvl w:ilvl="0" w:tplc="AF166CE0">
      <w:start w:val="1"/>
      <w:numFmt w:val="decimal"/>
      <w:lvlText w:val="%1."/>
      <w:lvlJc w:val="left"/>
      <w:pPr>
        <w:ind w:left="1776"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F5F5A38"/>
    <w:multiLevelType w:val="hybridMultilevel"/>
    <w:tmpl w:val="6F34A8E0"/>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057B35"/>
    <w:multiLevelType w:val="hybridMultilevel"/>
    <w:tmpl w:val="BB10D726"/>
    <w:lvl w:ilvl="0" w:tplc="041B000F">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6684BC7"/>
    <w:multiLevelType w:val="hybridMultilevel"/>
    <w:tmpl w:val="0E62224A"/>
    <w:lvl w:ilvl="0" w:tplc="8580FD5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165F9B"/>
    <w:multiLevelType w:val="hybridMultilevel"/>
    <w:tmpl w:val="B9FC96D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C117E5B"/>
    <w:multiLevelType w:val="singleLevel"/>
    <w:tmpl w:val="5756D63E"/>
    <w:lvl w:ilvl="0">
      <w:start w:val="1"/>
      <w:numFmt w:val="decimal"/>
      <w:lvlText w:val="%1."/>
      <w:lvlJc w:val="left"/>
      <w:pPr>
        <w:tabs>
          <w:tab w:val="num" w:pos="360"/>
        </w:tabs>
        <w:ind w:left="360" w:hanging="360"/>
      </w:pPr>
      <w:rPr>
        <w:rFonts w:cs="Times New Roman" w:hint="default"/>
        <w:b/>
        <w:bCs/>
      </w:rPr>
    </w:lvl>
  </w:abstractNum>
  <w:abstractNum w:abstractNumId="13" w15:restartNumberingAfterBreak="0">
    <w:nsid w:val="50C30906"/>
    <w:multiLevelType w:val="hybridMultilevel"/>
    <w:tmpl w:val="4B660B2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1FE34AB"/>
    <w:multiLevelType w:val="singleLevel"/>
    <w:tmpl w:val="A9BC30E2"/>
    <w:lvl w:ilvl="0">
      <w:start w:val="1"/>
      <w:numFmt w:val="lowerLetter"/>
      <w:lvlText w:val="%1)"/>
      <w:lvlJc w:val="left"/>
      <w:pPr>
        <w:tabs>
          <w:tab w:val="num" w:pos="861"/>
        </w:tabs>
        <w:ind w:left="861" w:hanging="435"/>
      </w:pPr>
      <w:rPr>
        <w:rFonts w:cs="Times New Roman" w:hint="default"/>
      </w:rPr>
    </w:lvl>
  </w:abstractNum>
  <w:abstractNum w:abstractNumId="15" w15:restartNumberingAfterBreak="0">
    <w:nsid w:val="5B0E7154"/>
    <w:multiLevelType w:val="hybridMultilevel"/>
    <w:tmpl w:val="EEB40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E17485"/>
    <w:multiLevelType w:val="hybridMultilevel"/>
    <w:tmpl w:val="28FCA81E"/>
    <w:lvl w:ilvl="0" w:tplc="C39A64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A2703E9"/>
    <w:multiLevelType w:val="hybridMultilevel"/>
    <w:tmpl w:val="D1124766"/>
    <w:lvl w:ilvl="0" w:tplc="34A2B19A">
      <w:start w:val="10"/>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7B954FDB"/>
    <w:multiLevelType w:val="hybridMultilevel"/>
    <w:tmpl w:val="031EFF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2"/>
  </w:num>
  <w:num w:numId="2">
    <w:abstractNumId w:val="14"/>
  </w:num>
  <w:num w:numId="3">
    <w:abstractNumId w:val="19"/>
  </w:num>
  <w:num w:numId="4">
    <w:abstractNumId w:val="9"/>
  </w:num>
  <w:num w:numId="5">
    <w:abstractNumId w:val="3"/>
  </w:num>
  <w:num w:numId="6">
    <w:abstractNumId w:val="4"/>
  </w:num>
  <w:num w:numId="7">
    <w:abstractNumId w:val="13"/>
  </w:num>
  <w:num w:numId="8">
    <w:abstractNumId w:val="15"/>
  </w:num>
  <w:num w:numId="9">
    <w:abstractNumId w:val="10"/>
  </w:num>
  <w:num w:numId="10">
    <w:abstractNumId w:val="8"/>
  </w:num>
  <w:num w:numId="11">
    <w:abstractNumId w:val="16"/>
  </w:num>
  <w:num w:numId="12">
    <w:abstractNumId w:val="11"/>
  </w:num>
  <w:num w:numId="13">
    <w:abstractNumId w:val="18"/>
  </w:num>
  <w:num w:numId="14">
    <w:abstractNumId w:val="0"/>
  </w:num>
  <w:num w:numId="15">
    <w:abstractNumId w:val="7"/>
  </w:num>
  <w:num w:numId="16">
    <w:abstractNumId w:val="5"/>
  </w:num>
  <w:num w:numId="17">
    <w:abstractNumId w:val="2"/>
  </w:num>
  <w:num w:numId="18">
    <w:abstractNumId w:val="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A6"/>
    <w:rsid w:val="007E76A6"/>
    <w:rsid w:val="00911A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80FA"/>
  <w15:chartTrackingRefBased/>
  <w15:docId w15:val="{0C17EF3B-E819-45A3-8C15-08D0C60C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76A6"/>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7E76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7E76A6"/>
    <w:pPr>
      <w:keepNext/>
      <w:keepLines/>
      <w:spacing w:before="200" w:line="276" w:lineRule="auto"/>
      <w:outlineLvl w:val="1"/>
    </w:pPr>
    <w:rPr>
      <w:rFonts w:asciiTheme="majorHAnsi" w:eastAsiaTheme="majorEastAsia" w:hAnsiTheme="majorHAnsi"/>
      <w:b/>
      <w:bCs/>
      <w:color w:val="5B9BD5" w:themeColor="accent1"/>
      <w:sz w:val="26"/>
      <w:szCs w:val="26"/>
      <w:lang w:eastAsia="en-US"/>
    </w:rPr>
  </w:style>
  <w:style w:type="paragraph" w:styleId="Nadpis3">
    <w:name w:val="heading 3"/>
    <w:basedOn w:val="Normlny"/>
    <w:link w:val="Nadpis3Char"/>
    <w:uiPriority w:val="9"/>
    <w:qFormat/>
    <w:rsid w:val="007E76A6"/>
    <w:pPr>
      <w:spacing w:before="100" w:beforeAutospacing="1" w:after="100" w:afterAutospacing="1"/>
      <w:outlineLvl w:val="2"/>
    </w:pPr>
    <w:rPr>
      <w:rFonts w:eastAsia="Times New Roman"/>
      <w:b/>
      <w:bCs/>
      <w:sz w:val="27"/>
      <w:szCs w:val="27"/>
    </w:rPr>
  </w:style>
  <w:style w:type="paragraph" w:styleId="Nadpis4">
    <w:name w:val="heading 4"/>
    <w:basedOn w:val="Normlny"/>
    <w:next w:val="Normlny"/>
    <w:link w:val="Nadpis4Char"/>
    <w:uiPriority w:val="9"/>
    <w:semiHidden/>
    <w:unhideWhenUsed/>
    <w:qFormat/>
    <w:rsid w:val="007E7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6A6"/>
    <w:rPr>
      <w:rFonts w:asciiTheme="majorHAnsi" w:eastAsiaTheme="majorEastAsia" w:hAnsiTheme="majorHAnsi" w:cstheme="majorBidi"/>
      <w:color w:val="2E74B5" w:themeColor="accent1" w:themeShade="BF"/>
      <w:sz w:val="32"/>
      <w:szCs w:val="32"/>
      <w:lang w:eastAsia="sk-SK"/>
    </w:rPr>
  </w:style>
  <w:style w:type="character" w:customStyle="1" w:styleId="Nadpis2Char">
    <w:name w:val="Nadpis 2 Char"/>
    <w:basedOn w:val="Predvolenpsmoodseku"/>
    <w:link w:val="Nadpis2"/>
    <w:uiPriority w:val="9"/>
    <w:rsid w:val="007E76A6"/>
    <w:rPr>
      <w:rFonts w:asciiTheme="majorHAnsi" w:eastAsiaTheme="majorEastAsia" w:hAnsiTheme="majorHAnsi" w:cs="Times New Roman"/>
      <w:b/>
      <w:bCs/>
      <w:color w:val="5B9BD5" w:themeColor="accent1"/>
      <w:sz w:val="26"/>
      <w:szCs w:val="26"/>
    </w:rPr>
  </w:style>
  <w:style w:type="character" w:customStyle="1" w:styleId="Nadpis3Char">
    <w:name w:val="Nadpis 3 Char"/>
    <w:basedOn w:val="Predvolenpsmoodseku"/>
    <w:link w:val="Nadpis3"/>
    <w:uiPriority w:val="9"/>
    <w:rsid w:val="007E76A6"/>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semiHidden/>
    <w:rsid w:val="007E76A6"/>
    <w:rPr>
      <w:rFonts w:asciiTheme="majorHAnsi" w:eastAsiaTheme="majorEastAsia" w:hAnsiTheme="majorHAnsi" w:cstheme="majorBidi"/>
      <w:i/>
      <w:iCs/>
      <w:color w:val="2E74B5" w:themeColor="accent1" w:themeShade="BF"/>
      <w:sz w:val="24"/>
      <w:szCs w:val="24"/>
      <w:lang w:eastAsia="sk-SK"/>
    </w:rPr>
  </w:style>
  <w:style w:type="paragraph" w:styleId="Hlavika">
    <w:name w:val="header"/>
    <w:basedOn w:val="Normlny"/>
    <w:link w:val="HlavikaChar"/>
    <w:uiPriority w:val="99"/>
    <w:unhideWhenUsed/>
    <w:rsid w:val="007E76A6"/>
    <w:pPr>
      <w:tabs>
        <w:tab w:val="center" w:pos="4536"/>
        <w:tab w:val="right" w:pos="9072"/>
      </w:tabs>
    </w:pPr>
  </w:style>
  <w:style w:type="character" w:customStyle="1" w:styleId="HlavikaChar">
    <w:name w:val="Hlavička Char"/>
    <w:basedOn w:val="Predvolenpsmoodseku"/>
    <w:link w:val="Hlavika"/>
    <w:uiPriority w:val="99"/>
    <w:rsid w:val="007E76A6"/>
    <w:rPr>
      <w:rFonts w:ascii="Times New Roman" w:eastAsiaTheme="minorEastAsia" w:hAnsi="Times New Roman" w:cs="Times New Roman"/>
      <w:sz w:val="24"/>
      <w:szCs w:val="24"/>
      <w:lang w:eastAsia="sk-SK"/>
    </w:rPr>
  </w:style>
  <w:style w:type="paragraph" w:styleId="Pta">
    <w:name w:val="footer"/>
    <w:basedOn w:val="Normlny"/>
    <w:link w:val="PtaChar"/>
    <w:uiPriority w:val="99"/>
    <w:unhideWhenUsed/>
    <w:rsid w:val="007E76A6"/>
    <w:pPr>
      <w:tabs>
        <w:tab w:val="center" w:pos="4536"/>
        <w:tab w:val="right" w:pos="9072"/>
      </w:tabs>
    </w:pPr>
  </w:style>
  <w:style w:type="character" w:customStyle="1" w:styleId="PtaChar">
    <w:name w:val="Päta Char"/>
    <w:basedOn w:val="Predvolenpsmoodseku"/>
    <w:link w:val="Pta"/>
    <w:uiPriority w:val="99"/>
    <w:rsid w:val="007E76A6"/>
    <w:rPr>
      <w:rFonts w:ascii="Times New Roman" w:eastAsiaTheme="minorEastAsia" w:hAnsi="Times New Roman" w:cs="Times New Roman"/>
      <w:sz w:val="24"/>
      <w:szCs w:val="24"/>
      <w:lang w:eastAsia="sk-SK"/>
    </w:rPr>
  </w:style>
  <w:style w:type="paragraph" w:styleId="Zarkazkladnhotextu3">
    <w:name w:val="Body Text Indent 3"/>
    <w:basedOn w:val="Normlny"/>
    <w:link w:val="Zarkazkladnhotextu3Char"/>
    <w:uiPriority w:val="99"/>
    <w:rsid w:val="007E76A6"/>
    <w:pPr>
      <w:spacing w:after="120"/>
      <w:ind w:left="283"/>
    </w:pPr>
    <w:rPr>
      <w:rFonts w:eastAsia="Times New Roman"/>
      <w:sz w:val="16"/>
      <w:szCs w:val="16"/>
      <w:lang w:val="cs-CZ" w:eastAsia="cs-CZ"/>
    </w:rPr>
  </w:style>
  <w:style w:type="character" w:customStyle="1" w:styleId="Zarkazkladnhotextu3Char">
    <w:name w:val="Zarážka základného textu 3 Char"/>
    <w:basedOn w:val="Predvolenpsmoodseku"/>
    <w:link w:val="Zarkazkladnhotextu3"/>
    <w:uiPriority w:val="99"/>
    <w:rsid w:val="007E76A6"/>
    <w:rPr>
      <w:rFonts w:ascii="Times New Roman" w:eastAsia="Times New Roman" w:hAnsi="Times New Roman" w:cs="Times New Roman"/>
      <w:sz w:val="16"/>
      <w:szCs w:val="16"/>
      <w:lang w:val="cs-CZ" w:eastAsia="cs-CZ"/>
    </w:rPr>
  </w:style>
  <w:style w:type="paragraph" w:styleId="Normlnywebov">
    <w:name w:val="Normal (Web)"/>
    <w:basedOn w:val="Normlny"/>
    <w:uiPriority w:val="99"/>
    <w:rsid w:val="007E76A6"/>
    <w:pPr>
      <w:spacing w:before="100" w:beforeAutospacing="1" w:after="100" w:afterAutospacing="1"/>
    </w:pPr>
    <w:rPr>
      <w:rFonts w:eastAsia="Times New Roman"/>
    </w:rPr>
  </w:style>
  <w:style w:type="paragraph" w:customStyle="1" w:styleId="AODocTxt">
    <w:name w:val="AODocTxt"/>
    <w:basedOn w:val="Normlny"/>
    <w:link w:val="AODocTxtChar"/>
    <w:rsid w:val="007E76A6"/>
    <w:pPr>
      <w:spacing w:before="240" w:line="260" w:lineRule="atLeast"/>
      <w:jc w:val="both"/>
    </w:pPr>
    <w:rPr>
      <w:rFonts w:eastAsia="SimSun"/>
      <w:sz w:val="22"/>
      <w:szCs w:val="20"/>
      <w:lang w:val="en-GB" w:eastAsia="en-US"/>
    </w:rPr>
  </w:style>
  <w:style w:type="character" w:customStyle="1" w:styleId="AODocTxtChar">
    <w:name w:val="AODocTxt Char"/>
    <w:basedOn w:val="Predvolenpsmoodseku"/>
    <w:link w:val="AODocTxt"/>
    <w:locked/>
    <w:rsid w:val="007E76A6"/>
    <w:rPr>
      <w:rFonts w:ascii="Times New Roman" w:eastAsia="SimSun" w:hAnsi="Times New Roman" w:cs="Times New Roman"/>
      <w:szCs w:val="20"/>
      <w:lang w:val="en-GB"/>
    </w:rPr>
  </w:style>
  <w:style w:type="character" w:styleId="Zstupntext">
    <w:name w:val="Placeholder Text"/>
    <w:basedOn w:val="Predvolenpsmoodseku"/>
    <w:uiPriority w:val="99"/>
    <w:rsid w:val="007E76A6"/>
    <w:rPr>
      <w:rFonts w:cs="Times New Roman"/>
      <w:color w:val="808080"/>
    </w:rPr>
  </w:style>
  <w:style w:type="paragraph" w:customStyle="1" w:styleId="Default">
    <w:name w:val="Default"/>
    <w:rsid w:val="007E76A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7E76A6"/>
    <w:rPr>
      <w:rFonts w:cs="Times New Roman"/>
      <w:color w:val="0000FF"/>
      <w:u w:val="single"/>
    </w:rPr>
  </w:style>
  <w:style w:type="paragraph" w:styleId="Odsekzoznamu">
    <w:name w:val="List Paragraph"/>
    <w:basedOn w:val="Normlny"/>
    <w:uiPriority w:val="99"/>
    <w:qFormat/>
    <w:rsid w:val="007E76A6"/>
    <w:pPr>
      <w:widowControl w:val="0"/>
      <w:autoSpaceDE w:val="0"/>
      <w:autoSpaceDN w:val="0"/>
      <w:adjustRightInd w:val="0"/>
      <w:ind w:left="720"/>
      <w:contextualSpacing/>
    </w:pPr>
    <w:rPr>
      <w:rFonts w:eastAsia="Times New Roman"/>
    </w:rPr>
  </w:style>
  <w:style w:type="table" w:styleId="Mriekatabuky">
    <w:name w:val="Table Grid"/>
    <w:basedOn w:val="Normlnatabuka"/>
    <w:uiPriority w:val="99"/>
    <w:unhideWhenUsed/>
    <w:rsid w:val="007E76A6"/>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7E76A6"/>
    <w:rPr>
      <w:rFonts w:cs="Times New Roman"/>
    </w:rPr>
  </w:style>
  <w:style w:type="paragraph" w:styleId="Textpoznmkypodiarou">
    <w:name w:val="footnote text"/>
    <w:basedOn w:val="Normlny"/>
    <w:link w:val="TextpoznmkypodiarouChar"/>
    <w:uiPriority w:val="99"/>
    <w:unhideWhenUsed/>
    <w:rsid w:val="007E76A6"/>
    <w:rPr>
      <w:rFonts w:asciiTheme="minorHAnsi" w:eastAsia="Times New Roman" w:hAnsiTheme="minorHAnsi"/>
      <w:sz w:val="20"/>
      <w:szCs w:val="20"/>
      <w:lang w:eastAsia="en-US"/>
    </w:rPr>
  </w:style>
  <w:style w:type="character" w:customStyle="1" w:styleId="TextpoznmkypodiarouChar">
    <w:name w:val="Text poznámky pod čiarou Char"/>
    <w:basedOn w:val="Predvolenpsmoodseku"/>
    <w:link w:val="Textpoznmkypodiarou"/>
    <w:uiPriority w:val="99"/>
    <w:rsid w:val="007E76A6"/>
    <w:rPr>
      <w:rFonts w:eastAsia="Times New Roman" w:cs="Times New Roman"/>
      <w:sz w:val="20"/>
      <w:szCs w:val="20"/>
    </w:rPr>
  </w:style>
  <w:style w:type="character" w:customStyle="1" w:styleId="TextbublinyChar">
    <w:name w:val="Text bubliny Char"/>
    <w:basedOn w:val="Predvolenpsmoodseku"/>
    <w:link w:val="Textbubliny"/>
    <w:uiPriority w:val="99"/>
    <w:rsid w:val="007E76A6"/>
    <w:rPr>
      <w:rFonts w:ascii="Tahoma" w:eastAsiaTheme="minorEastAsia" w:hAnsi="Tahoma" w:cs="Tahoma"/>
      <w:sz w:val="16"/>
      <w:szCs w:val="16"/>
      <w:lang w:eastAsia="sk-SK"/>
    </w:rPr>
  </w:style>
  <w:style w:type="paragraph" w:styleId="Textbubliny">
    <w:name w:val="Balloon Text"/>
    <w:basedOn w:val="Normlny"/>
    <w:link w:val="TextbublinyChar"/>
    <w:uiPriority w:val="99"/>
    <w:unhideWhenUsed/>
    <w:rsid w:val="007E76A6"/>
    <w:rPr>
      <w:rFonts w:ascii="Tahoma" w:hAnsi="Tahoma" w:cs="Tahoma"/>
      <w:sz w:val="16"/>
      <w:szCs w:val="16"/>
    </w:rPr>
  </w:style>
  <w:style w:type="character" w:customStyle="1" w:styleId="TextbublinyChar1">
    <w:name w:val="Text bubliny Char1"/>
    <w:basedOn w:val="Predvolenpsmoodseku"/>
    <w:uiPriority w:val="99"/>
    <w:semiHidden/>
    <w:rsid w:val="007E76A6"/>
    <w:rPr>
      <w:rFonts w:ascii="Segoe UI" w:eastAsiaTheme="minorEastAsia" w:hAnsi="Segoe UI" w:cs="Segoe UI"/>
      <w:sz w:val="18"/>
      <w:szCs w:val="18"/>
      <w:lang w:eastAsia="sk-SK"/>
    </w:rPr>
  </w:style>
  <w:style w:type="character" w:customStyle="1" w:styleId="awspan1">
    <w:name w:val="awspan1"/>
    <w:basedOn w:val="Predvolenpsmoodseku"/>
    <w:rsid w:val="007E76A6"/>
    <w:rPr>
      <w:color w:val="000000"/>
      <w:sz w:val="24"/>
      <w:szCs w:val="24"/>
    </w:rPr>
  </w:style>
  <w:style w:type="character" w:customStyle="1" w:styleId="h1a">
    <w:name w:val="h1a"/>
    <w:basedOn w:val="Predvolenpsmoodseku"/>
    <w:rsid w:val="007E76A6"/>
  </w:style>
  <w:style w:type="paragraph" w:styleId="Zkladntext">
    <w:name w:val="Body Text"/>
    <w:basedOn w:val="Normlny"/>
    <w:link w:val="ZkladntextChar"/>
    <w:rsid w:val="007E76A6"/>
    <w:pPr>
      <w:suppressAutoHyphens/>
      <w:spacing w:after="120" w:line="100" w:lineRule="atLeast"/>
    </w:pPr>
    <w:rPr>
      <w:rFonts w:eastAsia="Times New Roman"/>
      <w:sz w:val="20"/>
      <w:szCs w:val="20"/>
      <w:lang w:val="cs-CZ" w:eastAsia="ar-SA"/>
    </w:rPr>
  </w:style>
  <w:style w:type="character" w:customStyle="1" w:styleId="ZkladntextChar">
    <w:name w:val="Základný text Char"/>
    <w:basedOn w:val="Predvolenpsmoodseku"/>
    <w:link w:val="Zkladntext"/>
    <w:rsid w:val="007E76A6"/>
    <w:rPr>
      <w:rFonts w:ascii="Times New Roman" w:eastAsia="Times New Roman" w:hAnsi="Times New Roman" w:cs="Times New Roman"/>
      <w:sz w:val="20"/>
      <w:szCs w:val="20"/>
      <w:lang w:val="cs-CZ" w:eastAsia="ar-SA"/>
    </w:rPr>
  </w:style>
  <w:style w:type="character" w:styleId="Odkaznakomentr">
    <w:name w:val="annotation reference"/>
    <w:basedOn w:val="Predvolenpsmoodseku"/>
    <w:uiPriority w:val="99"/>
    <w:rsid w:val="007E76A6"/>
    <w:rPr>
      <w:rFonts w:cs="Times New Roman"/>
      <w:sz w:val="16"/>
      <w:szCs w:val="16"/>
    </w:rPr>
  </w:style>
  <w:style w:type="paragraph" w:styleId="Textkomentra">
    <w:name w:val="annotation text"/>
    <w:basedOn w:val="Normlny"/>
    <w:link w:val="TextkomentraChar"/>
    <w:uiPriority w:val="99"/>
    <w:rsid w:val="007E76A6"/>
    <w:pPr>
      <w:widowControl w:val="0"/>
      <w:adjustRightInd w:val="0"/>
    </w:pPr>
    <w:rPr>
      <w:rFonts w:eastAsia="Times New Roman"/>
      <w:sz w:val="20"/>
      <w:szCs w:val="20"/>
    </w:rPr>
  </w:style>
  <w:style w:type="character" w:customStyle="1" w:styleId="TextkomentraChar">
    <w:name w:val="Text komentára Char"/>
    <w:basedOn w:val="Predvolenpsmoodseku"/>
    <w:link w:val="Textkomentra"/>
    <w:uiPriority w:val="99"/>
    <w:rsid w:val="007E76A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7E76A6"/>
    <w:rPr>
      <w:b/>
      <w:bCs/>
    </w:rPr>
  </w:style>
  <w:style w:type="character" w:customStyle="1" w:styleId="PredmetkomentraChar">
    <w:name w:val="Predmet komentára Char"/>
    <w:basedOn w:val="TextkomentraChar"/>
    <w:link w:val="Predmetkomentra"/>
    <w:uiPriority w:val="99"/>
    <w:rsid w:val="007E76A6"/>
    <w:rPr>
      <w:rFonts w:ascii="Times New Roman" w:eastAsia="Times New Roman" w:hAnsi="Times New Roman" w:cs="Times New Roman"/>
      <w:b/>
      <w:bCs/>
      <w:sz w:val="20"/>
      <w:szCs w:val="20"/>
      <w:lang w:eastAsia="sk-SK"/>
    </w:rPr>
  </w:style>
  <w:style w:type="paragraph" w:customStyle="1" w:styleId="para">
    <w:name w:val="para"/>
    <w:basedOn w:val="Normlny"/>
    <w:rsid w:val="007E76A6"/>
    <w:pPr>
      <w:spacing w:before="100" w:beforeAutospacing="1" w:after="100" w:afterAutospacing="1"/>
    </w:pPr>
    <w:rPr>
      <w:rFonts w:eastAsia="Times New Roman"/>
    </w:rPr>
  </w:style>
  <w:style w:type="paragraph" w:customStyle="1" w:styleId="doc-ti">
    <w:name w:val="doc-ti"/>
    <w:basedOn w:val="Normlny"/>
    <w:rsid w:val="007E76A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hyperlink" Target="mailto:timea.meszarosova@justice.sk" TargetMode="Externa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13063</Words>
  <Characters>74465</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HAMBALEKOVA Alena</dc:creator>
  <cp:keywords/>
  <dc:description/>
  <cp:lastModifiedBy>HAMBALEKOVA Alena</cp:lastModifiedBy>
  <cp:revision>1</cp:revision>
  <dcterms:created xsi:type="dcterms:W3CDTF">2020-10-01T06:09:00Z</dcterms:created>
  <dcterms:modified xsi:type="dcterms:W3CDTF">2020-10-01T06:09:00Z</dcterms:modified>
</cp:coreProperties>
</file>