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B6" w:rsidRPr="00183D25" w:rsidRDefault="00BD3DB6" w:rsidP="00BD3DB6">
      <w:pPr>
        <w:spacing w:after="0" w:line="240" w:lineRule="auto"/>
        <w:jc w:val="center"/>
        <w:rPr>
          <w:rFonts w:ascii="Times New Roman" w:eastAsia="Times New Roman" w:hAnsi="Times New Roman" w:cs="Times New Roman"/>
          <w:b/>
          <w:caps/>
          <w:sz w:val="24"/>
          <w:szCs w:val="24"/>
          <w:lang w:eastAsia="cs-CZ"/>
        </w:rPr>
      </w:pPr>
      <w:r w:rsidRPr="00183D25">
        <w:rPr>
          <w:rFonts w:ascii="Times New Roman" w:eastAsia="Times New Roman" w:hAnsi="Times New Roman" w:cs="Times New Roman"/>
          <w:b/>
          <w:sz w:val="24"/>
          <w:szCs w:val="24"/>
          <w:lang w:eastAsia="cs-CZ"/>
        </w:rPr>
        <w:t>D</w:t>
      </w:r>
      <w:r w:rsidRPr="00183D25">
        <w:rPr>
          <w:rFonts w:ascii="Times New Roman" w:eastAsia="Times New Roman" w:hAnsi="Times New Roman" w:cs="Times New Roman"/>
          <w:b/>
          <w:caps/>
          <w:sz w:val="24"/>
          <w:szCs w:val="24"/>
          <w:lang w:eastAsia="cs-CZ"/>
        </w:rPr>
        <w:t>ôvodovÁ sprÁva</w:t>
      </w:r>
    </w:p>
    <w:p w:rsidR="00BD3DB6" w:rsidRPr="00183D25" w:rsidRDefault="00BD3DB6" w:rsidP="00BD3DB6">
      <w:pPr>
        <w:spacing w:after="0" w:line="240" w:lineRule="auto"/>
        <w:jc w:val="both"/>
        <w:rPr>
          <w:rFonts w:ascii="Times New Roman" w:eastAsia="Times New Roman" w:hAnsi="Times New Roman" w:cs="Times New Roman"/>
          <w:b/>
          <w:sz w:val="24"/>
          <w:szCs w:val="24"/>
          <w:u w:val="single"/>
          <w:lang w:eastAsia="cs-CZ"/>
        </w:rPr>
      </w:pPr>
    </w:p>
    <w:p w:rsidR="00F235F3" w:rsidRPr="00D4625A" w:rsidRDefault="0003316E" w:rsidP="00D4625A">
      <w:pPr>
        <w:pStyle w:val="Odsekzoznamu"/>
        <w:numPr>
          <w:ilvl w:val="0"/>
          <w:numId w:val="2"/>
        </w:numPr>
        <w:spacing w:after="0" w:line="240" w:lineRule="auto"/>
        <w:jc w:val="both"/>
        <w:rPr>
          <w:rFonts w:ascii="Times New Roman" w:eastAsia="Times New Roman" w:hAnsi="Times New Roman" w:cs="Times New Roman"/>
          <w:b/>
          <w:sz w:val="24"/>
          <w:szCs w:val="24"/>
          <w:lang w:eastAsia="cs-CZ"/>
        </w:rPr>
      </w:pPr>
      <w:r w:rsidRPr="00D4625A">
        <w:rPr>
          <w:rFonts w:ascii="Times New Roman" w:eastAsia="Times New Roman" w:hAnsi="Times New Roman" w:cs="Times New Roman"/>
          <w:b/>
          <w:sz w:val="24"/>
          <w:szCs w:val="24"/>
          <w:lang w:eastAsia="cs-CZ"/>
        </w:rPr>
        <w:t>Všeobecná časť</w:t>
      </w:r>
    </w:p>
    <w:p w:rsidR="0070030E" w:rsidRPr="00073C0D" w:rsidRDefault="0070030E" w:rsidP="00F0428F">
      <w:pPr>
        <w:pStyle w:val="Normlnywebov"/>
        <w:spacing w:before="0" w:beforeAutospacing="0"/>
        <w:contextualSpacing/>
        <w:jc w:val="both"/>
        <w:rPr>
          <w:rFonts w:eastAsiaTheme="minorHAnsi" w:cstheme="minorBidi"/>
          <w:strike/>
          <w:color w:val="0070C0"/>
          <w:lang w:eastAsia="en-US"/>
        </w:rPr>
      </w:pPr>
    </w:p>
    <w:p w:rsidR="00A35B21" w:rsidRPr="00C32E74" w:rsidRDefault="00A35B21" w:rsidP="00A35B21">
      <w:pPr>
        <w:autoSpaceDN w:val="0"/>
        <w:spacing w:after="0" w:line="240" w:lineRule="auto"/>
        <w:jc w:val="both"/>
        <w:rPr>
          <w:rFonts w:ascii="Times New Roman" w:eastAsia="Calibri" w:hAnsi="Times New Roman" w:cs="Times New Roman"/>
          <w:sz w:val="24"/>
          <w:szCs w:val="24"/>
        </w:rPr>
      </w:pPr>
      <w:r w:rsidRPr="00C32E74">
        <w:rPr>
          <w:rFonts w:ascii="Times New Roman" w:eastAsia="Calibri" w:hAnsi="Times New Roman" w:cs="Times New Roman"/>
          <w:sz w:val="24"/>
          <w:szCs w:val="24"/>
        </w:rPr>
        <w:t>Cieľom návrhu zákona je úprava niektorých aspektov financovania regionálneho školstva vzhľadom na zavedenie povinného predprimárneho vzdelávania.</w:t>
      </w:r>
    </w:p>
    <w:p w:rsidR="00A35B21" w:rsidRPr="00C32E74" w:rsidRDefault="00A35B21" w:rsidP="00A35B21">
      <w:pPr>
        <w:autoSpaceDN w:val="0"/>
        <w:spacing w:after="0" w:line="240" w:lineRule="auto"/>
        <w:jc w:val="both"/>
        <w:rPr>
          <w:rFonts w:ascii="Times New Roman" w:eastAsia="Calibri" w:hAnsi="Times New Roman" w:cs="Times New Roman"/>
          <w:sz w:val="24"/>
          <w:szCs w:val="24"/>
        </w:rPr>
      </w:pPr>
    </w:p>
    <w:p w:rsidR="00A35B21" w:rsidRPr="00C32E74" w:rsidRDefault="00A35B21" w:rsidP="00A35B21">
      <w:pPr>
        <w:autoSpaceDN w:val="0"/>
        <w:spacing w:after="100" w:line="240" w:lineRule="auto"/>
        <w:jc w:val="both"/>
        <w:rPr>
          <w:rFonts w:ascii="Times New Roman" w:eastAsia="Times New Roman" w:hAnsi="Times New Roman" w:cs="Times New Roman"/>
          <w:sz w:val="24"/>
          <w:szCs w:val="24"/>
          <w:lang w:eastAsia="sk-SK"/>
        </w:rPr>
      </w:pPr>
      <w:r w:rsidRPr="00C32E74">
        <w:rPr>
          <w:rFonts w:ascii="Times New Roman" w:eastAsia="Times New Roman" w:hAnsi="Times New Roman" w:cs="Times New Roman"/>
          <w:sz w:val="24"/>
          <w:szCs w:val="24"/>
          <w:lang w:eastAsia="sk-SK"/>
        </w:rPr>
        <w:t>Návrh zákona upravuje tieto základné okruhy riešení</w:t>
      </w:r>
    </w:p>
    <w:p w:rsidR="0080327B" w:rsidRPr="00C32E74" w:rsidRDefault="0080327B" w:rsidP="0080327B">
      <w:pPr>
        <w:widowControl w:val="0"/>
        <w:numPr>
          <w:ilvl w:val="0"/>
          <w:numId w:val="3"/>
        </w:numPr>
        <w:autoSpaceDE w:val="0"/>
        <w:autoSpaceDN w:val="0"/>
        <w:adjustRightInd w:val="0"/>
        <w:spacing w:after="100" w:line="240" w:lineRule="auto"/>
        <w:jc w:val="both"/>
        <w:rPr>
          <w:rFonts w:ascii="Times New Roman" w:eastAsia="Times New Roman" w:hAnsi="Times New Roman" w:cs="Times New Roman"/>
          <w:sz w:val="24"/>
          <w:szCs w:val="24"/>
          <w:lang w:eastAsia="sk-SK"/>
        </w:rPr>
      </w:pPr>
      <w:r w:rsidRPr="00C32E74">
        <w:rPr>
          <w:rFonts w:ascii="Times New Roman" w:eastAsia="Times New Roman" w:hAnsi="Times New Roman" w:cs="Times New Roman"/>
          <w:sz w:val="24"/>
          <w:szCs w:val="24"/>
          <w:lang w:eastAsia="sk-SK"/>
        </w:rPr>
        <w:t>zber údajov za deti so špeciálnymi výchovno-vzdelávacími potrebami v „bežných“ materských školách,</w:t>
      </w:r>
    </w:p>
    <w:p w:rsidR="0080327B" w:rsidRPr="00C32E74" w:rsidRDefault="0080327B" w:rsidP="0080327B">
      <w:pPr>
        <w:widowControl w:val="0"/>
        <w:numPr>
          <w:ilvl w:val="0"/>
          <w:numId w:val="3"/>
        </w:numPr>
        <w:autoSpaceDE w:val="0"/>
        <w:autoSpaceDN w:val="0"/>
        <w:adjustRightInd w:val="0"/>
        <w:spacing w:after="100" w:line="240" w:lineRule="auto"/>
        <w:jc w:val="both"/>
        <w:rPr>
          <w:rFonts w:ascii="Times New Roman" w:eastAsia="Times New Roman" w:hAnsi="Times New Roman" w:cs="Times New Roman"/>
          <w:sz w:val="24"/>
          <w:szCs w:val="24"/>
          <w:lang w:eastAsia="sk-SK"/>
        </w:rPr>
      </w:pPr>
      <w:r w:rsidRPr="00C32E74">
        <w:rPr>
          <w:rFonts w:ascii="Times New Roman" w:eastAsia="Times New Roman" w:hAnsi="Times New Roman" w:cs="Times New Roman"/>
          <w:sz w:val="24"/>
          <w:szCs w:val="24"/>
          <w:lang w:eastAsia="sk-SK"/>
        </w:rPr>
        <w:t>dodatočný zber údajov za deti materských škôl  po 15. septembri príslušného školského roka na účely určovania normatívneho príspevku a na účely rozdeľovania a poukazovania výnosu dane z príjmov obciam na nasledujúci kalendárny rok,</w:t>
      </w:r>
    </w:p>
    <w:p w:rsidR="0080327B" w:rsidRPr="00C32E74" w:rsidRDefault="0080327B" w:rsidP="0080327B">
      <w:pPr>
        <w:widowControl w:val="0"/>
        <w:numPr>
          <w:ilvl w:val="0"/>
          <w:numId w:val="3"/>
        </w:numPr>
        <w:autoSpaceDE w:val="0"/>
        <w:autoSpaceDN w:val="0"/>
        <w:adjustRightInd w:val="0"/>
        <w:spacing w:after="100" w:line="240" w:lineRule="auto"/>
        <w:jc w:val="both"/>
        <w:rPr>
          <w:rFonts w:ascii="Times New Roman" w:eastAsia="Times New Roman" w:hAnsi="Times New Roman" w:cs="Times New Roman"/>
          <w:sz w:val="24"/>
          <w:szCs w:val="24"/>
          <w:lang w:eastAsia="sk-SK"/>
        </w:rPr>
      </w:pPr>
      <w:r w:rsidRPr="00C32E74">
        <w:rPr>
          <w:rFonts w:ascii="Times New Roman" w:eastAsia="Times New Roman" w:hAnsi="Times New Roman" w:cs="Times New Roman"/>
          <w:sz w:val="24"/>
          <w:szCs w:val="24"/>
          <w:lang w:eastAsia="sk-SK"/>
        </w:rPr>
        <w:t>úprava prideľovania príspevku na výchovu a vzdelávanie pre materskú školu.</w:t>
      </w:r>
    </w:p>
    <w:p w:rsidR="0080327B" w:rsidRPr="00C32E74" w:rsidRDefault="0080327B" w:rsidP="0080327B">
      <w:pPr>
        <w:widowControl w:val="0"/>
        <w:autoSpaceDE w:val="0"/>
        <w:autoSpaceDN w:val="0"/>
        <w:adjustRightInd w:val="0"/>
        <w:spacing w:after="100" w:line="240" w:lineRule="auto"/>
        <w:ind w:left="720"/>
        <w:jc w:val="both"/>
        <w:rPr>
          <w:rFonts w:ascii="Times New Roman" w:eastAsia="Times New Roman" w:hAnsi="Times New Roman" w:cs="Times New Roman"/>
          <w:sz w:val="24"/>
          <w:szCs w:val="24"/>
          <w:lang w:eastAsia="sk-SK"/>
        </w:rPr>
      </w:pPr>
    </w:p>
    <w:p w:rsidR="0080327B" w:rsidRPr="0080327B" w:rsidRDefault="0080327B" w:rsidP="0080327B">
      <w:pPr>
        <w:spacing w:after="0" w:line="240" w:lineRule="auto"/>
        <w:jc w:val="both"/>
        <w:rPr>
          <w:rFonts w:ascii="Times New Roman" w:eastAsia="Calibri" w:hAnsi="Times New Roman" w:cs="Times New Roman"/>
          <w:sz w:val="24"/>
          <w:szCs w:val="24"/>
        </w:rPr>
      </w:pPr>
      <w:r w:rsidRPr="00C32E74">
        <w:rPr>
          <w:rFonts w:ascii="Times New Roman" w:eastAsia="Calibri" w:hAnsi="Times New Roman" w:cs="Times New Roman"/>
          <w:sz w:val="24"/>
          <w:szCs w:val="24"/>
        </w:rPr>
        <w:t>Vzhľadom na skutočnosť, aby do prerozdelenia podielových daní a normatívneho príspevku v roku 2021 vstúpili aj zvýšené počty detí materských škôl z nových kapacít  sa navrhuje účinnosť dňom vyhlásenia okrem ustanovení, ktoré sú priamo naviazané na účinnosť čl. I zákona č. 209/2019 Z. z. (t.</w:t>
      </w:r>
      <w:r w:rsidR="00C932A8">
        <w:rPr>
          <w:rFonts w:ascii="Times New Roman" w:eastAsia="Calibri" w:hAnsi="Times New Roman" w:cs="Times New Roman"/>
          <w:sz w:val="24"/>
          <w:szCs w:val="24"/>
        </w:rPr>
        <w:t xml:space="preserve"> </w:t>
      </w:r>
      <w:r w:rsidRPr="00C32E74">
        <w:rPr>
          <w:rFonts w:ascii="Times New Roman" w:eastAsia="Calibri" w:hAnsi="Times New Roman" w:cs="Times New Roman"/>
          <w:sz w:val="24"/>
          <w:szCs w:val="24"/>
        </w:rPr>
        <w:t>j. od 1. 1. 2021).</w:t>
      </w:r>
      <w:bookmarkStart w:id="0" w:name="_GoBack"/>
      <w:bookmarkEnd w:id="0"/>
    </w:p>
    <w:p w:rsidR="0070030E" w:rsidRPr="00AC1509" w:rsidRDefault="0070030E" w:rsidP="0070030E">
      <w:pPr>
        <w:pStyle w:val="Normlnywebov"/>
        <w:spacing w:before="0" w:beforeAutospacing="0" w:after="0" w:afterAutospacing="0"/>
        <w:contextualSpacing/>
        <w:jc w:val="both"/>
      </w:pPr>
    </w:p>
    <w:p w:rsidR="00A864D0" w:rsidRPr="00A864D0" w:rsidRDefault="00A864D0" w:rsidP="00A864D0">
      <w:pPr>
        <w:spacing w:after="100" w:line="240" w:lineRule="auto"/>
        <w:jc w:val="both"/>
        <w:rPr>
          <w:rFonts w:ascii="Times New Roman" w:eastAsia="Times New Roman" w:hAnsi="Times New Roman" w:cs="Times New Roman"/>
          <w:sz w:val="24"/>
          <w:szCs w:val="24"/>
          <w:lang w:eastAsia="sk-SK"/>
        </w:rPr>
      </w:pPr>
      <w:r w:rsidRPr="00A864D0">
        <w:rPr>
          <w:rFonts w:ascii="Times New Roman" w:eastAsia="Times New Roman" w:hAnsi="Times New Roman" w:cs="Times New Roman"/>
          <w:sz w:val="24"/>
          <w:szCs w:val="24"/>
          <w:lang w:eastAsia="sk-SK"/>
        </w:rPr>
        <w:t>Návrh zákona nepredpokladá vplyvy na rozpočet verejnej správy, vplyvy na podnikateľské prostredie, sociálne vplyvy, vplyvy na životné  prostredie, vplyvy na informatizáciu spoločnosti, vplyvy na služby verejnej správy pre občana ani vplyvy na manželstvo, rodičovstvo a rodinu.</w:t>
      </w:r>
    </w:p>
    <w:p w:rsidR="00A864D0" w:rsidRPr="00A864D0" w:rsidRDefault="00A864D0" w:rsidP="00A864D0">
      <w:pPr>
        <w:spacing w:after="0" w:line="240" w:lineRule="auto"/>
        <w:jc w:val="both"/>
        <w:rPr>
          <w:rFonts w:ascii="Times New Roman" w:eastAsia="Calibri" w:hAnsi="Times New Roman" w:cs="Times New Roman"/>
          <w:sz w:val="24"/>
          <w:szCs w:val="24"/>
        </w:rPr>
      </w:pPr>
    </w:p>
    <w:p w:rsidR="00A864D0" w:rsidRPr="00A864D0" w:rsidRDefault="00A864D0" w:rsidP="00A864D0">
      <w:pPr>
        <w:spacing w:after="0" w:line="240" w:lineRule="auto"/>
        <w:jc w:val="both"/>
        <w:rPr>
          <w:rFonts w:ascii="Calibri" w:eastAsia="Calibri" w:hAnsi="Calibri" w:cs="Times New Roman"/>
        </w:rPr>
      </w:pPr>
      <w:r w:rsidRPr="00A864D0">
        <w:rPr>
          <w:rFonts w:ascii="Times New Roman" w:eastAsia="Calibri" w:hAnsi="Times New Roman" w:cs="Times New Roman"/>
          <w:sz w:val="24"/>
          <w:szCs w:val="24"/>
        </w:rPr>
        <w:t>Návrh zákona je v súlade s Ústavou SR, ústavnými zákonmi, nálezmi Ústavného súdu Slovenskej republiky, inými zákonmi Slovenskej republiky, medzinárodnými zmluvami a inými medzinárodnými dokumentmi, ktorými je Slovenská republika viazaná, a s právom Európskej únie.</w:t>
      </w:r>
    </w:p>
    <w:p w:rsidR="00BD3DB6" w:rsidRPr="00183D25" w:rsidRDefault="00BD3DB6" w:rsidP="009343C7">
      <w:pPr>
        <w:pStyle w:val="Normlnywebov"/>
        <w:spacing w:line="276" w:lineRule="auto"/>
        <w:jc w:val="both"/>
      </w:pPr>
    </w:p>
    <w:p w:rsidR="00FE12DA" w:rsidRDefault="00FE12DA"/>
    <w:sectPr w:rsidR="00FE1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Futura Bk"/>
    <w:panose1 w:val="020F0502020204030204"/>
    <w:charset w:val="EE"/>
    <w:family w:val="swiss"/>
    <w:pitch w:val="variable"/>
    <w:sig w:usb0="E0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3025F"/>
    <w:multiLevelType w:val="hybridMultilevel"/>
    <w:tmpl w:val="73DE70F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CF24677"/>
    <w:multiLevelType w:val="hybridMultilevel"/>
    <w:tmpl w:val="2DFA347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8EB1FBC"/>
    <w:multiLevelType w:val="hybridMultilevel"/>
    <w:tmpl w:val="C2502A3E"/>
    <w:lvl w:ilvl="0" w:tplc="0A10812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B6"/>
    <w:rsid w:val="00031B1F"/>
    <w:rsid w:val="0003316E"/>
    <w:rsid w:val="000625DB"/>
    <w:rsid w:val="00073C0D"/>
    <w:rsid w:val="000A0DB8"/>
    <w:rsid w:val="000F4B73"/>
    <w:rsid w:val="00126E1D"/>
    <w:rsid w:val="00184708"/>
    <w:rsid w:val="001A7D29"/>
    <w:rsid w:val="001E00DD"/>
    <w:rsid w:val="001F1453"/>
    <w:rsid w:val="0020120F"/>
    <w:rsid w:val="00227B42"/>
    <w:rsid w:val="0024784C"/>
    <w:rsid w:val="00256581"/>
    <w:rsid w:val="00273962"/>
    <w:rsid w:val="00305163"/>
    <w:rsid w:val="00307D2C"/>
    <w:rsid w:val="00312539"/>
    <w:rsid w:val="003A0137"/>
    <w:rsid w:val="004022C8"/>
    <w:rsid w:val="00455FBD"/>
    <w:rsid w:val="0047341E"/>
    <w:rsid w:val="004A121A"/>
    <w:rsid w:val="004A76A6"/>
    <w:rsid w:val="005C2AE5"/>
    <w:rsid w:val="005C33C6"/>
    <w:rsid w:val="0070030E"/>
    <w:rsid w:val="0070417F"/>
    <w:rsid w:val="00710EFE"/>
    <w:rsid w:val="00712BA1"/>
    <w:rsid w:val="007150A2"/>
    <w:rsid w:val="00722ED3"/>
    <w:rsid w:val="0076387E"/>
    <w:rsid w:val="00764095"/>
    <w:rsid w:val="007C030B"/>
    <w:rsid w:val="007E3DFD"/>
    <w:rsid w:val="0080327B"/>
    <w:rsid w:val="00805864"/>
    <w:rsid w:val="008315E3"/>
    <w:rsid w:val="00867622"/>
    <w:rsid w:val="00887B9A"/>
    <w:rsid w:val="009343C7"/>
    <w:rsid w:val="00963934"/>
    <w:rsid w:val="00982B84"/>
    <w:rsid w:val="00A0114B"/>
    <w:rsid w:val="00A053FE"/>
    <w:rsid w:val="00A3407F"/>
    <w:rsid w:val="00A35B21"/>
    <w:rsid w:val="00A864D0"/>
    <w:rsid w:val="00AA171D"/>
    <w:rsid w:val="00AA5807"/>
    <w:rsid w:val="00AC1509"/>
    <w:rsid w:val="00B207B8"/>
    <w:rsid w:val="00BC1FD7"/>
    <w:rsid w:val="00BD3DB6"/>
    <w:rsid w:val="00C117D6"/>
    <w:rsid w:val="00C32E74"/>
    <w:rsid w:val="00C55A2A"/>
    <w:rsid w:val="00C67A2F"/>
    <w:rsid w:val="00C932A8"/>
    <w:rsid w:val="00CB35AE"/>
    <w:rsid w:val="00CD17CA"/>
    <w:rsid w:val="00CE485C"/>
    <w:rsid w:val="00D4625A"/>
    <w:rsid w:val="00DA12D8"/>
    <w:rsid w:val="00DD6C52"/>
    <w:rsid w:val="00E34D09"/>
    <w:rsid w:val="00F0428F"/>
    <w:rsid w:val="00F235F3"/>
    <w:rsid w:val="00F36D73"/>
    <w:rsid w:val="00FC47A4"/>
    <w:rsid w:val="00FD147D"/>
    <w:rsid w:val="00FE12DA"/>
    <w:rsid w:val="00FE3F5B"/>
    <w:rsid w:val="00FE7D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8AE6"/>
  <w15:docId w15:val="{E1F556A0-0A3D-4492-83DB-5A84CD13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3DB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BD3DB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307D2C"/>
    <w:pPr>
      <w:spacing w:after="0" w:line="240" w:lineRule="auto"/>
    </w:pPr>
  </w:style>
  <w:style w:type="paragraph" w:styleId="Textbubliny">
    <w:name w:val="Balloon Text"/>
    <w:basedOn w:val="Normlny"/>
    <w:link w:val="TextbublinyChar"/>
    <w:uiPriority w:val="99"/>
    <w:semiHidden/>
    <w:unhideWhenUsed/>
    <w:rsid w:val="00887B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7B9A"/>
    <w:rPr>
      <w:rFonts w:ascii="Segoe UI" w:hAnsi="Segoe UI" w:cs="Segoe UI"/>
      <w:sz w:val="18"/>
      <w:szCs w:val="18"/>
    </w:rPr>
  </w:style>
  <w:style w:type="paragraph" w:styleId="Odsekzoznamu">
    <w:name w:val="List Paragraph"/>
    <w:basedOn w:val="Normlny"/>
    <w:uiPriority w:val="34"/>
    <w:qFormat/>
    <w:rsid w:val="009343C7"/>
    <w:pPr>
      <w:ind w:left="720"/>
      <w:contextualSpacing/>
    </w:pPr>
  </w:style>
  <w:style w:type="character" w:styleId="Zstupntext">
    <w:name w:val="Placeholder Text"/>
    <w:basedOn w:val="Predvolenpsmoodseku"/>
    <w:uiPriority w:val="99"/>
    <w:semiHidden/>
    <w:rsid w:val="00273962"/>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615">
      <w:bodyDiv w:val="1"/>
      <w:marLeft w:val="0"/>
      <w:marRight w:val="0"/>
      <w:marTop w:val="0"/>
      <w:marBottom w:val="0"/>
      <w:divBdr>
        <w:top w:val="none" w:sz="0" w:space="0" w:color="auto"/>
        <w:left w:val="none" w:sz="0" w:space="0" w:color="auto"/>
        <w:bottom w:val="none" w:sz="0" w:space="0" w:color="auto"/>
        <w:right w:val="none" w:sz="0" w:space="0" w:color="auto"/>
      </w:divBdr>
    </w:div>
    <w:div w:id="19363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3-Dôvodova-všeobecná-časť"/>
    <f:field ref="objsubject" par="" edit="true" text=""/>
    <f:field ref="objcreatedby" par="" text="Tokárová, Zuzana, Mgr."/>
    <f:field ref="objcreatedat" par="" text="9.9.2020 16:40:18"/>
    <f:field ref="objchangedby" par="" text="Administrator, System"/>
    <f:field ref="objmodifiedat" par="" text="9.9.2020 16:40: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Fodorová Alena</dc:creator>
  <cp:lastModifiedBy>Cabalová Katarína</cp:lastModifiedBy>
  <cp:revision>2</cp:revision>
  <cp:lastPrinted>2020-09-29T05:54:00Z</cp:lastPrinted>
  <dcterms:created xsi:type="dcterms:W3CDTF">2020-09-29T05:54:00Z</dcterms:created>
  <dcterms:modified xsi:type="dcterms:W3CDTF">2020-09-29T05:54:00Z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Školstvo a vzdelávanie_x000d_
Predškolská výchova_x000d_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Tokárová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2020/16131-A1810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LP/2020/383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style="margin-left: 40px;"&gt;Ministerstvo školstva, vedy, výskumu a&amp;nbsp;športu Slovenskej republiky (ďalej len „ministerstvo školstva“) predkladá návrh zákona, ktorým sa dopĺňa zákon č. 597/2003 Z. z. o financovaní základných škôl, stredných škôl a škol</vt:lpwstr>
  </property>
  <property fmtid="{D5CDD505-2E9C-101B-9397-08002B2CF9AE}" pid="150" name="FSC#SKEDITIONSLOVLEX@103.510:vytvorenedna">
    <vt:lpwstr>9. 9. 2020</vt:lpwstr>
  </property>
  <property fmtid="{D5CDD505-2E9C-101B-9397-08002B2CF9AE}" pid="151" name="FSC#COOSYSTEM@1.1:Container">
    <vt:lpwstr>COO.2145.1000.3.3999737</vt:lpwstr>
  </property>
  <property fmtid="{D5CDD505-2E9C-101B-9397-08002B2CF9AE}" pid="152" name="FSC#FSCFOLIO@1.1001:docpropproject">
    <vt:lpwstr/>
  </property>
</Properties>
</file>