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BC0" w:rsidRPr="00C464F1" w:rsidRDefault="00D12BC0" w:rsidP="00C464F1">
      <w:pPr>
        <w:spacing w:after="0" w:line="240" w:lineRule="auto"/>
        <w:contextualSpacing/>
        <w:jc w:val="both"/>
        <w:rPr>
          <w:rFonts w:ascii="Times New Roman" w:hAnsi="Times New Roman"/>
          <w:b/>
          <w:sz w:val="24"/>
          <w:szCs w:val="24"/>
        </w:rPr>
      </w:pPr>
      <w:bookmarkStart w:id="0" w:name="_GoBack"/>
      <w:bookmarkEnd w:id="0"/>
      <w:r w:rsidRPr="00C464F1">
        <w:rPr>
          <w:rFonts w:ascii="Times New Roman" w:hAnsi="Times New Roman"/>
          <w:b/>
          <w:sz w:val="24"/>
          <w:szCs w:val="24"/>
        </w:rPr>
        <w:t>B. Osobitná časť</w:t>
      </w:r>
    </w:p>
    <w:p w:rsidR="005719D6" w:rsidRPr="00C464F1" w:rsidRDefault="005719D6" w:rsidP="00C464F1">
      <w:pPr>
        <w:pStyle w:val="Bezriadkovania"/>
        <w:rPr>
          <w:rFonts w:ascii="Times New Roman" w:hAnsi="Times New Roman" w:cs="Times New Roman"/>
          <w:sz w:val="24"/>
          <w:szCs w:val="24"/>
        </w:rPr>
      </w:pPr>
    </w:p>
    <w:p w:rsidR="005719D6" w:rsidRPr="00C464F1" w:rsidRDefault="005719D6" w:rsidP="00467838">
      <w:pPr>
        <w:pStyle w:val="Bezriadkovania"/>
        <w:rPr>
          <w:rFonts w:ascii="Times New Roman" w:hAnsi="Times New Roman" w:cs="Times New Roman"/>
          <w:b/>
          <w:sz w:val="24"/>
          <w:szCs w:val="24"/>
        </w:rPr>
      </w:pPr>
    </w:p>
    <w:p w:rsidR="00EB748A" w:rsidRPr="00D05599" w:rsidRDefault="00EB748A" w:rsidP="00467838">
      <w:pPr>
        <w:spacing w:after="0" w:line="240" w:lineRule="auto"/>
        <w:contextualSpacing/>
        <w:jc w:val="both"/>
        <w:rPr>
          <w:rFonts w:ascii="Times New Roman" w:hAnsi="Times New Roman"/>
          <w:b/>
          <w:sz w:val="24"/>
          <w:szCs w:val="24"/>
          <w:u w:val="single"/>
        </w:rPr>
      </w:pPr>
      <w:r>
        <w:rPr>
          <w:rFonts w:ascii="Times New Roman" w:hAnsi="Times New Roman"/>
          <w:b/>
          <w:sz w:val="24"/>
          <w:szCs w:val="24"/>
          <w:u w:val="single"/>
        </w:rPr>
        <w:t xml:space="preserve">K čl. </w:t>
      </w:r>
      <w:r w:rsidR="00942A54">
        <w:rPr>
          <w:rFonts w:ascii="Times New Roman" w:hAnsi="Times New Roman"/>
          <w:b/>
          <w:sz w:val="24"/>
          <w:szCs w:val="24"/>
          <w:u w:val="single"/>
        </w:rPr>
        <w:t>I</w:t>
      </w:r>
      <w:r w:rsidR="00942A54" w:rsidRPr="00D05599">
        <w:rPr>
          <w:rFonts w:ascii="Times New Roman" w:hAnsi="Times New Roman"/>
          <w:b/>
          <w:sz w:val="24"/>
          <w:szCs w:val="24"/>
          <w:u w:val="single"/>
        </w:rPr>
        <w:t xml:space="preserve"> </w:t>
      </w:r>
    </w:p>
    <w:p w:rsidR="00EB748A" w:rsidRPr="00D05599" w:rsidRDefault="00EB748A" w:rsidP="00467838">
      <w:pPr>
        <w:spacing w:after="0" w:line="240" w:lineRule="auto"/>
        <w:contextualSpacing/>
        <w:jc w:val="both"/>
        <w:rPr>
          <w:rFonts w:ascii="Times New Roman" w:hAnsi="Times New Roman"/>
          <w:b/>
          <w:sz w:val="24"/>
          <w:szCs w:val="24"/>
        </w:rPr>
      </w:pPr>
    </w:p>
    <w:p w:rsidR="00EB748A" w:rsidRPr="00D05599" w:rsidRDefault="00EB748A" w:rsidP="00467838">
      <w:pPr>
        <w:spacing w:after="0" w:line="240" w:lineRule="auto"/>
        <w:contextualSpacing/>
        <w:jc w:val="both"/>
        <w:rPr>
          <w:rFonts w:ascii="Times New Roman" w:hAnsi="Times New Roman"/>
          <w:b/>
          <w:sz w:val="24"/>
          <w:szCs w:val="24"/>
        </w:rPr>
      </w:pPr>
      <w:r w:rsidRPr="00D05599">
        <w:rPr>
          <w:rFonts w:ascii="Times New Roman" w:hAnsi="Times New Roman"/>
          <w:b/>
          <w:sz w:val="24"/>
          <w:szCs w:val="24"/>
        </w:rPr>
        <w:t xml:space="preserve">K bodu 1 </w:t>
      </w:r>
    </w:p>
    <w:p w:rsidR="00EB748A" w:rsidRPr="00D05599" w:rsidRDefault="00A66DFF" w:rsidP="00467838">
      <w:pPr>
        <w:spacing w:after="0" w:line="240" w:lineRule="auto"/>
        <w:contextualSpacing/>
        <w:jc w:val="both"/>
        <w:rPr>
          <w:rFonts w:ascii="Times New Roman" w:hAnsi="Times New Roman"/>
          <w:sz w:val="24"/>
          <w:szCs w:val="24"/>
        </w:rPr>
      </w:pPr>
      <w:r>
        <w:rPr>
          <w:rFonts w:ascii="Times New Roman" w:hAnsi="Times New Roman"/>
          <w:sz w:val="24"/>
          <w:szCs w:val="24"/>
        </w:rPr>
        <w:tab/>
      </w:r>
      <w:r w:rsidR="00EB748A" w:rsidRPr="00D05599">
        <w:rPr>
          <w:rFonts w:ascii="Times New Roman" w:hAnsi="Times New Roman"/>
          <w:sz w:val="24"/>
          <w:szCs w:val="24"/>
        </w:rPr>
        <w:t>Vzhľadom na navrhované rozšírenie a precizovanie účelu dotácie na podporu rodovej rovnosti,  sa navrhuje aj úprava predmetu zákona a zmena názvu dotačného titulu na dotáciu na podporu rovnosti žien a mužov a rovnosti príležitostí tak, aby samotný názov dotácie korešpondoval s účelom dotácie, resp. ho neprimerane nezužoval. Návrh ustanovenia obsahuje návrh na príslušné legislatívno-technické úpravy súvisiace so zmenou názvu dotácie.</w:t>
      </w:r>
    </w:p>
    <w:p w:rsidR="00EB748A" w:rsidRPr="00D05599" w:rsidRDefault="00EB748A" w:rsidP="00467838">
      <w:pPr>
        <w:spacing w:after="0" w:line="240" w:lineRule="auto"/>
        <w:contextualSpacing/>
        <w:jc w:val="both"/>
        <w:rPr>
          <w:rFonts w:ascii="Times New Roman" w:hAnsi="Times New Roman"/>
          <w:b/>
          <w:sz w:val="24"/>
          <w:szCs w:val="24"/>
        </w:rPr>
      </w:pPr>
    </w:p>
    <w:p w:rsidR="00EB748A" w:rsidRPr="00D05599" w:rsidRDefault="00EB748A" w:rsidP="00467838">
      <w:pPr>
        <w:spacing w:after="0" w:line="240" w:lineRule="auto"/>
        <w:contextualSpacing/>
        <w:jc w:val="both"/>
        <w:rPr>
          <w:rFonts w:ascii="Times New Roman" w:hAnsi="Times New Roman"/>
          <w:b/>
          <w:sz w:val="24"/>
          <w:szCs w:val="24"/>
        </w:rPr>
      </w:pPr>
      <w:r w:rsidRPr="00D05599">
        <w:rPr>
          <w:rFonts w:ascii="Times New Roman" w:hAnsi="Times New Roman"/>
          <w:b/>
          <w:sz w:val="24"/>
          <w:szCs w:val="24"/>
        </w:rPr>
        <w:t>K bodu 2</w:t>
      </w:r>
    </w:p>
    <w:p w:rsidR="00EB748A" w:rsidRPr="00D05599" w:rsidRDefault="00A66DFF" w:rsidP="00467838">
      <w:pPr>
        <w:spacing w:after="0" w:line="240" w:lineRule="auto"/>
        <w:jc w:val="both"/>
      </w:pPr>
      <w:r>
        <w:rPr>
          <w:rFonts w:ascii="Times New Roman" w:hAnsi="Times New Roman"/>
          <w:sz w:val="24"/>
          <w:szCs w:val="24"/>
        </w:rPr>
        <w:tab/>
      </w:r>
      <w:r w:rsidR="00EB748A" w:rsidRPr="00D05599">
        <w:rPr>
          <w:rFonts w:ascii="Times New Roman" w:hAnsi="Times New Roman"/>
          <w:sz w:val="24"/>
          <w:szCs w:val="24"/>
        </w:rPr>
        <w:t>Navrhuje sa rozšíriť dotácie poskytované v pôsobnosti Ministerstva práce, sociálnych vecí a rodiny SR (ďalej len „ministerstvo“) o nové druhy dotácie, ktorými sú dotácia na podporu plnenia funkcií rodiny (cielená dotačná podpora prorodinných opatrení) a dotácia na podporu dobrovoľn</w:t>
      </w:r>
      <w:r w:rsidR="00EB748A">
        <w:rPr>
          <w:rFonts w:ascii="Times New Roman" w:hAnsi="Times New Roman"/>
          <w:sz w:val="24"/>
          <w:szCs w:val="24"/>
        </w:rPr>
        <w:t xml:space="preserve">íckej činnosti </w:t>
      </w:r>
      <w:r w:rsidR="00EB748A" w:rsidRPr="00D05599">
        <w:rPr>
          <w:rFonts w:ascii="Times New Roman" w:hAnsi="Times New Roman"/>
          <w:sz w:val="24"/>
          <w:szCs w:val="24"/>
        </w:rPr>
        <w:t xml:space="preserve"> </w:t>
      </w:r>
      <w:r w:rsidR="00EB748A" w:rsidRPr="00D05599">
        <w:rPr>
          <w:rFonts w:ascii="Times New Roman" w:hAnsi="Times New Roman"/>
          <w:sz w:val="24"/>
          <w:szCs w:val="24"/>
          <w:lang w:eastAsia="sk-SK"/>
        </w:rPr>
        <w:t>(cielená dotačná podpora dobrovoľníckej činnosti v </w:t>
      </w:r>
      <w:r w:rsidR="00EB748A" w:rsidRPr="00D05599">
        <w:rPr>
          <w:rFonts w:ascii="Times New Roman" w:hAnsi="Times New Roman"/>
          <w:sz w:val="24"/>
          <w:szCs w:val="24"/>
        </w:rPr>
        <w:t xml:space="preserve">sociálnej oblasti a v oblasti </w:t>
      </w:r>
      <w:r w:rsidR="00EB748A" w:rsidRPr="00D05599">
        <w:rPr>
          <w:rFonts w:ascii="Times New Roman" w:hAnsi="Times New Roman"/>
          <w:sz w:val="24"/>
          <w:szCs w:val="24"/>
          <w:lang w:eastAsia="sk-SK"/>
        </w:rPr>
        <w:t>rovnosti žien a mužov a rovnosti príležitosti v pôsobnosti ministerstva)</w:t>
      </w:r>
      <w:r w:rsidR="00EB748A" w:rsidRPr="00D05599">
        <w:rPr>
          <w:rFonts w:ascii="Times New Roman" w:hAnsi="Times New Roman"/>
          <w:sz w:val="24"/>
          <w:szCs w:val="24"/>
        </w:rPr>
        <w:t>.</w:t>
      </w:r>
    </w:p>
    <w:p w:rsidR="00EB748A" w:rsidRPr="00D05599" w:rsidRDefault="00EB748A" w:rsidP="00467838">
      <w:pPr>
        <w:spacing w:after="0" w:line="240" w:lineRule="auto"/>
        <w:jc w:val="both"/>
        <w:rPr>
          <w:rFonts w:ascii="Times New Roman" w:hAnsi="Times New Roman"/>
          <w:b/>
          <w:sz w:val="24"/>
          <w:szCs w:val="24"/>
        </w:rPr>
      </w:pPr>
    </w:p>
    <w:p w:rsidR="00EB748A" w:rsidRPr="00D05599" w:rsidRDefault="00EB748A" w:rsidP="00467838">
      <w:pPr>
        <w:spacing w:after="0" w:line="240" w:lineRule="auto"/>
        <w:jc w:val="both"/>
        <w:rPr>
          <w:rFonts w:ascii="Times New Roman" w:hAnsi="Times New Roman"/>
          <w:b/>
          <w:sz w:val="24"/>
          <w:szCs w:val="24"/>
        </w:rPr>
      </w:pPr>
      <w:r w:rsidRPr="00D05599">
        <w:rPr>
          <w:rFonts w:ascii="Times New Roman" w:hAnsi="Times New Roman"/>
          <w:b/>
          <w:sz w:val="24"/>
          <w:szCs w:val="24"/>
        </w:rPr>
        <w:t>K bodom 3 až 8</w:t>
      </w:r>
    </w:p>
    <w:p w:rsidR="00EB748A" w:rsidRPr="00D05599" w:rsidRDefault="00A66DFF" w:rsidP="00467838">
      <w:pPr>
        <w:spacing w:after="0" w:line="240" w:lineRule="auto"/>
        <w:jc w:val="both"/>
      </w:pPr>
      <w:r>
        <w:rPr>
          <w:rFonts w:ascii="Times New Roman" w:hAnsi="Times New Roman"/>
          <w:sz w:val="24"/>
          <w:szCs w:val="24"/>
        </w:rPr>
        <w:tab/>
      </w:r>
      <w:r w:rsidR="00EB748A" w:rsidRPr="00D05599">
        <w:rPr>
          <w:rFonts w:ascii="Times New Roman" w:hAnsi="Times New Roman"/>
          <w:sz w:val="24"/>
          <w:szCs w:val="24"/>
        </w:rPr>
        <w:t>Ide o legislatívno-technické úpravy súvisiace s</w:t>
      </w:r>
      <w:r w:rsidR="00EB748A">
        <w:rPr>
          <w:rFonts w:ascii="Times New Roman" w:hAnsi="Times New Roman"/>
          <w:sz w:val="24"/>
          <w:szCs w:val="24"/>
        </w:rPr>
        <w:t>o</w:t>
      </w:r>
      <w:r w:rsidR="00EB748A" w:rsidRPr="00D05599">
        <w:rPr>
          <w:rFonts w:ascii="Times New Roman" w:hAnsi="Times New Roman"/>
          <w:sz w:val="24"/>
          <w:szCs w:val="24"/>
        </w:rPr>
        <w:t xml:space="preserve"> zmenou označenia názvov subjektov, ktoré môžu byť podporené v rámci dotácie na podporu rozvoja sociálnych služieb a vykonávania opatrení sociálnoprávnej ochrany detí a sociálnej kurately (zákon č. </w:t>
      </w:r>
      <w:r w:rsidR="00EB748A" w:rsidRPr="00D05599">
        <w:rPr>
          <w:rFonts w:ascii="Times New Roman" w:hAnsi="Times New Roman"/>
          <w:sz w:val="24"/>
          <w:szCs w:val="24"/>
          <w:lang w:eastAsia="sk-SK"/>
        </w:rPr>
        <w:t xml:space="preserve">61/2018 Z. z., </w:t>
      </w:r>
      <w:r w:rsidR="00EB748A" w:rsidRPr="00D05599">
        <w:rPr>
          <w:rFonts w:ascii="Times New Roman" w:hAnsi="Times New Roman"/>
          <w:bCs/>
          <w:sz w:val="24"/>
          <w:szCs w:val="24"/>
          <w:lang w:eastAsia="sk-SK"/>
        </w:rPr>
        <w:t xml:space="preserve">ktorým sa mení a dopĺňa zákon č. </w:t>
      </w:r>
      <w:hyperlink r:id="rId9" w:tgtFrame="Odkaz na predpis alebo ustanovenie">
        <w:r w:rsidR="00EB748A" w:rsidRPr="00D05599">
          <w:rPr>
            <w:rFonts w:ascii="Times New Roman" w:hAnsi="Times New Roman"/>
            <w:bCs/>
            <w:iCs/>
            <w:sz w:val="24"/>
            <w:szCs w:val="24"/>
            <w:lang w:eastAsia="sk-SK"/>
          </w:rPr>
          <w:t>305/2005 Z. z.</w:t>
        </w:r>
      </w:hyperlink>
      <w:r w:rsidR="00EB748A" w:rsidRPr="00D05599">
        <w:rPr>
          <w:rFonts w:ascii="Times New Roman" w:hAnsi="Times New Roman"/>
          <w:bCs/>
          <w:sz w:val="24"/>
          <w:szCs w:val="24"/>
          <w:lang w:eastAsia="sk-SK"/>
        </w:rPr>
        <w:t xml:space="preserve"> o sociálnoprávnej ochrane detí a o sociálnej kuratele a</w:t>
      </w:r>
      <w:r w:rsidR="00E97B73">
        <w:rPr>
          <w:rFonts w:ascii="Times New Roman" w:hAnsi="Times New Roman"/>
          <w:bCs/>
          <w:sz w:val="24"/>
          <w:szCs w:val="24"/>
          <w:lang w:eastAsia="sk-SK"/>
        </w:rPr>
        <w:t> </w:t>
      </w:r>
      <w:r w:rsidR="00EB748A" w:rsidRPr="00D05599">
        <w:rPr>
          <w:rFonts w:ascii="Times New Roman" w:hAnsi="Times New Roman"/>
          <w:bCs/>
          <w:sz w:val="24"/>
          <w:szCs w:val="24"/>
          <w:lang w:eastAsia="sk-SK"/>
        </w:rPr>
        <w:t>o zmene a doplnení niektorých zákonov v znení neskorších predpisov a ktorým sa menia a</w:t>
      </w:r>
      <w:r w:rsidR="00E97B73">
        <w:rPr>
          <w:rFonts w:ascii="Times New Roman" w:hAnsi="Times New Roman"/>
          <w:bCs/>
          <w:sz w:val="24"/>
          <w:szCs w:val="24"/>
          <w:lang w:eastAsia="sk-SK"/>
        </w:rPr>
        <w:t> </w:t>
      </w:r>
      <w:r w:rsidR="00EB748A" w:rsidRPr="00D05599">
        <w:rPr>
          <w:rFonts w:ascii="Times New Roman" w:hAnsi="Times New Roman"/>
          <w:bCs/>
          <w:sz w:val="24"/>
          <w:szCs w:val="24"/>
          <w:lang w:eastAsia="sk-SK"/>
        </w:rPr>
        <w:t xml:space="preserve">dopĺňajú niektoré zákony). </w:t>
      </w:r>
    </w:p>
    <w:p w:rsidR="00EB748A" w:rsidRPr="00D05599" w:rsidRDefault="00EB748A" w:rsidP="00467838">
      <w:pPr>
        <w:spacing w:after="0" w:line="240" w:lineRule="auto"/>
        <w:jc w:val="both"/>
        <w:rPr>
          <w:rFonts w:ascii="Times New Roman" w:hAnsi="Times New Roman"/>
          <w:sz w:val="24"/>
          <w:szCs w:val="24"/>
        </w:rPr>
      </w:pPr>
    </w:p>
    <w:p w:rsidR="00EB748A" w:rsidRPr="00FC51EB" w:rsidRDefault="00A66DFF" w:rsidP="00467838">
      <w:pPr>
        <w:spacing w:after="0" w:line="240" w:lineRule="auto"/>
        <w:jc w:val="both"/>
        <w:rPr>
          <w:rFonts w:ascii="Times New Roman" w:hAnsi="Times New Roman"/>
          <w:sz w:val="24"/>
          <w:szCs w:val="24"/>
        </w:rPr>
      </w:pPr>
      <w:r>
        <w:rPr>
          <w:rFonts w:ascii="Times New Roman" w:hAnsi="Times New Roman"/>
          <w:sz w:val="24"/>
          <w:szCs w:val="24"/>
        </w:rPr>
        <w:tab/>
      </w:r>
      <w:r w:rsidR="00EB748A" w:rsidRPr="00FC51EB">
        <w:rPr>
          <w:rFonts w:ascii="Times New Roman" w:hAnsi="Times New Roman"/>
          <w:sz w:val="24"/>
          <w:szCs w:val="24"/>
        </w:rPr>
        <w:t xml:space="preserve">Súčasne sa navrhuje </w:t>
      </w:r>
    </w:p>
    <w:p w:rsidR="00EB748A" w:rsidRPr="00FC51EB" w:rsidRDefault="00EB748A" w:rsidP="00467838">
      <w:pPr>
        <w:pStyle w:val="Odsekzoznamu"/>
        <w:numPr>
          <w:ilvl w:val="0"/>
          <w:numId w:val="9"/>
        </w:numPr>
        <w:spacing w:after="0" w:line="240" w:lineRule="auto"/>
        <w:jc w:val="both"/>
        <w:rPr>
          <w:rFonts w:ascii="Times New Roman" w:hAnsi="Times New Roman"/>
          <w:sz w:val="24"/>
          <w:szCs w:val="24"/>
        </w:rPr>
      </w:pPr>
      <w:r w:rsidRPr="00FC51EB">
        <w:rPr>
          <w:rFonts w:ascii="Times New Roman" w:hAnsi="Times New Roman"/>
          <w:sz w:val="24"/>
          <w:szCs w:val="24"/>
        </w:rPr>
        <w:t xml:space="preserve">rozšíriť druhy sociálnych služieb, v rámci ktorých môže byť podporená rekonštrukcia a stavebné úpravy aj o nízkoprahové denné centrum, integračné centrum a komunitné centrum, ktoré sa rovnako považujú za zariadenia na zabezpečenie nevyhnutných podmienok na uspokojovanie základných životných potrieb, ale aj o sociálnu službu včasnej intervencie, ak sa poskytuje ambulantnou formou, </w:t>
      </w:r>
    </w:p>
    <w:p w:rsidR="00EB748A" w:rsidRPr="00D05599" w:rsidRDefault="00EB748A" w:rsidP="00467838">
      <w:pPr>
        <w:pStyle w:val="Odsekzoznamu"/>
        <w:numPr>
          <w:ilvl w:val="0"/>
          <w:numId w:val="9"/>
        </w:numPr>
        <w:spacing w:after="0" w:line="240" w:lineRule="auto"/>
        <w:jc w:val="both"/>
        <w:rPr>
          <w:rFonts w:ascii="Times New Roman" w:hAnsi="Times New Roman"/>
          <w:sz w:val="24"/>
          <w:szCs w:val="24"/>
        </w:rPr>
      </w:pPr>
      <w:r w:rsidRPr="00FC51EB">
        <w:rPr>
          <w:rFonts w:ascii="Times New Roman" w:hAnsi="Times New Roman"/>
          <w:sz w:val="24"/>
          <w:szCs w:val="24"/>
        </w:rPr>
        <w:t>vypustiť spomedzi podporovaných druhov sociálnych služieb podporu samostatného</w:t>
      </w:r>
      <w:r w:rsidRPr="00D05599">
        <w:rPr>
          <w:rFonts w:ascii="Times New Roman" w:hAnsi="Times New Roman"/>
          <w:sz w:val="24"/>
          <w:szCs w:val="24"/>
        </w:rPr>
        <w:t xml:space="preserve"> bývania, nakoľko nejde o zariadenie sociálnych služieb,</w:t>
      </w:r>
    </w:p>
    <w:p w:rsidR="00EB748A" w:rsidRPr="00D05599" w:rsidRDefault="00EB748A" w:rsidP="00467838">
      <w:pPr>
        <w:pStyle w:val="Odsekzoznamu"/>
        <w:numPr>
          <w:ilvl w:val="0"/>
          <w:numId w:val="9"/>
        </w:numPr>
        <w:spacing w:after="0" w:line="240" w:lineRule="auto"/>
        <w:jc w:val="both"/>
        <w:rPr>
          <w:rFonts w:ascii="Times New Roman" w:hAnsi="Times New Roman"/>
          <w:sz w:val="24"/>
          <w:szCs w:val="24"/>
        </w:rPr>
      </w:pPr>
      <w:r w:rsidRPr="00D05599">
        <w:rPr>
          <w:rFonts w:ascii="Times New Roman" w:hAnsi="Times New Roman"/>
          <w:sz w:val="24"/>
          <w:szCs w:val="24"/>
        </w:rPr>
        <w:t xml:space="preserve">rozšíriť možnosť podpory integrácie detí so zdravotným znevýhodnením (dotácia na </w:t>
      </w:r>
      <w:r w:rsidRPr="00D05599">
        <w:rPr>
          <w:rFonts w:ascii="Times New Roman" w:hAnsi="Times New Roman"/>
          <w:sz w:val="24"/>
          <w:szCs w:val="24"/>
          <w:shd w:val="clear" w:color="auto" w:fill="FFFFFF"/>
        </w:rPr>
        <w:t>kúpu špeciálneho osobného motorového vozidla so zdvíhacou plošinou), pre ktoré sú vykonávané opatrenia pobytovou formou v centre pre deti a rodiny nezávisle na tom, v ktorej organizačnej súčasti centra je dieťa umiestnené (t. j. nielen podpora integrácie detí umiestnených v špecializovaných samostatne usporiadaných skupinách na základe súdneho rozhodnutia),</w:t>
      </w:r>
    </w:p>
    <w:p w:rsidR="00EB748A" w:rsidRPr="00D05599" w:rsidRDefault="00EB748A" w:rsidP="00467838">
      <w:pPr>
        <w:pStyle w:val="Odsekzoznamu"/>
        <w:numPr>
          <w:ilvl w:val="0"/>
          <w:numId w:val="9"/>
        </w:numPr>
        <w:spacing w:after="0" w:line="240" w:lineRule="auto"/>
        <w:jc w:val="both"/>
        <w:rPr>
          <w:rFonts w:ascii="Times New Roman" w:hAnsi="Times New Roman"/>
          <w:sz w:val="24"/>
          <w:szCs w:val="24"/>
        </w:rPr>
      </w:pPr>
      <w:r w:rsidRPr="00D05599">
        <w:rPr>
          <w:rFonts w:ascii="Times New Roman" w:hAnsi="Times New Roman"/>
          <w:sz w:val="24"/>
          <w:szCs w:val="24"/>
        </w:rPr>
        <w:t xml:space="preserve">rozšírenie možností poskytnutia dotácie centru pre deti a rodiny (akreditované) na podporu jeho priestorovej deinštitucionalizácie - aktuálne je možné podporiť rekonštrukciu a stavebnú úpravu rodinného domu, resp. bytu, avšak pre malé zariadenia je prakticky nemožné získať samotný rodinný dom/byt, ktorý by vôbec bolo možné rekonštruovať; navrhuje sa preto rozšíriť možnosť poskytnutia dotácie aj o kúpu domu/bytu, resp. výstavbu  domu, samozrejme pri zachovaní maximálnej možnej sumy dotácie, dodržaní maximálnej sumy celkovej investície a rovnakej podmienke udržateľnosti, ako pri aktuálne možnej rekonštrukcii a stavebnej úprave.  </w:t>
      </w:r>
    </w:p>
    <w:p w:rsidR="00EB748A" w:rsidRPr="00D05599" w:rsidRDefault="00EB748A" w:rsidP="00467838">
      <w:pPr>
        <w:spacing w:after="0" w:line="240" w:lineRule="auto"/>
        <w:contextualSpacing/>
        <w:jc w:val="both"/>
        <w:rPr>
          <w:rFonts w:ascii="Times New Roman" w:hAnsi="Times New Roman"/>
          <w:b/>
          <w:sz w:val="24"/>
          <w:szCs w:val="24"/>
        </w:rPr>
      </w:pPr>
    </w:p>
    <w:p w:rsidR="00EB748A" w:rsidRPr="00D05599" w:rsidRDefault="00A66DFF" w:rsidP="00467838">
      <w:pPr>
        <w:spacing w:after="0" w:line="240" w:lineRule="auto"/>
        <w:contextualSpacing/>
        <w:jc w:val="both"/>
        <w:rPr>
          <w:rFonts w:ascii="Times New Roman" w:hAnsi="Times New Roman"/>
          <w:sz w:val="24"/>
          <w:szCs w:val="24"/>
        </w:rPr>
      </w:pPr>
      <w:r>
        <w:rPr>
          <w:rFonts w:ascii="Times New Roman" w:hAnsi="Times New Roman"/>
          <w:sz w:val="24"/>
          <w:szCs w:val="24"/>
        </w:rPr>
        <w:tab/>
      </w:r>
      <w:r w:rsidR="00EB748A" w:rsidRPr="00D05599">
        <w:rPr>
          <w:rFonts w:ascii="Times New Roman" w:hAnsi="Times New Roman"/>
          <w:sz w:val="24"/>
          <w:szCs w:val="24"/>
        </w:rPr>
        <w:t>Vzhľadom na účel nového druhu dotácie na podporu plnenia funkcií rodiny sa</w:t>
      </w:r>
      <w:r w:rsidR="00EB748A">
        <w:rPr>
          <w:rFonts w:ascii="Times New Roman" w:hAnsi="Times New Roman"/>
          <w:sz w:val="24"/>
          <w:szCs w:val="24"/>
        </w:rPr>
        <w:t>,</w:t>
      </w:r>
      <w:r w:rsidR="00EB748A" w:rsidRPr="00D05599">
        <w:rPr>
          <w:rFonts w:ascii="Times New Roman" w:hAnsi="Times New Roman"/>
          <w:sz w:val="24"/>
          <w:szCs w:val="24"/>
        </w:rPr>
        <w:t xml:space="preserve"> v záujme predchádzania duplicitám v</w:t>
      </w:r>
      <w:r w:rsidR="00EB748A">
        <w:rPr>
          <w:rFonts w:ascii="Times New Roman" w:hAnsi="Times New Roman"/>
          <w:sz w:val="24"/>
          <w:szCs w:val="24"/>
        </w:rPr>
        <w:t> </w:t>
      </w:r>
      <w:r w:rsidR="00EB748A" w:rsidRPr="00D05599">
        <w:rPr>
          <w:rFonts w:ascii="Times New Roman" w:hAnsi="Times New Roman"/>
          <w:sz w:val="24"/>
          <w:szCs w:val="24"/>
        </w:rPr>
        <w:t>dotáciách</w:t>
      </w:r>
      <w:r w:rsidR="00EB748A">
        <w:rPr>
          <w:rFonts w:ascii="Times New Roman" w:hAnsi="Times New Roman"/>
          <w:sz w:val="24"/>
          <w:szCs w:val="24"/>
        </w:rPr>
        <w:t>,</w:t>
      </w:r>
      <w:r w:rsidR="00EB748A" w:rsidRPr="00D05599">
        <w:rPr>
          <w:rFonts w:ascii="Times New Roman" w:hAnsi="Times New Roman"/>
          <w:sz w:val="24"/>
          <w:szCs w:val="24"/>
        </w:rPr>
        <w:t xml:space="preserve"> navrhuje vylúčiť z možnosti podpory opatrenia primárnej prevencie sociálnoprávnej ochrany detí a sociálnej kurately, ktoré budú môcť byť v nadchádzajúcom období podporované prostredníctvom  nového dotačného titulu.     </w:t>
      </w:r>
    </w:p>
    <w:p w:rsidR="00EB748A" w:rsidRPr="00D05599" w:rsidRDefault="00EB748A" w:rsidP="00467838">
      <w:pPr>
        <w:spacing w:after="0" w:line="240" w:lineRule="auto"/>
        <w:jc w:val="both"/>
        <w:rPr>
          <w:rFonts w:ascii="Times New Roman" w:hAnsi="Times New Roman"/>
          <w:sz w:val="24"/>
          <w:szCs w:val="24"/>
        </w:rPr>
      </w:pPr>
    </w:p>
    <w:p w:rsidR="00EB748A" w:rsidRPr="00D05599" w:rsidRDefault="00EB748A" w:rsidP="00467838">
      <w:pPr>
        <w:spacing w:after="0" w:line="240" w:lineRule="auto"/>
        <w:jc w:val="both"/>
        <w:rPr>
          <w:rFonts w:ascii="Times New Roman" w:hAnsi="Times New Roman"/>
          <w:b/>
          <w:sz w:val="24"/>
          <w:szCs w:val="24"/>
        </w:rPr>
      </w:pPr>
      <w:r w:rsidRPr="00D05599">
        <w:rPr>
          <w:rFonts w:ascii="Times New Roman" w:hAnsi="Times New Roman"/>
          <w:b/>
          <w:sz w:val="24"/>
          <w:szCs w:val="24"/>
        </w:rPr>
        <w:t>K </w:t>
      </w:r>
      <w:r w:rsidR="003B6144" w:rsidRPr="00D05599">
        <w:rPr>
          <w:rFonts w:ascii="Times New Roman" w:hAnsi="Times New Roman"/>
          <w:b/>
          <w:sz w:val="24"/>
          <w:szCs w:val="24"/>
        </w:rPr>
        <w:t>bod</w:t>
      </w:r>
      <w:r w:rsidR="003B6144">
        <w:rPr>
          <w:rFonts w:ascii="Times New Roman" w:hAnsi="Times New Roman"/>
          <w:b/>
          <w:sz w:val="24"/>
          <w:szCs w:val="24"/>
        </w:rPr>
        <w:t>u</w:t>
      </w:r>
      <w:r w:rsidR="003B6144" w:rsidRPr="00D05599">
        <w:rPr>
          <w:rFonts w:ascii="Times New Roman" w:hAnsi="Times New Roman"/>
          <w:b/>
          <w:sz w:val="24"/>
          <w:szCs w:val="24"/>
        </w:rPr>
        <w:t xml:space="preserve"> </w:t>
      </w:r>
      <w:r w:rsidR="00B17CFE">
        <w:rPr>
          <w:rFonts w:ascii="Times New Roman" w:hAnsi="Times New Roman"/>
          <w:b/>
          <w:sz w:val="24"/>
          <w:szCs w:val="24"/>
        </w:rPr>
        <w:t>9</w:t>
      </w:r>
      <w:r w:rsidR="00B17CFE" w:rsidRPr="00D05599">
        <w:rPr>
          <w:rFonts w:ascii="Times New Roman" w:hAnsi="Times New Roman"/>
          <w:b/>
          <w:sz w:val="24"/>
          <w:szCs w:val="24"/>
        </w:rPr>
        <w:t xml:space="preserve"> </w:t>
      </w:r>
      <w:r w:rsidRPr="00D05599">
        <w:rPr>
          <w:rFonts w:ascii="Times New Roman" w:hAnsi="Times New Roman"/>
          <w:b/>
          <w:sz w:val="24"/>
          <w:szCs w:val="24"/>
        </w:rPr>
        <w:t xml:space="preserve"> </w:t>
      </w:r>
      <w:r w:rsidR="00B17CFE" w:rsidRPr="00D05599">
        <w:rPr>
          <w:rFonts w:ascii="Times New Roman" w:hAnsi="Times New Roman"/>
          <w:b/>
          <w:sz w:val="24"/>
          <w:szCs w:val="24"/>
        </w:rPr>
        <w:t xml:space="preserve">  </w:t>
      </w:r>
    </w:p>
    <w:p w:rsidR="00EB748A" w:rsidRPr="00D05599" w:rsidRDefault="00A66DFF" w:rsidP="00467838">
      <w:pPr>
        <w:spacing w:after="0" w:line="240" w:lineRule="auto"/>
        <w:jc w:val="both"/>
        <w:rPr>
          <w:rFonts w:ascii="Times New Roman" w:hAnsi="Times New Roman"/>
          <w:sz w:val="24"/>
          <w:szCs w:val="24"/>
        </w:rPr>
      </w:pPr>
      <w:r>
        <w:rPr>
          <w:rFonts w:ascii="Times New Roman" w:hAnsi="Times New Roman"/>
          <w:sz w:val="24"/>
          <w:szCs w:val="24"/>
        </w:rPr>
        <w:tab/>
      </w:r>
      <w:r w:rsidR="00EB748A" w:rsidRPr="00D05599">
        <w:rPr>
          <w:rFonts w:ascii="Times New Roman" w:hAnsi="Times New Roman"/>
          <w:sz w:val="24"/>
          <w:szCs w:val="24"/>
        </w:rPr>
        <w:t>Legislatívno-</w:t>
      </w:r>
      <w:r w:rsidR="003B6144" w:rsidRPr="00D05599">
        <w:rPr>
          <w:rFonts w:ascii="Times New Roman" w:hAnsi="Times New Roman"/>
          <w:sz w:val="24"/>
          <w:szCs w:val="24"/>
        </w:rPr>
        <w:t>technick</w:t>
      </w:r>
      <w:r w:rsidR="003B6144">
        <w:rPr>
          <w:rFonts w:ascii="Times New Roman" w:hAnsi="Times New Roman"/>
          <w:sz w:val="24"/>
          <w:szCs w:val="24"/>
        </w:rPr>
        <w:t>á</w:t>
      </w:r>
      <w:r w:rsidR="003B6144" w:rsidRPr="00D05599">
        <w:rPr>
          <w:rFonts w:ascii="Times New Roman" w:hAnsi="Times New Roman"/>
          <w:sz w:val="24"/>
          <w:szCs w:val="24"/>
        </w:rPr>
        <w:t xml:space="preserve"> </w:t>
      </w:r>
      <w:r w:rsidR="003B6144">
        <w:rPr>
          <w:rFonts w:ascii="Times New Roman" w:hAnsi="Times New Roman"/>
          <w:sz w:val="24"/>
          <w:szCs w:val="24"/>
        </w:rPr>
        <w:t>úprava</w:t>
      </w:r>
      <w:r w:rsidR="00EB748A" w:rsidRPr="00D05599">
        <w:rPr>
          <w:rFonts w:ascii="Times New Roman" w:hAnsi="Times New Roman"/>
          <w:sz w:val="24"/>
          <w:szCs w:val="24"/>
        </w:rPr>
        <w:t>.</w:t>
      </w:r>
    </w:p>
    <w:p w:rsidR="00EB748A" w:rsidRPr="00D05599" w:rsidRDefault="00EB748A" w:rsidP="00467838">
      <w:pPr>
        <w:spacing w:after="0" w:line="240" w:lineRule="auto"/>
        <w:contextualSpacing/>
        <w:jc w:val="both"/>
        <w:rPr>
          <w:rFonts w:ascii="Times New Roman" w:hAnsi="Times New Roman"/>
          <w:b/>
          <w:sz w:val="24"/>
          <w:szCs w:val="24"/>
        </w:rPr>
      </w:pPr>
    </w:p>
    <w:p w:rsidR="00EB748A" w:rsidRPr="00D05599" w:rsidRDefault="00EB748A" w:rsidP="00467838">
      <w:pPr>
        <w:spacing w:after="0" w:line="240" w:lineRule="auto"/>
        <w:contextualSpacing/>
        <w:jc w:val="both"/>
        <w:rPr>
          <w:rFonts w:ascii="Times New Roman" w:hAnsi="Times New Roman"/>
          <w:b/>
          <w:sz w:val="24"/>
          <w:szCs w:val="24"/>
        </w:rPr>
      </w:pPr>
      <w:r w:rsidRPr="00D05599">
        <w:rPr>
          <w:rFonts w:ascii="Times New Roman" w:hAnsi="Times New Roman"/>
          <w:b/>
          <w:sz w:val="24"/>
          <w:szCs w:val="24"/>
        </w:rPr>
        <w:t xml:space="preserve">K bodu </w:t>
      </w:r>
      <w:r w:rsidR="00B17CFE">
        <w:rPr>
          <w:rFonts w:ascii="Times New Roman" w:hAnsi="Times New Roman"/>
          <w:b/>
          <w:sz w:val="24"/>
          <w:szCs w:val="24"/>
        </w:rPr>
        <w:t>1</w:t>
      </w:r>
      <w:r w:rsidR="003B6144">
        <w:rPr>
          <w:rFonts w:ascii="Times New Roman" w:hAnsi="Times New Roman"/>
          <w:b/>
          <w:sz w:val="24"/>
          <w:szCs w:val="24"/>
        </w:rPr>
        <w:t>0</w:t>
      </w:r>
      <w:r w:rsidR="00B17CFE" w:rsidRPr="00D05599">
        <w:rPr>
          <w:rFonts w:ascii="Times New Roman" w:hAnsi="Times New Roman"/>
          <w:b/>
          <w:sz w:val="24"/>
          <w:szCs w:val="24"/>
        </w:rPr>
        <w:t xml:space="preserve"> </w:t>
      </w:r>
    </w:p>
    <w:p w:rsidR="00EB748A" w:rsidRPr="00D05599" w:rsidRDefault="00A66DFF" w:rsidP="00467838">
      <w:pPr>
        <w:spacing w:after="0" w:line="240" w:lineRule="auto"/>
        <w:jc w:val="both"/>
        <w:rPr>
          <w:rFonts w:ascii="Times New Roman" w:hAnsi="Times New Roman"/>
          <w:sz w:val="24"/>
          <w:szCs w:val="24"/>
        </w:rPr>
      </w:pPr>
      <w:r>
        <w:rPr>
          <w:rFonts w:ascii="Times New Roman" w:hAnsi="Times New Roman"/>
          <w:sz w:val="24"/>
          <w:szCs w:val="24"/>
        </w:rPr>
        <w:tab/>
      </w:r>
      <w:r w:rsidR="00EB748A" w:rsidRPr="00D05599">
        <w:rPr>
          <w:rFonts w:ascii="Times New Roman" w:hAnsi="Times New Roman"/>
          <w:sz w:val="24"/>
          <w:szCs w:val="24"/>
        </w:rPr>
        <w:t xml:space="preserve">Vzhľadom na rozsah navrhovaných zmien a potrebných legislatívno-technických úprav sa navrhuje nové znenie ustanovenia. </w:t>
      </w:r>
    </w:p>
    <w:p w:rsidR="00B214E4" w:rsidRDefault="00B214E4" w:rsidP="00467838">
      <w:pPr>
        <w:spacing w:after="0" w:line="240" w:lineRule="auto"/>
        <w:jc w:val="both"/>
        <w:rPr>
          <w:rFonts w:ascii="Times New Roman" w:hAnsi="Times New Roman"/>
          <w:sz w:val="24"/>
          <w:szCs w:val="24"/>
        </w:rPr>
      </w:pPr>
    </w:p>
    <w:p w:rsidR="00EB748A" w:rsidRPr="00D05599" w:rsidRDefault="00EB748A" w:rsidP="00956648">
      <w:pPr>
        <w:spacing w:after="0" w:line="240" w:lineRule="auto"/>
        <w:ind w:firstLine="708"/>
        <w:jc w:val="both"/>
        <w:rPr>
          <w:rFonts w:ascii="Times New Roman" w:hAnsi="Times New Roman"/>
          <w:sz w:val="24"/>
          <w:szCs w:val="24"/>
        </w:rPr>
      </w:pPr>
      <w:r w:rsidRPr="00D05599">
        <w:rPr>
          <w:rFonts w:ascii="Times New Roman" w:hAnsi="Times New Roman"/>
          <w:sz w:val="24"/>
          <w:szCs w:val="24"/>
        </w:rPr>
        <w:t>Navrhuje sa jednoznačná úprava účelu dotácie na podporu rovnosti žien a mužov a rovnosti príležitosti. Cieľom je dosiahnuť, aby škála aktivít, ktoré môžu byť podporené dotáciou,  bola čo najširšia a zároveň zmysluplná s ohľadom na potreby adresátov opatrení. Rozšírenie možnosti podpory je plne v súlade s </w:t>
      </w:r>
      <w:r>
        <w:rPr>
          <w:rFonts w:ascii="Times New Roman" w:hAnsi="Times New Roman"/>
          <w:sz w:val="24"/>
          <w:szCs w:val="24"/>
        </w:rPr>
        <w:t>P</w:t>
      </w:r>
      <w:r w:rsidRPr="00D05599">
        <w:rPr>
          <w:rFonts w:ascii="Times New Roman" w:hAnsi="Times New Roman"/>
          <w:sz w:val="24"/>
          <w:szCs w:val="24"/>
        </w:rPr>
        <w:t>rogramovým vyhlásením vlády</w:t>
      </w:r>
      <w:r>
        <w:rPr>
          <w:rFonts w:ascii="Times New Roman" w:hAnsi="Times New Roman"/>
          <w:sz w:val="24"/>
          <w:szCs w:val="24"/>
        </w:rPr>
        <w:t xml:space="preserve"> SR</w:t>
      </w:r>
      <w:r w:rsidRPr="00D05599">
        <w:rPr>
          <w:rFonts w:ascii="Times New Roman" w:hAnsi="Times New Roman"/>
          <w:sz w:val="24"/>
          <w:szCs w:val="24"/>
        </w:rPr>
        <w:t xml:space="preserve">. </w:t>
      </w:r>
    </w:p>
    <w:p w:rsidR="00EB748A" w:rsidRPr="00D05599" w:rsidRDefault="00EB748A" w:rsidP="00467838">
      <w:pPr>
        <w:spacing w:after="0" w:line="240" w:lineRule="auto"/>
        <w:jc w:val="both"/>
        <w:rPr>
          <w:rFonts w:ascii="Times New Roman" w:hAnsi="Times New Roman"/>
          <w:sz w:val="24"/>
          <w:szCs w:val="24"/>
        </w:rPr>
      </w:pPr>
    </w:p>
    <w:p w:rsidR="00EB748A" w:rsidRPr="00D05599" w:rsidRDefault="00A66DFF" w:rsidP="00467838">
      <w:pPr>
        <w:spacing w:after="0" w:line="240" w:lineRule="auto"/>
        <w:jc w:val="both"/>
      </w:pPr>
      <w:r>
        <w:rPr>
          <w:rFonts w:ascii="Times New Roman" w:hAnsi="Times New Roman"/>
          <w:sz w:val="24"/>
          <w:szCs w:val="24"/>
        </w:rPr>
        <w:tab/>
      </w:r>
      <w:r w:rsidR="00EB748A" w:rsidRPr="00D05599">
        <w:rPr>
          <w:rFonts w:ascii="Times New Roman" w:hAnsi="Times New Roman"/>
          <w:sz w:val="24"/>
          <w:szCs w:val="24"/>
        </w:rPr>
        <w:t xml:space="preserve">Oproti aktuálnemu zneniu sa tiež navrhuje rozšírenie možnosti poskytnutia dotácie aj o možnosť podpory tých činností, ktoré organizácie pomáhajúce obetiam domáceho násilia musia zabezpečiť externe, napr. keď </w:t>
      </w:r>
      <w:bookmarkStart w:id="1" w:name="OLE_LINK1"/>
      <w:r w:rsidR="00EB748A" w:rsidRPr="00D05599">
        <w:rPr>
          <w:rFonts w:ascii="Times New Roman" w:hAnsi="Times New Roman"/>
          <w:sz w:val="24"/>
          <w:szCs w:val="24"/>
        </w:rPr>
        <w:t xml:space="preserve">klient(ka) </w:t>
      </w:r>
      <w:bookmarkEnd w:id="1"/>
      <w:r w:rsidR="00EB748A" w:rsidRPr="00D05599">
        <w:rPr>
          <w:rFonts w:ascii="Times New Roman" w:hAnsi="Times New Roman"/>
          <w:sz w:val="24"/>
          <w:szCs w:val="24"/>
        </w:rPr>
        <w:t>potrebuje právne služby v právne veľmi komplikovanej situácii, právne služby sú veľmi drahé a </w:t>
      </w:r>
      <w:r w:rsidR="00EB748A" w:rsidRPr="00D05599">
        <w:fldChar w:fldCharType="begin"/>
      </w:r>
      <w:r w:rsidR="00EB748A" w:rsidRPr="00D05599">
        <w:instrText>LINK Word.Document.12 "C:\\Users\\mrazkova\\Desktop\\dovodova sprava_MPSVR 23.8..docx" OLE_LINK1 \a \r  \* MERGEFORMAT</w:instrText>
      </w:r>
      <w:r w:rsidR="00EB748A" w:rsidRPr="00D05599">
        <w:fldChar w:fldCharType="separate"/>
      </w:r>
      <w:bookmarkStart w:id="2" w:name="Bookmark"/>
      <w:r w:rsidR="00EB748A" w:rsidRPr="00D05599">
        <w:rPr>
          <w:rFonts w:ascii="Times New Roman" w:hAnsi="Times New Roman"/>
          <w:sz w:val="24"/>
          <w:szCs w:val="24"/>
        </w:rPr>
        <w:t xml:space="preserve">klient(ka) </w:t>
      </w:r>
      <w:r w:rsidR="00EB748A" w:rsidRPr="00D05599">
        <w:fldChar w:fldCharType="end"/>
      </w:r>
      <w:bookmarkEnd w:id="2"/>
      <w:r w:rsidR="00EB748A" w:rsidRPr="00D05599">
        <w:rPr>
          <w:rFonts w:ascii="Times New Roman" w:hAnsi="Times New Roman"/>
          <w:sz w:val="24"/>
          <w:szCs w:val="24"/>
        </w:rPr>
        <w:t>si ich nemôž</w:t>
      </w:r>
      <w:r w:rsidR="00EB748A">
        <w:rPr>
          <w:rFonts w:ascii="Times New Roman" w:hAnsi="Times New Roman"/>
          <w:sz w:val="24"/>
          <w:szCs w:val="24"/>
        </w:rPr>
        <w:t>e</w:t>
      </w:r>
      <w:r w:rsidR="00EB748A" w:rsidRPr="00D05599">
        <w:rPr>
          <w:rFonts w:ascii="Times New Roman" w:hAnsi="Times New Roman"/>
          <w:sz w:val="24"/>
          <w:szCs w:val="24"/>
        </w:rPr>
        <w:t xml:space="preserve"> dovoliť. Rovnaká situácia nastáva aj v prípade, ak je potrebné zabezpečiť psychoterapiu, ktorú je aktuálne možné zabezpečiť len u poskytovateľa zdravotnej starostlivosti, pričom sa jedná spravidla o výkon, ktorý nie je hradený zdravotno</w:t>
      </w:r>
      <w:r w:rsidR="00EB748A">
        <w:rPr>
          <w:rFonts w:ascii="Times New Roman" w:hAnsi="Times New Roman"/>
          <w:sz w:val="24"/>
          <w:szCs w:val="24"/>
        </w:rPr>
        <w:t>u</w:t>
      </w:r>
      <w:r w:rsidR="00EB748A" w:rsidRPr="00D05599">
        <w:rPr>
          <w:rFonts w:ascii="Times New Roman" w:hAnsi="Times New Roman"/>
          <w:sz w:val="24"/>
          <w:szCs w:val="24"/>
        </w:rPr>
        <w:t xml:space="preserve"> poisťovňou v plnom, resp. potrebnom rozsahu. Preto je vhodné, aby existovala možnosť podpory dotáciou, ktorá subjektom poskytujúcim pomoc obetiam násilia pomôže tento typ výdavku pre klientov(ky) vykryť.</w:t>
      </w:r>
    </w:p>
    <w:p w:rsidR="00EB748A" w:rsidRPr="00D05599" w:rsidRDefault="00EB748A" w:rsidP="00467838">
      <w:pPr>
        <w:spacing w:after="0" w:line="240" w:lineRule="auto"/>
        <w:contextualSpacing/>
        <w:jc w:val="both"/>
        <w:rPr>
          <w:rFonts w:ascii="Times New Roman" w:hAnsi="Times New Roman"/>
          <w:sz w:val="24"/>
          <w:szCs w:val="24"/>
        </w:rPr>
      </w:pPr>
    </w:p>
    <w:p w:rsidR="00EB748A" w:rsidRPr="00D05599" w:rsidRDefault="00A66DFF" w:rsidP="00467838">
      <w:pPr>
        <w:spacing w:after="0" w:line="240" w:lineRule="auto"/>
        <w:contextualSpacing/>
        <w:jc w:val="both"/>
        <w:rPr>
          <w:rFonts w:ascii="Times New Roman" w:hAnsi="Times New Roman"/>
          <w:sz w:val="24"/>
          <w:szCs w:val="24"/>
        </w:rPr>
      </w:pPr>
      <w:r>
        <w:rPr>
          <w:rFonts w:ascii="Times New Roman" w:hAnsi="Times New Roman"/>
          <w:sz w:val="24"/>
          <w:szCs w:val="24"/>
        </w:rPr>
        <w:tab/>
      </w:r>
      <w:r w:rsidR="00EB748A" w:rsidRPr="00D05599">
        <w:rPr>
          <w:rFonts w:ascii="Times New Roman" w:hAnsi="Times New Roman"/>
          <w:sz w:val="24"/>
          <w:szCs w:val="24"/>
        </w:rPr>
        <w:t xml:space="preserve">Navrhuje sa precizovanie textu súvisiaceho s oprávnenosťou žiadateľov, konkrétne podmienky predmetu činnosti tak, aby taxatívne znenie predmetu činnosti neziskovej organizácie </w:t>
      </w:r>
      <w:r w:rsidR="0003143E" w:rsidRPr="00CF71BD">
        <w:rPr>
          <w:rFonts w:ascii="Times New Roman" w:hAnsi="Times New Roman"/>
          <w:sz w:val="24"/>
          <w:szCs w:val="24"/>
        </w:rPr>
        <w:t>poskytujúc</w:t>
      </w:r>
      <w:r w:rsidR="0003143E">
        <w:rPr>
          <w:rFonts w:ascii="Times New Roman" w:hAnsi="Times New Roman"/>
          <w:sz w:val="24"/>
          <w:szCs w:val="24"/>
        </w:rPr>
        <w:t>ej</w:t>
      </w:r>
      <w:r w:rsidR="0003143E" w:rsidRPr="00CF71BD">
        <w:rPr>
          <w:rFonts w:ascii="Times New Roman" w:hAnsi="Times New Roman"/>
          <w:sz w:val="24"/>
          <w:szCs w:val="24"/>
        </w:rPr>
        <w:t xml:space="preserve"> všeobecne prospešné služby</w:t>
      </w:r>
      <w:r w:rsidR="0003143E" w:rsidRPr="00D05599">
        <w:rPr>
          <w:rFonts w:ascii="Times New Roman" w:hAnsi="Times New Roman"/>
          <w:sz w:val="24"/>
          <w:szCs w:val="24"/>
        </w:rPr>
        <w:t xml:space="preserve"> </w:t>
      </w:r>
      <w:r w:rsidR="00EB748A" w:rsidRPr="00D05599">
        <w:rPr>
          <w:rFonts w:ascii="Times New Roman" w:hAnsi="Times New Roman"/>
          <w:sz w:val="24"/>
          <w:szCs w:val="24"/>
        </w:rPr>
        <w:t xml:space="preserve">alebo občianskeho združenia neprimerane nezužovalo okruh potenciálnych žiadateľov/prijímateľov dotácie, t. j. aby popri organizáciách, ktoré boli doteraz oprávnenými žiadateľmi  o dotáciu na podporu rodovej rovnosti (tieto organizácie, ak doposiaľ svojim predmetom činnosti plnili podmienku oprávnenosti žiadateľa, plnia vzhľadom na širokokoncipované zameranie predmetu činnosti túto podmienku aj naďalej) sa mohli o dotáciu uchádzať aj organizácie, ktoré majú v predmete činnosti aktivity a/alebo činnosti so zameraním na novoupravený účel dotácie. </w:t>
      </w:r>
    </w:p>
    <w:p w:rsidR="00EB748A" w:rsidRPr="00D05599" w:rsidRDefault="00EB748A" w:rsidP="00467838">
      <w:pPr>
        <w:spacing w:after="0" w:line="240" w:lineRule="auto"/>
        <w:jc w:val="both"/>
        <w:rPr>
          <w:rFonts w:ascii="Times New Roman" w:hAnsi="Times New Roman"/>
          <w:sz w:val="24"/>
          <w:szCs w:val="24"/>
        </w:rPr>
      </w:pPr>
    </w:p>
    <w:p w:rsidR="00EB748A" w:rsidRPr="00D05599" w:rsidRDefault="00A66DFF" w:rsidP="00467838">
      <w:pPr>
        <w:spacing w:after="0" w:line="240" w:lineRule="auto"/>
        <w:jc w:val="both"/>
        <w:rPr>
          <w:rFonts w:ascii="Times New Roman" w:hAnsi="Times New Roman"/>
          <w:sz w:val="24"/>
          <w:szCs w:val="24"/>
        </w:rPr>
      </w:pPr>
      <w:r>
        <w:rPr>
          <w:rFonts w:ascii="Times New Roman" w:hAnsi="Times New Roman"/>
          <w:sz w:val="24"/>
          <w:szCs w:val="24"/>
        </w:rPr>
        <w:tab/>
      </w:r>
      <w:r w:rsidR="00EB748A" w:rsidRPr="00D05599">
        <w:rPr>
          <w:rFonts w:ascii="Times New Roman" w:hAnsi="Times New Roman"/>
          <w:sz w:val="24"/>
          <w:szCs w:val="24"/>
        </w:rPr>
        <w:t xml:space="preserve">Súčasťou návrhu je aj možnosť, aby sa o dotáciu na podporu rovnosti žien a mužov a rovnosti príležitostí, konkrétne na aktivity a činnosti na predchádzanie chudoby jednotlivcov a rodín, na predchádzanie a podporu riešenia domáceho násilia, mohli uchádzať aj registrovaná cirkev alebo náboženská spoločnosť resp.  právnická osoba, ktorá odvodzuje svoju právnu subjektivitu od tejto registrovanej cirkvi alebo náboženskej spoločnosti. </w:t>
      </w:r>
    </w:p>
    <w:p w:rsidR="00EB748A" w:rsidRPr="00D05599" w:rsidRDefault="00EB748A" w:rsidP="00467838">
      <w:pPr>
        <w:spacing w:after="0" w:line="240" w:lineRule="auto"/>
        <w:jc w:val="both"/>
        <w:rPr>
          <w:rFonts w:ascii="Times New Roman" w:hAnsi="Times New Roman"/>
          <w:sz w:val="24"/>
          <w:szCs w:val="24"/>
        </w:rPr>
      </w:pPr>
    </w:p>
    <w:p w:rsidR="00EB748A" w:rsidRPr="00D05599" w:rsidRDefault="00A66DFF" w:rsidP="00467838">
      <w:pPr>
        <w:spacing w:after="0" w:line="240" w:lineRule="auto"/>
        <w:jc w:val="both"/>
        <w:rPr>
          <w:rFonts w:ascii="Times New Roman" w:hAnsi="Times New Roman"/>
          <w:sz w:val="24"/>
          <w:szCs w:val="24"/>
        </w:rPr>
      </w:pPr>
      <w:r>
        <w:rPr>
          <w:rFonts w:ascii="Times New Roman" w:hAnsi="Times New Roman"/>
          <w:sz w:val="24"/>
          <w:szCs w:val="24"/>
        </w:rPr>
        <w:tab/>
      </w:r>
      <w:r w:rsidR="00EB748A" w:rsidRPr="00D05599">
        <w:rPr>
          <w:rFonts w:ascii="Times New Roman" w:hAnsi="Times New Roman"/>
          <w:sz w:val="24"/>
          <w:szCs w:val="24"/>
        </w:rPr>
        <w:t xml:space="preserve">Vzhľadom na výrazné rozšírenie účelu dotačného titulu sa v záujme predchádzania duplicitám podpory prostredníctvom dotácií navrhuje jednoznačne ustanoviť, že dotáciu na podporu rovnosti žien a mužov a rovnosti príležitosti bude možné poskytnúť len </w:t>
      </w:r>
      <w:r w:rsidR="00EB748A">
        <w:rPr>
          <w:rFonts w:ascii="Times New Roman" w:hAnsi="Times New Roman"/>
          <w:sz w:val="24"/>
          <w:szCs w:val="24"/>
        </w:rPr>
        <w:t xml:space="preserve">na </w:t>
      </w:r>
      <w:r w:rsidR="00EB748A" w:rsidRPr="00D05599">
        <w:rPr>
          <w:rFonts w:ascii="Times New Roman" w:hAnsi="Times New Roman"/>
          <w:sz w:val="24"/>
          <w:szCs w:val="24"/>
        </w:rPr>
        <w:t xml:space="preserve">aktivity a činnosti, ktoré nie je možné podporiť dotáciou na </w:t>
      </w:r>
      <w:r w:rsidR="00EB748A" w:rsidRPr="00D05599">
        <w:rPr>
          <w:rFonts w:ascii="Times New Roman" w:hAnsi="Times New Roman"/>
          <w:bCs/>
          <w:sz w:val="24"/>
          <w:szCs w:val="24"/>
          <w:shd w:val="clear" w:color="auto" w:fill="FFFFFF"/>
        </w:rPr>
        <w:t xml:space="preserve">podporu rozvoja sociálnych služieb, dotáciou na podporu vykonávania opatrení sociálnoprávnej ochrany detí a sociálnej kurately (o.i. aj z dôvodu, že na poskytovanie sociálnych služieb a vykonávanie opatrení </w:t>
      </w:r>
      <w:r w:rsidR="00EB748A" w:rsidRPr="00D05599">
        <w:rPr>
          <w:rFonts w:ascii="Times New Roman" w:hAnsi="Times New Roman"/>
          <w:bCs/>
          <w:sz w:val="24"/>
          <w:szCs w:val="24"/>
          <w:shd w:val="clear" w:color="auto" w:fill="FFFFFF"/>
        </w:rPr>
        <w:lastRenderedPageBreak/>
        <w:t xml:space="preserve">sociálnoprávnej ochrany detí a sociálnej kurately sa vzťahujú prísne podmienky ustanovené osobitnými predpismi - v zásade nemôže ísť napr. o sociálnu službu krízovej intervencie ani o výkon opatrení sociálnoprávnej ochrany detí a sociálnej kurately) a dotáciu na podporu plnenia funkcií rodiny (vzhľadom na </w:t>
      </w:r>
      <w:r w:rsidR="00EB748A">
        <w:rPr>
          <w:rFonts w:ascii="Times New Roman" w:hAnsi="Times New Roman"/>
          <w:bCs/>
          <w:sz w:val="24"/>
          <w:szCs w:val="24"/>
          <w:shd w:val="clear" w:color="auto" w:fill="FFFFFF"/>
        </w:rPr>
        <w:t xml:space="preserve">jej </w:t>
      </w:r>
      <w:r w:rsidR="00EB748A" w:rsidRPr="00D05599">
        <w:rPr>
          <w:rFonts w:ascii="Times New Roman" w:hAnsi="Times New Roman"/>
          <w:bCs/>
          <w:sz w:val="24"/>
          <w:szCs w:val="24"/>
          <w:shd w:val="clear" w:color="auto" w:fill="FFFFFF"/>
        </w:rPr>
        <w:t>preventívny a podporný účel).</w:t>
      </w:r>
      <w:r w:rsidR="00EB748A" w:rsidRPr="00D05599">
        <w:rPr>
          <w:rFonts w:ascii="Times New Roman" w:hAnsi="Times New Roman"/>
          <w:sz w:val="24"/>
          <w:szCs w:val="24"/>
        </w:rPr>
        <w:t xml:space="preserve"> </w:t>
      </w:r>
    </w:p>
    <w:p w:rsidR="00EB748A" w:rsidRPr="00D05599" w:rsidRDefault="00EB748A" w:rsidP="00467838">
      <w:pPr>
        <w:spacing w:after="0" w:line="240" w:lineRule="auto"/>
        <w:jc w:val="both"/>
        <w:rPr>
          <w:rFonts w:ascii="Times New Roman" w:hAnsi="Times New Roman"/>
          <w:sz w:val="24"/>
          <w:szCs w:val="24"/>
        </w:rPr>
      </w:pPr>
    </w:p>
    <w:p w:rsidR="00EB748A" w:rsidRPr="00D05599" w:rsidRDefault="00A66DFF" w:rsidP="00467838">
      <w:pPr>
        <w:spacing w:after="0" w:line="240" w:lineRule="auto"/>
        <w:jc w:val="both"/>
        <w:rPr>
          <w:rFonts w:ascii="Times New Roman" w:hAnsi="Times New Roman"/>
          <w:sz w:val="24"/>
          <w:szCs w:val="24"/>
        </w:rPr>
      </w:pPr>
      <w:r>
        <w:rPr>
          <w:rFonts w:ascii="Times New Roman" w:hAnsi="Times New Roman"/>
          <w:sz w:val="24"/>
          <w:szCs w:val="24"/>
        </w:rPr>
        <w:tab/>
      </w:r>
      <w:r w:rsidR="00EB748A" w:rsidRPr="00D05599">
        <w:rPr>
          <w:rFonts w:ascii="Times New Roman" w:hAnsi="Times New Roman"/>
          <w:sz w:val="24"/>
          <w:szCs w:val="24"/>
        </w:rPr>
        <w:t>Vo výške sumy dotácie, ktorú je možno poskytnúť sa nenavrhujú zmeny</w:t>
      </w:r>
      <w:r w:rsidR="00EB748A">
        <w:rPr>
          <w:rFonts w:ascii="Times New Roman" w:hAnsi="Times New Roman"/>
          <w:sz w:val="24"/>
          <w:szCs w:val="24"/>
        </w:rPr>
        <w:t>,</w:t>
      </w:r>
      <w:r w:rsidR="00EB748A" w:rsidRPr="00D05599">
        <w:rPr>
          <w:rFonts w:ascii="Times New Roman" w:hAnsi="Times New Roman"/>
          <w:sz w:val="24"/>
          <w:szCs w:val="24"/>
        </w:rPr>
        <w:t xml:space="preserve"> avšak </w:t>
      </w:r>
      <w:r w:rsidR="00EB748A">
        <w:rPr>
          <w:rFonts w:ascii="Times New Roman" w:hAnsi="Times New Roman"/>
          <w:sz w:val="24"/>
          <w:szCs w:val="24"/>
        </w:rPr>
        <w:t xml:space="preserve">navrhuje sa, </w:t>
      </w:r>
      <w:r w:rsidR="00EB748A" w:rsidRPr="00D05599">
        <w:rPr>
          <w:rFonts w:ascii="Times New Roman" w:hAnsi="Times New Roman"/>
          <w:sz w:val="24"/>
          <w:szCs w:val="24"/>
        </w:rPr>
        <w:t xml:space="preserve"> vzhľadom na jej povahu</w:t>
      </w:r>
      <w:r w:rsidR="00EB748A">
        <w:rPr>
          <w:rFonts w:ascii="Times New Roman" w:hAnsi="Times New Roman"/>
          <w:sz w:val="24"/>
          <w:szCs w:val="24"/>
        </w:rPr>
        <w:t>,</w:t>
      </w:r>
      <w:r w:rsidR="00EB748A" w:rsidRPr="00D05599">
        <w:rPr>
          <w:rFonts w:ascii="Times New Roman" w:hAnsi="Times New Roman"/>
          <w:sz w:val="24"/>
          <w:szCs w:val="24"/>
        </w:rPr>
        <w:t xml:space="preserve"> zohľadniť vklad dobrovoľníckej činnosti a považovať jej výkon (ak nemá byť podporený dotáciou) za finančnú spoluúčasť žiadateľa. Je treba uviesť, že takto môže byť zohľadnená výlučne dobrovoľnícka činnosť vykonávaná podľa zákona č. 406/2011 Z. z. o dobrovoľníctve a o zmene a doplnení niektorých zákonov v znení neskorších predpisov. </w:t>
      </w:r>
    </w:p>
    <w:p w:rsidR="00EB748A" w:rsidRPr="00D05599" w:rsidRDefault="00EB748A" w:rsidP="00467838">
      <w:pPr>
        <w:spacing w:after="0" w:line="240" w:lineRule="auto"/>
        <w:contextualSpacing/>
        <w:jc w:val="both"/>
        <w:rPr>
          <w:rFonts w:ascii="Times New Roman" w:hAnsi="Times New Roman"/>
          <w:sz w:val="24"/>
          <w:szCs w:val="24"/>
        </w:rPr>
      </w:pPr>
    </w:p>
    <w:p w:rsidR="00EB748A" w:rsidRPr="00D05599" w:rsidRDefault="00A66DFF" w:rsidP="00467838">
      <w:pPr>
        <w:spacing w:after="0" w:line="240" w:lineRule="auto"/>
        <w:contextualSpacing/>
        <w:jc w:val="both"/>
        <w:rPr>
          <w:rFonts w:ascii="Times New Roman" w:hAnsi="Times New Roman"/>
          <w:sz w:val="24"/>
          <w:szCs w:val="24"/>
        </w:rPr>
      </w:pPr>
      <w:r>
        <w:rPr>
          <w:rFonts w:ascii="Times New Roman" w:hAnsi="Times New Roman"/>
          <w:sz w:val="24"/>
          <w:szCs w:val="24"/>
        </w:rPr>
        <w:tab/>
      </w:r>
      <w:r w:rsidR="00EB748A" w:rsidRPr="00D05599">
        <w:rPr>
          <w:rFonts w:ascii="Times New Roman" w:hAnsi="Times New Roman"/>
          <w:sz w:val="24"/>
          <w:szCs w:val="24"/>
        </w:rPr>
        <w:t xml:space="preserve">Navrhuje </w:t>
      </w:r>
      <w:r w:rsidR="00EB748A">
        <w:rPr>
          <w:rFonts w:ascii="Times New Roman" w:hAnsi="Times New Roman"/>
          <w:sz w:val="24"/>
          <w:szCs w:val="24"/>
        </w:rPr>
        <w:t>z dôvodu na</w:t>
      </w:r>
      <w:r w:rsidR="00EB748A" w:rsidRPr="00D05599">
        <w:rPr>
          <w:rFonts w:ascii="Times New Roman" w:hAnsi="Times New Roman"/>
          <w:sz w:val="24"/>
          <w:szCs w:val="24"/>
        </w:rPr>
        <w:t>dbytočnos</w:t>
      </w:r>
      <w:r w:rsidR="00EB748A">
        <w:rPr>
          <w:rFonts w:ascii="Times New Roman" w:hAnsi="Times New Roman"/>
          <w:sz w:val="24"/>
          <w:szCs w:val="24"/>
        </w:rPr>
        <w:t>ti</w:t>
      </w:r>
      <w:r w:rsidR="00EB748A" w:rsidRPr="00D05599">
        <w:rPr>
          <w:rFonts w:ascii="Times New Roman" w:hAnsi="Times New Roman"/>
          <w:sz w:val="24"/>
          <w:szCs w:val="24"/>
        </w:rPr>
        <w:t xml:space="preserve"> a nesystémovos</w:t>
      </w:r>
      <w:r w:rsidR="00EB748A">
        <w:rPr>
          <w:rFonts w:ascii="Times New Roman" w:hAnsi="Times New Roman"/>
          <w:sz w:val="24"/>
          <w:szCs w:val="24"/>
        </w:rPr>
        <w:t>ti</w:t>
      </w:r>
      <w:r w:rsidR="00EB748A" w:rsidRPr="00D05599">
        <w:rPr>
          <w:rFonts w:ascii="Times New Roman" w:hAnsi="Times New Roman"/>
          <w:sz w:val="24"/>
          <w:szCs w:val="24"/>
        </w:rPr>
        <w:t xml:space="preserve"> vypustiť ustanovenie limitujúce maximálnu sumu </w:t>
      </w:r>
      <w:r w:rsidR="00EB748A" w:rsidRPr="00D05599">
        <w:rPr>
          <w:rFonts w:ascii="Times New Roman" w:hAnsi="Times New Roman"/>
          <w:sz w:val="24"/>
          <w:szCs w:val="24"/>
          <w:shd w:val="clear" w:color="auto" w:fill="FFFFFF"/>
        </w:rPr>
        <w:t>dotácií, ktorú je možné sumárne na tento účel v príslušnom rozpočtovom roku poskytnúť (v úhrne najviac v sume 200 000 eur).</w:t>
      </w:r>
    </w:p>
    <w:p w:rsidR="00A66DFF" w:rsidRDefault="00A66DFF" w:rsidP="00467838">
      <w:pPr>
        <w:spacing w:after="0" w:line="240" w:lineRule="auto"/>
        <w:contextualSpacing/>
        <w:jc w:val="both"/>
        <w:rPr>
          <w:rFonts w:ascii="Times New Roman" w:hAnsi="Times New Roman"/>
          <w:b/>
          <w:sz w:val="24"/>
          <w:szCs w:val="24"/>
        </w:rPr>
      </w:pPr>
    </w:p>
    <w:p w:rsidR="00EB748A" w:rsidRPr="00D05599" w:rsidRDefault="00EB748A" w:rsidP="00467838">
      <w:pPr>
        <w:spacing w:after="0" w:line="240" w:lineRule="auto"/>
        <w:contextualSpacing/>
        <w:jc w:val="both"/>
        <w:rPr>
          <w:rFonts w:ascii="Times New Roman" w:hAnsi="Times New Roman"/>
          <w:b/>
          <w:sz w:val="24"/>
          <w:szCs w:val="24"/>
        </w:rPr>
      </w:pPr>
      <w:r w:rsidRPr="00D05599">
        <w:rPr>
          <w:rFonts w:ascii="Times New Roman" w:hAnsi="Times New Roman"/>
          <w:b/>
          <w:sz w:val="24"/>
          <w:szCs w:val="24"/>
        </w:rPr>
        <w:t xml:space="preserve">K bodu </w:t>
      </w:r>
      <w:r w:rsidR="00B17CFE">
        <w:rPr>
          <w:rFonts w:ascii="Times New Roman" w:hAnsi="Times New Roman"/>
          <w:b/>
          <w:sz w:val="24"/>
          <w:szCs w:val="24"/>
        </w:rPr>
        <w:t>1</w:t>
      </w:r>
      <w:r w:rsidR="003B6144">
        <w:rPr>
          <w:rFonts w:ascii="Times New Roman" w:hAnsi="Times New Roman"/>
          <w:b/>
          <w:sz w:val="24"/>
          <w:szCs w:val="24"/>
        </w:rPr>
        <w:t>1</w:t>
      </w:r>
    </w:p>
    <w:p w:rsidR="00EB748A" w:rsidRPr="00D05599" w:rsidRDefault="00A66DFF" w:rsidP="00467838">
      <w:pPr>
        <w:spacing w:after="0" w:line="240" w:lineRule="auto"/>
        <w:jc w:val="both"/>
        <w:rPr>
          <w:rFonts w:ascii="Times New Roman" w:hAnsi="Times New Roman"/>
          <w:sz w:val="24"/>
          <w:szCs w:val="24"/>
        </w:rPr>
      </w:pPr>
      <w:r>
        <w:rPr>
          <w:rFonts w:ascii="Times New Roman" w:hAnsi="Times New Roman"/>
          <w:sz w:val="24"/>
          <w:szCs w:val="24"/>
        </w:rPr>
        <w:tab/>
      </w:r>
      <w:r w:rsidR="00EB748A" w:rsidRPr="00D05599">
        <w:rPr>
          <w:rFonts w:ascii="Times New Roman" w:hAnsi="Times New Roman"/>
          <w:sz w:val="24"/>
          <w:szCs w:val="24"/>
        </w:rPr>
        <w:t xml:space="preserve">Návrhom sa upravujú konkrétne podmienky poskytnutia nových druhov dotácie. </w:t>
      </w:r>
    </w:p>
    <w:p w:rsidR="00EB748A" w:rsidRPr="00D05599" w:rsidRDefault="00EB748A" w:rsidP="00467838">
      <w:pPr>
        <w:spacing w:after="0" w:line="240" w:lineRule="auto"/>
        <w:jc w:val="both"/>
        <w:rPr>
          <w:rFonts w:ascii="Times New Roman" w:hAnsi="Times New Roman"/>
          <w:sz w:val="24"/>
          <w:szCs w:val="24"/>
        </w:rPr>
      </w:pPr>
    </w:p>
    <w:p w:rsidR="00EB748A" w:rsidRPr="00D05599" w:rsidRDefault="00EB748A" w:rsidP="00467838">
      <w:pPr>
        <w:spacing w:after="0" w:line="240" w:lineRule="auto"/>
        <w:jc w:val="both"/>
        <w:rPr>
          <w:i/>
        </w:rPr>
      </w:pPr>
      <w:r w:rsidRPr="00D05599">
        <w:rPr>
          <w:rFonts w:ascii="Times New Roman" w:hAnsi="Times New Roman"/>
          <w:i/>
          <w:sz w:val="24"/>
          <w:szCs w:val="24"/>
        </w:rPr>
        <w:t>K § 9b</w:t>
      </w:r>
    </w:p>
    <w:p w:rsidR="00EB748A" w:rsidRPr="00D05599" w:rsidRDefault="00A66DFF" w:rsidP="00467838">
      <w:pPr>
        <w:spacing w:after="0" w:line="240" w:lineRule="auto"/>
        <w:jc w:val="both"/>
        <w:rPr>
          <w:rFonts w:ascii="Times New Roman" w:hAnsi="Times New Roman"/>
          <w:sz w:val="24"/>
          <w:szCs w:val="24"/>
        </w:rPr>
      </w:pPr>
      <w:r>
        <w:rPr>
          <w:rFonts w:ascii="Times New Roman" w:hAnsi="Times New Roman"/>
          <w:sz w:val="24"/>
          <w:szCs w:val="24"/>
        </w:rPr>
        <w:tab/>
      </w:r>
      <w:r w:rsidR="00EB748A" w:rsidRPr="00D05599">
        <w:rPr>
          <w:rFonts w:ascii="Times New Roman" w:hAnsi="Times New Roman"/>
          <w:sz w:val="24"/>
          <w:szCs w:val="24"/>
        </w:rPr>
        <w:t>Účelom dotácie na podporu plnenia funkcií rodiny je cielená podpora širokého spektra preventívnych a podporných aktivít a činností vrátane  osvetových aktivít</w:t>
      </w:r>
      <w:r w:rsidR="00EB748A">
        <w:rPr>
          <w:rFonts w:ascii="Times New Roman" w:hAnsi="Times New Roman"/>
          <w:sz w:val="24"/>
          <w:szCs w:val="24"/>
        </w:rPr>
        <w:t>,</w:t>
      </w:r>
      <w:r w:rsidR="00EB748A" w:rsidRPr="00D05599">
        <w:rPr>
          <w:rFonts w:ascii="Times New Roman" w:hAnsi="Times New Roman"/>
          <w:sz w:val="24"/>
          <w:szCs w:val="24"/>
        </w:rPr>
        <w:t xml:space="preserve"> zameraných na stabilitu rodinných vzťahov, rozvoj rodičovských kompetencií, výchovu k manželstvu a rodičovstvu, aktivít zameraných na predchádzanie negatívnym javom v rodine, na upevňovanie medzigeneračných rodinných vzťahov, svojpomocných aktivít a aktivít zameraných  na senzibilizáciu verejnosti k rodinným hodnotám, pozitívnemu rodičovstvu. </w:t>
      </w:r>
    </w:p>
    <w:p w:rsidR="00EB748A" w:rsidRPr="00D05599" w:rsidRDefault="00EB748A" w:rsidP="00467838">
      <w:pPr>
        <w:spacing w:after="0" w:line="240" w:lineRule="auto"/>
        <w:jc w:val="both"/>
        <w:rPr>
          <w:rFonts w:ascii="Times New Roman" w:hAnsi="Times New Roman"/>
          <w:sz w:val="24"/>
          <w:szCs w:val="24"/>
        </w:rPr>
      </w:pPr>
    </w:p>
    <w:p w:rsidR="00EB748A" w:rsidRPr="00D05599" w:rsidRDefault="00A66DFF" w:rsidP="00467838">
      <w:pPr>
        <w:spacing w:after="0" w:line="240" w:lineRule="auto"/>
        <w:jc w:val="both"/>
        <w:rPr>
          <w:rFonts w:ascii="Times New Roman" w:hAnsi="Times New Roman"/>
          <w:sz w:val="24"/>
          <w:szCs w:val="24"/>
        </w:rPr>
      </w:pPr>
      <w:r>
        <w:rPr>
          <w:rFonts w:ascii="Times New Roman" w:hAnsi="Times New Roman"/>
          <w:sz w:val="24"/>
          <w:szCs w:val="24"/>
        </w:rPr>
        <w:tab/>
      </w:r>
      <w:r w:rsidR="00EB748A" w:rsidRPr="00D05599">
        <w:rPr>
          <w:rFonts w:ascii="Times New Roman" w:hAnsi="Times New Roman"/>
          <w:sz w:val="24"/>
          <w:szCs w:val="24"/>
        </w:rPr>
        <w:t>Vymedzený účel kladie dôraz na aktivity a činnosti zamerané na rodinu s dieťaťom so zdravotným znevýhodnením alebo s plnoletým členom rodiny s ťažkým zdravotným postihnutím a tiež na inklúziu zdravotne znevýhodnených detí. Navrhuje sa, ako osobitný účel dotácie, podpora zriaďovania detských ihrísk, ktoré budú mať zároveň vytvorené podmienky na inklúziu detí so zdravotným znevýhodnením. Návrh je reakciou na absenciu inkluzívnych ihrísk (podľa dostupných informácií sú na Slovensku len 4 takéto ihriská, z toho v Bratislave len jedno), pričom ani situácia s detskými ihriskami všeobecne nie je dobrá – dostatok zdrojov nie je ani na úpravu starých a budovanie nových bežných detských ihrísk. Detské ihrisko, odhliadnuc od faktu, že je to vhodný priestor na bezpečné trávenie voľného času detí a rodín, je aj nenahraditeľný priestor napr</w:t>
      </w:r>
      <w:r w:rsidR="00EB748A">
        <w:rPr>
          <w:rFonts w:ascii="Times New Roman" w:hAnsi="Times New Roman"/>
          <w:sz w:val="24"/>
          <w:szCs w:val="24"/>
        </w:rPr>
        <w:t>.</w:t>
      </w:r>
      <w:r w:rsidR="00EB748A" w:rsidRPr="00D05599">
        <w:rPr>
          <w:rFonts w:ascii="Times New Roman" w:hAnsi="Times New Roman"/>
          <w:sz w:val="24"/>
          <w:szCs w:val="24"/>
        </w:rPr>
        <w:t xml:space="preserve"> na rozvoj a </w:t>
      </w:r>
      <w:r w:rsidR="00EB748A" w:rsidRPr="00D05599">
        <w:rPr>
          <w:rFonts w:ascii="Times New Roman" w:hAnsi="Times New Roman"/>
          <w:sz w:val="24"/>
          <w:szCs w:val="24"/>
          <w:shd w:val="clear" w:color="auto" w:fill="FFFFFF"/>
        </w:rPr>
        <w:t xml:space="preserve">vytváranie sociálnych vzťahov detí, rozvoj ich </w:t>
      </w:r>
      <w:r w:rsidR="00EB748A" w:rsidRPr="00D05599">
        <w:rPr>
          <w:rFonts w:ascii="Times New Roman" w:hAnsi="Times New Roman"/>
          <w:sz w:val="24"/>
          <w:szCs w:val="24"/>
        </w:rPr>
        <w:t xml:space="preserve">fantázie a </w:t>
      </w:r>
      <w:r w:rsidR="00EB748A" w:rsidRPr="00D05599">
        <w:rPr>
          <w:rFonts w:ascii="Times New Roman" w:hAnsi="Times New Roman"/>
          <w:sz w:val="24"/>
          <w:szCs w:val="24"/>
          <w:shd w:val="clear" w:color="auto" w:fill="FFFFFF"/>
        </w:rPr>
        <w:t xml:space="preserve">motorických zručností detí. </w:t>
      </w:r>
    </w:p>
    <w:p w:rsidR="00EB748A" w:rsidRPr="00D05599" w:rsidRDefault="00EB748A" w:rsidP="00467838">
      <w:pPr>
        <w:spacing w:after="0" w:line="240" w:lineRule="auto"/>
        <w:jc w:val="both"/>
        <w:rPr>
          <w:rFonts w:ascii="Times New Roman" w:hAnsi="Times New Roman"/>
          <w:sz w:val="24"/>
          <w:szCs w:val="24"/>
        </w:rPr>
      </w:pPr>
    </w:p>
    <w:p w:rsidR="00EB748A" w:rsidRPr="00D05599" w:rsidRDefault="00A66DFF" w:rsidP="00467838">
      <w:pPr>
        <w:spacing w:after="0" w:line="240" w:lineRule="auto"/>
        <w:jc w:val="both"/>
        <w:rPr>
          <w:rFonts w:ascii="Times New Roman" w:hAnsi="Times New Roman"/>
          <w:sz w:val="24"/>
          <w:szCs w:val="24"/>
        </w:rPr>
      </w:pPr>
      <w:r>
        <w:rPr>
          <w:rFonts w:ascii="Times New Roman" w:hAnsi="Times New Roman"/>
          <w:sz w:val="24"/>
          <w:szCs w:val="24"/>
        </w:rPr>
        <w:tab/>
      </w:r>
      <w:r w:rsidR="00EB748A" w:rsidRPr="00D05599">
        <w:rPr>
          <w:rFonts w:ascii="Times New Roman" w:hAnsi="Times New Roman"/>
          <w:sz w:val="24"/>
          <w:szCs w:val="24"/>
        </w:rPr>
        <w:t>Dotáciou bude môcť byť podporená aj edičná činnosť a propagačné aktivity, ak sú sprievodnými aktivitami s podporovanými aktivitami a činnosťami v rámci tejto dotácie.</w:t>
      </w:r>
    </w:p>
    <w:p w:rsidR="00EB748A" w:rsidRPr="00D05599" w:rsidRDefault="00EB748A" w:rsidP="00467838">
      <w:pPr>
        <w:spacing w:after="0" w:line="240" w:lineRule="auto"/>
        <w:jc w:val="both"/>
        <w:rPr>
          <w:rFonts w:ascii="Times New Roman" w:hAnsi="Times New Roman"/>
          <w:sz w:val="24"/>
          <w:szCs w:val="24"/>
        </w:rPr>
      </w:pPr>
    </w:p>
    <w:p w:rsidR="00EB748A" w:rsidRPr="00D05599" w:rsidRDefault="00A66DFF" w:rsidP="00467838">
      <w:pPr>
        <w:spacing w:after="0" w:line="240" w:lineRule="auto"/>
        <w:jc w:val="both"/>
        <w:rPr>
          <w:rFonts w:ascii="Times New Roman" w:hAnsi="Times New Roman"/>
          <w:sz w:val="24"/>
          <w:szCs w:val="24"/>
          <w:shd w:val="clear" w:color="auto" w:fill="FFFFFF"/>
        </w:rPr>
      </w:pPr>
      <w:r>
        <w:rPr>
          <w:rFonts w:ascii="Times New Roman" w:hAnsi="Times New Roman"/>
          <w:sz w:val="24"/>
          <w:szCs w:val="24"/>
        </w:rPr>
        <w:tab/>
      </w:r>
      <w:r w:rsidR="00EB748A" w:rsidRPr="00D05599">
        <w:rPr>
          <w:rFonts w:ascii="Times New Roman" w:hAnsi="Times New Roman"/>
          <w:sz w:val="24"/>
          <w:szCs w:val="24"/>
        </w:rPr>
        <w:t>Účelom  dotácie je podpora rôznorodých aktivít cielených na rôzne aspekty rodinného života od vzdelávacích aktivít k manželstvu a rodičovstvu, či aktivít posilňujúcich vzťahy v rodine až po rôzne preventívno-osvetové aktivity na predchádzanie rôznym negatívnym javom v rodinách a  podporujúce svojpomoc. Cieľom je, aby aktivity mohli byť orientované nielen na rodiny s maloletými deťmi, ale aj rodiny generačne staršie a rodiny so zdravotne znevýhodneným členom(mi). Účel dotácie je zároveň naformulovaný tak, aby bolo jednoznačne zrejmé, že ide o podporu cielenú na rozvojový potenciál rodiny ako</w:t>
      </w:r>
      <w:r w:rsidR="00EB748A" w:rsidRPr="00D05599">
        <w:rPr>
          <w:rFonts w:ascii="Times New Roman" w:hAnsi="Times New Roman"/>
          <w:sz w:val="24"/>
          <w:szCs w:val="24"/>
          <w:shd w:val="clear" w:color="auto" w:fill="FFFFFF"/>
        </w:rPr>
        <w:t xml:space="preserve">  prostredia </w:t>
      </w:r>
      <w:r w:rsidR="00EB748A" w:rsidRPr="00D05599">
        <w:rPr>
          <w:rFonts w:ascii="Times New Roman" w:hAnsi="Times New Roman"/>
          <w:sz w:val="24"/>
          <w:szCs w:val="24"/>
          <w:shd w:val="clear" w:color="auto" w:fill="FFFFFF"/>
        </w:rPr>
        <w:lastRenderedPageBreak/>
        <w:t>pre d</w:t>
      </w:r>
      <w:r w:rsidR="00EB748A" w:rsidRPr="00D05599">
        <w:rPr>
          <w:rFonts w:ascii="Times New Roman" w:hAnsi="Times New Roman" w:hint="eastAsia"/>
          <w:sz w:val="24"/>
          <w:szCs w:val="24"/>
          <w:shd w:val="clear" w:color="auto" w:fill="FFFFFF"/>
        </w:rPr>
        <w:t>ô</w:t>
      </w:r>
      <w:r w:rsidR="00EB748A" w:rsidRPr="00D05599">
        <w:rPr>
          <w:rFonts w:ascii="Times New Roman" w:hAnsi="Times New Roman"/>
          <w:sz w:val="24"/>
          <w:szCs w:val="24"/>
          <w:shd w:val="clear" w:color="auto" w:fill="FFFFFF"/>
        </w:rPr>
        <w:t>stojn</w:t>
      </w:r>
      <w:r w:rsidR="00EB748A" w:rsidRPr="00D05599">
        <w:rPr>
          <w:rFonts w:ascii="Times New Roman" w:hAnsi="Times New Roman" w:hint="eastAsia"/>
          <w:sz w:val="24"/>
          <w:szCs w:val="24"/>
          <w:shd w:val="clear" w:color="auto" w:fill="FFFFFF"/>
        </w:rPr>
        <w:t>ý</w:t>
      </w:r>
      <w:r w:rsidR="00EB748A" w:rsidRPr="00D05599">
        <w:rPr>
          <w:rFonts w:ascii="Times New Roman" w:hAnsi="Times New Roman"/>
          <w:sz w:val="24"/>
          <w:szCs w:val="24"/>
          <w:shd w:val="clear" w:color="auto" w:fill="FFFFFF"/>
        </w:rPr>
        <w:t xml:space="preserve"> </w:t>
      </w:r>
      <w:r w:rsidR="00EB748A" w:rsidRPr="00D05599">
        <w:rPr>
          <w:rFonts w:ascii="Times New Roman" w:hAnsi="Times New Roman" w:hint="eastAsia"/>
          <w:sz w:val="24"/>
          <w:szCs w:val="24"/>
          <w:shd w:val="clear" w:color="auto" w:fill="FFFFFF"/>
        </w:rPr>
        <w:t>ž</w:t>
      </w:r>
      <w:r w:rsidR="00EB748A" w:rsidRPr="00D05599">
        <w:rPr>
          <w:rFonts w:ascii="Times New Roman" w:hAnsi="Times New Roman"/>
          <w:sz w:val="24"/>
          <w:szCs w:val="24"/>
          <w:shd w:val="clear" w:color="auto" w:fill="FFFFFF"/>
        </w:rPr>
        <w:t xml:space="preserve">ivot a rozvoj jej </w:t>
      </w:r>
      <w:r w:rsidR="00EB748A" w:rsidRPr="00D05599">
        <w:rPr>
          <w:rFonts w:ascii="Times New Roman" w:hAnsi="Times New Roman" w:hint="eastAsia"/>
          <w:sz w:val="24"/>
          <w:szCs w:val="24"/>
          <w:shd w:val="clear" w:color="auto" w:fill="FFFFFF"/>
        </w:rPr>
        <w:t>č</w:t>
      </w:r>
      <w:r w:rsidR="00EB748A" w:rsidRPr="00D05599">
        <w:rPr>
          <w:rFonts w:ascii="Times New Roman" w:hAnsi="Times New Roman"/>
          <w:sz w:val="24"/>
          <w:szCs w:val="24"/>
          <w:shd w:val="clear" w:color="auto" w:fill="FFFFFF"/>
        </w:rPr>
        <w:t>lenov. Cie</w:t>
      </w:r>
      <w:r w:rsidR="00EB748A" w:rsidRPr="00D05599">
        <w:rPr>
          <w:rFonts w:ascii="Times New Roman" w:hAnsi="Times New Roman" w:hint="eastAsia"/>
          <w:sz w:val="24"/>
          <w:szCs w:val="24"/>
          <w:shd w:val="clear" w:color="auto" w:fill="FFFFFF"/>
        </w:rPr>
        <w:t>ľ</w:t>
      </w:r>
      <w:r w:rsidR="00EB748A" w:rsidRPr="00D05599">
        <w:rPr>
          <w:rFonts w:ascii="Times New Roman" w:hAnsi="Times New Roman"/>
          <w:sz w:val="24"/>
          <w:szCs w:val="24"/>
          <w:shd w:val="clear" w:color="auto" w:fill="FFFFFF"/>
        </w:rPr>
        <w:t>om dot</w:t>
      </w:r>
      <w:r w:rsidR="00EB748A" w:rsidRPr="00D05599">
        <w:rPr>
          <w:rFonts w:ascii="Times New Roman" w:hAnsi="Times New Roman" w:hint="eastAsia"/>
          <w:sz w:val="24"/>
          <w:szCs w:val="24"/>
          <w:shd w:val="clear" w:color="auto" w:fill="FFFFFF"/>
        </w:rPr>
        <w:t>á</w:t>
      </w:r>
      <w:r w:rsidR="00EB748A" w:rsidRPr="00D05599">
        <w:rPr>
          <w:rFonts w:ascii="Times New Roman" w:hAnsi="Times New Roman"/>
          <w:sz w:val="24"/>
          <w:szCs w:val="24"/>
          <w:shd w:val="clear" w:color="auto" w:fill="FFFFFF"/>
        </w:rPr>
        <w:t>cie je podpora t</w:t>
      </w:r>
      <w:r w:rsidR="00EB748A" w:rsidRPr="00D05599">
        <w:rPr>
          <w:rFonts w:ascii="Times New Roman" w:hAnsi="Times New Roman" w:hint="eastAsia"/>
          <w:sz w:val="24"/>
          <w:szCs w:val="24"/>
          <w:shd w:val="clear" w:color="auto" w:fill="FFFFFF"/>
        </w:rPr>
        <w:t>ý</w:t>
      </w:r>
      <w:r w:rsidR="00EB748A" w:rsidRPr="00D05599">
        <w:rPr>
          <w:rFonts w:ascii="Times New Roman" w:hAnsi="Times New Roman"/>
          <w:sz w:val="24"/>
          <w:szCs w:val="24"/>
          <w:shd w:val="clear" w:color="auto" w:fill="FFFFFF"/>
        </w:rPr>
        <w:t>ch aktiv</w:t>
      </w:r>
      <w:r w:rsidR="00EB748A" w:rsidRPr="00D05599">
        <w:rPr>
          <w:rFonts w:ascii="Times New Roman" w:hAnsi="Times New Roman" w:hint="eastAsia"/>
          <w:sz w:val="24"/>
          <w:szCs w:val="24"/>
          <w:shd w:val="clear" w:color="auto" w:fill="FFFFFF"/>
        </w:rPr>
        <w:t>í</w:t>
      </w:r>
      <w:r w:rsidR="00EB748A" w:rsidRPr="00D05599">
        <w:rPr>
          <w:rFonts w:ascii="Times New Roman" w:hAnsi="Times New Roman"/>
          <w:sz w:val="24"/>
          <w:szCs w:val="24"/>
          <w:shd w:val="clear" w:color="auto" w:fill="FFFFFF"/>
        </w:rPr>
        <w:t>t, ktor</w:t>
      </w:r>
      <w:r w:rsidR="00EB748A" w:rsidRPr="00D05599">
        <w:rPr>
          <w:rFonts w:ascii="Times New Roman" w:hAnsi="Times New Roman" w:hint="eastAsia"/>
          <w:sz w:val="24"/>
          <w:szCs w:val="24"/>
          <w:shd w:val="clear" w:color="auto" w:fill="FFFFFF"/>
        </w:rPr>
        <w:t>é</w:t>
      </w:r>
      <w:r w:rsidR="00EB748A" w:rsidRPr="00D05599">
        <w:rPr>
          <w:rFonts w:ascii="Times New Roman" w:hAnsi="Times New Roman"/>
          <w:sz w:val="24"/>
          <w:szCs w:val="24"/>
          <w:shd w:val="clear" w:color="auto" w:fill="FFFFFF"/>
        </w:rPr>
        <w:t xml:space="preserve"> podporuj</w:t>
      </w:r>
      <w:r w:rsidR="00EB748A" w:rsidRPr="00D05599">
        <w:rPr>
          <w:rFonts w:ascii="Times New Roman" w:hAnsi="Times New Roman" w:hint="eastAsia"/>
          <w:sz w:val="24"/>
          <w:szCs w:val="24"/>
          <w:shd w:val="clear" w:color="auto" w:fill="FFFFFF"/>
        </w:rPr>
        <w:t>ú</w:t>
      </w:r>
      <w:r w:rsidR="00EB748A" w:rsidRPr="00D05599">
        <w:rPr>
          <w:rFonts w:ascii="Times New Roman" w:hAnsi="Times New Roman"/>
          <w:sz w:val="24"/>
          <w:szCs w:val="24"/>
          <w:shd w:val="clear" w:color="auto" w:fill="FFFFFF"/>
        </w:rPr>
        <w:t xml:space="preserve"> rodinu v</w:t>
      </w:r>
      <w:r w:rsidR="00EB748A" w:rsidRPr="00D05599">
        <w:rPr>
          <w:rFonts w:ascii="Times New Roman" w:hAnsi="Times New Roman" w:hint="eastAsia"/>
          <w:sz w:val="24"/>
          <w:szCs w:val="24"/>
          <w:shd w:val="clear" w:color="auto" w:fill="FFFFFF"/>
        </w:rPr>
        <w:t> </w:t>
      </w:r>
      <w:r w:rsidR="00EB748A" w:rsidRPr="00D05599">
        <w:rPr>
          <w:rFonts w:ascii="Times New Roman" w:hAnsi="Times New Roman"/>
          <w:sz w:val="24"/>
          <w:szCs w:val="24"/>
          <w:shd w:val="clear" w:color="auto" w:fill="FFFFFF"/>
        </w:rPr>
        <w:t>plnen</w:t>
      </w:r>
      <w:r w:rsidR="00EB748A" w:rsidRPr="00D05599">
        <w:rPr>
          <w:rFonts w:ascii="Times New Roman" w:hAnsi="Times New Roman" w:hint="eastAsia"/>
          <w:sz w:val="24"/>
          <w:szCs w:val="24"/>
          <w:shd w:val="clear" w:color="auto" w:fill="FFFFFF"/>
        </w:rPr>
        <w:t>í</w:t>
      </w:r>
      <w:r w:rsidR="00EB748A" w:rsidRPr="00D05599">
        <w:rPr>
          <w:rFonts w:ascii="Times New Roman" w:hAnsi="Times New Roman"/>
          <w:sz w:val="24"/>
          <w:szCs w:val="24"/>
          <w:shd w:val="clear" w:color="auto" w:fill="FFFFFF"/>
        </w:rPr>
        <w:t xml:space="preserve"> jej prirodzen</w:t>
      </w:r>
      <w:r w:rsidR="00EB748A" w:rsidRPr="00D05599">
        <w:rPr>
          <w:rFonts w:ascii="Times New Roman" w:hAnsi="Times New Roman" w:hint="eastAsia"/>
          <w:sz w:val="24"/>
          <w:szCs w:val="24"/>
          <w:shd w:val="clear" w:color="auto" w:fill="FFFFFF"/>
        </w:rPr>
        <w:t>ý</w:t>
      </w:r>
      <w:r w:rsidR="00EB748A" w:rsidRPr="00D05599">
        <w:rPr>
          <w:rFonts w:ascii="Times New Roman" w:hAnsi="Times New Roman"/>
          <w:sz w:val="24"/>
          <w:szCs w:val="24"/>
          <w:shd w:val="clear" w:color="auto" w:fill="FFFFFF"/>
        </w:rPr>
        <w:t>ch funkci</w:t>
      </w:r>
      <w:r w:rsidR="00EB748A" w:rsidRPr="00D05599">
        <w:rPr>
          <w:rFonts w:ascii="Times New Roman" w:hAnsi="Times New Roman" w:hint="eastAsia"/>
          <w:sz w:val="24"/>
          <w:szCs w:val="24"/>
          <w:shd w:val="clear" w:color="auto" w:fill="FFFFFF"/>
        </w:rPr>
        <w:t>í</w:t>
      </w:r>
      <w:r w:rsidR="00EB748A" w:rsidRPr="00D05599">
        <w:rPr>
          <w:rFonts w:ascii="Times New Roman" w:hAnsi="Times New Roman"/>
          <w:sz w:val="24"/>
          <w:szCs w:val="24"/>
          <w:shd w:val="clear" w:color="auto" w:fill="FFFFFF"/>
        </w:rPr>
        <w:t xml:space="preserve"> v</w:t>
      </w:r>
      <w:r w:rsidR="00EB748A" w:rsidRPr="00D05599">
        <w:rPr>
          <w:rFonts w:ascii="Times New Roman" w:hAnsi="Times New Roman" w:hint="eastAsia"/>
          <w:sz w:val="24"/>
          <w:szCs w:val="24"/>
          <w:shd w:val="clear" w:color="auto" w:fill="FFFFFF"/>
        </w:rPr>
        <w:t> </w:t>
      </w:r>
      <w:r w:rsidR="00EB748A" w:rsidRPr="00D05599">
        <w:rPr>
          <w:rFonts w:ascii="Times New Roman" w:hAnsi="Times New Roman"/>
          <w:sz w:val="24"/>
          <w:szCs w:val="24"/>
          <w:shd w:val="clear" w:color="auto" w:fill="FFFFFF"/>
        </w:rPr>
        <w:t>jej individu</w:t>
      </w:r>
      <w:r w:rsidR="00EB748A" w:rsidRPr="00D05599">
        <w:rPr>
          <w:rFonts w:ascii="Times New Roman" w:hAnsi="Times New Roman" w:hint="eastAsia"/>
          <w:sz w:val="24"/>
          <w:szCs w:val="24"/>
          <w:shd w:val="clear" w:color="auto" w:fill="FFFFFF"/>
        </w:rPr>
        <w:t>á</w:t>
      </w:r>
      <w:r w:rsidR="00EB748A" w:rsidRPr="00D05599">
        <w:rPr>
          <w:rFonts w:ascii="Times New Roman" w:hAnsi="Times New Roman"/>
          <w:sz w:val="24"/>
          <w:szCs w:val="24"/>
          <w:shd w:val="clear" w:color="auto" w:fill="FFFFFF"/>
        </w:rPr>
        <w:t xml:space="preserve">lnej realite.  </w:t>
      </w:r>
    </w:p>
    <w:p w:rsidR="00EB748A" w:rsidRPr="00D05599" w:rsidRDefault="00EB748A" w:rsidP="00467838">
      <w:pPr>
        <w:spacing w:after="0" w:line="240" w:lineRule="auto"/>
        <w:jc w:val="both"/>
        <w:rPr>
          <w:rFonts w:ascii="Times New Roman" w:hAnsi="Times New Roman"/>
          <w:sz w:val="24"/>
          <w:szCs w:val="24"/>
          <w:shd w:val="clear" w:color="auto" w:fill="FFFFFF"/>
        </w:rPr>
      </w:pPr>
    </w:p>
    <w:p w:rsidR="00EB748A" w:rsidRPr="00D05599" w:rsidRDefault="00A66DFF" w:rsidP="00467838">
      <w:pPr>
        <w:spacing w:after="0" w:line="240" w:lineRule="auto"/>
        <w:jc w:val="both"/>
        <w:rPr>
          <w:rFonts w:ascii="Times New Roman" w:hAnsi="Times New Roman"/>
          <w:sz w:val="24"/>
          <w:szCs w:val="24"/>
        </w:rPr>
      </w:pPr>
      <w:r>
        <w:rPr>
          <w:rFonts w:ascii="Times New Roman" w:hAnsi="Times New Roman"/>
          <w:sz w:val="24"/>
          <w:szCs w:val="24"/>
          <w:shd w:val="clear" w:color="auto" w:fill="FFFFFF"/>
        </w:rPr>
        <w:tab/>
      </w:r>
      <w:r w:rsidR="00EB748A" w:rsidRPr="00D05599">
        <w:rPr>
          <w:rFonts w:ascii="Times New Roman" w:hAnsi="Times New Roman"/>
          <w:sz w:val="24"/>
          <w:szCs w:val="24"/>
          <w:shd w:val="clear" w:color="auto" w:fill="FFFFFF"/>
        </w:rPr>
        <w:t>Z podpory budú zároveň, rovnako ako pri dotáciách na podporu rovnosti žien a mužov a rovnosti príležitosti</w:t>
      </w:r>
      <w:r w:rsidR="00EB748A">
        <w:rPr>
          <w:rFonts w:ascii="Times New Roman" w:hAnsi="Times New Roman"/>
          <w:sz w:val="24"/>
          <w:szCs w:val="24"/>
          <w:shd w:val="clear" w:color="auto" w:fill="FFFFFF"/>
        </w:rPr>
        <w:t>,</w:t>
      </w:r>
      <w:r w:rsidR="00EB748A" w:rsidRPr="00D05599">
        <w:rPr>
          <w:rFonts w:ascii="Times New Roman" w:hAnsi="Times New Roman"/>
          <w:sz w:val="24"/>
          <w:szCs w:val="24"/>
          <w:shd w:val="clear" w:color="auto" w:fill="FFFFFF"/>
        </w:rPr>
        <w:t xml:space="preserve"> vylúčené aktivity a činnosti, ktor</w:t>
      </w:r>
      <w:r w:rsidR="00EB748A">
        <w:rPr>
          <w:rFonts w:ascii="Times New Roman" w:hAnsi="Times New Roman"/>
          <w:sz w:val="24"/>
          <w:szCs w:val="24"/>
          <w:shd w:val="clear" w:color="auto" w:fill="FFFFFF"/>
        </w:rPr>
        <w:t>é</w:t>
      </w:r>
      <w:r w:rsidR="00EB748A" w:rsidRPr="00D05599">
        <w:rPr>
          <w:rFonts w:ascii="Times New Roman" w:hAnsi="Times New Roman"/>
          <w:sz w:val="24"/>
          <w:szCs w:val="24"/>
          <w:shd w:val="clear" w:color="auto" w:fill="FFFFFF"/>
        </w:rPr>
        <w:t xml:space="preserve"> je možné podporovať </w:t>
      </w:r>
      <w:r w:rsidR="00EB748A" w:rsidRPr="00D05599">
        <w:rPr>
          <w:rFonts w:ascii="Times New Roman" w:hAnsi="Times New Roman"/>
          <w:sz w:val="24"/>
          <w:szCs w:val="24"/>
        </w:rPr>
        <w:t xml:space="preserve">dotáciou na </w:t>
      </w:r>
      <w:r w:rsidR="00EB748A" w:rsidRPr="00D05599">
        <w:rPr>
          <w:rFonts w:ascii="Times New Roman" w:hAnsi="Times New Roman"/>
          <w:bCs/>
          <w:sz w:val="24"/>
          <w:szCs w:val="24"/>
          <w:shd w:val="clear" w:color="auto" w:fill="FFFFFF"/>
        </w:rPr>
        <w:t xml:space="preserve">podporu rozvoja sociálnych služieb, dotáciou na podporu vykonávania opatrení sociálnoprávnej ochrany detí a sociálnej kurately a v tomto prípade aj </w:t>
      </w:r>
      <w:r w:rsidR="00EB748A" w:rsidRPr="00D05599">
        <w:rPr>
          <w:rFonts w:ascii="Times New Roman" w:hAnsi="Times New Roman"/>
          <w:sz w:val="24"/>
          <w:szCs w:val="24"/>
          <w:shd w:val="clear" w:color="auto" w:fill="FFFFFF"/>
        </w:rPr>
        <w:t>dotáciou na podporu rovnosti žien a mužov a rovnosti príležitosti</w:t>
      </w:r>
      <w:r w:rsidR="00EB748A" w:rsidRPr="00D05599">
        <w:rPr>
          <w:rFonts w:ascii="Times New Roman" w:hAnsi="Times New Roman"/>
          <w:bCs/>
          <w:sz w:val="24"/>
          <w:szCs w:val="24"/>
          <w:shd w:val="clear" w:color="auto" w:fill="FFFFFF"/>
        </w:rPr>
        <w:t>  (vzhľadom na špecifický účel tejto dotácie).</w:t>
      </w:r>
      <w:r w:rsidR="00EB748A" w:rsidRPr="00D05599">
        <w:rPr>
          <w:rFonts w:ascii="Times New Roman" w:hAnsi="Times New Roman"/>
          <w:sz w:val="24"/>
          <w:szCs w:val="24"/>
        </w:rPr>
        <w:t xml:space="preserve"> </w:t>
      </w:r>
    </w:p>
    <w:p w:rsidR="00EB748A" w:rsidRPr="00D05599" w:rsidRDefault="00EB748A" w:rsidP="00467838">
      <w:pPr>
        <w:spacing w:after="0" w:line="240" w:lineRule="auto"/>
        <w:jc w:val="both"/>
        <w:rPr>
          <w:rFonts w:ascii="Times New Roman" w:hAnsi="Times New Roman"/>
          <w:sz w:val="24"/>
          <w:szCs w:val="24"/>
        </w:rPr>
      </w:pPr>
    </w:p>
    <w:p w:rsidR="00EB748A" w:rsidRPr="00D05599" w:rsidRDefault="00A66DFF" w:rsidP="00467838">
      <w:pPr>
        <w:spacing w:after="0" w:line="240" w:lineRule="auto"/>
        <w:contextualSpacing/>
        <w:jc w:val="both"/>
        <w:rPr>
          <w:rFonts w:ascii="Times New Roman" w:hAnsi="Times New Roman"/>
          <w:sz w:val="24"/>
          <w:szCs w:val="24"/>
        </w:rPr>
      </w:pPr>
      <w:r>
        <w:rPr>
          <w:rFonts w:ascii="Times New Roman" w:hAnsi="Times New Roman"/>
          <w:sz w:val="24"/>
          <w:szCs w:val="24"/>
        </w:rPr>
        <w:tab/>
      </w:r>
      <w:r w:rsidR="00EB748A" w:rsidRPr="00D05599">
        <w:rPr>
          <w:rFonts w:ascii="Times New Roman" w:hAnsi="Times New Roman"/>
          <w:sz w:val="24"/>
          <w:szCs w:val="24"/>
        </w:rPr>
        <w:t>Dotáciu bude možné poskytnúť žiadateľovi, ktorým je nezisková organizácia</w:t>
      </w:r>
      <w:r w:rsidR="0003143E" w:rsidRPr="0003143E">
        <w:rPr>
          <w:rFonts w:ascii="Times New Roman" w:hAnsi="Times New Roman"/>
          <w:sz w:val="24"/>
          <w:szCs w:val="24"/>
        </w:rPr>
        <w:t xml:space="preserve"> </w:t>
      </w:r>
      <w:r w:rsidR="0003143E" w:rsidRPr="00CF71BD">
        <w:rPr>
          <w:rFonts w:ascii="Times New Roman" w:hAnsi="Times New Roman"/>
          <w:sz w:val="24"/>
          <w:szCs w:val="24"/>
        </w:rPr>
        <w:t>poskytujúc</w:t>
      </w:r>
      <w:r w:rsidR="0003143E">
        <w:rPr>
          <w:rFonts w:ascii="Times New Roman" w:hAnsi="Times New Roman"/>
          <w:sz w:val="24"/>
          <w:szCs w:val="24"/>
        </w:rPr>
        <w:t>a</w:t>
      </w:r>
      <w:r w:rsidR="0003143E" w:rsidRPr="00CF71BD">
        <w:rPr>
          <w:rFonts w:ascii="Times New Roman" w:hAnsi="Times New Roman"/>
          <w:sz w:val="24"/>
          <w:szCs w:val="24"/>
        </w:rPr>
        <w:t xml:space="preserve"> všeobecne prospešné služby</w:t>
      </w:r>
      <w:r w:rsidR="00EB748A" w:rsidRPr="00D05599">
        <w:rPr>
          <w:rFonts w:ascii="Times New Roman" w:hAnsi="Times New Roman"/>
          <w:sz w:val="24"/>
          <w:szCs w:val="24"/>
        </w:rPr>
        <w:t>, alebo občianske združenie, ktoré má v predmete činnosti zamerané na podporu plnenia funkcií rodiny, tvorbu, rozvoj, ochranu, obnovu a</w:t>
      </w:r>
      <w:r w:rsidR="00956648">
        <w:rPr>
          <w:rFonts w:ascii="Times New Roman" w:hAnsi="Times New Roman"/>
          <w:sz w:val="24"/>
          <w:szCs w:val="24"/>
        </w:rPr>
        <w:t> </w:t>
      </w:r>
      <w:r w:rsidR="00EB748A" w:rsidRPr="00D05599">
        <w:rPr>
          <w:rFonts w:ascii="Times New Roman" w:hAnsi="Times New Roman"/>
          <w:sz w:val="24"/>
          <w:szCs w:val="24"/>
        </w:rPr>
        <w:t xml:space="preserve">prezentáciu duchovných alebo kultúrnych hodnôt, alebo vykonávanie opatrení sociálnoprávnej ochrany detí a sociálnej kurately  na predchádzanie vzniku krízových situácií v rodine, na ktoré sa nevyžaduje akreditácia (t. j. aj tie, ktoré doposiaľ mohli žiadať o dotáciu na preventívne aktivity podľa § 3). O dotáciu bude môcť vzhľadom na jednoznačnú potrebu realizácie aktivít tohto charakteru na miestnej, komunitnej úrovni požiadať aj obec, resp. združenie obcí a vzhľadom na ich charakter aj registrovaná cirkev alebo náboženská spoločnosť a právnická osoba, ktorá odvodzuje svoju právnu subjektivitu od tejto registrovanej cirkvi alebo náboženskej spoločnosti (v tomto prípade s výnimkou aktivít na podporu výchovy k manželstvu a rodičovstvu a svojpomocných aktivít). Požadovaný predmet činnosti nie je opäť naformulovaný taxatívne, a umožňuje žiadať o dotáciu širokému spektru organizácií, ktoré majú  v predmete činnosti aktivity a činnosti so zameraním na účel nového dotačného titulu. </w:t>
      </w:r>
    </w:p>
    <w:p w:rsidR="00EB748A" w:rsidRPr="00D05599" w:rsidRDefault="00EB748A" w:rsidP="00467838">
      <w:pPr>
        <w:spacing w:after="0" w:line="240" w:lineRule="auto"/>
        <w:jc w:val="both"/>
        <w:rPr>
          <w:rFonts w:ascii="Times New Roman" w:hAnsi="Times New Roman"/>
          <w:sz w:val="24"/>
          <w:szCs w:val="24"/>
        </w:rPr>
      </w:pPr>
    </w:p>
    <w:p w:rsidR="00EB748A" w:rsidRPr="00D05599" w:rsidRDefault="00A66DFF" w:rsidP="00467838">
      <w:pPr>
        <w:spacing w:after="0" w:line="240" w:lineRule="auto"/>
        <w:jc w:val="both"/>
        <w:rPr>
          <w:rFonts w:ascii="Times New Roman" w:hAnsi="Times New Roman"/>
          <w:sz w:val="24"/>
          <w:szCs w:val="24"/>
        </w:rPr>
      </w:pPr>
      <w:r>
        <w:rPr>
          <w:rFonts w:ascii="Times New Roman" w:hAnsi="Times New Roman"/>
          <w:sz w:val="24"/>
          <w:szCs w:val="24"/>
        </w:rPr>
        <w:tab/>
      </w:r>
      <w:r w:rsidR="00EB748A">
        <w:rPr>
          <w:rFonts w:ascii="Times New Roman" w:hAnsi="Times New Roman"/>
          <w:sz w:val="24"/>
          <w:szCs w:val="24"/>
        </w:rPr>
        <w:t>V</w:t>
      </w:r>
      <w:r w:rsidR="00EB748A" w:rsidRPr="00D05599">
        <w:rPr>
          <w:rFonts w:ascii="Times New Roman" w:hAnsi="Times New Roman"/>
          <w:sz w:val="24"/>
          <w:szCs w:val="24"/>
        </w:rPr>
        <w:t> rámci podporovaných aktivít</w:t>
      </w:r>
      <w:r w:rsidR="00EB748A">
        <w:rPr>
          <w:rFonts w:ascii="Times New Roman" w:hAnsi="Times New Roman"/>
          <w:sz w:val="24"/>
          <w:szCs w:val="24"/>
        </w:rPr>
        <w:t xml:space="preserve"> bude možné </w:t>
      </w:r>
      <w:r w:rsidR="00EB748A" w:rsidRPr="00D05599">
        <w:rPr>
          <w:rFonts w:ascii="Times New Roman" w:hAnsi="Times New Roman"/>
          <w:sz w:val="24"/>
          <w:szCs w:val="24"/>
        </w:rPr>
        <w:t xml:space="preserve">podporiť </w:t>
      </w:r>
      <w:r w:rsidR="00EB748A">
        <w:rPr>
          <w:rFonts w:ascii="Times New Roman" w:hAnsi="Times New Roman"/>
          <w:sz w:val="24"/>
          <w:szCs w:val="24"/>
        </w:rPr>
        <w:t xml:space="preserve">aj výdavky na </w:t>
      </w:r>
      <w:r w:rsidR="00EB748A" w:rsidRPr="00D05599">
        <w:rPr>
          <w:rFonts w:ascii="Times New Roman" w:hAnsi="Times New Roman"/>
          <w:sz w:val="24"/>
          <w:szCs w:val="24"/>
        </w:rPr>
        <w:t xml:space="preserve">mzdu, plat alebo odmenu a odvody na zamestnanca (do výšky 70 % priemernej mesačnej mzdy) a jeho cestovné výdavky súvisiace s podporovanými aktivitami, služby, a nájomné a materiálové výdavky spojené s realizáciou podporených aktivít. </w:t>
      </w:r>
    </w:p>
    <w:p w:rsidR="00EB748A" w:rsidRPr="00D05599" w:rsidRDefault="00EB748A" w:rsidP="00467838">
      <w:pPr>
        <w:spacing w:after="0" w:line="240" w:lineRule="auto"/>
        <w:jc w:val="both"/>
        <w:rPr>
          <w:rFonts w:ascii="Times New Roman" w:hAnsi="Times New Roman"/>
          <w:sz w:val="24"/>
          <w:szCs w:val="24"/>
        </w:rPr>
      </w:pPr>
    </w:p>
    <w:p w:rsidR="00EB748A" w:rsidRPr="00D05599" w:rsidRDefault="00A66DFF" w:rsidP="00467838">
      <w:pPr>
        <w:spacing w:after="0" w:line="240" w:lineRule="auto"/>
        <w:jc w:val="both"/>
        <w:rPr>
          <w:rFonts w:ascii="Times New Roman" w:hAnsi="Times New Roman"/>
          <w:sz w:val="24"/>
          <w:szCs w:val="24"/>
        </w:rPr>
      </w:pPr>
      <w:r>
        <w:rPr>
          <w:rFonts w:ascii="Times New Roman" w:hAnsi="Times New Roman"/>
          <w:sz w:val="24"/>
          <w:szCs w:val="24"/>
        </w:rPr>
        <w:tab/>
      </w:r>
      <w:r w:rsidR="00EB748A" w:rsidRPr="00D05599">
        <w:rPr>
          <w:rFonts w:ascii="Times New Roman" w:hAnsi="Times New Roman"/>
          <w:sz w:val="24"/>
          <w:szCs w:val="24"/>
        </w:rPr>
        <w:t xml:space="preserve">Dotáciu v jednom rozpočtovom roku bude možné poskytnúť najviac vo výške 10 000 eur, a ak  má byť účelom dotácie podpora detského ihriska najviac vo výške 50 000 eur,  ak žiadateľ preukáže krytie z vlastných alebo iných zdrojov najmenej vo výške 10% z rozpočtu na aktivitu, ktorá má byť podporená. Ak má byť účelom dotácie podpora detského ihriska, musí byť súčasťou plánovanej aktivity zároveň vytvorenie bezbariérového prostredia na účely socializácie a inklúzie detí so zdravotným znevýhodnením; </w:t>
      </w:r>
      <w:r w:rsidR="00EB748A">
        <w:rPr>
          <w:rFonts w:ascii="Times New Roman" w:hAnsi="Times New Roman"/>
          <w:sz w:val="24"/>
          <w:szCs w:val="24"/>
        </w:rPr>
        <w:t>p</w:t>
      </w:r>
      <w:r w:rsidR="00EB748A" w:rsidRPr="00D05599">
        <w:rPr>
          <w:rFonts w:ascii="Times New Roman" w:hAnsi="Times New Roman"/>
          <w:sz w:val="24"/>
          <w:szCs w:val="24"/>
        </w:rPr>
        <w:t xml:space="preserve">oskytnutie dotácie </w:t>
      </w:r>
      <w:r w:rsidR="00EB748A">
        <w:rPr>
          <w:rFonts w:ascii="Times New Roman" w:hAnsi="Times New Roman"/>
          <w:sz w:val="24"/>
          <w:szCs w:val="24"/>
        </w:rPr>
        <w:t xml:space="preserve">bude zároveň </w:t>
      </w:r>
      <w:r w:rsidR="00EB748A" w:rsidRPr="00D05599">
        <w:rPr>
          <w:rFonts w:ascii="Times New Roman" w:hAnsi="Times New Roman"/>
          <w:sz w:val="24"/>
          <w:szCs w:val="24"/>
        </w:rPr>
        <w:t>podmienené záväzkom udržateľnosti v zmluve o poskytnutí dotácie.</w:t>
      </w:r>
    </w:p>
    <w:p w:rsidR="00EB748A" w:rsidRDefault="00EB748A" w:rsidP="00467838">
      <w:pPr>
        <w:spacing w:after="0" w:line="240" w:lineRule="auto"/>
        <w:jc w:val="both"/>
        <w:rPr>
          <w:rFonts w:ascii="Times New Roman" w:hAnsi="Times New Roman"/>
          <w:sz w:val="24"/>
          <w:szCs w:val="24"/>
        </w:rPr>
      </w:pPr>
    </w:p>
    <w:p w:rsidR="00EB748A" w:rsidRPr="00D05599" w:rsidRDefault="00A66DFF" w:rsidP="00467838">
      <w:pPr>
        <w:spacing w:after="0" w:line="240" w:lineRule="auto"/>
        <w:jc w:val="both"/>
        <w:rPr>
          <w:rFonts w:ascii="Times New Roman" w:hAnsi="Times New Roman"/>
          <w:sz w:val="24"/>
          <w:szCs w:val="24"/>
        </w:rPr>
      </w:pPr>
      <w:r>
        <w:rPr>
          <w:rFonts w:ascii="Times New Roman" w:hAnsi="Times New Roman"/>
          <w:sz w:val="24"/>
          <w:szCs w:val="24"/>
        </w:rPr>
        <w:tab/>
      </w:r>
      <w:r w:rsidR="00EB748A" w:rsidRPr="00D05599">
        <w:rPr>
          <w:rFonts w:ascii="Times New Roman" w:hAnsi="Times New Roman"/>
          <w:sz w:val="24"/>
          <w:szCs w:val="24"/>
        </w:rPr>
        <w:t>V prípade t</w:t>
      </w:r>
      <w:r w:rsidR="00EB748A">
        <w:rPr>
          <w:rFonts w:ascii="Times New Roman" w:hAnsi="Times New Roman"/>
          <w:sz w:val="24"/>
          <w:szCs w:val="24"/>
        </w:rPr>
        <w:t xml:space="preserve">ohto dotačného titulu </w:t>
      </w:r>
      <w:r w:rsidR="00EB748A" w:rsidRPr="00D05599">
        <w:rPr>
          <w:rFonts w:ascii="Times New Roman" w:hAnsi="Times New Roman"/>
          <w:sz w:val="24"/>
          <w:szCs w:val="24"/>
        </w:rPr>
        <w:t xml:space="preserve">sa vzhľadom na jej povahu navrhuje zohľadniť vklad dobrovoľníckej činnosti a považovať jej výkon (ak nemá byť podporený dotáciou) za finančnú spoluúčasť žiadateľa. Je treba </w:t>
      </w:r>
      <w:r w:rsidR="00EB748A">
        <w:rPr>
          <w:rFonts w:ascii="Times New Roman" w:hAnsi="Times New Roman"/>
          <w:sz w:val="24"/>
          <w:szCs w:val="24"/>
        </w:rPr>
        <w:t xml:space="preserve">opäť </w:t>
      </w:r>
      <w:r w:rsidR="00EB748A" w:rsidRPr="00D05599">
        <w:rPr>
          <w:rFonts w:ascii="Times New Roman" w:hAnsi="Times New Roman"/>
          <w:sz w:val="24"/>
          <w:szCs w:val="24"/>
        </w:rPr>
        <w:t xml:space="preserve">uviesť, že takto môže byť zohľadnená výlučne dobrovoľnícka činnosť vykonávaná podľa zákona č. 406/2011 Z. z. o dobrovoľníctve a o zmene a doplnení niektorých zákonov v znení neskorších predpisov. </w:t>
      </w:r>
    </w:p>
    <w:p w:rsidR="00EB748A" w:rsidRDefault="00EB748A" w:rsidP="00467838">
      <w:pPr>
        <w:spacing w:after="0" w:line="240" w:lineRule="auto"/>
        <w:jc w:val="both"/>
        <w:rPr>
          <w:rFonts w:ascii="Times New Roman" w:hAnsi="Times New Roman"/>
          <w:sz w:val="24"/>
          <w:szCs w:val="24"/>
        </w:rPr>
      </w:pPr>
    </w:p>
    <w:p w:rsidR="00EB748A" w:rsidRPr="00D05599" w:rsidRDefault="00A66DFF" w:rsidP="00467838">
      <w:pPr>
        <w:spacing w:after="0" w:line="240" w:lineRule="auto"/>
        <w:jc w:val="both"/>
        <w:rPr>
          <w:rFonts w:ascii="Times New Roman" w:hAnsi="Times New Roman"/>
          <w:sz w:val="24"/>
          <w:szCs w:val="24"/>
        </w:rPr>
      </w:pPr>
      <w:r>
        <w:rPr>
          <w:rFonts w:ascii="Times New Roman" w:hAnsi="Times New Roman"/>
          <w:sz w:val="24"/>
          <w:szCs w:val="24"/>
        </w:rPr>
        <w:tab/>
      </w:r>
      <w:r w:rsidR="00EB748A" w:rsidRPr="00D05599">
        <w:rPr>
          <w:rFonts w:ascii="Times New Roman" w:hAnsi="Times New Roman"/>
          <w:sz w:val="24"/>
          <w:szCs w:val="24"/>
        </w:rPr>
        <w:t>Ministerstvo môže aj pri tejto dotácie v rámci aktivít a činností určiť a zverejniť prioritné oblasti podpory na nasledujúci rozpočtový rok.</w:t>
      </w:r>
    </w:p>
    <w:p w:rsidR="00EB748A" w:rsidRPr="00D05599" w:rsidRDefault="00EB748A" w:rsidP="00467838">
      <w:pPr>
        <w:spacing w:after="0" w:line="240" w:lineRule="auto"/>
        <w:jc w:val="both"/>
        <w:rPr>
          <w:rFonts w:ascii="Times New Roman" w:hAnsi="Times New Roman"/>
          <w:sz w:val="24"/>
          <w:szCs w:val="24"/>
        </w:rPr>
      </w:pPr>
    </w:p>
    <w:p w:rsidR="00EB748A" w:rsidRPr="00D05599" w:rsidRDefault="00EB748A" w:rsidP="00467838">
      <w:pPr>
        <w:spacing w:after="0" w:line="240" w:lineRule="auto"/>
        <w:jc w:val="both"/>
        <w:rPr>
          <w:rFonts w:ascii="Times New Roman" w:hAnsi="Times New Roman"/>
          <w:i/>
          <w:sz w:val="24"/>
          <w:szCs w:val="24"/>
        </w:rPr>
      </w:pPr>
      <w:r w:rsidRPr="00D05599">
        <w:rPr>
          <w:rFonts w:ascii="Times New Roman" w:hAnsi="Times New Roman"/>
          <w:i/>
          <w:sz w:val="24"/>
          <w:szCs w:val="24"/>
        </w:rPr>
        <w:t>K § 9c</w:t>
      </w:r>
    </w:p>
    <w:p w:rsidR="00EB748A" w:rsidRPr="00D05599" w:rsidRDefault="00A66DFF" w:rsidP="00467838">
      <w:pPr>
        <w:spacing w:after="0" w:line="240" w:lineRule="auto"/>
        <w:jc w:val="both"/>
      </w:pPr>
      <w:r>
        <w:rPr>
          <w:rFonts w:ascii="Times New Roman" w:hAnsi="Times New Roman"/>
          <w:sz w:val="24"/>
          <w:szCs w:val="24"/>
        </w:rPr>
        <w:tab/>
      </w:r>
      <w:r w:rsidR="00EB748A" w:rsidRPr="00D05599">
        <w:rPr>
          <w:rFonts w:ascii="Times New Roman" w:hAnsi="Times New Roman"/>
          <w:sz w:val="24"/>
          <w:szCs w:val="24"/>
        </w:rPr>
        <w:t>Účelom dotácie na podporu dobrovoľníckej činnosti je podporiť rozvoj dobrovoľníctva v</w:t>
      </w:r>
      <w:r w:rsidR="00E97B73">
        <w:rPr>
          <w:rFonts w:ascii="Times New Roman" w:hAnsi="Times New Roman"/>
          <w:sz w:val="24"/>
          <w:szCs w:val="24"/>
        </w:rPr>
        <w:t> </w:t>
      </w:r>
      <w:r w:rsidR="00EB748A" w:rsidRPr="00D05599">
        <w:rPr>
          <w:rFonts w:ascii="Times New Roman" w:hAnsi="Times New Roman"/>
          <w:sz w:val="24"/>
          <w:szCs w:val="24"/>
        </w:rPr>
        <w:t xml:space="preserve">sociálnej oblasti a oblasti rovnosti žien a mužov a rovnosti príležitosti. </w:t>
      </w:r>
      <w:r w:rsidR="00EB748A" w:rsidRPr="00D05599">
        <w:rPr>
          <w:rFonts w:ascii="Times New Roman" w:hAnsi="Times New Roman"/>
          <w:sz w:val="24"/>
          <w:szCs w:val="24"/>
        </w:rPr>
        <w:lastRenderedPageBreak/>
        <w:t>Dobrovoľníctvo v sociálnej oblasti (najmä pri poskytovaní sociálnych služieb) je významným prvkom zvyšujúcim kvalitu poskytovaných sociálnych služieb a opatrení podporujúci ich humanizáciu. Je však potrebné zdôrazniť, že výkonom dobrovoľníckej činnosti nie je možné zabezpečiť priame poskytovanie odborných činností upravených zákonom (napr. zákonom o sociálnych službách, zákonom o sociálnoprávnej ochrane detí a o sociálnej kuratele, ktoré majú byť poskytované zamestnancami). Aktivity, ktorými môžu dobrovoľníci prispieť k riešeniu sociálnych problémov sú rôznorodé, napr. sprevádzanie seniorov, ľudí so zdravotným znevýhodnením, predčítanie, spoločenské aktivity, kurzy, organizovanie podujatí, voľnočasových aktivít pre deti, seniorov, realizácia rôznych náučných aktivít (workshopy, prednášky, kurzy) a</w:t>
      </w:r>
      <w:r w:rsidR="00EB748A">
        <w:rPr>
          <w:rFonts w:ascii="Times New Roman" w:hAnsi="Times New Roman"/>
          <w:sz w:val="24"/>
          <w:szCs w:val="24"/>
        </w:rPr>
        <w:t> </w:t>
      </w:r>
      <w:r w:rsidR="00EB748A" w:rsidRPr="00D05599">
        <w:rPr>
          <w:rFonts w:ascii="Times New Roman" w:hAnsi="Times New Roman"/>
          <w:sz w:val="24"/>
          <w:szCs w:val="24"/>
        </w:rPr>
        <w:t>pod</w:t>
      </w:r>
      <w:r w:rsidR="00EB748A">
        <w:rPr>
          <w:rFonts w:ascii="Times New Roman" w:hAnsi="Times New Roman"/>
          <w:sz w:val="24"/>
          <w:szCs w:val="24"/>
        </w:rPr>
        <w:t>.</w:t>
      </w:r>
    </w:p>
    <w:p w:rsidR="00EB748A" w:rsidRPr="00D05599" w:rsidRDefault="00EB748A" w:rsidP="00467838">
      <w:pPr>
        <w:pStyle w:val="Normlnywebov"/>
        <w:spacing w:beforeAutospacing="0" w:after="0" w:afterAutospacing="0"/>
        <w:jc w:val="both"/>
      </w:pPr>
    </w:p>
    <w:p w:rsidR="00EB748A" w:rsidRPr="00D05599" w:rsidRDefault="00A66DFF" w:rsidP="00467838">
      <w:pPr>
        <w:pStyle w:val="Normlnywebov"/>
        <w:spacing w:beforeAutospacing="0" w:after="0" w:afterAutospacing="0"/>
        <w:jc w:val="both"/>
      </w:pPr>
      <w:r>
        <w:tab/>
      </w:r>
      <w:r w:rsidR="00EB748A" w:rsidRPr="00D05599">
        <w:t xml:space="preserve">V súčasnosti na Slovensku neexistuje podpora dobrovoľníckej činnosti a jej organizovania v sociálnej oblasti, zapojenie dobrovoľníkov napr. v sociálnych službách nie je vysoké, hoci je to v záujme podpory kvality </w:t>
      </w:r>
      <w:r w:rsidR="00E97B73" w:rsidRPr="00D05599">
        <w:t>žiaduce</w:t>
      </w:r>
      <w:r w:rsidR="00EB748A" w:rsidRPr="00D05599">
        <w:t>. Podľa dostupných štatistických údajov bolo v roku 2019 odpracovaných v zariadeniach sociálnych služieb celkom 183 tisíc hodín dobrovoľníckej práce. V rámci ostatných sociálnych služieb pôsobí cca 1 000 dobrovoľníkov.</w:t>
      </w:r>
    </w:p>
    <w:p w:rsidR="00EB748A" w:rsidRPr="00D05599" w:rsidRDefault="00EB748A" w:rsidP="00467838">
      <w:pPr>
        <w:spacing w:after="0" w:line="240" w:lineRule="auto"/>
        <w:jc w:val="both"/>
        <w:rPr>
          <w:rFonts w:ascii="Times New Roman" w:hAnsi="Times New Roman"/>
          <w:sz w:val="24"/>
          <w:szCs w:val="24"/>
        </w:rPr>
      </w:pPr>
    </w:p>
    <w:p w:rsidR="00EB748A" w:rsidRPr="00D05599" w:rsidRDefault="00A66DFF" w:rsidP="00467838">
      <w:pPr>
        <w:spacing w:after="0" w:line="240" w:lineRule="auto"/>
        <w:jc w:val="both"/>
      </w:pPr>
      <w:r>
        <w:rPr>
          <w:rFonts w:ascii="Times New Roman" w:hAnsi="Times New Roman"/>
          <w:sz w:val="24"/>
          <w:szCs w:val="24"/>
        </w:rPr>
        <w:tab/>
      </w:r>
      <w:r w:rsidR="00EB748A" w:rsidRPr="00D05599">
        <w:rPr>
          <w:rFonts w:ascii="Times New Roman" w:hAnsi="Times New Roman"/>
          <w:sz w:val="24"/>
          <w:szCs w:val="24"/>
        </w:rPr>
        <w:t xml:space="preserve">Podporu rozvoja dobrovoľníctva možno považovať za jednu z možností riešenia   sociálnych problémov a príležitosť na ich predchádzanie. </w:t>
      </w:r>
      <w:r w:rsidR="00EB748A" w:rsidRPr="00D05599">
        <w:rPr>
          <w:rFonts w:ascii="Times New Roman" w:hAnsi="Times New Roman"/>
          <w:sz w:val="24"/>
          <w:szCs w:val="24"/>
          <w:lang w:eastAsia="sk-SK"/>
        </w:rPr>
        <w:t xml:space="preserve">Podporou dobrovoľníckej činnosti prostredníctvom dotácií ministerstva by sa vytvoril priestor pre rozvoj dobrovoľníctva v  sociálnej oblasti  a v oblasti rovnosti príležitosti a rovnosti žien a mužov.   </w:t>
      </w:r>
    </w:p>
    <w:p w:rsidR="00EB748A" w:rsidRPr="00D05599" w:rsidRDefault="00EB748A" w:rsidP="00467838">
      <w:pPr>
        <w:spacing w:after="0" w:line="240" w:lineRule="auto"/>
        <w:jc w:val="both"/>
        <w:rPr>
          <w:rFonts w:ascii="Times New Roman" w:hAnsi="Times New Roman"/>
          <w:sz w:val="24"/>
          <w:szCs w:val="24"/>
          <w:lang w:eastAsia="sk-SK"/>
        </w:rPr>
      </w:pPr>
    </w:p>
    <w:p w:rsidR="00EB748A" w:rsidRPr="00D05599" w:rsidRDefault="00A66DFF" w:rsidP="00467838">
      <w:pPr>
        <w:spacing w:after="0" w:line="240" w:lineRule="auto"/>
        <w:jc w:val="both"/>
      </w:pPr>
      <w:r>
        <w:rPr>
          <w:rFonts w:ascii="Times New Roman" w:hAnsi="Times New Roman"/>
          <w:sz w:val="24"/>
          <w:szCs w:val="24"/>
          <w:lang w:eastAsia="sk-SK"/>
        </w:rPr>
        <w:tab/>
      </w:r>
      <w:r w:rsidR="00EB748A" w:rsidRPr="00D05599">
        <w:rPr>
          <w:rFonts w:ascii="Times New Roman" w:hAnsi="Times New Roman"/>
          <w:sz w:val="24"/>
          <w:szCs w:val="24"/>
          <w:lang w:eastAsia="sk-SK"/>
        </w:rPr>
        <w:t>Navrh</w:t>
      </w:r>
      <w:bookmarkStart w:id="3" w:name="_GoBack1"/>
      <w:bookmarkEnd w:id="3"/>
      <w:r w:rsidR="00EB748A" w:rsidRPr="00D05599">
        <w:rPr>
          <w:rFonts w:ascii="Times New Roman" w:hAnsi="Times New Roman"/>
          <w:sz w:val="24"/>
          <w:szCs w:val="24"/>
          <w:lang w:eastAsia="sk-SK"/>
        </w:rPr>
        <w:t xml:space="preserve">uje sa, aby dotácia na podporu dobrovoľníctva mohla byť poskytnutá na výdavky spojené s výkonom dobrovoľníckej činnosti podľa zákona </w:t>
      </w:r>
      <w:r w:rsidR="00EB748A" w:rsidRPr="00D05599">
        <w:rPr>
          <w:rFonts w:ascii="Times New Roman" w:hAnsi="Times New Roman"/>
          <w:sz w:val="24"/>
          <w:szCs w:val="24"/>
        </w:rPr>
        <w:t xml:space="preserve">č. </w:t>
      </w:r>
      <w:r w:rsidR="00EB748A" w:rsidRPr="00D05599">
        <w:rPr>
          <w:rFonts w:ascii="Times New Roman" w:hAnsi="Times New Roman"/>
          <w:sz w:val="24"/>
          <w:szCs w:val="24"/>
          <w:lang w:eastAsia="sk-SK"/>
        </w:rPr>
        <w:t xml:space="preserve">406/2011 Z. z. o dobrovoľníctve a o zmene a doplnení niektorých zákonov v znení neskorších predpisov v maximálnej výške 5000 eur s tým, že pri tomto druhu dotácie sa nebude vyžadovať žiadna finančná spoluúčasť.     </w:t>
      </w:r>
    </w:p>
    <w:p w:rsidR="00EB748A" w:rsidRPr="00D05599" w:rsidRDefault="00EB748A" w:rsidP="00467838">
      <w:pPr>
        <w:spacing w:after="0" w:line="240" w:lineRule="auto"/>
        <w:jc w:val="both"/>
        <w:rPr>
          <w:rFonts w:ascii="Times New Roman" w:hAnsi="Times New Roman"/>
          <w:sz w:val="24"/>
          <w:szCs w:val="24"/>
        </w:rPr>
      </w:pPr>
    </w:p>
    <w:p w:rsidR="00EB748A" w:rsidRPr="00D05599" w:rsidRDefault="00EB748A" w:rsidP="00467838">
      <w:pPr>
        <w:spacing w:after="0" w:line="240" w:lineRule="auto"/>
        <w:contextualSpacing/>
        <w:jc w:val="both"/>
        <w:rPr>
          <w:rFonts w:ascii="Times New Roman" w:hAnsi="Times New Roman"/>
          <w:b/>
          <w:sz w:val="24"/>
          <w:szCs w:val="24"/>
        </w:rPr>
      </w:pPr>
      <w:r w:rsidRPr="00D05599">
        <w:rPr>
          <w:rFonts w:ascii="Times New Roman" w:hAnsi="Times New Roman"/>
          <w:b/>
          <w:sz w:val="24"/>
          <w:szCs w:val="24"/>
        </w:rPr>
        <w:t xml:space="preserve">K bodom </w:t>
      </w:r>
      <w:r w:rsidR="00B17CFE">
        <w:rPr>
          <w:rFonts w:ascii="Times New Roman" w:hAnsi="Times New Roman"/>
          <w:b/>
          <w:sz w:val="24"/>
          <w:szCs w:val="24"/>
        </w:rPr>
        <w:t>1</w:t>
      </w:r>
      <w:r w:rsidR="003B6144">
        <w:rPr>
          <w:rFonts w:ascii="Times New Roman" w:hAnsi="Times New Roman"/>
          <w:b/>
          <w:sz w:val="24"/>
          <w:szCs w:val="24"/>
        </w:rPr>
        <w:t>2</w:t>
      </w:r>
      <w:r w:rsidR="0003143E">
        <w:rPr>
          <w:rFonts w:ascii="Times New Roman" w:hAnsi="Times New Roman"/>
          <w:b/>
          <w:sz w:val="24"/>
          <w:szCs w:val="24"/>
        </w:rPr>
        <w:t>,</w:t>
      </w:r>
      <w:r w:rsidRPr="00D05599">
        <w:rPr>
          <w:rFonts w:ascii="Times New Roman" w:hAnsi="Times New Roman"/>
          <w:b/>
          <w:sz w:val="24"/>
          <w:szCs w:val="24"/>
        </w:rPr>
        <w:t xml:space="preserve"> </w:t>
      </w:r>
      <w:r w:rsidR="00B17CFE">
        <w:rPr>
          <w:rFonts w:ascii="Times New Roman" w:hAnsi="Times New Roman"/>
          <w:b/>
          <w:sz w:val="24"/>
          <w:szCs w:val="24"/>
        </w:rPr>
        <w:t>1</w:t>
      </w:r>
      <w:r w:rsidR="003B6144">
        <w:rPr>
          <w:rFonts w:ascii="Times New Roman" w:hAnsi="Times New Roman"/>
          <w:b/>
          <w:sz w:val="24"/>
          <w:szCs w:val="24"/>
        </w:rPr>
        <w:t>4</w:t>
      </w:r>
      <w:r w:rsidR="00B17CFE">
        <w:rPr>
          <w:rFonts w:ascii="Times New Roman" w:hAnsi="Times New Roman"/>
          <w:b/>
          <w:sz w:val="24"/>
          <w:szCs w:val="24"/>
        </w:rPr>
        <w:t xml:space="preserve"> </w:t>
      </w:r>
      <w:r w:rsidR="0003143E">
        <w:rPr>
          <w:rFonts w:ascii="Times New Roman" w:hAnsi="Times New Roman"/>
          <w:b/>
          <w:sz w:val="24"/>
          <w:szCs w:val="24"/>
        </w:rPr>
        <w:t xml:space="preserve">a </w:t>
      </w:r>
      <w:r w:rsidR="00B17CFE">
        <w:rPr>
          <w:rFonts w:ascii="Times New Roman" w:hAnsi="Times New Roman"/>
          <w:b/>
          <w:sz w:val="24"/>
          <w:szCs w:val="24"/>
        </w:rPr>
        <w:t>1</w:t>
      </w:r>
      <w:r w:rsidR="003B6144">
        <w:rPr>
          <w:rFonts w:ascii="Times New Roman" w:hAnsi="Times New Roman"/>
          <w:b/>
          <w:sz w:val="24"/>
          <w:szCs w:val="24"/>
        </w:rPr>
        <w:t>5</w:t>
      </w:r>
    </w:p>
    <w:p w:rsidR="00EB748A" w:rsidRPr="00D05599" w:rsidRDefault="00A66DFF" w:rsidP="00467838">
      <w:pPr>
        <w:spacing w:after="0" w:line="240" w:lineRule="auto"/>
        <w:contextualSpacing/>
        <w:jc w:val="both"/>
      </w:pPr>
      <w:r>
        <w:rPr>
          <w:rFonts w:ascii="Times New Roman" w:hAnsi="Times New Roman"/>
          <w:sz w:val="24"/>
          <w:szCs w:val="24"/>
        </w:rPr>
        <w:tab/>
      </w:r>
      <w:r w:rsidR="00EB748A" w:rsidRPr="00D05599">
        <w:rPr>
          <w:rFonts w:ascii="Times New Roman" w:hAnsi="Times New Roman"/>
          <w:sz w:val="24"/>
          <w:szCs w:val="24"/>
        </w:rPr>
        <w:t xml:space="preserve">Legislatívno-technická úprava súvisiaca so zmenou názvu dotácie a doplnením </w:t>
      </w:r>
      <w:r w:rsidR="00EB748A">
        <w:rPr>
          <w:rFonts w:ascii="Times New Roman" w:hAnsi="Times New Roman"/>
          <w:sz w:val="24"/>
          <w:szCs w:val="24"/>
        </w:rPr>
        <w:t>nových druhov dotácií,</w:t>
      </w:r>
      <w:r w:rsidR="00EB748A" w:rsidRPr="00D05599">
        <w:rPr>
          <w:rFonts w:ascii="Times New Roman" w:hAnsi="Times New Roman"/>
          <w:sz w:val="24"/>
          <w:szCs w:val="24"/>
        </w:rPr>
        <w:t xml:space="preserve"> ako aj v súvislosti s 5. novelizačným bodom.  </w:t>
      </w:r>
    </w:p>
    <w:p w:rsidR="00EB748A" w:rsidRPr="00D05599" w:rsidRDefault="00EB748A" w:rsidP="00467838">
      <w:pPr>
        <w:spacing w:after="0" w:line="240" w:lineRule="auto"/>
        <w:jc w:val="both"/>
        <w:rPr>
          <w:rFonts w:ascii="Times New Roman" w:hAnsi="Times New Roman"/>
          <w:sz w:val="24"/>
          <w:szCs w:val="24"/>
        </w:rPr>
      </w:pPr>
      <w:r w:rsidRPr="00D05599">
        <w:rPr>
          <w:rFonts w:ascii="Times New Roman" w:hAnsi="Times New Roman"/>
          <w:sz w:val="24"/>
          <w:szCs w:val="24"/>
        </w:rPr>
        <w:t xml:space="preserve">  </w:t>
      </w:r>
    </w:p>
    <w:p w:rsidR="0003143E" w:rsidRDefault="0003143E" w:rsidP="00467838">
      <w:pPr>
        <w:spacing w:after="0" w:line="240" w:lineRule="auto"/>
        <w:contextualSpacing/>
        <w:jc w:val="both"/>
        <w:rPr>
          <w:rFonts w:ascii="Times New Roman" w:hAnsi="Times New Roman"/>
          <w:b/>
          <w:sz w:val="24"/>
          <w:szCs w:val="24"/>
        </w:rPr>
      </w:pPr>
      <w:r>
        <w:rPr>
          <w:rFonts w:ascii="Times New Roman" w:hAnsi="Times New Roman"/>
          <w:b/>
          <w:sz w:val="24"/>
          <w:szCs w:val="24"/>
        </w:rPr>
        <w:t xml:space="preserve">K bodu </w:t>
      </w:r>
      <w:r w:rsidR="00B17CFE">
        <w:rPr>
          <w:rFonts w:ascii="Times New Roman" w:hAnsi="Times New Roman"/>
          <w:b/>
          <w:sz w:val="24"/>
          <w:szCs w:val="24"/>
        </w:rPr>
        <w:t>1</w:t>
      </w:r>
      <w:r w:rsidR="003B6144">
        <w:rPr>
          <w:rFonts w:ascii="Times New Roman" w:hAnsi="Times New Roman"/>
          <w:b/>
          <w:sz w:val="24"/>
          <w:szCs w:val="24"/>
        </w:rPr>
        <w:t>3</w:t>
      </w:r>
      <w:r w:rsidR="00B17CFE">
        <w:rPr>
          <w:rFonts w:ascii="Times New Roman" w:hAnsi="Times New Roman"/>
          <w:b/>
          <w:sz w:val="24"/>
          <w:szCs w:val="24"/>
        </w:rPr>
        <w:t xml:space="preserve"> </w:t>
      </w:r>
    </w:p>
    <w:p w:rsidR="0003143E" w:rsidRPr="00B27AD8" w:rsidRDefault="0003143E" w:rsidP="00467838">
      <w:pPr>
        <w:spacing w:after="0" w:line="240" w:lineRule="auto"/>
        <w:contextualSpacing/>
        <w:jc w:val="both"/>
        <w:rPr>
          <w:rFonts w:ascii="Times New Roman" w:hAnsi="Times New Roman"/>
          <w:sz w:val="24"/>
          <w:szCs w:val="24"/>
        </w:rPr>
      </w:pPr>
      <w:r w:rsidRPr="00B27AD8">
        <w:rPr>
          <w:rFonts w:ascii="Times New Roman" w:hAnsi="Times New Roman"/>
          <w:sz w:val="24"/>
          <w:szCs w:val="24"/>
        </w:rPr>
        <w:tab/>
        <w:t>Štylistická úprava súvisiaca s úpravou zaužívaných pojmov</w:t>
      </w:r>
      <w:r w:rsidR="003B6144">
        <w:rPr>
          <w:rFonts w:ascii="Times New Roman" w:hAnsi="Times New Roman"/>
          <w:sz w:val="24"/>
          <w:szCs w:val="24"/>
        </w:rPr>
        <w:t>.</w:t>
      </w:r>
    </w:p>
    <w:p w:rsidR="00956648" w:rsidRDefault="00956648" w:rsidP="00467838">
      <w:pPr>
        <w:spacing w:after="0" w:line="240" w:lineRule="auto"/>
        <w:contextualSpacing/>
        <w:jc w:val="both"/>
        <w:rPr>
          <w:rFonts w:ascii="Times New Roman" w:hAnsi="Times New Roman"/>
          <w:b/>
          <w:sz w:val="24"/>
          <w:szCs w:val="24"/>
        </w:rPr>
      </w:pPr>
    </w:p>
    <w:p w:rsidR="00EB748A" w:rsidRPr="00D05599" w:rsidRDefault="00EB748A" w:rsidP="00467838">
      <w:pPr>
        <w:spacing w:after="0" w:line="240" w:lineRule="auto"/>
        <w:contextualSpacing/>
        <w:jc w:val="both"/>
      </w:pPr>
      <w:r w:rsidRPr="00D05599">
        <w:rPr>
          <w:rFonts w:ascii="Times New Roman" w:hAnsi="Times New Roman"/>
          <w:b/>
          <w:sz w:val="24"/>
          <w:szCs w:val="24"/>
        </w:rPr>
        <w:t xml:space="preserve">K bodu </w:t>
      </w:r>
      <w:r w:rsidR="00B17CFE">
        <w:rPr>
          <w:rFonts w:ascii="Times New Roman" w:hAnsi="Times New Roman"/>
          <w:b/>
          <w:sz w:val="24"/>
          <w:szCs w:val="24"/>
        </w:rPr>
        <w:t>1</w:t>
      </w:r>
      <w:r w:rsidR="003B6144">
        <w:rPr>
          <w:rFonts w:ascii="Times New Roman" w:hAnsi="Times New Roman"/>
          <w:b/>
          <w:sz w:val="24"/>
          <w:szCs w:val="24"/>
        </w:rPr>
        <w:t>6</w:t>
      </w:r>
    </w:p>
    <w:p w:rsidR="00EB748A" w:rsidRPr="00D05599" w:rsidRDefault="00A66DFF" w:rsidP="00467838">
      <w:pPr>
        <w:spacing w:after="0" w:line="240" w:lineRule="auto"/>
        <w:jc w:val="both"/>
      </w:pPr>
      <w:r>
        <w:rPr>
          <w:rFonts w:ascii="Times New Roman" w:hAnsi="Times New Roman"/>
          <w:sz w:val="24"/>
          <w:szCs w:val="24"/>
        </w:rPr>
        <w:tab/>
      </w:r>
      <w:r w:rsidR="00EB748A" w:rsidRPr="00D05599">
        <w:rPr>
          <w:rFonts w:ascii="Times New Roman" w:hAnsi="Times New Roman"/>
          <w:sz w:val="24"/>
          <w:szCs w:val="24"/>
        </w:rPr>
        <w:t>Ide o úpravu súvisiacu s doplnením dotácie na podporu dobrovoľníckej činnosti - návrhom sa upravuje, že prílohou k žiadosti o poskytnutie dotácie na dobrovoľnícku činnosť je aj doklad preukazujúci splnenie podmienok podľa § 8a zákona o rozpočtových pravidlách.</w:t>
      </w:r>
    </w:p>
    <w:p w:rsidR="00EB748A" w:rsidRPr="00D05599" w:rsidRDefault="00EB748A" w:rsidP="00467838">
      <w:pPr>
        <w:spacing w:after="0" w:line="240" w:lineRule="auto"/>
        <w:jc w:val="both"/>
        <w:rPr>
          <w:rFonts w:ascii="Times New Roman" w:hAnsi="Times New Roman"/>
          <w:sz w:val="24"/>
          <w:szCs w:val="24"/>
          <w:highlight w:val="yellow"/>
        </w:rPr>
      </w:pPr>
    </w:p>
    <w:p w:rsidR="00EB748A" w:rsidRPr="00D05599" w:rsidRDefault="00EB748A" w:rsidP="00467838">
      <w:pPr>
        <w:spacing w:after="0" w:line="240" w:lineRule="auto"/>
        <w:contextualSpacing/>
        <w:jc w:val="both"/>
        <w:rPr>
          <w:rFonts w:ascii="Times New Roman" w:hAnsi="Times New Roman"/>
          <w:b/>
          <w:sz w:val="24"/>
          <w:szCs w:val="24"/>
        </w:rPr>
      </w:pPr>
      <w:r w:rsidRPr="00D05599">
        <w:rPr>
          <w:rFonts w:ascii="Times New Roman" w:hAnsi="Times New Roman"/>
          <w:b/>
          <w:sz w:val="24"/>
          <w:szCs w:val="24"/>
        </w:rPr>
        <w:t xml:space="preserve">K bodom </w:t>
      </w:r>
      <w:r w:rsidR="00B17CFE">
        <w:rPr>
          <w:rFonts w:ascii="Times New Roman" w:hAnsi="Times New Roman"/>
          <w:b/>
          <w:sz w:val="24"/>
          <w:szCs w:val="24"/>
        </w:rPr>
        <w:t>1</w:t>
      </w:r>
      <w:r w:rsidR="003B6144">
        <w:rPr>
          <w:rFonts w:ascii="Times New Roman" w:hAnsi="Times New Roman"/>
          <w:b/>
          <w:sz w:val="24"/>
          <w:szCs w:val="24"/>
        </w:rPr>
        <w:t>7</w:t>
      </w:r>
      <w:r w:rsidR="00B17CFE" w:rsidRPr="00D05599">
        <w:rPr>
          <w:rFonts w:ascii="Times New Roman" w:hAnsi="Times New Roman"/>
          <w:b/>
          <w:sz w:val="24"/>
          <w:szCs w:val="24"/>
        </w:rPr>
        <w:t xml:space="preserve"> </w:t>
      </w:r>
      <w:r w:rsidRPr="00D05599">
        <w:rPr>
          <w:rFonts w:ascii="Times New Roman" w:hAnsi="Times New Roman"/>
          <w:b/>
          <w:sz w:val="24"/>
          <w:szCs w:val="24"/>
        </w:rPr>
        <w:t xml:space="preserve">až </w:t>
      </w:r>
      <w:r w:rsidR="00B17CFE">
        <w:rPr>
          <w:rFonts w:ascii="Times New Roman" w:hAnsi="Times New Roman"/>
          <w:b/>
          <w:sz w:val="24"/>
          <w:szCs w:val="24"/>
        </w:rPr>
        <w:t>2</w:t>
      </w:r>
      <w:r w:rsidR="003B6144">
        <w:rPr>
          <w:rFonts w:ascii="Times New Roman" w:hAnsi="Times New Roman"/>
          <w:b/>
          <w:sz w:val="24"/>
          <w:szCs w:val="24"/>
        </w:rPr>
        <w:t>0</w:t>
      </w:r>
    </w:p>
    <w:p w:rsidR="00EB748A" w:rsidRPr="00D05599" w:rsidRDefault="00A66DFF" w:rsidP="00467838">
      <w:pPr>
        <w:spacing w:after="0" w:line="240" w:lineRule="auto"/>
        <w:contextualSpacing/>
        <w:jc w:val="both"/>
      </w:pPr>
      <w:r>
        <w:rPr>
          <w:rFonts w:ascii="Times New Roman" w:hAnsi="Times New Roman"/>
          <w:sz w:val="24"/>
          <w:szCs w:val="24"/>
        </w:rPr>
        <w:tab/>
      </w:r>
      <w:r w:rsidR="00EB748A" w:rsidRPr="00D05599">
        <w:rPr>
          <w:rFonts w:ascii="Times New Roman" w:hAnsi="Times New Roman"/>
          <w:sz w:val="24"/>
          <w:szCs w:val="24"/>
        </w:rPr>
        <w:t>Ide o legislatívno-technické úpravy súvisiace primárne so zaradením novej dotácie na podporu plnenia funkcií rodiny, dotácie na podporu dobrovoľníckej činnosti, zmeny názvu dotácie na podporu rodovej rovnosti na podporu rovnosti žien a mužov a rovnosti príležitosti a v súvislosti s 5.</w:t>
      </w:r>
      <w:r w:rsidR="00956648">
        <w:rPr>
          <w:rFonts w:ascii="Times New Roman" w:hAnsi="Times New Roman"/>
          <w:sz w:val="24"/>
          <w:szCs w:val="24"/>
        </w:rPr>
        <w:t xml:space="preserve"> </w:t>
      </w:r>
      <w:r w:rsidR="00EB748A" w:rsidRPr="00D05599">
        <w:rPr>
          <w:rFonts w:ascii="Times New Roman" w:hAnsi="Times New Roman"/>
          <w:sz w:val="24"/>
          <w:szCs w:val="24"/>
        </w:rPr>
        <w:t>novelizačným bodom, pričom z dôvodu veľkého počtu legislatívno-technických úprav sa navrhuje nové znenie §</w:t>
      </w:r>
      <w:r w:rsidR="00B17CFE">
        <w:rPr>
          <w:rFonts w:ascii="Times New Roman" w:hAnsi="Times New Roman"/>
          <w:sz w:val="24"/>
          <w:szCs w:val="24"/>
        </w:rPr>
        <w:t xml:space="preserve"> </w:t>
      </w:r>
      <w:r w:rsidR="00EB748A" w:rsidRPr="00D05599">
        <w:rPr>
          <w:rFonts w:ascii="Times New Roman" w:hAnsi="Times New Roman"/>
          <w:sz w:val="24"/>
          <w:szCs w:val="24"/>
        </w:rPr>
        <w:t xml:space="preserve">10 ods. 8.  </w:t>
      </w:r>
    </w:p>
    <w:p w:rsidR="00A668D6" w:rsidRPr="00D05599" w:rsidRDefault="00A668D6" w:rsidP="00467838">
      <w:pPr>
        <w:spacing w:after="0" w:line="240" w:lineRule="auto"/>
        <w:contextualSpacing/>
        <w:jc w:val="both"/>
        <w:rPr>
          <w:rFonts w:ascii="Times New Roman" w:hAnsi="Times New Roman"/>
          <w:b/>
          <w:sz w:val="24"/>
          <w:szCs w:val="24"/>
          <w:highlight w:val="green"/>
        </w:rPr>
      </w:pPr>
    </w:p>
    <w:p w:rsidR="00EB748A" w:rsidRPr="00D05599" w:rsidRDefault="00EB748A" w:rsidP="00467838">
      <w:pPr>
        <w:pStyle w:val="Zkladntext"/>
        <w:rPr>
          <w:b/>
        </w:rPr>
      </w:pPr>
      <w:r w:rsidRPr="00D05599">
        <w:rPr>
          <w:b/>
        </w:rPr>
        <w:t xml:space="preserve">K bodu </w:t>
      </w:r>
      <w:r w:rsidR="00B17CFE">
        <w:rPr>
          <w:b/>
        </w:rPr>
        <w:t>2</w:t>
      </w:r>
      <w:r w:rsidR="003B6144">
        <w:rPr>
          <w:b/>
        </w:rPr>
        <w:t>1</w:t>
      </w:r>
    </w:p>
    <w:p w:rsidR="00EB748A" w:rsidRPr="00D05599" w:rsidRDefault="00A66DFF" w:rsidP="00467838">
      <w:pPr>
        <w:pStyle w:val="Zkladntext"/>
      </w:pPr>
      <w:r>
        <w:tab/>
      </w:r>
      <w:r w:rsidR="00EB748A" w:rsidRPr="00D05599">
        <w:t xml:space="preserve">V nadväznosti na nové podmienky poskytovania dotácie na podporu rovnosti žien a mužov a rovnosti príležitosti a na návrh na zavedenie novej dotácie na podporu plnenia </w:t>
      </w:r>
      <w:r w:rsidR="00EB748A" w:rsidRPr="00D05599">
        <w:lastRenderedPageBreak/>
        <w:t xml:space="preserve">funkcií rodiny a dotácie na podporu dobrovoľníckej činnosti sa upravujú prechodné ustanovenia pre podávanie žiadostí o dotáciu na rozpočtový rok 2021, ktoré budú môcť byť podané do 28.2.2021. Navrhuje sa, aby žiadosti na podporu rodovej rovnosti podané podľa starej právnej úpravy neboli posudzované, a aby ministerstvo o tejto skutočnosti informovalo písomne subjekty, ktoré tieto žiadosti podajú spolu s informáciou o možnosti žiadať o podporu podľa novej právnej úpravy. Zároveň nedochádza ku zmene v žiadostiach a ich posudzovaní v prípade žiadostí na výkon preventívnych opatrení sociálnoprávnej ochrany detí a sociálnej kurately podľa § 3. </w:t>
      </w:r>
    </w:p>
    <w:p w:rsidR="00EB748A" w:rsidRPr="00D05599" w:rsidRDefault="00EB748A" w:rsidP="00467838">
      <w:pPr>
        <w:pStyle w:val="Zkladntext"/>
      </w:pPr>
    </w:p>
    <w:p w:rsidR="00EB748A" w:rsidRPr="00D05599" w:rsidRDefault="00A66DFF" w:rsidP="00467838">
      <w:pPr>
        <w:pStyle w:val="Zkladntext"/>
      </w:pPr>
      <w:r>
        <w:tab/>
      </w:r>
      <w:r w:rsidR="00EB748A" w:rsidRPr="00D05599">
        <w:t xml:space="preserve">Ministerstvo bude môcť, rovnako ako pri niektorých iných dotačných tituloch, určiť prioritné oblasti podpory dotácie na podporu rovnosti žien a mužov  a rovnosti príležitosti a dotácie na podporu plnenia funkcií rodiny do 10. januára 2021 (k čomu je prispôsobený aj termín  podania žiadosti – od 11. januára 2021), zároveň je povinné ministerstvo zverejniť  v tomto termíne aj kritéria na hodnotenie a posudzovanie žiadostí o tieto dva druhy dotácie, a časový harmonogram hodnotiaceho, posudzovacieho a schvaľovacieho procesu žiadostí o tieto dotácie.  </w:t>
      </w:r>
    </w:p>
    <w:p w:rsidR="00EB748A" w:rsidRPr="00D05599" w:rsidRDefault="00EB748A" w:rsidP="00467838">
      <w:pPr>
        <w:spacing w:after="0" w:line="240" w:lineRule="auto"/>
        <w:contextualSpacing/>
        <w:jc w:val="both"/>
        <w:rPr>
          <w:rFonts w:ascii="Times New Roman" w:hAnsi="Times New Roman"/>
          <w:b/>
          <w:sz w:val="24"/>
          <w:szCs w:val="24"/>
        </w:rPr>
      </w:pPr>
    </w:p>
    <w:p w:rsidR="001412FF" w:rsidRPr="00C464F1" w:rsidRDefault="001412FF" w:rsidP="00467838">
      <w:pPr>
        <w:pStyle w:val="Zkladntext"/>
        <w:rPr>
          <w:b/>
          <w:u w:val="single"/>
        </w:rPr>
      </w:pPr>
      <w:r w:rsidRPr="00C464F1">
        <w:rPr>
          <w:b/>
          <w:u w:val="single"/>
        </w:rPr>
        <w:t>K</w:t>
      </w:r>
      <w:r w:rsidRPr="00C464F1" w:rsidDel="00C73A17">
        <w:rPr>
          <w:b/>
          <w:u w:val="single"/>
        </w:rPr>
        <w:t xml:space="preserve"> </w:t>
      </w:r>
      <w:r w:rsidRPr="00C464F1">
        <w:rPr>
          <w:b/>
          <w:u w:val="single"/>
        </w:rPr>
        <w:t xml:space="preserve">čl. </w:t>
      </w:r>
      <w:r w:rsidR="00525723">
        <w:rPr>
          <w:b/>
          <w:u w:val="single"/>
        </w:rPr>
        <w:t>I</w:t>
      </w:r>
      <w:r w:rsidR="00EB748A">
        <w:rPr>
          <w:b/>
          <w:u w:val="single"/>
        </w:rPr>
        <w:t>I</w:t>
      </w:r>
      <w:r w:rsidR="002F7B20">
        <w:rPr>
          <w:b/>
          <w:u w:val="single"/>
        </w:rPr>
        <w:t xml:space="preserve"> (</w:t>
      </w:r>
      <w:r w:rsidRPr="00C464F1">
        <w:rPr>
          <w:b/>
          <w:u w:val="single"/>
        </w:rPr>
        <w:t>účinnos</w:t>
      </w:r>
      <w:r w:rsidR="002F7B20">
        <w:rPr>
          <w:b/>
          <w:u w:val="single"/>
        </w:rPr>
        <w:t>ť)</w:t>
      </w:r>
    </w:p>
    <w:p w:rsidR="001412FF" w:rsidRPr="00C464F1" w:rsidRDefault="001412FF" w:rsidP="00467838">
      <w:pPr>
        <w:pStyle w:val="Zkladntext"/>
        <w:rPr>
          <w:b/>
        </w:rPr>
      </w:pPr>
    </w:p>
    <w:p w:rsidR="001412FF" w:rsidRPr="00C464F1" w:rsidRDefault="00A66DFF" w:rsidP="00467838">
      <w:pPr>
        <w:pStyle w:val="Zkladntext"/>
      </w:pPr>
      <w:r>
        <w:tab/>
      </w:r>
      <w:r w:rsidR="001412FF" w:rsidRPr="00C464F1">
        <w:t xml:space="preserve">Navrhuje sa, aby </w:t>
      </w:r>
      <w:r w:rsidR="00105AB6">
        <w:t xml:space="preserve">vládny </w:t>
      </w:r>
      <w:r w:rsidR="001E070E">
        <w:t xml:space="preserve">návrh zákona nadobudol </w:t>
      </w:r>
      <w:r w:rsidR="00EB748A">
        <w:t xml:space="preserve">účinnosť </w:t>
      </w:r>
      <w:r w:rsidR="00525723">
        <w:t>1. januára 2021</w:t>
      </w:r>
      <w:r w:rsidR="00EB748A">
        <w:t>.</w:t>
      </w:r>
    </w:p>
    <w:p w:rsidR="0039538D" w:rsidRDefault="0039538D" w:rsidP="00467838">
      <w:pPr>
        <w:pStyle w:val="Zkladntext"/>
      </w:pPr>
    </w:p>
    <w:p w:rsidR="00956648" w:rsidRDefault="00956648" w:rsidP="00467838">
      <w:pPr>
        <w:pStyle w:val="Zkladntext"/>
      </w:pPr>
    </w:p>
    <w:p w:rsidR="00415EB9" w:rsidRDefault="00415EB9" w:rsidP="00467838">
      <w:pPr>
        <w:pStyle w:val="Zkladntext"/>
      </w:pPr>
      <w:r>
        <w:t>Bratislava 30. septembra 2020</w:t>
      </w:r>
    </w:p>
    <w:p w:rsidR="00415EB9" w:rsidRDefault="00415EB9" w:rsidP="00467838">
      <w:pPr>
        <w:pStyle w:val="Zkladntext"/>
      </w:pPr>
    </w:p>
    <w:p w:rsidR="00415EB9" w:rsidRDefault="00415EB9" w:rsidP="00467838">
      <w:pPr>
        <w:pStyle w:val="Zkladntext"/>
      </w:pPr>
    </w:p>
    <w:p w:rsidR="00415EB9" w:rsidRDefault="00415EB9" w:rsidP="00467838">
      <w:pPr>
        <w:pStyle w:val="Zkladntext"/>
      </w:pPr>
    </w:p>
    <w:p w:rsidR="00415EB9" w:rsidRDefault="00415EB9" w:rsidP="00467838">
      <w:pPr>
        <w:pStyle w:val="Zkladntext"/>
      </w:pPr>
    </w:p>
    <w:p w:rsidR="00415EB9" w:rsidRDefault="00415EB9" w:rsidP="00467838">
      <w:pPr>
        <w:pStyle w:val="Zkladntext"/>
      </w:pPr>
    </w:p>
    <w:p w:rsidR="00415EB9" w:rsidRDefault="00415EB9" w:rsidP="00467838">
      <w:pPr>
        <w:pStyle w:val="Zkladntext"/>
      </w:pPr>
    </w:p>
    <w:p w:rsidR="00415EB9" w:rsidRDefault="00415EB9" w:rsidP="00467838">
      <w:pPr>
        <w:pStyle w:val="Zkladntext"/>
      </w:pPr>
    </w:p>
    <w:p w:rsidR="00415EB9" w:rsidRDefault="00415EB9" w:rsidP="00467838">
      <w:pPr>
        <w:pStyle w:val="Zkladntext"/>
      </w:pPr>
    </w:p>
    <w:p w:rsidR="00415EB9" w:rsidRPr="00956648" w:rsidRDefault="00415EB9" w:rsidP="00956648">
      <w:pPr>
        <w:spacing w:after="0" w:line="240" w:lineRule="auto"/>
        <w:jc w:val="center"/>
        <w:rPr>
          <w:rFonts w:ascii="Times New Roman" w:hAnsi="Times New Roman"/>
          <w:b/>
          <w:sz w:val="24"/>
          <w:szCs w:val="24"/>
          <w:lang w:eastAsia="sk-SK"/>
        </w:rPr>
      </w:pPr>
      <w:r w:rsidRPr="00956648">
        <w:rPr>
          <w:rFonts w:ascii="Times New Roman" w:hAnsi="Times New Roman"/>
          <w:b/>
          <w:color w:val="000000"/>
          <w:sz w:val="24"/>
          <w:szCs w:val="24"/>
          <w:lang w:eastAsia="sk-SK"/>
        </w:rPr>
        <w:t>Igor Matovič, v. r.</w:t>
      </w:r>
    </w:p>
    <w:p w:rsidR="00415EB9" w:rsidRPr="00415EB9" w:rsidRDefault="00415EB9" w:rsidP="00956648">
      <w:pPr>
        <w:spacing w:after="0" w:line="240" w:lineRule="auto"/>
        <w:jc w:val="center"/>
        <w:rPr>
          <w:rFonts w:ascii="Times New Roman" w:hAnsi="Times New Roman"/>
          <w:sz w:val="24"/>
          <w:szCs w:val="24"/>
          <w:lang w:eastAsia="sk-SK"/>
        </w:rPr>
      </w:pPr>
      <w:r w:rsidRPr="00415EB9">
        <w:rPr>
          <w:rFonts w:ascii="Times New Roman" w:hAnsi="Times New Roman"/>
          <w:color w:val="000000"/>
          <w:sz w:val="24"/>
          <w:szCs w:val="24"/>
          <w:lang w:eastAsia="sk-SK"/>
        </w:rPr>
        <w:t>predseda vlády</w:t>
      </w:r>
    </w:p>
    <w:p w:rsidR="00415EB9" w:rsidRDefault="00415EB9" w:rsidP="00956648">
      <w:pPr>
        <w:spacing w:after="0" w:line="240" w:lineRule="auto"/>
        <w:jc w:val="center"/>
        <w:rPr>
          <w:rFonts w:ascii="Times New Roman" w:hAnsi="Times New Roman"/>
          <w:color w:val="000000"/>
          <w:sz w:val="24"/>
          <w:szCs w:val="24"/>
          <w:lang w:eastAsia="sk-SK"/>
        </w:rPr>
      </w:pPr>
      <w:r w:rsidRPr="00415EB9">
        <w:rPr>
          <w:rFonts w:ascii="Times New Roman" w:hAnsi="Times New Roman"/>
          <w:color w:val="000000"/>
          <w:sz w:val="24"/>
          <w:szCs w:val="24"/>
          <w:lang w:eastAsia="sk-SK"/>
        </w:rPr>
        <w:t>Slovenskej republiky</w:t>
      </w:r>
    </w:p>
    <w:p w:rsidR="00415EB9" w:rsidRDefault="00415EB9" w:rsidP="00956648">
      <w:pPr>
        <w:spacing w:after="0" w:line="240" w:lineRule="auto"/>
        <w:jc w:val="center"/>
        <w:rPr>
          <w:rFonts w:ascii="Times New Roman" w:hAnsi="Times New Roman"/>
          <w:color w:val="000000"/>
          <w:sz w:val="24"/>
          <w:szCs w:val="24"/>
          <w:lang w:eastAsia="sk-SK"/>
        </w:rPr>
      </w:pPr>
    </w:p>
    <w:p w:rsidR="00415EB9" w:rsidRDefault="00415EB9" w:rsidP="00956648">
      <w:pPr>
        <w:spacing w:after="0" w:line="240" w:lineRule="auto"/>
        <w:jc w:val="center"/>
        <w:rPr>
          <w:rFonts w:ascii="Times New Roman" w:hAnsi="Times New Roman"/>
          <w:color w:val="000000"/>
          <w:sz w:val="24"/>
          <w:szCs w:val="24"/>
          <w:lang w:eastAsia="sk-SK"/>
        </w:rPr>
      </w:pPr>
    </w:p>
    <w:p w:rsidR="00415EB9" w:rsidRDefault="00415EB9" w:rsidP="00956648">
      <w:pPr>
        <w:spacing w:after="0" w:line="240" w:lineRule="auto"/>
        <w:jc w:val="center"/>
        <w:rPr>
          <w:rFonts w:ascii="Times New Roman" w:hAnsi="Times New Roman"/>
          <w:color w:val="000000"/>
          <w:sz w:val="24"/>
          <w:szCs w:val="24"/>
          <w:lang w:eastAsia="sk-SK"/>
        </w:rPr>
      </w:pPr>
    </w:p>
    <w:p w:rsidR="00415EB9" w:rsidRDefault="00415EB9" w:rsidP="00956648">
      <w:pPr>
        <w:spacing w:after="0" w:line="240" w:lineRule="auto"/>
        <w:jc w:val="center"/>
        <w:rPr>
          <w:rFonts w:ascii="Times New Roman" w:hAnsi="Times New Roman"/>
          <w:color w:val="000000"/>
          <w:sz w:val="24"/>
          <w:szCs w:val="24"/>
          <w:lang w:eastAsia="sk-SK"/>
        </w:rPr>
      </w:pPr>
    </w:p>
    <w:p w:rsidR="00415EB9" w:rsidRDefault="00415EB9" w:rsidP="00956648">
      <w:pPr>
        <w:spacing w:after="0" w:line="240" w:lineRule="auto"/>
        <w:jc w:val="center"/>
        <w:rPr>
          <w:rFonts w:ascii="Times New Roman" w:hAnsi="Times New Roman"/>
          <w:color w:val="000000"/>
          <w:sz w:val="24"/>
          <w:szCs w:val="24"/>
          <w:lang w:eastAsia="sk-SK"/>
        </w:rPr>
      </w:pPr>
    </w:p>
    <w:p w:rsidR="00415EB9" w:rsidRDefault="00415EB9" w:rsidP="00956648">
      <w:pPr>
        <w:spacing w:after="0" w:line="240" w:lineRule="auto"/>
        <w:jc w:val="center"/>
        <w:rPr>
          <w:rFonts w:ascii="Times New Roman" w:hAnsi="Times New Roman"/>
          <w:color w:val="000000"/>
          <w:sz w:val="24"/>
          <w:szCs w:val="24"/>
          <w:lang w:eastAsia="sk-SK"/>
        </w:rPr>
      </w:pPr>
    </w:p>
    <w:p w:rsidR="00415EB9" w:rsidRPr="00415EB9" w:rsidRDefault="00415EB9" w:rsidP="00956648">
      <w:pPr>
        <w:spacing w:after="0" w:line="240" w:lineRule="auto"/>
        <w:jc w:val="center"/>
        <w:rPr>
          <w:rFonts w:ascii="Times New Roman" w:hAnsi="Times New Roman"/>
          <w:sz w:val="24"/>
          <w:szCs w:val="24"/>
          <w:lang w:eastAsia="sk-SK"/>
        </w:rPr>
      </w:pPr>
    </w:p>
    <w:p w:rsidR="00415EB9" w:rsidRPr="00956648" w:rsidRDefault="00415EB9" w:rsidP="00956648">
      <w:pPr>
        <w:spacing w:after="0" w:line="240" w:lineRule="auto"/>
        <w:jc w:val="center"/>
        <w:rPr>
          <w:rFonts w:ascii="Times New Roman" w:hAnsi="Times New Roman"/>
          <w:b/>
          <w:sz w:val="24"/>
          <w:szCs w:val="24"/>
          <w:lang w:eastAsia="sk-SK"/>
        </w:rPr>
      </w:pPr>
      <w:r w:rsidRPr="00956648">
        <w:rPr>
          <w:rFonts w:ascii="Times New Roman" w:hAnsi="Times New Roman"/>
          <w:b/>
          <w:color w:val="000000"/>
          <w:sz w:val="24"/>
          <w:szCs w:val="24"/>
          <w:lang w:eastAsia="sk-SK"/>
        </w:rPr>
        <w:t>Milan Krajniak, v. r.</w:t>
      </w:r>
    </w:p>
    <w:p w:rsidR="00415EB9" w:rsidRPr="00415EB9" w:rsidRDefault="00415EB9" w:rsidP="00956648">
      <w:pPr>
        <w:spacing w:after="0" w:line="240" w:lineRule="auto"/>
        <w:jc w:val="center"/>
        <w:rPr>
          <w:rFonts w:ascii="Times New Roman" w:hAnsi="Times New Roman"/>
          <w:sz w:val="24"/>
          <w:szCs w:val="24"/>
          <w:lang w:eastAsia="sk-SK"/>
        </w:rPr>
      </w:pPr>
      <w:r w:rsidRPr="00415EB9">
        <w:rPr>
          <w:rFonts w:ascii="Times New Roman" w:hAnsi="Times New Roman"/>
          <w:color w:val="000000"/>
          <w:sz w:val="24"/>
          <w:szCs w:val="24"/>
          <w:lang w:eastAsia="sk-SK"/>
        </w:rPr>
        <w:t>minister práce, sociálnych vecí a rodiny</w:t>
      </w:r>
    </w:p>
    <w:p w:rsidR="00415EB9" w:rsidRPr="00415EB9" w:rsidRDefault="00415EB9" w:rsidP="00956648">
      <w:pPr>
        <w:spacing w:after="0" w:line="240" w:lineRule="auto"/>
        <w:jc w:val="center"/>
        <w:rPr>
          <w:rFonts w:ascii="Times New Roman" w:hAnsi="Times New Roman"/>
          <w:sz w:val="24"/>
          <w:szCs w:val="24"/>
          <w:lang w:eastAsia="sk-SK"/>
        </w:rPr>
      </w:pPr>
      <w:r w:rsidRPr="00415EB9">
        <w:rPr>
          <w:rFonts w:ascii="Times New Roman" w:hAnsi="Times New Roman"/>
          <w:color w:val="000000"/>
          <w:sz w:val="24"/>
          <w:szCs w:val="24"/>
          <w:lang w:eastAsia="sk-SK"/>
        </w:rPr>
        <w:t>Slovenskej republiky</w:t>
      </w:r>
    </w:p>
    <w:p w:rsidR="00415EB9" w:rsidRPr="00C464F1" w:rsidRDefault="00415EB9" w:rsidP="00956648">
      <w:pPr>
        <w:pStyle w:val="Zkladntext"/>
        <w:jc w:val="center"/>
      </w:pPr>
    </w:p>
    <w:sectPr w:rsidR="00415EB9" w:rsidRPr="00C464F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EE8" w:rsidRDefault="00103EE8">
      <w:pPr>
        <w:spacing w:after="0" w:line="240" w:lineRule="auto"/>
      </w:pPr>
      <w:r>
        <w:separator/>
      </w:r>
    </w:p>
  </w:endnote>
  <w:endnote w:type="continuationSeparator" w:id="0">
    <w:p w:rsidR="00103EE8" w:rsidRDefault="00103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091" w:rsidRDefault="000E5A28">
    <w:pPr>
      <w:pStyle w:val="Pta"/>
      <w:jc w:val="center"/>
    </w:pPr>
    <w:r>
      <w:fldChar w:fldCharType="begin"/>
    </w:r>
    <w:r>
      <w:instrText>PAGE   \* MERGEFORMAT</w:instrText>
    </w:r>
    <w:r>
      <w:fldChar w:fldCharType="separate"/>
    </w:r>
    <w:r w:rsidR="00973921">
      <w:rPr>
        <w:noProof/>
      </w:rPr>
      <w:t>1</w:t>
    </w:r>
    <w:r>
      <w:fldChar w:fldCharType="end"/>
    </w:r>
  </w:p>
  <w:p w:rsidR="003F2AD4" w:rsidRDefault="00103EE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EE8" w:rsidRDefault="00103EE8">
      <w:pPr>
        <w:spacing w:after="0" w:line="240" w:lineRule="auto"/>
      </w:pPr>
      <w:r>
        <w:separator/>
      </w:r>
    </w:p>
  </w:footnote>
  <w:footnote w:type="continuationSeparator" w:id="0">
    <w:p w:rsidR="00103EE8" w:rsidRDefault="00103E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B4A1A"/>
    <w:multiLevelType w:val="multilevel"/>
    <w:tmpl w:val="227AF20E"/>
    <w:lvl w:ilvl="0">
      <w:start w:val="1"/>
      <w:numFmt w:val="bullet"/>
      <w:lvlText w:val="-"/>
      <w:lvlJc w:val="left"/>
      <w:pPr>
        <w:ind w:left="360" w:hanging="360"/>
      </w:pPr>
      <w:rPr>
        <w:rFonts w:ascii="Verdana" w:hAnsi="Verdana" w:cs="Verdana"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nsid w:val="115C1E2B"/>
    <w:multiLevelType w:val="hybridMultilevel"/>
    <w:tmpl w:val="DF0A3C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213362CC"/>
    <w:multiLevelType w:val="hybridMultilevel"/>
    <w:tmpl w:val="A3AC741A"/>
    <w:lvl w:ilvl="0" w:tplc="1EC0FAA8">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
    <w:nsid w:val="22C6410D"/>
    <w:multiLevelType w:val="hybridMultilevel"/>
    <w:tmpl w:val="B036BC6C"/>
    <w:lvl w:ilvl="0" w:tplc="4D0425CC">
      <w:start w:val="1"/>
      <w:numFmt w:val="bullet"/>
      <w:lvlText w:val="-"/>
      <w:lvlJc w:val="left"/>
      <w:pPr>
        <w:ind w:left="720" w:hanging="360"/>
      </w:pPr>
      <w:rPr>
        <w:rFonts w:ascii="Verdana" w:hAnsi="Verdan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4277193B"/>
    <w:multiLevelType w:val="hybridMultilevel"/>
    <w:tmpl w:val="628067C6"/>
    <w:lvl w:ilvl="0" w:tplc="4D0425CC">
      <w:start w:val="1"/>
      <w:numFmt w:val="bullet"/>
      <w:lvlText w:val="-"/>
      <w:lvlJc w:val="left"/>
      <w:pPr>
        <w:ind w:left="360" w:hanging="360"/>
      </w:pPr>
      <w:rPr>
        <w:rFonts w:ascii="Verdana" w:hAnsi="Verdana"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5D92659B"/>
    <w:multiLevelType w:val="hybridMultilevel"/>
    <w:tmpl w:val="94B2FC9A"/>
    <w:lvl w:ilvl="0" w:tplc="2444D08A">
      <w:start w:val="1"/>
      <w:numFmt w:val="decimal"/>
      <w:lvlText w:val="%1."/>
      <w:lvlJc w:val="left"/>
      <w:pPr>
        <w:ind w:left="1146"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nsid w:val="6C537A70"/>
    <w:multiLevelType w:val="hybridMultilevel"/>
    <w:tmpl w:val="E22AF498"/>
    <w:lvl w:ilvl="0" w:tplc="041B000F">
      <w:start w:val="1"/>
      <w:numFmt w:val="decimal"/>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7">
    <w:nsid w:val="79F50EAF"/>
    <w:multiLevelType w:val="hybridMultilevel"/>
    <w:tmpl w:val="F71EE0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7F650D94"/>
    <w:multiLevelType w:val="hybridMultilevel"/>
    <w:tmpl w:val="0ECAA5A0"/>
    <w:lvl w:ilvl="0" w:tplc="4F2EFFB6">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8"/>
  </w:num>
  <w:num w:numId="5">
    <w:abstractNumId w:val="3"/>
  </w:num>
  <w:num w:numId="6">
    <w:abstractNumId w:val="4"/>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41"/>
    <w:rsid w:val="00030D20"/>
    <w:rsid w:val="0003143E"/>
    <w:rsid w:val="0004014E"/>
    <w:rsid w:val="00044D43"/>
    <w:rsid w:val="00050F29"/>
    <w:rsid w:val="00080955"/>
    <w:rsid w:val="00082212"/>
    <w:rsid w:val="00087624"/>
    <w:rsid w:val="00092818"/>
    <w:rsid w:val="00094A6E"/>
    <w:rsid w:val="00095C3D"/>
    <w:rsid w:val="000A5DC4"/>
    <w:rsid w:val="000B3EB3"/>
    <w:rsid w:val="000C6483"/>
    <w:rsid w:val="000C7FEC"/>
    <w:rsid w:val="000D738B"/>
    <w:rsid w:val="000E51D5"/>
    <w:rsid w:val="000E5A28"/>
    <w:rsid w:val="000F1159"/>
    <w:rsid w:val="000F66CF"/>
    <w:rsid w:val="00103EE8"/>
    <w:rsid w:val="001058D1"/>
    <w:rsid w:val="00105AB6"/>
    <w:rsid w:val="001105EB"/>
    <w:rsid w:val="00140B55"/>
    <w:rsid w:val="001412FF"/>
    <w:rsid w:val="001429AC"/>
    <w:rsid w:val="0014473B"/>
    <w:rsid w:val="00150417"/>
    <w:rsid w:val="001809CF"/>
    <w:rsid w:val="00197622"/>
    <w:rsid w:val="001A010B"/>
    <w:rsid w:val="001A2E34"/>
    <w:rsid w:val="001A47C1"/>
    <w:rsid w:val="001D6EB7"/>
    <w:rsid w:val="001E070E"/>
    <w:rsid w:val="001E4117"/>
    <w:rsid w:val="00213100"/>
    <w:rsid w:val="00226E9E"/>
    <w:rsid w:val="00246809"/>
    <w:rsid w:val="00255C5E"/>
    <w:rsid w:val="00265A1C"/>
    <w:rsid w:val="0027436A"/>
    <w:rsid w:val="00277E72"/>
    <w:rsid w:val="00292451"/>
    <w:rsid w:val="002926CC"/>
    <w:rsid w:val="00297220"/>
    <w:rsid w:val="002A0753"/>
    <w:rsid w:val="002A5189"/>
    <w:rsid w:val="002B3178"/>
    <w:rsid w:val="002E1673"/>
    <w:rsid w:val="002E2FCC"/>
    <w:rsid w:val="002F7B20"/>
    <w:rsid w:val="0031686E"/>
    <w:rsid w:val="00326B1C"/>
    <w:rsid w:val="003330DE"/>
    <w:rsid w:val="0033333B"/>
    <w:rsid w:val="003361ED"/>
    <w:rsid w:val="003573B6"/>
    <w:rsid w:val="0039538D"/>
    <w:rsid w:val="003A095C"/>
    <w:rsid w:val="003A5187"/>
    <w:rsid w:val="003A5FFD"/>
    <w:rsid w:val="003B6144"/>
    <w:rsid w:val="003C5912"/>
    <w:rsid w:val="003D5354"/>
    <w:rsid w:val="003E232C"/>
    <w:rsid w:val="003E6056"/>
    <w:rsid w:val="004022BC"/>
    <w:rsid w:val="00403990"/>
    <w:rsid w:val="00406E4E"/>
    <w:rsid w:val="004151CE"/>
    <w:rsid w:val="00415EB9"/>
    <w:rsid w:val="00424CDD"/>
    <w:rsid w:val="00425EFB"/>
    <w:rsid w:val="004276C2"/>
    <w:rsid w:val="004353CF"/>
    <w:rsid w:val="004359B9"/>
    <w:rsid w:val="004375EB"/>
    <w:rsid w:val="00456761"/>
    <w:rsid w:val="00467838"/>
    <w:rsid w:val="004A4016"/>
    <w:rsid w:val="004D6A2B"/>
    <w:rsid w:val="004E4DFA"/>
    <w:rsid w:val="004E705B"/>
    <w:rsid w:val="004E7C62"/>
    <w:rsid w:val="004F2B38"/>
    <w:rsid w:val="005023BB"/>
    <w:rsid w:val="00507674"/>
    <w:rsid w:val="005100FE"/>
    <w:rsid w:val="00513CA1"/>
    <w:rsid w:val="00525723"/>
    <w:rsid w:val="00530040"/>
    <w:rsid w:val="00536650"/>
    <w:rsid w:val="00544359"/>
    <w:rsid w:val="00546A5C"/>
    <w:rsid w:val="0055326D"/>
    <w:rsid w:val="00561724"/>
    <w:rsid w:val="00567946"/>
    <w:rsid w:val="005719D6"/>
    <w:rsid w:val="00584825"/>
    <w:rsid w:val="005A32BD"/>
    <w:rsid w:val="005B3023"/>
    <w:rsid w:val="005C793F"/>
    <w:rsid w:val="005E1004"/>
    <w:rsid w:val="005F0286"/>
    <w:rsid w:val="005F714E"/>
    <w:rsid w:val="00616300"/>
    <w:rsid w:val="006300C6"/>
    <w:rsid w:val="00633F9D"/>
    <w:rsid w:val="0063518D"/>
    <w:rsid w:val="0064314C"/>
    <w:rsid w:val="00643739"/>
    <w:rsid w:val="0067274B"/>
    <w:rsid w:val="0067492C"/>
    <w:rsid w:val="006755E7"/>
    <w:rsid w:val="006801B7"/>
    <w:rsid w:val="0068192F"/>
    <w:rsid w:val="0068630D"/>
    <w:rsid w:val="00692BC3"/>
    <w:rsid w:val="00694396"/>
    <w:rsid w:val="006A0953"/>
    <w:rsid w:val="006A2C28"/>
    <w:rsid w:val="006B028A"/>
    <w:rsid w:val="006B33C5"/>
    <w:rsid w:val="006D5F9E"/>
    <w:rsid w:val="006E7ECC"/>
    <w:rsid w:val="006F7980"/>
    <w:rsid w:val="007105AE"/>
    <w:rsid w:val="007350A3"/>
    <w:rsid w:val="007424E0"/>
    <w:rsid w:val="00753236"/>
    <w:rsid w:val="007561CC"/>
    <w:rsid w:val="00756FC9"/>
    <w:rsid w:val="00762F59"/>
    <w:rsid w:val="00773DAB"/>
    <w:rsid w:val="00790AD3"/>
    <w:rsid w:val="007A2B63"/>
    <w:rsid w:val="007D6CBD"/>
    <w:rsid w:val="007E4F73"/>
    <w:rsid w:val="00803D8C"/>
    <w:rsid w:val="00805135"/>
    <w:rsid w:val="00806A90"/>
    <w:rsid w:val="00837D94"/>
    <w:rsid w:val="008443CE"/>
    <w:rsid w:val="00891911"/>
    <w:rsid w:val="008B2035"/>
    <w:rsid w:val="008B211D"/>
    <w:rsid w:val="008D115A"/>
    <w:rsid w:val="008E6192"/>
    <w:rsid w:val="0091541E"/>
    <w:rsid w:val="00916816"/>
    <w:rsid w:val="009227DF"/>
    <w:rsid w:val="00923C66"/>
    <w:rsid w:val="00942A54"/>
    <w:rsid w:val="00956648"/>
    <w:rsid w:val="00956962"/>
    <w:rsid w:val="00956CE8"/>
    <w:rsid w:val="00963AAA"/>
    <w:rsid w:val="00973921"/>
    <w:rsid w:val="00980920"/>
    <w:rsid w:val="00982D34"/>
    <w:rsid w:val="00992C4A"/>
    <w:rsid w:val="0099540C"/>
    <w:rsid w:val="009954D0"/>
    <w:rsid w:val="009B6A6B"/>
    <w:rsid w:val="009C0908"/>
    <w:rsid w:val="009C3A77"/>
    <w:rsid w:val="009C56E7"/>
    <w:rsid w:val="009E2C8C"/>
    <w:rsid w:val="009E584B"/>
    <w:rsid w:val="009F7F5D"/>
    <w:rsid w:val="00A05407"/>
    <w:rsid w:val="00A34C52"/>
    <w:rsid w:val="00A668D6"/>
    <w:rsid w:val="00A66DFF"/>
    <w:rsid w:val="00A94628"/>
    <w:rsid w:val="00AA7719"/>
    <w:rsid w:val="00AE3A66"/>
    <w:rsid w:val="00AE3FEB"/>
    <w:rsid w:val="00AE5D04"/>
    <w:rsid w:val="00B119BB"/>
    <w:rsid w:val="00B13ED7"/>
    <w:rsid w:val="00B17CFE"/>
    <w:rsid w:val="00B214E4"/>
    <w:rsid w:val="00B27AD8"/>
    <w:rsid w:val="00B4388B"/>
    <w:rsid w:val="00B53503"/>
    <w:rsid w:val="00B60EC6"/>
    <w:rsid w:val="00B64902"/>
    <w:rsid w:val="00B9118B"/>
    <w:rsid w:val="00B92773"/>
    <w:rsid w:val="00B94EB9"/>
    <w:rsid w:val="00BE3918"/>
    <w:rsid w:val="00BF1F06"/>
    <w:rsid w:val="00C37093"/>
    <w:rsid w:val="00C464F1"/>
    <w:rsid w:val="00C46DFE"/>
    <w:rsid w:val="00C50241"/>
    <w:rsid w:val="00C5060B"/>
    <w:rsid w:val="00C85E14"/>
    <w:rsid w:val="00C94250"/>
    <w:rsid w:val="00CA589C"/>
    <w:rsid w:val="00CD3870"/>
    <w:rsid w:val="00D12BC0"/>
    <w:rsid w:val="00D13FDB"/>
    <w:rsid w:val="00D20BAC"/>
    <w:rsid w:val="00D21A25"/>
    <w:rsid w:val="00D246BF"/>
    <w:rsid w:val="00D24B75"/>
    <w:rsid w:val="00D35C7C"/>
    <w:rsid w:val="00D40871"/>
    <w:rsid w:val="00D56444"/>
    <w:rsid w:val="00D61416"/>
    <w:rsid w:val="00D632ED"/>
    <w:rsid w:val="00D66FBD"/>
    <w:rsid w:val="00D7014E"/>
    <w:rsid w:val="00D70A46"/>
    <w:rsid w:val="00D937A1"/>
    <w:rsid w:val="00D949F6"/>
    <w:rsid w:val="00D974EA"/>
    <w:rsid w:val="00DA1A8A"/>
    <w:rsid w:val="00DB4A72"/>
    <w:rsid w:val="00DB7D8C"/>
    <w:rsid w:val="00DD467D"/>
    <w:rsid w:val="00E04C7C"/>
    <w:rsid w:val="00E05098"/>
    <w:rsid w:val="00E205D6"/>
    <w:rsid w:val="00E36AD1"/>
    <w:rsid w:val="00E526BE"/>
    <w:rsid w:val="00E541F2"/>
    <w:rsid w:val="00E60A5E"/>
    <w:rsid w:val="00E65468"/>
    <w:rsid w:val="00E66EAA"/>
    <w:rsid w:val="00E75962"/>
    <w:rsid w:val="00E7799C"/>
    <w:rsid w:val="00E97B73"/>
    <w:rsid w:val="00EA2CE2"/>
    <w:rsid w:val="00EB748A"/>
    <w:rsid w:val="00EC747A"/>
    <w:rsid w:val="00ED01AF"/>
    <w:rsid w:val="00ED1D83"/>
    <w:rsid w:val="00ED40CB"/>
    <w:rsid w:val="00EF7927"/>
    <w:rsid w:val="00F153A6"/>
    <w:rsid w:val="00F26106"/>
    <w:rsid w:val="00F4174D"/>
    <w:rsid w:val="00F57683"/>
    <w:rsid w:val="00F62B05"/>
    <w:rsid w:val="00F801B3"/>
    <w:rsid w:val="00F94AE5"/>
    <w:rsid w:val="00FA158E"/>
    <w:rsid w:val="00FB1837"/>
    <w:rsid w:val="00FF69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300C6"/>
    <w:rPr>
      <w:rFonts w:ascii="Calibri" w:eastAsia="Times New Roman" w:hAnsi="Calibri" w:cs="Times New Roman"/>
    </w:rPr>
  </w:style>
  <w:style w:type="paragraph" w:styleId="Nadpis1">
    <w:name w:val="heading 1"/>
    <w:basedOn w:val="Normlny"/>
    <w:next w:val="Normlny"/>
    <w:link w:val="Nadpis1Char"/>
    <w:qFormat/>
    <w:rsid w:val="003A095C"/>
    <w:pPr>
      <w:keepNext/>
      <w:spacing w:after="0" w:line="240" w:lineRule="auto"/>
      <w:jc w:val="center"/>
      <w:outlineLvl w:val="0"/>
    </w:pPr>
    <w:rPr>
      <w:rFonts w:ascii="Times New Roman" w:hAnsi="Times New Roman"/>
      <w:b/>
      <w:bCs/>
      <w:sz w:val="24"/>
      <w:szCs w:val="24"/>
      <w:lang w:eastAsia="sk-SK"/>
    </w:rPr>
  </w:style>
  <w:style w:type="paragraph" w:styleId="Nadpis3">
    <w:name w:val="heading 3"/>
    <w:basedOn w:val="Normlny"/>
    <w:next w:val="Normlny"/>
    <w:link w:val="Nadpis3Char"/>
    <w:uiPriority w:val="9"/>
    <w:semiHidden/>
    <w:unhideWhenUsed/>
    <w:qFormat/>
    <w:rsid w:val="00D21A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D12BC0"/>
    <w:pPr>
      <w:spacing w:after="0" w:line="240" w:lineRule="auto"/>
      <w:jc w:val="both"/>
    </w:pPr>
    <w:rPr>
      <w:rFonts w:ascii="Times New Roman" w:hAnsi="Times New Roman"/>
      <w:sz w:val="24"/>
      <w:szCs w:val="24"/>
      <w:lang w:eastAsia="sk-SK"/>
    </w:rPr>
  </w:style>
  <w:style w:type="character" w:customStyle="1" w:styleId="ZkladntextChar">
    <w:name w:val="Základný text Char"/>
    <w:basedOn w:val="Predvolenpsmoodseku"/>
    <w:link w:val="Zkladntext"/>
    <w:uiPriority w:val="99"/>
    <w:rsid w:val="00D12BC0"/>
    <w:rPr>
      <w:rFonts w:ascii="Times New Roman" w:eastAsia="Times New Roman" w:hAnsi="Times New Roman" w:cs="Times New Roman"/>
      <w:sz w:val="24"/>
      <w:szCs w:val="24"/>
      <w:lang w:eastAsia="sk-SK"/>
    </w:rPr>
  </w:style>
  <w:style w:type="paragraph" w:styleId="Textkomentra">
    <w:name w:val="annotation text"/>
    <w:basedOn w:val="Normlny"/>
    <w:link w:val="TextkomentraChar"/>
    <w:uiPriority w:val="99"/>
    <w:semiHidden/>
    <w:unhideWhenUsed/>
    <w:rsid w:val="00D12BC0"/>
    <w:pPr>
      <w:spacing w:line="240" w:lineRule="auto"/>
    </w:pPr>
    <w:rPr>
      <w:sz w:val="20"/>
      <w:szCs w:val="20"/>
    </w:rPr>
  </w:style>
  <w:style w:type="character" w:customStyle="1" w:styleId="TextkomentraChar">
    <w:name w:val="Text komentára Char"/>
    <w:basedOn w:val="Predvolenpsmoodseku"/>
    <w:link w:val="Textkomentra"/>
    <w:uiPriority w:val="99"/>
    <w:semiHidden/>
    <w:rsid w:val="00D12BC0"/>
    <w:rPr>
      <w:rFonts w:ascii="Calibri" w:eastAsia="Times New Roman" w:hAnsi="Calibri" w:cs="Times New Roman"/>
      <w:sz w:val="20"/>
      <w:szCs w:val="20"/>
    </w:rPr>
  </w:style>
  <w:style w:type="paragraph" w:styleId="Pta">
    <w:name w:val="footer"/>
    <w:basedOn w:val="Normlny"/>
    <w:link w:val="PtaChar"/>
    <w:uiPriority w:val="99"/>
    <w:unhideWhenUsed/>
    <w:rsid w:val="00D12BC0"/>
    <w:pPr>
      <w:tabs>
        <w:tab w:val="center" w:pos="4536"/>
        <w:tab w:val="right" w:pos="9072"/>
      </w:tabs>
      <w:spacing w:after="0" w:line="240" w:lineRule="auto"/>
    </w:pPr>
  </w:style>
  <w:style w:type="character" w:customStyle="1" w:styleId="PtaChar">
    <w:name w:val="Päta Char"/>
    <w:basedOn w:val="Predvolenpsmoodseku"/>
    <w:link w:val="Pta"/>
    <w:uiPriority w:val="99"/>
    <w:rsid w:val="00D12BC0"/>
    <w:rPr>
      <w:rFonts w:ascii="Calibri" w:eastAsia="Times New Roman" w:hAnsi="Calibri" w:cs="Times New Roman"/>
    </w:rPr>
  </w:style>
  <w:style w:type="paragraph" w:styleId="Odsekzoznamu">
    <w:name w:val="List Paragraph"/>
    <w:aliases w:val="body,Odsek zoznamu2,Odsek,Odsek zoznamu1"/>
    <w:basedOn w:val="Normlny"/>
    <w:link w:val="OdsekzoznamuChar"/>
    <w:uiPriority w:val="34"/>
    <w:qFormat/>
    <w:rsid w:val="00D12BC0"/>
    <w:pPr>
      <w:ind w:left="720"/>
      <w:contextualSpacing/>
    </w:pPr>
  </w:style>
  <w:style w:type="paragraph" w:styleId="Textbubliny">
    <w:name w:val="Balloon Text"/>
    <w:basedOn w:val="Normlny"/>
    <w:link w:val="TextbublinyChar"/>
    <w:uiPriority w:val="99"/>
    <w:semiHidden/>
    <w:unhideWhenUsed/>
    <w:rsid w:val="009809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80920"/>
    <w:rPr>
      <w:rFonts w:ascii="Tahoma" w:eastAsia="Times New Roman" w:hAnsi="Tahoma" w:cs="Tahoma"/>
      <w:sz w:val="16"/>
      <w:szCs w:val="16"/>
    </w:rPr>
  </w:style>
  <w:style w:type="character" w:styleId="Odkaznakomentr">
    <w:name w:val="annotation reference"/>
    <w:basedOn w:val="Predvolenpsmoodseku"/>
    <w:uiPriority w:val="99"/>
    <w:semiHidden/>
    <w:unhideWhenUsed/>
    <w:rsid w:val="00EF7927"/>
    <w:rPr>
      <w:sz w:val="16"/>
      <w:szCs w:val="16"/>
    </w:rPr>
  </w:style>
  <w:style w:type="paragraph" w:styleId="Predmetkomentra">
    <w:name w:val="annotation subject"/>
    <w:basedOn w:val="Textkomentra"/>
    <w:next w:val="Textkomentra"/>
    <w:link w:val="PredmetkomentraChar"/>
    <w:uiPriority w:val="99"/>
    <w:semiHidden/>
    <w:unhideWhenUsed/>
    <w:rsid w:val="00EF7927"/>
    <w:rPr>
      <w:b/>
      <w:bCs/>
    </w:rPr>
  </w:style>
  <w:style w:type="character" w:customStyle="1" w:styleId="PredmetkomentraChar">
    <w:name w:val="Predmet komentára Char"/>
    <w:basedOn w:val="TextkomentraChar"/>
    <w:link w:val="Predmetkomentra"/>
    <w:uiPriority w:val="99"/>
    <w:semiHidden/>
    <w:rsid w:val="00EF7927"/>
    <w:rPr>
      <w:rFonts w:ascii="Calibri" w:eastAsia="Times New Roman" w:hAnsi="Calibri" w:cs="Times New Roman"/>
      <w:b/>
      <w:bCs/>
      <w:sz w:val="20"/>
      <w:szCs w:val="20"/>
    </w:rPr>
  </w:style>
  <w:style w:type="character" w:customStyle="1" w:styleId="Nadpis1Char">
    <w:name w:val="Nadpis 1 Char"/>
    <w:basedOn w:val="Predvolenpsmoodseku"/>
    <w:link w:val="Nadpis1"/>
    <w:rsid w:val="003A095C"/>
    <w:rPr>
      <w:rFonts w:ascii="Times New Roman" w:eastAsia="Times New Roman" w:hAnsi="Times New Roman" w:cs="Times New Roman"/>
      <w:b/>
      <w:bCs/>
      <w:sz w:val="24"/>
      <w:szCs w:val="24"/>
      <w:lang w:eastAsia="sk-SK"/>
    </w:rPr>
  </w:style>
  <w:style w:type="paragraph" w:styleId="Bezriadkovania">
    <w:name w:val="No Spacing"/>
    <w:uiPriority w:val="1"/>
    <w:qFormat/>
    <w:rsid w:val="005719D6"/>
    <w:pPr>
      <w:spacing w:after="0" w:line="240" w:lineRule="auto"/>
    </w:pPr>
  </w:style>
  <w:style w:type="character" w:customStyle="1" w:styleId="OdsekzoznamuChar">
    <w:name w:val="Odsek zoznamu Char"/>
    <w:aliases w:val="body Char,Odsek zoznamu2 Char,Odsek Char,Odsek zoznamu1 Char"/>
    <w:link w:val="Odsekzoznamu"/>
    <w:uiPriority w:val="34"/>
    <w:qFormat/>
    <w:locked/>
    <w:rsid w:val="006300C6"/>
    <w:rPr>
      <w:rFonts w:ascii="Calibri" w:eastAsia="Times New Roman" w:hAnsi="Calibri" w:cs="Times New Roman"/>
    </w:rPr>
  </w:style>
  <w:style w:type="character" w:customStyle="1" w:styleId="Nadpis3Char">
    <w:name w:val="Nadpis 3 Char"/>
    <w:basedOn w:val="Predvolenpsmoodseku"/>
    <w:link w:val="Nadpis3"/>
    <w:uiPriority w:val="9"/>
    <w:semiHidden/>
    <w:rsid w:val="00D21A25"/>
    <w:rPr>
      <w:rFonts w:asciiTheme="majorHAnsi" w:eastAsiaTheme="majorEastAsia" w:hAnsiTheme="majorHAnsi" w:cstheme="majorBidi"/>
      <w:b/>
      <w:bCs/>
      <w:color w:val="4F81BD" w:themeColor="accent1"/>
    </w:rPr>
  </w:style>
  <w:style w:type="character" w:styleId="Hypertextovprepojenie">
    <w:name w:val="Hyperlink"/>
    <w:basedOn w:val="Predvolenpsmoodseku"/>
    <w:uiPriority w:val="99"/>
    <w:semiHidden/>
    <w:unhideWhenUsed/>
    <w:rsid w:val="006801B7"/>
    <w:rPr>
      <w:color w:val="0000FF"/>
      <w:u w:val="single"/>
    </w:rPr>
  </w:style>
  <w:style w:type="paragraph" w:styleId="Normlnywebov">
    <w:name w:val="Normal (Web)"/>
    <w:basedOn w:val="Normlny"/>
    <w:qFormat/>
    <w:rsid w:val="00EB748A"/>
    <w:pPr>
      <w:spacing w:beforeAutospacing="1" w:afterAutospacing="1" w:line="240" w:lineRule="auto"/>
    </w:pPr>
    <w:rPr>
      <w:rFonts w:ascii="Times New Roman" w:hAnsi="Times New Roman"/>
      <w:sz w:val="24"/>
      <w:szCs w:val="24"/>
      <w:lang w:eastAsia="sk-SK"/>
    </w:rPr>
  </w:style>
  <w:style w:type="character" w:customStyle="1" w:styleId="awspan1">
    <w:name w:val="awspan1"/>
    <w:basedOn w:val="Predvolenpsmoodseku"/>
    <w:rsid w:val="00415EB9"/>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300C6"/>
    <w:rPr>
      <w:rFonts w:ascii="Calibri" w:eastAsia="Times New Roman" w:hAnsi="Calibri" w:cs="Times New Roman"/>
    </w:rPr>
  </w:style>
  <w:style w:type="paragraph" w:styleId="Nadpis1">
    <w:name w:val="heading 1"/>
    <w:basedOn w:val="Normlny"/>
    <w:next w:val="Normlny"/>
    <w:link w:val="Nadpis1Char"/>
    <w:qFormat/>
    <w:rsid w:val="003A095C"/>
    <w:pPr>
      <w:keepNext/>
      <w:spacing w:after="0" w:line="240" w:lineRule="auto"/>
      <w:jc w:val="center"/>
      <w:outlineLvl w:val="0"/>
    </w:pPr>
    <w:rPr>
      <w:rFonts w:ascii="Times New Roman" w:hAnsi="Times New Roman"/>
      <w:b/>
      <w:bCs/>
      <w:sz w:val="24"/>
      <w:szCs w:val="24"/>
      <w:lang w:eastAsia="sk-SK"/>
    </w:rPr>
  </w:style>
  <w:style w:type="paragraph" w:styleId="Nadpis3">
    <w:name w:val="heading 3"/>
    <w:basedOn w:val="Normlny"/>
    <w:next w:val="Normlny"/>
    <w:link w:val="Nadpis3Char"/>
    <w:uiPriority w:val="9"/>
    <w:semiHidden/>
    <w:unhideWhenUsed/>
    <w:qFormat/>
    <w:rsid w:val="00D21A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D12BC0"/>
    <w:pPr>
      <w:spacing w:after="0" w:line="240" w:lineRule="auto"/>
      <w:jc w:val="both"/>
    </w:pPr>
    <w:rPr>
      <w:rFonts w:ascii="Times New Roman" w:hAnsi="Times New Roman"/>
      <w:sz w:val="24"/>
      <w:szCs w:val="24"/>
      <w:lang w:eastAsia="sk-SK"/>
    </w:rPr>
  </w:style>
  <w:style w:type="character" w:customStyle="1" w:styleId="ZkladntextChar">
    <w:name w:val="Základný text Char"/>
    <w:basedOn w:val="Predvolenpsmoodseku"/>
    <w:link w:val="Zkladntext"/>
    <w:uiPriority w:val="99"/>
    <w:rsid w:val="00D12BC0"/>
    <w:rPr>
      <w:rFonts w:ascii="Times New Roman" w:eastAsia="Times New Roman" w:hAnsi="Times New Roman" w:cs="Times New Roman"/>
      <w:sz w:val="24"/>
      <w:szCs w:val="24"/>
      <w:lang w:eastAsia="sk-SK"/>
    </w:rPr>
  </w:style>
  <w:style w:type="paragraph" w:styleId="Textkomentra">
    <w:name w:val="annotation text"/>
    <w:basedOn w:val="Normlny"/>
    <w:link w:val="TextkomentraChar"/>
    <w:uiPriority w:val="99"/>
    <w:semiHidden/>
    <w:unhideWhenUsed/>
    <w:rsid w:val="00D12BC0"/>
    <w:pPr>
      <w:spacing w:line="240" w:lineRule="auto"/>
    </w:pPr>
    <w:rPr>
      <w:sz w:val="20"/>
      <w:szCs w:val="20"/>
    </w:rPr>
  </w:style>
  <w:style w:type="character" w:customStyle="1" w:styleId="TextkomentraChar">
    <w:name w:val="Text komentára Char"/>
    <w:basedOn w:val="Predvolenpsmoodseku"/>
    <w:link w:val="Textkomentra"/>
    <w:uiPriority w:val="99"/>
    <w:semiHidden/>
    <w:rsid w:val="00D12BC0"/>
    <w:rPr>
      <w:rFonts w:ascii="Calibri" w:eastAsia="Times New Roman" w:hAnsi="Calibri" w:cs="Times New Roman"/>
      <w:sz w:val="20"/>
      <w:szCs w:val="20"/>
    </w:rPr>
  </w:style>
  <w:style w:type="paragraph" w:styleId="Pta">
    <w:name w:val="footer"/>
    <w:basedOn w:val="Normlny"/>
    <w:link w:val="PtaChar"/>
    <w:uiPriority w:val="99"/>
    <w:unhideWhenUsed/>
    <w:rsid w:val="00D12BC0"/>
    <w:pPr>
      <w:tabs>
        <w:tab w:val="center" w:pos="4536"/>
        <w:tab w:val="right" w:pos="9072"/>
      </w:tabs>
      <w:spacing w:after="0" w:line="240" w:lineRule="auto"/>
    </w:pPr>
  </w:style>
  <w:style w:type="character" w:customStyle="1" w:styleId="PtaChar">
    <w:name w:val="Päta Char"/>
    <w:basedOn w:val="Predvolenpsmoodseku"/>
    <w:link w:val="Pta"/>
    <w:uiPriority w:val="99"/>
    <w:rsid w:val="00D12BC0"/>
    <w:rPr>
      <w:rFonts w:ascii="Calibri" w:eastAsia="Times New Roman" w:hAnsi="Calibri" w:cs="Times New Roman"/>
    </w:rPr>
  </w:style>
  <w:style w:type="paragraph" w:styleId="Odsekzoznamu">
    <w:name w:val="List Paragraph"/>
    <w:aliases w:val="body,Odsek zoznamu2,Odsek,Odsek zoznamu1"/>
    <w:basedOn w:val="Normlny"/>
    <w:link w:val="OdsekzoznamuChar"/>
    <w:uiPriority w:val="34"/>
    <w:qFormat/>
    <w:rsid w:val="00D12BC0"/>
    <w:pPr>
      <w:ind w:left="720"/>
      <w:contextualSpacing/>
    </w:pPr>
  </w:style>
  <w:style w:type="paragraph" w:styleId="Textbubliny">
    <w:name w:val="Balloon Text"/>
    <w:basedOn w:val="Normlny"/>
    <w:link w:val="TextbublinyChar"/>
    <w:uiPriority w:val="99"/>
    <w:semiHidden/>
    <w:unhideWhenUsed/>
    <w:rsid w:val="009809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80920"/>
    <w:rPr>
      <w:rFonts w:ascii="Tahoma" w:eastAsia="Times New Roman" w:hAnsi="Tahoma" w:cs="Tahoma"/>
      <w:sz w:val="16"/>
      <w:szCs w:val="16"/>
    </w:rPr>
  </w:style>
  <w:style w:type="character" w:styleId="Odkaznakomentr">
    <w:name w:val="annotation reference"/>
    <w:basedOn w:val="Predvolenpsmoodseku"/>
    <w:uiPriority w:val="99"/>
    <w:semiHidden/>
    <w:unhideWhenUsed/>
    <w:rsid w:val="00EF7927"/>
    <w:rPr>
      <w:sz w:val="16"/>
      <w:szCs w:val="16"/>
    </w:rPr>
  </w:style>
  <w:style w:type="paragraph" w:styleId="Predmetkomentra">
    <w:name w:val="annotation subject"/>
    <w:basedOn w:val="Textkomentra"/>
    <w:next w:val="Textkomentra"/>
    <w:link w:val="PredmetkomentraChar"/>
    <w:uiPriority w:val="99"/>
    <w:semiHidden/>
    <w:unhideWhenUsed/>
    <w:rsid w:val="00EF7927"/>
    <w:rPr>
      <w:b/>
      <w:bCs/>
    </w:rPr>
  </w:style>
  <w:style w:type="character" w:customStyle="1" w:styleId="PredmetkomentraChar">
    <w:name w:val="Predmet komentára Char"/>
    <w:basedOn w:val="TextkomentraChar"/>
    <w:link w:val="Predmetkomentra"/>
    <w:uiPriority w:val="99"/>
    <w:semiHidden/>
    <w:rsid w:val="00EF7927"/>
    <w:rPr>
      <w:rFonts w:ascii="Calibri" w:eastAsia="Times New Roman" w:hAnsi="Calibri" w:cs="Times New Roman"/>
      <w:b/>
      <w:bCs/>
      <w:sz w:val="20"/>
      <w:szCs w:val="20"/>
    </w:rPr>
  </w:style>
  <w:style w:type="character" w:customStyle="1" w:styleId="Nadpis1Char">
    <w:name w:val="Nadpis 1 Char"/>
    <w:basedOn w:val="Predvolenpsmoodseku"/>
    <w:link w:val="Nadpis1"/>
    <w:rsid w:val="003A095C"/>
    <w:rPr>
      <w:rFonts w:ascii="Times New Roman" w:eastAsia="Times New Roman" w:hAnsi="Times New Roman" w:cs="Times New Roman"/>
      <w:b/>
      <w:bCs/>
      <w:sz w:val="24"/>
      <w:szCs w:val="24"/>
      <w:lang w:eastAsia="sk-SK"/>
    </w:rPr>
  </w:style>
  <w:style w:type="paragraph" w:styleId="Bezriadkovania">
    <w:name w:val="No Spacing"/>
    <w:uiPriority w:val="1"/>
    <w:qFormat/>
    <w:rsid w:val="005719D6"/>
    <w:pPr>
      <w:spacing w:after="0" w:line="240" w:lineRule="auto"/>
    </w:pPr>
  </w:style>
  <w:style w:type="character" w:customStyle="1" w:styleId="OdsekzoznamuChar">
    <w:name w:val="Odsek zoznamu Char"/>
    <w:aliases w:val="body Char,Odsek zoznamu2 Char,Odsek Char,Odsek zoznamu1 Char"/>
    <w:link w:val="Odsekzoznamu"/>
    <w:uiPriority w:val="34"/>
    <w:qFormat/>
    <w:locked/>
    <w:rsid w:val="006300C6"/>
    <w:rPr>
      <w:rFonts w:ascii="Calibri" w:eastAsia="Times New Roman" w:hAnsi="Calibri" w:cs="Times New Roman"/>
    </w:rPr>
  </w:style>
  <w:style w:type="character" w:customStyle="1" w:styleId="Nadpis3Char">
    <w:name w:val="Nadpis 3 Char"/>
    <w:basedOn w:val="Predvolenpsmoodseku"/>
    <w:link w:val="Nadpis3"/>
    <w:uiPriority w:val="9"/>
    <w:semiHidden/>
    <w:rsid w:val="00D21A25"/>
    <w:rPr>
      <w:rFonts w:asciiTheme="majorHAnsi" w:eastAsiaTheme="majorEastAsia" w:hAnsiTheme="majorHAnsi" w:cstheme="majorBidi"/>
      <w:b/>
      <w:bCs/>
      <w:color w:val="4F81BD" w:themeColor="accent1"/>
    </w:rPr>
  </w:style>
  <w:style w:type="character" w:styleId="Hypertextovprepojenie">
    <w:name w:val="Hyperlink"/>
    <w:basedOn w:val="Predvolenpsmoodseku"/>
    <w:uiPriority w:val="99"/>
    <w:semiHidden/>
    <w:unhideWhenUsed/>
    <w:rsid w:val="006801B7"/>
    <w:rPr>
      <w:color w:val="0000FF"/>
      <w:u w:val="single"/>
    </w:rPr>
  </w:style>
  <w:style w:type="paragraph" w:styleId="Normlnywebov">
    <w:name w:val="Normal (Web)"/>
    <w:basedOn w:val="Normlny"/>
    <w:qFormat/>
    <w:rsid w:val="00EB748A"/>
    <w:pPr>
      <w:spacing w:beforeAutospacing="1" w:afterAutospacing="1" w:line="240" w:lineRule="auto"/>
    </w:pPr>
    <w:rPr>
      <w:rFonts w:ascii="Times New Roman" w:hAnsi="Times New Roman"/>
      <w:sz w:val="24"/>
      <w:szCs w:val="24"/>
      <w:lang w:eastAsia="sk-SK"/>
    </w:rPr>
  </w:style>
  <w:style w:type="character" w:customStyle="1" w:styleId="awspan1">
    <w:name w:val="awspan1"/>
    <w:basedOn w:val="Predvolenpsmoodseku"/>
    <w:rsid w:val="00415EB9"/>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3935">
      <w:bodyDiv w:val="1"/>
      <w:marLeft w:val="0"/>
      <w:marRight w:val="0"/>
      <w:marTop w:val="0"/>
      <w:marBottom w:val="0"/>
      <w:divBdr>
        <w:top w:val="none" w:sz="0" w:space="0" w:color="auto"/>
        <w:left w:val="none" w:sz="0" w:space="0" w:color="auto"/>
        <w:bottom w:val="none" w:sz="0" w:space="0" w:color="auto"/>
        <w:right w:val="none" w:sz="0" w:space="0" w:color="auto"/>
      </w:divBdr>
    </w:div>
    <w:div w:id="722676965">
      <w:bodyDiv w:val="1"/>
      <w:marLeft w:val="0"/>
      <w:marRight w:val="0"/>
      <w:marTop w:val="0"/>
      <w:marBottom w:val="0"/>
      <w:divBdr>
        <w:top w:val="none" w:sz="0" w:space="0" w:color="auto"/>
        <w:left w:val="none" w:sz="0" w:space="0" w:color="auto"/>
        <w:bottom w:val="none" w:sz="0" w:space="0" w:color="auto"/>
        <w:right w:val="none" w:sz="0" w:space="0" w:color="auto"/>
      </w:divBdr>
    </w:div>
    <w:div w:id="1226136728">
      <w:bodyDiv w:val="1"/>
      <w:marLeft w:val="0"/>
      <w:marRight w:val="0"/>
      <w:marTop w:val="0"/>
      <w:marBottom w:val="0"/>
      <w:divBdr>
        <w:top w:val="none" w:sz="0" w:space="0" w:color="auto"/>
        <w:left w:val="none" w:sz="0" w:space="0" w:color="auto"/>
        <w:bottom w:val="none" w:sz="0" w:space="0" w:color="auto"/>
        <w:right w:val="none" w:sz="0" w:space="0" w:color="auto"/>
      </w:divBdr>
    </w:div>
    <w:div w:id="1742286779">
      <w:bodyDiv w:val="1"/>
      <w:marLeft w:val="0"/>
      <w:marRight w:val="0"/>
      <w:marTop w:val="0"/>
      <w:marBottom w:val="0"/>
      <w:divBdr>
        <w:top w:val="none" w:sz="0" w:space="0" w:color="auto"/>
        <w:left w:val="none" w:sz="0" w:space="0" w:color="auto"/>
        <w:bottom w:val="none" w:sz="0" w:space="0" w:color="auto"/>
        <w:right w:val="none" w:sz="0" w:space="0" w:color="auto"/>
      </w:divBdr>
      <w:divsChild>
        <w:div w:id="1264458693">
          <w:marLeft w:val="0"/>
          <w:marRight w:val="0"/>
          <w:marTop w:val="0"/>
          <w:marBottom w:val="0"/>
          <w:divBdr>
            <w:top w:val="none" w:sz="0" w:space="0" w:color="auto"/>
            <w:left w:val="none" w:sz="0" w:space="0" w:color="auto"/>
            <w:bottom w:val="none" w:sz="0" w:space="0" w:color="auto"/>
            <w:right w:val="none" w:sz="0" w:space="0" w:color="auto"/>
          </w:divBdr>
          <w:divsChild>
            <w:div w:id="1987739619">
              <w:marLeft w:val="0"/>
              <w:marRight w:val="0"/>
              <w:marTop w:val="0"/>
              <w:marBottom w:val="0"/>
              <w:divBdr>
                <w:top w:val="none" w:sz="0" w:space="0" w:color="auto"/>
                <w:left w:val="none" w:sz="0" w:space="0" w:color="auto"/>
                <w:bottom w:val="none" w:sz="0" w:space="0" w:color="auto"/>
                <w:right w:val="none" w:sz="0" w:space="0" w:color="auto"/>
              </w:divBdr>
              <w:divsChild>
                <w:div w:id="64955462">
                  <w:marLeft w:val="0"/>
                  <w:marRight w:val="0"/>
                  <w:marTop w:val="0"/>
                  <w:marBottom w:val="0"/>
                  <w:divBdr>
                    <w:top w:val="none" w:sz="0" w:space="0" w:color="auto"/>
                    <w:left w:val="none" w:sz="0" w:space="0" w:color="auto"/>
                    <w:bottom w:val="none" w:sz="0" w:space="0" w:color="auto"/>
                    <w:right w:val="none" w:sz="0" w:space="0" w:color="auto"/>
                  </w:divBdr>
                </w:div>
                <w:div w:id="459032926">
                  <w:marLeft w:val="0"/>
                  <w:marRight w:val="0"/>
                  <w:marTop w:val="0"/>
                  <w:marBottom w:val="0"/>
                  <w:divBdr>
                    <w:top w:val="none" w:sz="0" w:space="0" w:color="auto"/>
                    <w:left w:val="none" w:sz="0" w:space="0" w:color="auto"/>
                    <w:bottom w:val="none" w:sz="0" w:space="0" w:color="auto"/>
                    <w:right w:val="none" w:sz="0" w:space="0" w:color="auto"/>
                  </w:divBdr>
                </w:div>
                <w:div w:id="1015619259">
                  <w:marLeft w:val="0"/>
                  <w:marRight w:val="0"/>
                  <w:marTop w:val="0"/>
                  <w:marBottom w:val="0"/>
                  <w:divBdr>
                    <w:top w:val="none" w:sz="0" w:space="0" w:color="auto"/>
                    <w:left w:val="none" w:sz="0" w:space="0" w:color="auto"/>
                    <w:bottom w:val="none" w:sz="0" w:space="0" w:color="auto"/>
                    <w:right w:val="none" w:sz="0" w:space="0" w:color="auto"/>
                  </w:divBdr>
                </w:div>
                <w:div w:id="209153827">
                  <w:marLeft w:val="0"/>
                  <w:marRight w:val="0"/>
                  <w:marTop w:val="0"/>
                  <w:marBottom w:val="0"/>
                  <w:divBdr>
                    <w:top w:val="none" w:sz="0" w:space="0" w:color="auto"/>
                    <w:left w:val="none" w:sz="0" w:space="0" w:color="auto"/>
                    <w:bottom w:val="none" w:sz="0" w:space="0" w:color="auto"/>
                    <w:right w:val="none" w:sz="0" w:space="0" w:color="auto"/>
                  </w:divBdr>
                </w:div>
                <w:div w:id="1055549036">
                  <w:marLeft w:val="0"/>
                  <w:marRight w:val="0"/>
                  <w:marTop w:val="0"/>
                  <w:marBottom w:val="0"/>
                  <w:divBdr>
                    <w:top w:val="none" w:sz="0" w:space="0" w:color="auto"/>
                    <w:left w:val="none" w:sz="0" w:space="0" w:color="auto"/>
                    <w:bottom w:val="none" w:sz="0" w:space="0" w:color="auto"/>
                    <w:right w:val="none" w:sz="0" w:space="0" w:color="auto"/>
                  </w:divBdr>
                </w:div>
                <w:div w:id="150242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4346">
      <w:bodyDiv w:val="1"/>
      <w:marLeft w:val="0"/>
      <w:marRight w:val="0"/>
      <w:marTop w:val="0"/>
      <w:marBottom w:val="0"/>
      <w:divBdr>
        <w:top w:val="none" w:sz="0" w:space="0" w:color="auto"/>
        <w:left w:val="none" w:sz="0" w:space="0" w:color="auto"/>
        <w:bottom w:val="none" w:sz="0" w:space="0" w:color="auto"/>
        <w:right w:val="none" w:sz="0" w:space="0" w:color="auto"/>
      </w:divBdr>
      <w:divsChild>
        <w:div w:id="1118256393">
          <w:marLeft w:val="0"/>
          <w:marRight w:val="0"/>
          <w:marTop w:val="0"/>
          <w:marBottom w:val="240"/>
          <w:divBdr>
            <w:top w:val="none" w:sz="0" w:space="0" w:color="auto"/>
            <w:left w:val="none" w:sz="0" w:space="0" w:color="auto"/>
            <w:bottom w:val="none" w:sz="0" w:space="0" w:color="auto"/>
            <w:right w:val="none" w:sz="0" w:space="0" w:color="auto"/>
          </w:divBdr>
        </w:div>
        <w:div w:id="274752323">
          <w:marLeft w:val="0"/>
          <w:marRight w:val="0"/>
          <w:marTop w:val="100"/>
          <w:marBottom w:val="100"/>
          <w:divBdr>
            <w:top w:val="none" w:sz="0" w:space="0" w:color="auto"/>
            <w:left w:val="none" w:sz="0" w:space="0" w:color="auto"/>
            <w:bottom w:val="none" w:sz="0" w:space="0" w:color="auto"/>
            <w:right w:val="none" w:sz="0" w:space="0" w:color="auto"/>
          </w:divBdr>
        </w:div>
        <w:div w:id="541527034">
          <w:marLeft w:val="0"/>
          <w:marRight w:val="0"/>
          <w:marTop w:val="0"/>
          <w:marBottom w:val="300"/>
          <w:divBdr>
            <w:top w:val="none" w:sz="0" w:space="0" w:color="auto"/>
            <w:left w:val="none" w:sz="0" w:space="0" w:color="auto"/>
            <w:bottom w:val="single" w:sz="6" w:space="8" w:color="EFEFEF"/>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slov-lex.sk/pravne-predpisy/SK/ZZ/2005/30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0DE02-C79B-43D1-BEBC-F5F61A90D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2691</Words>
  <Characters>15344</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Banas František Jozef</dc:creator>
  <cp:lastModifiedBy>Cebulakova Monika</cp:lastModifiedBy>
  <cp:revision>2</cp:revision>
  <cp:lastPrinted>2020-09-17T10:04:00Z</cp:lastPrinted>
  <dcterms:created xsi:type="dcterms:W3CDTF">2020-10-01T07:49:00Z</dcterms:created>
  <dcterms:modified xsi:type="dcterms:W3CDTF">2020-10-01T07:49:00Z</dcterms:modified>
</cp:coreProperties>
</file>