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7242C6" w:rsidRPr="000C47C6" w:rsidRDefault="007242C6" w:rsidP="007242C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242C6" w:rsidRPr="000C47C6" w:rsidRDefault="007242C6" w:rsidP="007242C6">
      <w:pPr>
        <w:spacing w:after="0" w:line="240" w:lineRule="auto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3D5947" w:rsidRPr="000E6793" w:rsidRDefault="003D5947" w:rsidP="003D5947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</w:t>
      </w:r>
      <w:r>
        <w:rPr>
          <w:rFonts w:ascii="Book Antiqua" w:hAnsi="Book Antiqua"/>
        </w:rPr>
        <w:t xml:space="preserve">nskej republiky Marian Kotleba, </w:t>
      </w:r>
      <w:r w:rsidRPr="000E6793">
        <w:rPr>
          <w:rFonts w:ascii="Book Antiqua" w:hAnsi="Book Antiqua"/>
        </w:rPr>
        <w:t>Martin Beluský</w:t>
      </w:r>
      <w:r w:rsidR="00633B92">
        <w:rPr>
          <w:rFonts w:ascii="Book Antiqua" w:hAnsi="Book Antiqua"/>
        </w:rPr>
        <w:t>, </w:t>
      </w:r>
      <w:r w:rsidR="00197096">
        <w:rPr>
          <w:rFonts w:ascii="Book Antiqua" w:hAnsi="Book Antiqua"/>
        </w:rPr>
        <w:t>Magdaléna Sulanová a Ondrej Ďurica.</w:t>
      </w:r>
    </w:p>
    <w:p w:rsidR="007242C6" w:rsidRPr="000C47C6" w:rsidRDefault="007242C6" w:rsidP="007242C6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3D5947" w:rsidRPr="00A955C5" w:rsidRDefault="003D5947" w:rsidP="00633B92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>Návrh</w:t>
      </w:r>
      <w:r>
        <w:rPr>
          <w:rFonts w:ascii="Book Antiqua" w:hAnsi="Book Antiqua"/>
        </w:rPr>
        <w:t xml:space="preserve"> </w:t>
      </w:r>
      <w:r w:rsidRPr="000C47C6">
        <w:rPr>
          <w:rFonts w:ascii="Book Antiqua" w:hAnsi="Book Antiqua"/>
        </w:rPr>
        <w:t xml:space="preserve">zákona, </w:t>
      </w:r>
      <w:r w:rsidR="00633B92" w:rsidRPr="00633B92">
        <w:rPr>
          <w:rFonts w:ascii="Book Antiqua" w:hAnsi="Book Antiqua"/>
        </w:rPr>
        <w:t>ktorým sa mení a dopĺňa zákon č. 461/2003 Z. z.</w:t>
      </w:r>
      <w:r w:rsidR="00633B92">
        <w:rPr>
          <w:rFonts w:ascii="Book Antiqua" w:hAnsi="Book Antiqua"/>
        </w:rPr>
        <w:t xml:space="preserve"> </w:t>
      </w:r>
      <w:r w:rsidR="00633B92" w:rsidRPr="00633B92">
        <w:rPr>
          <w:rFonts w:ascii="Book Antiqua" w:hAnsi="Book Antiqua"/>
        </w:rPr>
        <w:t>o sociálnom poistení v znení neskorších predpisov</w:t>
      </w:r>
      <w:r w:rsidR="00633B92">
        <w:rPr>
          <w:rFonts w:ascii="Book Antiqua" w:hAnsi="Book Antiqua"/>
        </w:rPr>
        <w:t>.</w:t>
      </w:r>
    </w:p>
    <w:p w:rsidR="007242C6" w:rsidRDefault="007242C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AB18B6" w:rsidRPr="00AB18B6" w:rsidRDefault="00AB18B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>Predmet návrhu právneho predpisu: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7242C6" w:rsidRDefault="007242C6" w:rsidP="007242C6">
      <w:pPr>
        <w:jc w:val="both"/>
        <w:rPr>
          <w:rFonts w:ascii="Book Antiqua" w:hAnsi="Book Antiqua" w:cs="Arial"/>
        </w:rPr>
      </w:pPr>
    </w:p>
    <w:p w:rsidR="007242C6" w:rsidRDefault="007242C6" w:rsidP="007242C6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Default="007242C6" w:rsidP="00BD7363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="00567585" w:rsidRPr="00567585">
        <w:rPr>
          <w:rFonts w:ascii="Book Antiqua" w:hAnsi="Book Antiqua"/>
          <w:sz w:val="22"/>
          <w:szCs w:val="22"/>
        </w:rPr>
        <w:t xml:space="preserve">Návrh zákona, </w:t>
      </w:r>
      <w:r w:rsidR="00633B92" w:rsidRPr="00633B92">
        <w:rPr>
          <w:rFonts w:ascii="Book Antiqua" w:hAnsi="Book Antiqua"/>
        </w:rPr>
        <w:t>ktorým sa mení a dopĺňa zákon č. 461/2003 Z. z.</w:t>
      </w:r>
      <w:r w:rsidR="00633B92">
        <w:rPr>
          <w:rFonts w:ascii="Book Antiqua" w:hAnsi="Book Antiqua"/>
        </w:rPr>
        <w:t xml:space="preserve"> </w:t>
      </w:r>
      <w:r w:rsidR="00633B92" w:rsidRPr="00633B92">
        <w:rPr>
          <w:rFonts w:ascii="Book Antiqua" w:hAnsi="Book Antiqua"/>
        </w:rPr>
        <w:t>o sociálnom poistení v znení neskorších predpisov</w:t>
      </w:r>
      <w:r w:rsidR="00633B92">
        <w:rPr>
          <w:rFonts w:ascii="Book Antiqua" w:hAnsi="Book Antiqua"/>
        </w:rPr>
        <w:t>.</w:t>
      </w:r>
    </w:p>
    <w:p w:rsidR="00DF0A51" w:rsidRPr="00DF0A51" w:rsidRDefault="00DF0A51" w:rsidP="00DF0A51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633B92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84F39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4D3E2A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84F39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0A360B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A360B" w:rsidRPr="00317A3B" w:rsidRDefault="000A360B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6. Vplyv na </w:t>
            </w:r>
            <w:r w:rsidRPr="000A360B">
              <w:rPr>
                <w:rFonts w:ascii="Book Antiqua" w:hAnsi="Book Antiqua"/>
                <w:sz w:val="22"/>
                <w:szCs w:val="22"/>
              </w:rPr>
              <w:t>manželstvo, rodičovstvo a rodinu.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A360B" w:rsidRPr="00317A3B" w:rsidRDefault="000A360B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A360B" w:rsidRDefault="000A360B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A360B" w:rsidRPr="00317A3B" w:rsidRDefault="000A360B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7242C6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4D3E2A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Návrh zákona má </w:t>
      </w:r>
      <w:r w:rsidR="00633B92">
        <w:rPr>
          <w:rFonts w:ascii="Book Antiqua" w:hAnsi="Book Antiqua"/>
        </w:rPr>
        <w:t>negatívny</w:t>
      </w:r>
      <w:r w:rsidR="00F505F1">
        <w:rPr>
          <w:rFonts w:ascii="Book Antiqua" w:hAnsi="Book Antiqua"/>
        </w:rPr>
        <w:t xml:space="preserve"> vplyv na rozpočet verejnej správy</w:t>
      </w:r>
      <w:r w:rsidR="00197096">
        <w:rPr>
          <w:rFonts w:ascii="Book Antiqua" w:hAnsi="Book Antiqua"/>
        </w:rPr>
        <w:t>, pozitívny vplyv na manželstvo, rodičovstvo a rodinu</w:t>
      </w:r>
      <w:r w:rsidR="00F505F1">
        <w:rPr>
          <w:rFonts w:ascii="Book Antiqua" w:hAnsi="Book Antiqua"/>
        </w:rPr>
        <w:t xml:space="preserve"> a </w:t>
      </w:r>
      <w:r w:rsidR="00B66A12">
        <w:rPr>
          <w:rFonts w:ascii="Book Antiqua" w:hAnsi="Book Antiqua"/>
        </w:rPr>
        <w:t xml:space="preserve">neutrálny vplyv na všetky </w:t>
      </w:r>
      <w:r w:rsidR="00F505F1">
        <w:rPr>
          <w:rFonts w:ascii="Book Antiqua" w:hAnsi="Book Antiqua"/>
        </w:rPr>
        <w:t xml:space="preserve">ostatné </w:t>
      </w:r>
      <w:r w:rsidR="00B66A12">
        <w:rPr>
          <w:rFonts w:ascii="Book Antiqua" w:hAnsi="Book Antiqua"/>
        </w:rPr>
        <w:t>oblasti.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  <w:bookmarkStart w:id="0" w:name="_GoBack"/>
      <w:bookmarkEnd w:id="0"/>
    </w:p>
    <w:p w:rsidR="007242C6" w:rsidRPr="00317A3B" w:rsidRDefault="0010062E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Nepredkladá sa.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7242C6" w:rsidRPr="008F0072" w:rsidRDefault="007242C6" w:rsidP="008F0072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 w:rsidR="00507E87">
        <w:rPr>
          <w:rFonts w:ascii="Book Antiqua" w:hAnsi="Book Antiqua"/>
          <w:bCs/>
        </w:rPr>
        <w:br/>
      </w:r>
      <w:r>
        <w:rPr>
          <w:rFonts w:ascii="Book Antiqua" w:hAnsi="Book Antiqua"/>
          <w:bCs/>
        </w:rPr>
        <w:t>Stanovisko ministerstva tvorí prílohu predkladaného návrhu zákona.</w:t>
      </w:r>
    </w:p>
    <w:sectPr w:rsidR="007242C6" w:rsidRPr="008F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CD1" w:rsidRDefault="00462CD1" w:rsidP="00C768B9">
      <w:pPr>
        <w:spacing w:after="0" w:line="240" w:lineRule="auto"/>
      </w:pPr>
      <w:r>
        <w:separator/>
      </w:r>
    </w:p>
  </w:endnote>
  <w:endnote w:type="continuationSeparator" w:id="0">
    <w:p w:rsidR="00462CD1" w:rsidRDefault="00462CD1" w:rsidP="00C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CD1" w:rsidRDefault="00462CD1" w:rsidP="00C768B9">
      <w:pPr>
        <w:spacing w:after="0" w:line="240" w:lineRule="auto"/>
      </w:pPr>
      <w:r>
        <w:separator/>
      </w:r>
    </w:p>
  </w:footnote>
  <w:footnote w:type="continuationSeparator" w:id="0">
    <w:p w:rsidR="00462CD1" w:rsidRDefault="00462CD1" w:rsidP="00C7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A3535F2"/>
    <w:multiLevelType w:val="hybridMultilevel"/>
    <w:tmpl w:val="769808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3" w15:restartNumberingAfterBreak="0">
    <w:nsid w:val="44023A6B"/>
    <w:multiLevelType w:val="hybridMultilevel"/>
    <w:tmpl w:val="FF4471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32"/>
    <w:rsid w:val="00026A10"/>
    <w:rsid w:val="00030F46"/>
    <w:rsid w:val="000A1136"/>
    <w:rsid w:val="000A360B"/>
    <w:rsid w:val="000B4D55"/>
    <w:rsid w:val="000C47C6"/>
    <w:rsid w:val="000D29CA"/>
    <w:rsid w:val="000E1310"/>
    <w:rsid w:val="000E6793"/>
    <w:rsid w:val="0010062E"/>
    <w:rsid w:val="0011607D"/>
    <w:rsid w:val="00171BCD"/>
    <w:rsid w:val="00182BB3"/>
    <w:rsid w:val="00197096"/>
    <w:rsid w:val="001A44D1"/>
    <w:rsid w:val="00203833"/>
    <w:rsid w:val="00214100"/>
    <w:rsid w:val="002347C2"/>
    <w:rsid w:val="002637FB"/>
    <w:rsid w:val="00272A3A"/>
    <w:rsid w:val="002B40AC"/>
    <w:rsid w:val="002B5637"/>
    <w:rsid w:val="002B5A8D"/>
    <w:rsid w:val="002C4B28"/>
    <w:rsid w:val="00303311"/>
    <w:rsid w:val="003077E3"/>
    <w:rsid w:val="00317A3B"/>
    <w:rsid w:val="0032647B"/>
    <w:rsid w:val="00330541"/>
    <w:rsid w:val="0033567C"/>
    <w:rsid w:val="0034464C"/>
    <w:rsid w:val="00363691"/>
    <w:rsid w:val="0037487F"/>
    <w:rsid w:val="00396ADB"/>
    <w:rsid w:val="003A1EB6"/>
    <w:rsid w:val="003B2CBE"/>
    <w:rsid w:val="003D5947"/>
    <w:rsid w:val="004073D9"/>
    <w:rsid w:val="00424E55"/>
    <w:rsid w:val="00462CD1"/>
    <w:rsid w:val="004B66C1"/>
    <w:rsid w:val="004D3E2A"/>
    <w:rsid w:val="004D4D6E"/>
    <w:rsid w:val="004F2536"/>
    <w:rsid w:val="00501FA6"/>
    <w:rsid w:val="00505366"/>
    <w:rsid w:val="00507E87"/>
    <w:rsid w:val="005266AA"/>
    <w:rsid w:val="00567585"/>
    <w:rsid w:val="005E2123"/>
    <w:rsid w:val="0061663F"/>
    <w:rsid w:val="00631EF5"/>
    <w:rsid w:val="00633B92"/>
    <w:rsid w:val="00637CB6"/>
    <w:rsid w:val="00652FEC"/>
    <w:rsid w:val="00674278"/>
    <w:rsid w:val="00691A51"/>
    <w:rsid w:val="006B42C6"/>
    <w:rsid w:val="006D2232"/>
    <w:rsid w:val="006E52D3"/>
    <w:rsid w:val="007242C6"/>
    <w:rsid w:val="007823D4"/>
    <w:rsid w:val="00783715"/>
    <w:rsid w:val="007C64E0"/>
    <w:rsid w:val="007F6D41"/>
    <w:rsid w:val="00800B91"/>
    <w:rsid w:val="00891035"/>
    <w:rsid w:val="008E5F90"/>
    <w:rsid w:val="008E6E82"/>
    <w:rsid w:val="008F0072"/>
    <w:rsid w:val="00907C4F"/>
    <w:rsid w:val="00925DC1"/>
    <w:rsid w:val="00927396"/>
    <w:rsid w:val="00954E94"/>
    <w:rsid w:val="009B0DB5"/>
    <w:rsid w:val="009C45CD"/>
    <w:rsid w:val="009C6E67"/>
    <w:rsid w:val="009D21A9"/>
    <w:rsid w:val="00A12BA6"/>
    <w:rsid w:val="00A20681"/>
    <w:rsid w:val="00A206AB"/>
    <w:rsid w:val="00A34A17"/>
    <w:rsid w:val="00A413C1"/>
    <w:rsid w:val="00A779F4"/>
    <w:rsid w:val="00A827C8"/>
    <w:rsid w:val="00A955C5"/>
    <w:rsid w:val="00A9574B"/>
    <w:rsid w:val="00AB18B6"/>
    <w:rsid w:val="00AC1E92"/>
    <w:rsid w:val="00AC6BD0"/>
    <w:rsid w:val="00AD6F31"/>
    <w:rsid w:val="00AE517B"/>
    <w:rsid w:val="00AF4A73"/>
    <w:rsid w:val="00B104DC"/>
    <w:rsid w:val="00B43BE1"/>
    <w:rsid w:val="00B64471"/>
    <w:rsid w:val="00B66A12"/>
    <w:rsid w:val="00BC5744"/>
    <w:rsid w:val="00BD7363"/>
    <w:rsid w:val="00C009D2"/>
    <w:rsid w:val="00C768B9"/>
    <w:rsid w:val="00C81648"/>
    <w:rsid w:val="00CE433D"/>
    <w:rsid w:val="00D10E9A"/>
    <w:rsid w:val="00D32D4F"/>
    <w:rsid w:val="00D339F4"/>
    <w:rsid w:val="00D431A2"/>
    <w:rsid w:val="00D56CF9"/>
    <w:rsid w:val="00D84F39"/>
    <w:rsid w:val="00D94E42"/>
    <w:rsid w:val="00DF0A51"/>
    <w:rsid w:val="00E10877"/>
    <w:rsid w:val="00E10F2B"/>
    <w:rsid w:val="00E96DA5"/>
    <w:rsid w:val="00EC2BC4"/>
    <w:rsid w:val="00ED3A4C"/>
    <w:rsid w:val="00EF13B2"/>
    <w:rsid w:val="00F503B3"/>
    <w:rsid w:val="00F505F1"/>
    <w:rsid w:val="00F6238F"/>
    <w:rsid w:val="00F73685"/>
    <w:rsid w:val="00F743BA"/>
    <w:rsid w:val="00F762E0"/>
    <w:rsid w:val="00FA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A73BF"/>
  <w14:defaultImageDpi w14:val="0"/>
  <w15:docId w15:val="{2344AFC8-D8ED-40CB-A187-32B97EAC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D56CF9"/>
    <w:rPr>
      <w:rFonts w:ascii="Courier New" w:hAnsi="Courier New" w:cs="Courier New"/>
      <w:sz w:val="20"/>
      <w:szCs w:val="20"/>
      <w:lang w:val="x-none" w:eastAsia="sk-SK"/>
    </w:rPr>
  </w:style>
  <w:style w:type="paragraph" w:styleId="Normlnywebov">
    <w:name w:val="Normal (Web)"/>
    <w:basedOn w:val="Normlny"/>
    <w:uiPriority w:val="99"/>
    <w:rsid w:val="00724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7242C6"/>
    <w:rPr>
      <w:rFonts w:cs="Times New Roman"/>
      <w:color w:val="0563C1" w:themeColor="hyperlink"/>
      <w:u w:val="single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customStyle="1" w:styleId="ZkladntextChar1">
    <w:name w:val="Základný text Char1"/>
    <w:basedOn w:val="Predvolenpsmoodseku"/>
    <w:uiPriority w:val="99"/>
    <w:semiHidden/>
    <w:rPr>
      <w:rFonts w:cs="Times New Roman"/>
    </w:rPr>
  </w:style>
  <w:style w:type="paragraph" w:styleId="Odsekzoznamu">
    <w:name w:val="List Paragraph"/>
    <w:basedOn w:val="Normlny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</w:pPr>
    <w:rPr>
      <w:rFonts w:ascii="Calibri" w:hAnsi="Calibri" w:cs="Calibri"/>
      <w:color w:val="000000"/>
      <w:kern w:val="1"/>
      <w:lang w:eastAsia="zh-CN" w:bidi="hi-IN"/>
    </w:rPr>
  </w:style>
  <w:style w:type="paragraph" w:styleId="Zkladntext">
    <w:name w:val="Body Text"/>
    <w:basedOn w:val="Normlny"/>
    <w:link w:val="ZkladntextChar"/>
    <w:uiPriority w:val="99"/>
    <w:rsid w:val="007242C6"/>
    <w:pPr>
      <w:suppressAutoHyphens/>
      <w:spacing w:after="140" w:line="288" w:lineRule="auto"/>
    </w:pPr>
    <w:rPr>
      <w:rFonts w:ascii="Calibri" w:hAnsi="Calibri"/>
      <w:lang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</w:rPr>
  </w:style>
  <w:style w:type="paragraph" w:customStyle="1" w:styleId="WW-Default">
    <w:name w:val="WW-Default"/>
    <w:rsid w:val="007242C6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Default">
    <w:name w:val="Default"/>
    <w:rsid w:val="007242C6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768B9"/>
    <w:rPr>
      <w:rFonts w:cs="Times New Roman"/>
    </w:rPr>
  </w:style>
  <w:style w:type="character" w:customStyle="1" w:styleId="PtaChar1">
    <w:name w:val="Päta Char1"/>
    <w:basedOn w:val="Predvolenpsmoodseku"/>
    <w:uiPriority w:val="99"/>
    <w:semiHidden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C64E0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8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8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8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8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8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28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28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9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8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96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967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66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8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96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965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58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8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8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8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8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8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28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28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9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28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289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28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289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28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289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28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289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28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289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289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28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28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289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28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96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966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66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8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8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96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963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61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8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96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961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62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8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8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8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8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96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95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59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8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8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8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8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Beluský, Martin</cp:lastModifiedBy>
  <cp:revision>3</cp:revision>
  <cp:lastPrinted>2016-09-23T09:54:00Z</cp:lastPrinted>
  <dcterms:created xsi:type="dcterms:W3CDTF">2019-08-07T10:05:00Z</dcterms:created>
  <dcterms:modified xsi:type="dcterms:W3CDTF">2020-09-26T14:54:00Z</dcterms:modified>
</cp:coreProperties>
</file>