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5A73DA">
        <w:t>25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855BC4">
        <w:t>CRD-1273</w:t>
      </w:r>
      <w:r w:rsidR="004A4A32">
        <w:rPr>
          <w:iCs/>
        </w:rPr>
        <w:t>/2020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D55BF3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62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76354D">
        <w:t>o</w:t>
      </w:r>
      <w:r w:rsidR="00404450">
        <w:t> </w:t>
      </w:r>
      <w:r w:rsidR="0076354D">
        <w:t>16</w:t>
      </w:r>
      <w:r w:rsidR="00552BE1" w:rsidRPr="00404450">
        <w:t xml:space="preserve">. </w:t>
      </w:r>
      <w:r w:rsidR="005A73DA">
        <w:t xml:space="preserve">septembra </w:t>
      </w:r>
      <w:r w:rsidR="004A4A32">
        <w:t>2020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  <w:rPr>
          <w:b/>
        </w:rPr>
      </w:pPr>
      <w:r w:rsidRPr="00404450">
        <w:t xml:space="preserve">k spoločnej správe výborov Národnej rady Slovenskej republiky o výsledku prerokovania </w:t>
      </w:r>
      <w:r w:rsidR="00855BC4" w:rsidRPr="00890C84">
        <w:t>návrhu skupiny poslancov Národnej rady Slovenskej republiky Petra CMOREJA, Gábora GRENDELA a Ľuboša KRAJČÍRA na vydanie zákona, ktorým sa mení a dopĺňa zákon č. 250/2012 Z. z. o regulácii v sieťových odvetviach v znení neskorších predpisov (</w:t>
      </w:r>
      <w:r w:rsidR="00855BC4" w:rsidRPr="00890C84">
        <w:rPr>
          <w:b/>
        </w:rPr>
        <w:t>tlač 153</w:t>
      </w:r>
      <w:r w:rsidR="00855BC4">
        <w:rPr>
          <w:b/>
        </w:rPr>
        <w:t>a</w:t>
      </w:r>
      <w:r w:rsidR="00855BC4" w:rsidRPr="00890C84">
        <w:rPr>
          <w:b/>
        </w:rPr>
        <w:t>)</w:t>
      </w:r>
    </w:p>
    <w:p w:rsidR="00855BC4" w:rsidRDefault="00855BC4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855BC4" w:rsidRPr="00890C84">
        <w:t>návrhu skupiny poslancov Národnej rady Slovenskej republiky Petra CMOREJA, Gábora GRENDELA a Ľuboša KRAJČÍRA na vydanie zákona, ktorým sa mení a dopĺňa zákon č. 250/2012 Z. z. o regulácii v sieťových odvetviach v znení neskorších predpisov (</w:t>
      </w:r>
      <w:r w:rsidR="00855BC4" w:rsidRPr="00890C84">
        <w:rPr>
          <w:b/>
        </w:rPr>
        <w:t>tlač 153</w:t>
      </w:r>
      <w:r w:rsidR="00855BC4">
        <w:rPr>
          <w:b/>
        </w:rPr>
        <w:t>a</w:t>
      </w:r>
      <w:r w:rsidR="00855BC4" w:rsidRPr="00890C84">
        <w:rPr>
          <w:b/>
        </w:rPr>
        <w:t>)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855BC4">
        <w:rPr>
          <w:b/>
          <w:bCs/>
        </w:rPr>
        <w:t>Radovana Kazdu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626DBD" w:rsidP="00423573">
      <w:pPr>
        <w:spacing w:line="240" w:lineRule="atLeast"/>
        <w:jc w:val="both"/>
      </w:pPr>
      <w:r>
        <w:t xml:space="preserve">Rastislav </w:t>
      </w:r>
      <w:proofErr w:type="spellStart"/>
      <w:r>
        <w:rPr>
          <w:b/>
        </w:rPr>
        <w:t>Jílek</w:t>
      </w:r>
      <w:proofErr w:type="spellEnd"/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24037A"/>
    <w:rsid w:val="0028110B"/>
    <w:rsid w:val="0029296E"/>
    <w:rsid w:val="002B1712"/>
    <w:rsid w:val="00322A36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95799"/>
    <w:rsid w:val="005A3DCC"/>
    <w:rsid w:val="005A73DA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76354D"/>
    <w:rsid w:val="00771FDE"/>
    <w:rsid w:val="00777DB7"/>
    <w:rsid w:val="007A4178"/>
    <w:rsid w:val="008230D8"/>
    <w:rsid w:val="00855BC4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976AA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D0300"/>
    <w:rsid w:val="00CF71B3"/>
    <w:rsid w:val="00D312A3"/>
    <w:rsid w:val="00D55BF3"/>
    <w:rsid w:val="00D61C18"/>
    <w:rsid w:val="00DC5F48"/>
    <w:rsid w:val="00DE67A1"/>
    <w:rsid w:val="00DE76B7"/>
    <w:rsid w:val="00E91C63"/>
    <w:rsid w:val="00F65698"/>
    <w:rsid w:val="00F712E8"/>
    <w:rsid w:val="00F81CEC"/>
    <w:rsid w:val="00F86F92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1E95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5</cp:revision>
  <cp:lastPrinted>2020-05-28T07:55:00Z</cp:lastPrinted>
  <dcterms:created xsi:type="dcterms:W3CDTF">2020-09-07T13:28:00Z</dcterms:created>
  <dcterms:modified xsi:type="dcterms:W3CDTF">2020-09-14T06:25:00Z</dcterms:modified>
</cp:coreProperties>
</file>