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26" w:rsidRDefault="00C51A26" w:rsidP="00C51A26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C51A26" w:rsidRDefault="00C51A26" w:rsidP="00C51A26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C51A26" w:rsidRDefault="00C51A26" w:rsidP="00C51A26">
      <w:pPr>
        <w:rPr>
          <w:b/>
          <w:i/>
          <w:sz w:val="32"/>
        </w:rPr>
      </w:pPr>
    </w:p>
    <w:p w:rsidR="00C51A26" w:rsidRDefault="00C51A26" w:rsidP="00C51A26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</w:rPr>
        <w:t xml:space="preserve">12.  </w:t>
      </w:r>
      <w:r>
        <w:t>schôdza výboru</w:t>
      </w:r>
    </w:p>
    <w:p w:rsidR="00C51A26" w:rsidRDefault="00C51A26" w:rsidP="00C51A26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CRD:1257/2020</w:t>
      </w:r>
    </w:p>
    <w:p w:rsidR="00C51A26" w:rsidRDefault="00C51A26" w:rsidP="00C51A26">
      <w:pPr>
        <w:rPr>
          <w:b/>
          <w:sz w:val="32"/>
        </w:rPr>
      </w:pPr>
    </w:p>
    <w:p w:rsidR="00C51A26" w:rsidRDefault="0044317B" w:rsidP="00C51A26">
      <w:pPr>
        <w:jc w:val="center"/>
        <w:rPr>
          <w:b/>
          <w:sz w:val="32"/>
        </w:rPr>
      </w:pPr>
      <w:r>
        <w:rPr>
          <w:b/>
          <w:sz w:val="32"/>
        </w:rPr>
        <w:t>22</w:t>
      </w:r>
    </w:p>
    <w:p w:rsidR="00C51A26" w:rsidRDefault="00C51A26" w:rsidP="00C51A26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C51A26" w:rsidRDefault="00C51A26" w:rsidP="00C51A26">
      <w:pPr>
        <w:jc w:val="center"/>
      </w:pPr>
      <w:r>
        <w:t>Výboru Národnej rady Slovenskej republiky</w:t>
      </w:r>
    </w:p>
    <w:p w:rsidR="00C51A26" w:rsidRDefault="00C51A26" w:rsidP="00C51A26">
      <w:pPr>
        <w:jc w:val="center"/>
      </w:pPr>
      <w:r>
        <w:t>pre obranu a bezpečnosť</w:t>
      </w:r>
    </w:p>
    <w:p w:rsidR="00C51A26" w:rsidRDefault="0044317B" w:rsidP="00C51A26">
      <w:pPr>
        <w:jc w:val="center"/>
      </w:pPr>
      <w:r>
        <w:t>z</w:t>
      </w:r>
      <w:r w:rsidR="00972473">
        <w:t>o 16</w:t>
      </w:r>
      <w:bookmarkStart w:id="0" w:name="_GoBack"/>
      <w:bookmarkEnd w:id="0"/>
      <w:r w:rsidR="00C51A26">
        <w:t>. septembra  2020</w:t>
      </w:r>
    </w:p>
    <w:p w:rsidR="00C51A26" w:rsidRDefault="00C51A26" w:rsidP="00C51A26">
      <w:pPr>
        <w:jc w:val="both"/>
      </w:pPr>
    </w:p>
    <w:p w:rsidR="00C51A26" w:rsidRDefault="00C51A26" w:rsidP="00C51A26">
      <w:pPr>
        <w:jc w:val="both"/>
      </w:pPr>
    </w:p>
    <w:p w:rsidR="00C51A26" w:rsidRDefault="00C51A26" w:rsidP="00C51A26">
      <w:pPr>
        <w:jc w:val="both"/>
        <w:rPr>
          <w:rFonts w:ascii="Times" w:hAnsi="Times" w:cs="Times"/>
          <w:b/>
          <w:bCs/>
        </w:rPr>
      </w:pPr>
      <w:r>
        <w:t xml:space="preserve">k spoločnej správe výborov Národnej rady Slovenskej republiky o výsledku prerokovania </w:t>
      </w:r>
      <w:r>
        <w:rPr>
          <w:rFonts w:cs="Arial"/>
        </w:rPr>
        <w:t>n</w:t>
      </w:r>
      <w:r w:rsidRPr="00FF79E2">
        <w:rPr>
          <w:rFonts w:cs="Arial"/>
        </w:rPr>
        <w:t>ávrh</w:t>
      </w:r>
      <w:r>
        <w:rPr>
          <w:rFonts w:cs="Arial"/>
        </w:rPr>
        <w:t>u</w:t>
      </w:r>
      <w:r w:rsidRPr="00FF79E2">
        <w:rPr>
          <w:rFonts w:cs="Arial"/>
        </w:rPr>
        <w:t xml:space="preserve"> poslancov Národnej rady Slovenskej republiky Mariána </w:t>
      </w:r>
      <w:proofErr w:type="spellStart"/>
      <w:r w:rsidRPr="00FF79E2">
        <w:rPr>
          <w:rFonts w:cs="Arial"/>
        </w:rPr>
        <w:t>SALOŇA</w:t>
      </w:r>
      <w:proofErr w:type="spellEnd"/>
      <w:r w:rsidRPr="00FF79E2">
        <w:rPr>
          <w:rFonts w:cs="Arial"/>
        </w:rPr>
        <w:t xml:space="preserve">, Petra </w:t>
      </w:r>
      <w:proofErr w:type="spellStart"/>
      <w:r w:rsidRPr="00FF79E2">
        <w:rPr>
          <w:rFonts w:cs="Arial"/>
        </w:rPr>
        <w:t>ŠUCU</w:t>
      </w:r>
      <w:proofErr w:type="spellEnd"/>
      <w:r w:rsidRPr="00FF79E2">
        <w:rPr>
          <w:rFonts w:cs="Arial"/>
        </w:rPr>
        <w:t xml:space="preserve"> a Jaroslava BAŠKU na vydanie zákona, ktorým sa  dopĺňa zákon č. 190/2003 Z. z. o strelných zbraniach a strelive a o zmene a doplnení niektorých zákonov v znení neskorších predpisov </w:t>
      </w:r>
      <w:r w:rsidRPr="00FF79E2">
        <w:rPr>
          <w:rFonts w:cs="Arial"/>
          <w:b/>
        </w:rPr>
        <w:t>(tlač 149</w:t>
      </w:r>
      <w:r>
        <w:rPr>
          <w:rFonts w:cs="Arial"/>
          <w:b/>
        </w:rPr>
        <w:t>a</w:t>
      </w:r>
      <w:r w:rsidRPr="00FF79E2">
        <w:rPr>
          <w:rFonts w:cs="Arial"/>
          <w:b/>
        </w:rPr>
        <w:t>)</w:t>
      </w:r>
    </w:p>
    <w:p w:rsidR="00C51A26" w:rsidRDefault="00C51A26" w:rsidP="00C51A26">
      <w:pPr>
        <w:pStyle w:val="Zkladntext"/>
        <w:ind w:left="360"/>
        <w:rPr>
          <w:b/>
        </w:rPr>
      </w:pPr>
    </w:p>
    <w:p w:rsidR="00C51A26" w:rsidRDefault="00C51A26" w:rsidP="00C51A26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C51A26" w:rsidRDefault="00C51A26" w:rsidP="00C51A26">
      <w:pPr>
        <w:jc w:val="both"/>
        <w:rPr>
          <w:b/>
          <w:bCs/>
          <w:sz w:val="28"/>
          <w:szCs w:val="28"/>
        </w:rPr>
      </w:pPr>
    </w:p>
    <w:p w:rsidR="00C51A26" w:rsidRDefault="00C51A26" w:rsidP="00C51A26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C51A26" w:rsidRDefault="00C51A26" w:rsidP="00C51A26">
      <w:pPr>
        <w:ind w:firstLine="284"/>
        <w:jc w:val="both"/>
        <w:rPr>
          <w:rFonts w:ascii="Times" w:hAnsi="Times" w:cs="Times"/>
          <w:bCs/>
        </w:rPr>
      </w:pPr>
      <w:r>
        <w:t xml:space="preserve">       spoločnú správu výborov Národnej rady Slovenskej republiky k</w:t>
      </w:r>
      <w:r w:rsidRPr="00C51A26">
        <w:rPr>
          <w:rFonts w:cs="Arial"/>
        </w:rPr>
        <w:t xml:space="preserve"> </w:t>
      </w:r>
      <w:r>
        <w:rPr>
          <w:rFonts w:cs="Arial"/>
        </w:rPr>
        <w:t>n</w:t>
      </w:r>
      <w:r w:rsidRPr="00FF79E2">
        <w:rPr>
          <w:rFonts w:cs="Arial"/>
        </w:rPr>
        <w:t>ávrh</w:t>
      </w:r>
      <w:r>
        <w:rPr>
          <w:rFonts w:cs="Arial"/>
        </w:rPr>
        <w:t>u</w:t>
      </w:r>
      <w:r w:rsidRPr="00FF79E2">
        <w:rPr>
          <w:rFonts w:cs="Arial"/>
        </w:rPr>
        <w:t xml:space="preserve"> poslancov Národnej rady Slovenskej republiky Mariána </w:t>
      </w:r>
      <w:proofErr w:type="spellStart"/>
      <w:r w:rsidRPr="00FF79E2">
        <w:rPr>
          <w:rFonts w:cs="Arial"/>
        </w:rPr>
        <w:t>SALOŇA</w:t>
      </w:r>
      <w:proofErr w:type="spellEnd"/>
      <w:r w:rsidRPr="00FF79E2">
        <w:rPr>
          <w:rFonts w:cs="Arial"/>
        </w:rPr>
        <w:t xml:space="preserve">, Petra </w:t>
      </w:r>
      <w:proofErr w:type="spellStart"/>
      <w:r w:rsidRPr="00FF79E2">
        <w:rPr>
          <w:rFonts w:cs="Arial"/>
        </w:rPr>
        <w:t>ŠUCU</w:t>
      </w:r>
      <w:proofErr w:type="spellEnd"/>
      <w:r w:rsidRPr="00FF79E2">
        <w:rPr>
          <w:rFonts w:cs="Arial"/>
        </w:rPr>
        <w:t xml:space="preserve"> a Jaroslava BAŠKU na vydanie zákona, ktorým sa  dopĺňa zákon č. 190/2003 Z. z. o strelných zbraniach a strelive a o zmene a doplnení niektorých zákonov v znení neskorších predpisov </w:t>
      </w:r>
      <w:r w:rsidRPr="00FF79E2">
        <w:rPr>
          <w:rFonts w:cs="Arial"/>
          <w:b/>
        </w:rPr>
        <w:t>(tlač 149</w:t>
      </w:r>
      <w:r>
        <w:rPr>
          <w:rFonts w:cs="Arial"/>
          <w:b/>
        </w:rPr>
        <w:t>a</w:t>
      </w:r>
      <w:r w:rsidRPr="00FF79E2">
        <w:rPr>
          <w:rFonts w:cs="Arial"/>
          <w:b/>
        </w:rPr>
        <w:t>)</w:t>
      </w:r>
      <w:r>
        <w:rPr>
          <w:rFonts w:cs="Arial"/>
          <w:b/>
        </w:rPr>
        <w:t>;</w:t>
      </w:r>
    </w:p>
    <w:p w:rsidR="00C51A26" w:rsidRDefault="00C51A26" w:rsidP="00C51A26">
      <w:pPr>
        <w:jc w:val="both"/>
        <w:rPr>
          <w:rFonts w:ascii="Times" w:hAnsi="Times" w:cs="Times"/>
          <w:bCs/>
        </w:rPr>
      </w:pPr>
    </w:p>
    <w:p w:rsidR="00C51A26" w:rsidRDefault="00C51A26" w:rsidP="00C51A26">
      <w:pPr>
        <w:jc w:val="both"/>
      </w:pPr>
    </w:p>
    <w:p w:rsidR="00C51A26" w:rsidRDefault="00C51A26" w:rsidP="00C51A26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C51A26" w:rsidRDefault="00C51A26" w:rsidP="00C51A26">
      <w:pPr>
        <w:ind w:firstLine="284"/>
        <w:jc w:val="both"/>
        <w:rPr>
          <w:rFonts w:ascii="Times" w:hAnsi="Times" w:cs="Times"/>
          <w:bCs/>
        </w:rPr>
      </w:pPr>
      <w:r>
        <w:t xml:space="preserve">      spoločnú správu výborov Národnej rady Slovenskej republiky k</w:t>
      </w:r>
      <w:r>
        <w:rPr>
          <w:rFonts w:cs="Arial"/>
          <w:noProof/>
        </w:rPr>
        <w:t> </w:t>
      </w:r>
      <w:r>
        <w:rPr>
          <w:rFonts w:cs="Arial"/>
        </w:rPr>
        <w:t>n</w:t>
      </w:r>
      <w:r w:rsidRPr="00FF79E2">
        <w:rPr>
          <w:rFonts w:cs="Arial"/>
        </w:rPr>
        <w:t>ávrh</w:t>
      </w:r>
      <w:r>
        <w:rPr>
          <w:rFonts w:cs="Arial"/>
        </w:rPr>
        <w:t>u</w:t>
      </w:r>
      <w:r w:rsidRPr="00FF79E2">
        <w:rPr>
          <w:rFonts w:cs="Arial"/>
        </w:rPr>
        <w:t xml:space="preserve"> poslancov Národnej rady Slovenskej republiky Mariána </w:t>
      </w:r>
      <w:proofErr w:type="spellStart"/>
      <w:r w:rsidRPr="00FF79E2">
        <w:rPr>
          <w:rFonts w:cs="Arial"/>
        </w:rPr>
        <w:t>SALOŇA</w:t>
      </w:r>
      <w:proofErr w:type="spellEnd"/>
      <w:r w:rsidRPr="00FF79E2">
        <w:rPr>
          <w:rFonts w:cs="Arial"/>
        </w:rPr>
        <w:t xml:space="preserve">, Petra </w:t>
      </w:r>
      <w:proofErr w:type="spellStart"/>
      <w:r w:rsidRPr="00FF79E2">
        <w:rPr>
          <w:rFonts w:cs="Arial"/>
        </w:rPr>
        <w:t>ŠUCU</w:t>
      </w:r>
      <w:proofErr w:type="spellEnd"/>
      <w:r w:rsidRPr="00FF79E2">
        <w:rPr>
          <w:rFonts w:cs="Arial"/>
        </w:rPr>
        <w:t xml:space="preserve"> a Jaroslava BAŠKU na vydanie zákona, ktorým sa  dopĺňa zákon č. 190/2003 Z. z. o strelných zbraniach a strelive a o zmene a doplnení niektorých zákonov v znení neskorších predpisov </w:t>
      </w:r>
      <w:r w:rsidRPr="00FF79E2">
        <w:rPr>
          <w:rFonts w:cs="Arial"/>
          <w:b/>
        </w:rPr>
        <w:t>(tlač 149</w:t>
      </w:r>
      <w:r>
        <w:rPr>
          <w:rFonts w:cs="Arial"/>
          <w:b/>
        </w:rPr>
        <w:t>a</w:t>
      </w:r>
      <w:r w:rsidRPr="00FF79E2">
        <w:rPr>
          <w:rFonts w:cs="Arial"/>
          <w:b/>
        </w:rPr>
        <w:t>)</w:t>
      </w:r>
      <w:r>
        <w:rPr>
          <w:rFonts w:cs="Arial"/>
          <w:b/>
        </w:rPr>
        <w:t>;</w:t>
      </w:r>
      <w:r>
        <w:rPr>
          <w:rFonts w:ascii="Times" w:hAnsi="Times" w:cs="Times"/>
          <w:bCs/>
        </w:rPr>
        <w:t xml:space="preserve"> </w:t>
      </w:r>
    </w:p>
    <w:p w:rsidR="00C51A26" w:rsidRDefault="00C51A26" w:rsidP="00C51A26">
      <w:pPr>
        <w:jc w:val="both"/>
      </w:pPr>
    </w:p>
    <w:p w:rsidR="00C51A26" w:rsidRDefault="00C51A26" w:rsidP="00C51A26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C51A26" w:rsidRDefault="00C51A26" w:rsidP="00C51A26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Petra ŠUCU,</w:t>
      </w:r>
      <w:r>
        <w:rPr>
          <w:b/>
          <w:color w:val="FF0000"/>
          <w:sz w:val="28"/>
          <w:szCs w:val="28"/>
        </w:rPr>
        <w:t xml:space="preserve"> </w:t>
      </w:r>
      <w:r>
        <w:t>poslanca Národnej rady Slovenskej republiky predniesť spoločnú správu výborov na schôdzi Národnej rady Slovenskej republiky;</w:t>
      </w: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C51A26" w:rsidRDefault="00C51A26" w:rsidP="00C51A26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jc w:val="both"/>
      </w:pP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C51A26" w:rsidRDefault="00C51A26" w:rsidP="00C51A26">
      <w:pPr>
        <w:tabs>
          <w:tab w:val="left" w:pos="-1985"/>
          <w:tab w:val="left" w:pos="709"/>
          <w:tab w:val="left" w:pos="1077"/>
        </w:tabs>
        <w:jc w:val="both"/>
      </w:pPr>
    </w:p>
    <w:p w:rsidR="00C51A26" w:rsidRDefault="00C51A26" w:rsidP="00C51A26">
      <w:pPr>
        <w:jc w:val="both"/>
      </w:pPr>
    </w:p>
    <w:p w:rsidR="00C51A26" w:rsidRDefault="00C51A26" w:rsidP="00C51A26">
      <w:pPr>
        <w:jc w:val="both"/>
      </w:pPr>
    </w:p>
    <w:p w:rsidR="00C51A26" w:rsidRDefault="00C51A26" w:rsidP="00C51A26">
      <w:pPr>
        <w:jc w:val="both"/>
      </w:pPr>
    </w:p>
    <w:p w:rsidR="00C51A26" w:rsidRDefault="00C51A26" w:rsidP="00C51A26">
      <w:pPr>
        <w:pStyle w:val="Zkladntext"/>
        <w:ind w:left="360"/>
      </w:pPr>
      <w:r>
        <w:t xml:space="preserve">            </w:t>
      </w:r>
    </w:p>
    <w:p w:rsidR="00C51A26" w:rsidRDefault="00C51A26" w:rsidP="00C51A26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C51A26" w:rsidRDefault="00C51A26" w:rsidP="00C51A26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C51A26" w:rsidRDefault="00C51A26" w:rsidP="00C51A26">
      <w:pPr>
        <w:jc w:val="both"/>
      </w:pPr>
    </w:p>
    <w:p w:rsidR="00C51A26" w:rsidRDefault="00C51A26" w:rsidP="00C51A26">
      <w:pPr>
        <w:jc w:val="both"/>
      </w:pPr>
    </w:p>
    <w:p w:rsidR="00C51A26" w:rsidRDefault="00C51A26" w:rsidP="00C51A26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C51A26" w:rsidRDefault="00C51A26" w:rsidP="00C51A26">
      <w:pPr>
        <w:jc w:val="both"/>
      </w:pPr>
      <w:r>
        <w:rPr>
          <w:b/>
          <w:sz w:val="28"/>
        </w:rPr>
        <w:t xml:space="preserve">Marián </w:t>
      </w:r>
      <w:proofErr w:type="spellStart"/>
      <w:r>
        <w:rPr>
          <w:b/>
          <w:sz w:val="28"/>
        </w:rPr>
        <w:t>SALOŇ</w:t>
      </w:r>
      <w:proofErr w:type="spellEnd"/>
    </w:p>
    <w:p w:rsidR="00C51A26" w:rsidRDefault="00C51A26" w:rsidP="00C51A26">
      <w:r>
        <w:t>overovateľ výboru</w:t>
      </w:r>
    </w:p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C51A26" w:rsidRDefault="00C51A26" w:rsidP="00C51A26">
      <w:r>
        <w:t>overovateľ výboru</w:t>
      </w:r>
    </w:p>
    <w:p w:rsidR="00C51A26" w:rsidRDefault="00C51A26" w:rsidP="00C51A26">
      <w:r>
        <w:t xml:space="preserve"> </w:t>
      </w:r>
    </w:p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C51A26" w:rsidRDefault="00C51A26" w:rsidP="00C51A26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26"/>
    <w:rsid w:val="0044317B"/>
    <w:rsid w:val="007F51A4"/>
    <w:rsid w:val="00972473"/>
    <w:rsid w:val="00C5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8D42"/>
  <w15:chartTrackingRefBased/>
  <w15:docId w15:val="{7A2FA4C7-7401-42D3-9A94-0BF70F1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51A2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1A2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51A26"/>
    <w:pPr>
      <w:spacing w:after="12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3</cp:revision>
  <dcterms:created xsi:type="dcterms:W3CDTF">2020-08-26T06:52:00Z</dcterms:created>
  <dcterms:modified xsi:type="dcterms:W3CDTF">2020-09-11T08:32:00Z</dcterms:modified>
</cp:coreProperties>
</file>