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3176"/>
    <w:p w:rsidR="00B13176">
      <w:pPr>
        <w:rPr>
          <w:sz w:val="14"/>
        </w:rPr>
      </w:pPr>
    </w:p>
    <w:p w:rsidR="00B13176">
      <w:pPr>
        <w:pStyle w:val="Heading1"/>
        <w:rPr>
          <w:b/>
          <w:lang w:val="sk-SK"/>
        </w:rPr>
      </w:pPr>
      <w:r>
        <w:rPr>
          <w:lang w:val="sk-SK"/>
        </w:rPr>
        <w:t>NÁRODNÁ RADA SLOVENSKEJ REPUBLIKY</w:t>
      </w:r>
    </w:p>
    <w:p w:rsidR="00B13176">
      <w:pPr>
        <w:pStyle w:val="Heading2"/>
        <w:tabs>
          <w:tab w:val="left" w:pos="2694"/>
        </w:tabs>
      </w:pPr>
    </w:p>
    <w:p w:rsidR="00B13176">
      <w:pPr>
        <w:pStyle w:val="Zakladnystyl"/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5.2pt;height:63pt;margin-top:-7.65pt;margin-left:194.2pt;mso-wrap-edited:f;position:absolute;visibility:visible;z-index:251658240" o:oleicon="f" o:allowincell="f" o:preferrelative="t">
            <v:imagedata r:id="rId8" o:title=""/>
            <w10:wrap type="topAndBottom"/>
          </v:shape>
          <o:OLEObject Type="Embed" ProgID="Word.Picture.8" ShapeID="_x0000_s1025" DrawAspect="Content" ObjectID="_1213686039" r:id="rId9"/>
        </w:pict>
      </w:r>
      <w:r>
        <w:rPr>
          <w:b/>
        </w:rPr>
        <w:tab/>
        <w:tab/>
        <w:tab/>
        <w:tab/>
        <w:tab/>
        <w:t xml:space="preserve">          Návrh</w:t>
      </w:r>
    </w:p>
    <w:p w:rsidR="00B13176">
      <w:pPr>
        <w:pStyle w:val="Zakladnystyl"/>
        <w:jc w:val="both"/>
        <w:rPr>
          <w:b/>
        </w:rPr>
      </w:pPr>
    </w:p>
    <w:p w:rsidR="00B13176">
      <w:pPr>
        <w:pStyle w:val="Zakladnystyl"/>
        <w:jc w:val="center"/>
        <w:rPr>
          <w:sz w:val="28"/>
        </w:rPr>
      </w:pPr>
      <w:r>
        <w:rPr>
          <w:sz w:val="28"/>
        </w:rPr>
        <w:t>UZNESENIE NÁRODNEJ RADY SLOVENSKEJ REPUBLIKY</w:t>
      </w:r>
    </w:p>
    <w:p w:rsidR="00B13176">
      <w:pPr>
        <w:pStyle w:val="Zakladnystyl"/>
        <w:jc w:val="center"/>
        <w:rPr>
          <w:b/>
          <w:sz w:val="32"/>
        </w:rPr>
      </w:pPr>
      <w:r>
        <w:rPr>
          <w:b/>
          <w:sz w:val="32"/>
        </w:rPr>
        <w:t xml:space="preserve">č. </w:t>
      </w:r>
    </w:p>
    <w:p w:rsidR="00B13176">
      <w:pPr>
        <w:pStyle w:val="Zakladnystyl"/>
        <w:jc w:val="center"/>
        <w:rPr>
          <w:sz w:val="28"/>
        </w:rPr>
      </w:pPr>
      <w:r w:rsidR="00D35A46">
        <w:rPr>
          <w:sz w:val="28"/>
        </w:rPr>
        <w:t>z</w:t>
      </w:r>
      <w:r w:rsidR="00F00257">
        <w:rPr>
          <w:sz w:val="28"/>
        </w:rPr>
        <w:t>o dňa</w:t>
      </w:r>
      <w:r w:rsidR="00D35A46">
        <w:rPr>
          <w:sz w:val="28"/>
        </w:rPr>
        <w:t xml:space="preserve">  </w:t>
      </w:r>
    </w:p>
    <w:p w:rsidR="00B13176">
      <w:pPr>
        <w:pStyle w:val="Zakladnystyl"/>
        <w:jc w:val="center"/>
        <w:rPr>
          <w:sz w:val="28"/>
        </w:rPr>
      </w:pPr>
    </w:p>
    <w:p w:rsidR="00B13176">
      <w:pPr>
        <w:pStyle w:val="Zakladnystyl"/>
        <w:jc w:val="center"/>
        <w:rPr>
          <w:sz w:val="28"/>
        </w:rPr>
      </w:pPr>
    </w:p>
    <w:p w:rsidR="00B13176" w:rsidP="00F00257">
      <w:pPr>
        <w:pStyle w:val="Zakladnystyl"/>
        <w:jc w:val="center"/>
        <w:rPr>
          <w:b/>
          <w:sz w:val="28"/>
        </w:rPr>
      </w:pPr>
      <w:r>
        <w:rPr>
          <w:b/>
          <w:sz w:val="28"/>
        </w:rPr>
        <w:t xml:space="preserve">k návrhu na voľbu predsedu </w:t>
      </w:r>
      <w:r w:rsidR="00A03890">
        <w:rPr>
          <w:b/>
          <w:sz w:val="28"/>
          <w:szCs w:val="28"/>
        </w:rPr>
        <w:t>Rady pre rozpočtovú zodpovednosť</w:t>
      </w:r>
    </w:p>
    <w:p w:rsidR="00B13176">
      <w:pPr>
        <w:pStyle w:val="Zakladnystyl"/>
        <w:jc w:val="center"/>
      </w:pPr>
    </w:p>
    <w:p w:rsidR="00B13176">
      <w:pPr>
        <w:pStyle w:val="Zakladnystyl"/>
        <w:jc w:val="center"/>
      </w:pPr>
    </w:p>
    <w:p w:rsidR="00B13176">
      <w:pPr>
        <w:pStyle w:val="Zakladnystyl"/>
        <w:jc w:val="center"/>
      </w:pPr>
    </w:p>
    <w:p w:rsidR="00B13176">
      <w:pPr>
        <w:pStyle w:val="Vlada"/>
      </w:pPr>
      <w:r>
        <w:t>Národná rada Slovenskej republiky</w:t>
      </w:r>
    </w:p>
    <w:p w:rsidR="00B13176" w:rsidP="00C30167">
      <w:pPr>
        <w:pStyle w:val="Vlada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podľa ustanovenia </w:t>
      </w:r>
      <w:r w:rsidRPr="00A03890" w:rsidR="00A03890">
        <w:rPr>
          <w:b w:val="0"/>
          <w:sz w:val="24"/>
          <w:szCs w:val="24"/>
        </w:rPr>
        <w:t>čl.</w:t>
      </w:r>
      <w:r w:rsidR="00A03890">
        <w:rPr>
          <w:b w:val="0"/>
          <w:sz w:val="24"/>
          <w:szCs w:val="24"/>
        </w:rPr>
        <w:t xml:space="preserve"> </w:t>
      </w:r>
      <w:r w:rsidRPr="00A03890" w:rsidR="00A03890">
        <w:rPr>
          <w:b w:val="0"/>
          <w:sz w:val="24"/>
          <w:szCs w:val="24"/>
        </w:rPr>
        <w:t xml:space="preserve">3 ods. 2 </w:t>
      </w:r>
      <w:hyperlink r:id="rId10" w:history="1">
        <w:r w:rsidRPr="00A03890" w:rsidR="00A03890">
          <w:rPr>
            <w:rStyle w:val="Hyperlink"/>
            <w:b w:val="0"/>
            <w:color w:val="auto"/>
            <w:sz w:val="24"/>
            <w:szCs w:val="24"/>
            <w:u w:val="none"/>
          </w:rPr>
          <w:t>ústavného zákona č. 493/2011 Z. z. o rozpočtovej zodpovednosti</w:t>
        </w:r>
      </w:hyperlink>
    </w:p>
    <w:p w:rsidR="00B13176">
      <w:pPr>
        <w:pStyle w:val="Vlada"/>
      </w:pPr>
      <w:r>
        <w:t>A.    zvolila</w:t>
      </w:r>
    </w:p>
    <w:p w:rsidR="00602705" w:rsidP="00F00257">
      <w:pPr>
        <w:pStyle w:val="Nadpis2loha"/>
        <w:tabs>
          <w:tab w:val="clear" w:pos="360"/>
        </w:tabs>
        <w:ind w:left="567"/>
        <w:outlineLvl w:val="1"/>
      </w:pPr>
      <w:r>
        <w:t>Jána Tótha</w:t>
      </w:r>
    </w:p>
    <w:p w:rsidR="00F00257" w:rsidP="00F00257">
      <w:pPr>
        <w:pStyle w:val="Nadpis2loha"/>
        <w:tabs>
          <w:tab w:val="clear" w:pos="360"/>
        </w:tabs>
        <w:ind w:left="567"/>
        <w:outlineLvl w:val="1"/>
      </w:pPr>
      <w:r w:rsidR="00A03890">
        <w:t>za</w:t>
      </w:r>
      <w:r w:rsidRPr="00296C02" w:rsidR="00A03890">
        <w:t xml:space="preserve"> </w:t>
      </w:r>
      <w:r w:rsidR="00A03890">
        <w:t xml:space="preserve">predsedu </w:t>
      </w:r>
      <w:r w:rsidR="00745FCD">
        <w:t>R</w:t>
      </w:r>
      <w:r w:rsidR="00475DC3">
        <w:t xml:space="preserve">ady </w:t>
      </w:r>
      <w:r w:rsidR="00A03890">
        <w:t>pre rozpočtovú zodpovednosť</w:t>
      </w:r>
    </w:p>
    <w:p w:rsidR="00B13176" w:rsidP="004F7522">
      <w:pPr>
        <w:pStyle w:val="Nadpis2loha"/>
        <w:tabs>
          <w:tab w:val="clear" w:pos="360"/>
        </w:tabs>
        <w:outlineLvl w:val="1"/>
      </w:pPr>
    </w:p>
    <w:p w:rsidR="00B13176">
      <w:pPr>
        <w:pStyle w:val="Nadpis2loha"/>
        <w:tabs>
          <w:tab w:val="clear" w:pos="360"/>
        </w:tabs>
        <w:ind w:left="1418" w:hanging="851"/>
        <w:outlineLvl w:val="1"/>
      </w:pPr>
    </w:p>
    <w:p w:rsidR="00B13176"/>
    <w:p w:rsidR="00B13176"/>
    <w:sectPr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B14"/>
    <w:multiLevelType w:val="multilevel"/>
    <w:tmpl w:val="C02AA5A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465978DE"/>
    <w:multiLevelType w:val="singleLevel"/>
    <w:tmpl w:val="592A16D0"/>
    <w:lvl w:ilvl="0">
      <w:start w:val="2"/>
      <w:numFmt w:val="upperLetter"/>
      <w:lvlText w:val="%1."/>
      <w:lvlJc w:val="left"/>
      <w:pPr>
        <w:tabs>
          <w:tab w:val="num" w:pos="615"/>
        </w:tabs>
        <w:ind w:left="615" w:hanging="61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A46"/>
    <w:rsid w:val="00182FA0"/>
    <w:rsid w:val="00274C63"/>
    <w:rsid w:val="00296C02"/>
    <w:rsid w:val="00475DC3"/>
    <w:rsid w:val="004842FD"/>
    <w:rsid w:val="004D0FEF"/>
    <w:rsid w:val="004F7522"/>
    <w:rsid w:val="00520375"/>
    <w:rsid w:val="00555486"/>
    <w:rsid w:val="00580B43"/>
    <w:rsid w:val="00602705"/>
    <w:rsid w:val="00657DDB"/>
    <w:rsid w:val="00683F1B"/>
    <w:rsid w:val="006B142F"/>
    <w:rsid w:val="00745FCD"/>
    <w:rsid w:val="00775D44"/>
    <w:rsid w:val="008017FB"/>
    <w:rsid w:val="00823034"/>
    <w:rsid w:val="00876A01"/>
    <w:rsid w:val="00997DD8"/>
    <w:rsid w:val="009B248C"/>
    <w:rsid w:val="00A03890"/>
    <w:rsid w:val="00B13176"/>
    <w:rsid w:val="00C20F50"/>
    <w:rsid w:val="00C30167"/>
    <w:rsid w:val="00C42C0D"/>
    <w:rsid w:val="00C83A52"/>
    <w:rsid w:val="00C91884"/>
    <w:rsid w:val="00D232BB"/>
    <w:rsid w:val="00D35A46"/>
    <w:rsid w:val="00EA0843"/>
    <w:rsid w:val="00EE089A"/>
    <w:rsid w:val="00F00257"/>
    <w:rsid w:val="00F64D5E"/>
    <w:rsid w:val="00FD7D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i/>
      <w:sz w:val="24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i w:val="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i w:val="0"/>
    </w:rPr>
  </w:style>
  <w:style w:type="paragraph" w:styleId="Heading7">
    <w:name w:val="heading 7"/>
    <w:basedOn w:val="Normal"/>
    <w:next w:val="Normal"/>
    <w:qFormat/>
    <w:pPr>
      <w:keepNext/>
      <w:numPr>
        <w:ilvl w:val="0"/>
        <w:numId w:val="1"/>
      </w:numPr>
      <w:outlineLvl w:val="6"/>
    </w:pPr>
    <w:rPr>
      <w:b/>
      <w:i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Zakladnystyl">
    <w:name w:val="Zakladny styl"/>
    <w:rPr>
      <w:sz w:val="24"/>
      <w:lang w:val="sk-SK" w:eastAsia="cs-CZ" w:bidi="ar-SA"/>
    </w:rPr>
  </w:style>
  <w:style w:type="paragraph" w:customStyle="1" w:styleId="Vlada">
    <w:name w:val="Vlada"/>
    <w:basedOn w:val="Normal"/>
    <w:pPr>
      <w:spacing w:before="480" w:after="120"/>
    </w:pPr>
    <w:rPr>
      <w:b/>
      <w:i w:val="0"/>
      <w:sz w:val="32"/>
    </w:rPr>
  </w:style>
  <w:style w:type="paragraph" w:customStyle="1" w:styleId="Nadpis2loha">
    <w:name w:val="Nadpis 2.Úloha"/>
    <w:basedOn w:val="Normal"/>
    <w:pPr>
      <w:tabs>
        <w:tab w:val="num" w:pos="360"/>
      </w:tabs>
      <w:spacing w:before="120"/>
      <w:jc w:val="both"/>
    </w:pPr>
    <w:rPr>
      <w:i w:val="0"/>
    </w:rPr>
  </w:style>
  <w:style w:type="paragraph" w:customStyle="1" w:styleId="Vykonajzoznam">
    <w:name w:val="Vykonajú_zoznam"/>
    <w:basedOn w:val="Normal"/>
    <w:pPr>
      <w:ind w:left="1418"/>
    </w:pPr>
    <w:rPr>
      <w:i w:val="0"/>
    </w:rPr>
  </w:style>
  <w:style w:type="paragraph" w:styleId="BodyTextIndent">
    <w:name w:val="Body Text Indent"/>
    <w:basedOn w:val="Normal"/>
    <w:pPr>
      <w:ind w:left="1418" w:hanging="803"/>
    </w:pPr>
    <w:rPr>
      <w:i w:val="0"/>
      <w:iCs/>
    </w:rPr>
  </w:style>
  <w:style w:type="character" w:styleId="Hyperlink">
    <w:name w:val="Hyperlink"/>
    <w:uiPriority w:val="99"/>
    <w:semiHidden/>
    <w:unhideWhenUsed/>
    <w:rsid w:val="00A0389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ozpoctovarada.sk/images/Legislativa_SR/Zakon_493_2011_20121028.pdf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oleObject" Target="embeddings/oleObject1.bin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E68F214-0228-43BB-B37B-385F20EB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B659E-C45F-4463-B86D-9AA7E5C83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D32AD-8C9D-4BA0-B934-5E37EB2DDB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5739E7-763B-431C-B947-26E979FA627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„MOŽNO SPRÍSTUPNIŤ“</vt:lpstr>
    </vt:vector>
  </TitlesOfParts>
  <Company>MDPT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„MOŽNO SPRÍSTUPNIŤ“</dc:title>
  <dc:creator>svitelova</dc:creator>
  <cp:lastModifiedBy>Jamborova Daniela</cp:lastModifiedBy>
  <cp:revision>10</cp:revision>
  <cp:lastPrinted>2013-12-17T11:43:00Z</cp:lastPrinted>
  <dcterms:created xsi:type="dcterms:W3CDTF">2020-09-04T09:54:00Z</dcterms:created>
  <dcterms:modified xsi:type="dcterms:W3CDTF">2020-09-09T08:56:00Z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WKX3UHSAJ2R6-2-365672</vt:lpwstr>
  </property>
  <property fmtid="{D5CDD505-2E9C-101B-9397-08002B2CF9AE}" pid="3" name="_dlc_DocIdItemGuid">
    <vt:lpwstr>6815206f-1e61-486a-ad65-1bc072332dc2</vt:lpwstr>
  </property>
  <property fmtid="{D5CDD505-2E9C-101B-9397-08002B2CF9AE}" pid="4" name="_dlc_DocIdUrl">
    <vt:lpwstr>https://ovdmasv601/sites/DMS/_layouts/15/DocIdRedir.aspx?ID=WKX3UHSAJ2R6-2-365672, WKX3UHSAJ2R6-2-365672</vt:lpwstr>
  </property>
</Properties>
</file>