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EAF" w:rsidRDefault="005E7EAF" w:rsidP="005E7EAF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</w:t>
      </w:r>
      <w:r>
        <w:rPr>
          <w:rFonts w:ascii="Times New Roman" w:hAnsi="Times New Roman"/>
          <w:i/>
          <w:lang w:val="sk-SK"/>
        </w:rPr>
        <w:t xml:space="preserve">Výbor  </w:t>
      </w:r>
    </w:p>
    <w:p w:rsidR="005E7EAF" w:rsidRDefault="005E7EAF" w:rsidP="005E7EAF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i/>
          <w:lang w:val="sk-SK"/>
        </w:rPr>
        <w:t xml:space="preserve">   Národnej rady Slovenskej republiky</w:t>
      </w:r>
    </w:p>
    <w:p w:rsidR="005E7EAF" w:rsidRDefault="005E7EAF" w:rsidP="005E7EAF">
      <w:pPr>
        <w:rPr>
          <w:rFonts w:ascii="Times New Roman" w:hAnsi="Times New Roman"/>
          <w:b/>
          <w:i/>
          <w:szCs w:val="24"/>
          <w:lang w:val="sk-SK"/>
        </w:rPr>
      </w:pPr>
      <w:r>
        <w:rPr>
          <w:rFonts w:ascii="Times New Roman" w:hAnsi="Times New Roman"/>
          <w:b/>
          <w:i/>
          <w:lang w:val="sk-SK"/>
        </w:rPr>
        <w:t>pre</w:t>
      </w:r>
      <w:r>
        <w:rPr>
          <w:rFonts w:ascii="Times New Roman" w:hAnsi="Times New Roman"/>
          <w:b/>
          <w:i/>
          <w:szCs w:val="24"/>
          <w:lang w:val="sk-SK"/>
        </w:rPr>
        <w:t xml:space="preserve"> verejnú správu a regionálny rozvoj </w:t>
      </w:r>
    </w:p>
    <w:p w:rsidR="005E7EAF" w:rsidRDefault="005E7EAF" w:rsidP="005E7EAF">
      <w:pPr>
        <w:rPr>
          <w:rFonts w:ascii="Times New Roman" w:hAnsi="Times New Roman"/>
          <w:b/>
          <w:i/>
          <w:szCs w:val="24"/>
          <w:lang w:val="sk-SK"/>
        </w:rPr>
      </w:pPr>
    </w:p>
    <w:p w:rsidR="005E7EAF" w:rsidRDefault="005E7EAF" w:rsidP="005E7EA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lang w:val="sk-SK"/>
        </w:rPr>
        <w:t xml:space="preserve">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12. </w:t>
      </w:r>
      <w:r>
        <w:rPr>
          <w:rFonts w:ascii="Times New Roman" w:hAnsi="Times New Roman"/>
          <w:lang w:val="sk-SK"/>
        </w:rPr>
        <w:t xml:space="preserve"> schôdza výboru </w:t>
      </w:r>
    </w:p>
    <w:p w:rsidR="005E7EAF" w:rsidRDefault="005E7EAF" w:rsidP="005E7EA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Číslo: CRD-16</w:t>
      </w:r>
      <w:r>
        <w:rPr>
          <w:rFonts w:ascii="Times New Roman" w:hAnsi="Times New Roman"/>
          <w:lang w:val="sk-SK"/>
        </w:rPr>
        <w:t>41</w:t>
      </w:r>
      <w:r>
        <w:rPr>
          <w:rFonts w:ascii="Times New Roman" w:hAnsi="Times New Roman"/>
          <w:lang w:val="sk-SK"/>
        </w:rPr>
        <w:t>/2019</w:t>
      </w:r>
    </w:p>
    <w:p w:rsidR="005E7EAF" w:rsidRDefault="005E7EAF" w:rsidP="005E7EA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5E7EAF" w:rsidRDefault="005E7EAF" w:rsidP="005E7EA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5E7EAF" w:rsidRDefault="005E7EAF" w:rsidP="005E7EA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32</w:t>
      </w:r>
    </w:p>
    <w:p w:rsidR="005E7EAF" w:rsidRDefault="005E7EAF" w:rsidP="005E7EA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U z n e s e n i e</w:t>
      </w:r>
    </w:p>
    <w:p w:rsidR="005E7EAF" w:rsidRDefault="005E7EAF" w:rsidP="005E7EA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Výboru Národnej rady Slovenskej republiky </w:t>
      </w:r>
    </w:p>
    <w:p w:rsidR="005E7EAF" w:rsidRDefault="005E7EAF" w:rsidP="005E7EA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pre verejnú správu a regionálny rozvoj  </w:t>
      </w:r>
    </w:p>
    <w:p w:rsidR="005E7EAF" w:rsidRDefault="005E7EAF" w:rsidP="005E7EA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z 9. septembra 2020</w:t>
      </w:r>
    </w:p>
    <w:p w:rsidR="005E7EAF" w:rsidRDefault="005E7EAF" w:rsidP="005E7EA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5E7EAF" w:rsidRDefault="005E7EAF" w:rsidP="005E7EA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o určení spravodajcu gestorského výboru pre prvé čítanie o návrhu zákona podľa § 73 ods. 1 zákona Národnej rady Slovenskej republiky č. 350/1996 Z. z. o rokovacom poriadku Národnej rady Slovenskej republiky v znení  neskorších predpisov</w:t>
      </w:r>
    </w:p>
    <w:p w:rsidR="005E7EAF" w:rsidRDefault="005E7EAF" w:rsidP="005E7EA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5E7EAF" w:rsidRDefault="005E7EAF" w:rsidP="005E7EA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 xml:space="preserve">Výbor Národnej rady Slovenskej republiky  </w:t>
      </w:r>
    </w:p>
    <w:p w:rsidR="005E7EAF" w:rsidRDefault="005E7EAF" w:rsidP="005E7EA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>pre verejnú správu a regionálny rozvoj</w:t>
      </w:r>
      <w:r>
        <w:rPr>
          <w:rFonts w:ascii="Times New Roman" w:hAnsi="Times New Roman"/>
          <w:b/>
          <w:szCs w:val="24"/>
          <w:lang w:val="sk-SK"/>
        </w:rPr>
        <w:tab/>
      </w:r>
    </w:p>
    <w:p w:rsidR="005E7EAF" w:rsidRDefault="005E7EAF" w:rsidP="005E7EA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5E7EAF" w:rsidRDefault="005E7EAF" w:rsidP="005E7EAF">
      <w:pPr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k o n š t a t u j e, </w:t>
      </w:r>
    </w:p>
    <w:p w:rsidR="005E7EAF" w:rsidRDefault="005E7EAF" w:rsidP="005E7EA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>že predseda Národnej rady Slovenskej republiky  podľa  § 71 rokovacieho poriadku Národnej rady Slovenskej republiky určil Výbor Národnej rady Slovenskej republiky pre verejnú správu a regionálny rozvoj za gestorský výbor pri rokovaní o </w:t>
      </w:r>
      <w:r>
        <w:rPr>
          <w:rFonts w:ascii="Times New Roman" w:hAnsi="Times New Roman"/>
          <w:b/>
          <w:szCs w:val="24"/>
          <w:lang w:val="sk-SK"/>
        </w:rPr>
        <w:t xml:space="preserve">návrhu </w:t>
      </w:r>
      <w:proofErr w:type="spellStart"/>
      <w:r w:rsidRPr="005E7EAF">
        <w:rPr>
          <w:rFonts w:ascii="Times New Roman" w:hAnsi="Times New Roman"/>
          <w:b/>
          <w:szCs w:val="22"/>
        </w:rPr>
        <w:t>poslancov</w:t>
      </w:r>
      <w:proofErr w:type="spellEnd"/>
      <w:r w:rsidRPr="005E7EAF">
        <w:rPr>
          <w:rFonts w:ascii="Times New Roman" w:hAnsi="Times New Roman"/>
          <w:b/>
          <w:szCs w:val="22"/>
        </w:rPr>
        <w:t xml:space="preserve"> </w:t>
      </w:r>
      <w:proofErr w:type="spellStart"/>
      <w:r w:rsidRPr="005E7EAF">
        <w:rPr>
          <w:rFonts w:ascii="Times New Roman" w:hAnsi="Times New Roman"/>
          <w:b/>
          <w:szCs w:val="22"/>
        </w:rPr>
        <w:t>Národnej</w:t>
      </w:r>
      <w:proofErr w:type="spellEnd"/>
      <w:r w:rsidRPr="005E7EAF">
        <w:rPr>
          <w:rFonts w:ascii="Times New Roman" w:hAnsi="Times New Roman"/>
          <w:b/>
          <w:szCs w:val="22"/>
        </w:rPr>
        <w:t xml:space="preserve"> rady </w:t>
      </w:r>
      <w:proofErr w:type="spellStart"/>
      <w:r w:rsidRPr="005E7EAF">
        <w:rPr>
          <w:rFonts w:ascii="Times New Roman" w:hAnsi="Times New Roman"/>
          <w:b/>
          <w:szCs w:val="22"/>
        </w:rPr>
        <w:t>Slovenskej</w:t>
      </w:r>
      <w:proofErr w:type="spellEnd"/>
      <w:r w:rsidRPr="005E7EAF">
        <w:rPr>
          <w:rFonts w:ascii="Times New Roman" w:hAnsi="Times New Roman"/>
          <w:b/>
          <w:szCs w:val="22"/>
        </w:rPr>
        <w:t xml:space="preserve"> republiky Jany ŽITŇANSKEJ a </w:t>
      </w:r>
      <w:proofErr w:type="spellStart"/>
      <w:r w:rsidRPr="005E7EAF">
        <w:rPr>
          <w:rFonts w:ascii="Times New Roman" w:hAnsi="Times New Roman"/>
          <w:b/>
          <w:szCs w:val="22"/>
        </w:rPr>
        <w:t>Tomáša</w:t>
      </w:r>
      <w:proofErr w:type="spellEnd"/>
      <w:r w:rsidRPr="005E7EAF">
        <w:rPr>
          <w:rFonts w:ascii="Times New Roman" w:hAnsi="Times New Roman"/>
          <w:b/>
          <w:szCs w:val="22"/>
        </w:rPr>
        <w:t xml:space="preserve"> LEHOTSKÉHO na </w:t>
      </w:r>
      <w:proofErr w:type="spellStart"/>
      <w:r w:rsidRPr="005E7EAF">
        <w:rPr>
          <w:rFonts w:ascii="Times New Roman" w:hAnsi="Times New Roman"/>
          <w:b/>
          <w:szCs w:val="22"/>
        </w:rPr>
        <w:t>vydanie</w:t>
      </w:r>
      <w:proofErr w:type="spellEnd"/>
      <w:r w:rsidRPr="005E7EAF">
        <w:rPr>
          <w:rFonts w:ascii="Times New Roman" w:hAnsi="Times New Roman"/>
          <w:b/>
          <w:szCs w:val="22"/>
        </w:rPr>
        <w:t xml:space="preserve"> zákona, </w:t>
      </w:r>
      <w:proofErr w:type="spellStart"/>
      <w:r w:rsidRPr="005E7EAF">
        <w:rPr>
          <w:rFonts w:ascii="Times New Roman" w:hAnsi="Times New Roman"/>
          <w:b/>
          <w:szCs w:val="22"/>
        </w:rPr>
        <w:t>ktorým</w:t>
      </w:r>
      <w:proofErr w:type="spellEnd"/>
      <w:r w:rsidRPr="005E7EAF">
        <w:rPr>
          <w:rFonts w:ascii="Times New Roman" w:hAnsi="Times New Roman"/>
          <w:b/>
          <w:szCs w:val="22"/>
        </w:rPr>
        <w:t xml:space="preserve"> </w:t>
      </w:r>
      <w:proofErr w:type="spellStart"/>
      <w:r w:rsidRPr="005E7EAF">
        <w:rPr>
          <w:rFonts w:ascii="Times New Roman" w:hAnsi="Times New Roman"/>
          <w:b/>
          <w:szCs w:val="22"/>
        </w:rPr>
        <w:t>sa</w:t>
      </w:r>
      <w:proofErr w:type="spellEnd"/>
      <w:r w:rsidRPr="005E7EAF">
        <w:rPr>
          <w:rFonts w:ascii="Times New Roman" w:hAnsi="Times New Roman"/>
          <w:b/>
          <w:szCs w:val="22"/>
        </w:rPr>
        <w:t xml:space="preserve"> </w:t>
      </w:r>
      <w:proofErr w:type="spellStart"/>
      <w:r w:rsidRPr="005E7EAF">
        <w:rPr>
          <w:rFonts w:ascii="Times New Roman" w:hAnsi="Times New Roman"/>
          <w:b/>
          <w:szCs w:val="22"/>
        </w:rPr>
        <w:t>mení</w:t>
      </w:r>
      <w:proofErr w:type="spellEnd"/>
      <w:r w:rsidRPr="005E7EAF">
        <w:rPr>
          <w:rFonts w:ascii="Times New Roman" w:hAnsi="Times New Roman"/>
          <w:b/>
          <w:szCs w:val="22"/>
        </w:rPr>
        <w:t xml:space="preserve"> zákon č. </w:t>
      </w:r>
      <w:proofErr w:type="gramStart"/>
      <w:r w:rsidRPr="005E7EAF">
        <w:rPr>
          <w:rFonts w:ascii="Times New Roman" w:hAnsi="Times New Roman"/>
          <w:b/>
          <w:szCs w:val="22"/>
        </w:rPr>
        <w:t>162/2014 Z. z. o </w:t>
      </w:r>
      <w:proofErr w:type="spellStart"/>
      <w:r w:rsidRPr="005E7EAF">
        <w:rPr>
          <w:rFonts w:ascii="Times New Roman" w:hAnsi="Times New Roman"/>
          <w:b/>
          <w:szCs w:val="22"/>
        </w:rPr>
        <w:t>verejných</w:t>
      </w:r>
      <w:proofErr w:type="spellEnd"/>
      <w:proofErr w:type="gramEnd"/>
      <w:r w:rsidRPr="005E7EAF">
        <w:rPr>
          <w:rFonts w:ascii="Times New Roman" w:hAnsi="Times New Roman"/>
          <w:b/>
          <w:szCs w:val="22"/>
        </w:rPr>
        <w:t xml:space="preserve"> </w:t>
      </w:r>
      <w:proofErr w:type="spellStart"/>
      <w:r w:rsidRPr="005E7EAF">
        <w:rPr>
          <w:rFonts w:ascii="Times New Roman" w:hAnsi="Times New Roman"/>
          <w:b/>
          <w:szCs w:val="22"/>
        </w:rPr>
        <w:t>zbierkach</w:t>
      </w:r>
      <w:proofErr w:type="spellEnd"/>
      <w:r w:rsidRPr="005E7EAF">
        <w:rPr>
          <w:rFonts w:ascii="Times New Roman" w:hAnsi="Times New Roman"/>
          <w:b/>
          <w:szCs w:val="22"/>
        </w:rPr>
        <w:t xml:space="preserve"> a o </w:t>
      </w:r>
      <w:proofErr w:type="spellStart"/>
      <w:r w:rsidRPr="005E7EAF">
        <w:rPr>
          <w:rFonts w:ascii="Times New Roman" w:hAnsi="Times New Roman"/>
          <w:b/>
          <w:szCs w:val="22"/>
        </w:rPr>
        <w:t>zmene</w:t>
      </w:r>
      <w:proofErr w:type="spellEnd"/>
      <w:r w:rsidRPr="005E7EAF">
        <w:rPr>
          <w:rFonts w:ascii="Times New Roman" w:hAnsi="Times New Roman"/>
          <w:b/>
          <w:szCs w:val="22"/>
        </w:rPr>
        <w:t xml:space="preserve"> a </w:t>
      </w:r>
      <w:proofErr w:type="spellStart"/>
      <w:r w:rsidRPr="005E7EAF">
        <w:rPr>
          <w:rFonts w:ascii="Times New Roman" w:hAnsi="Times New Roman"/>
          <w:b/>
          <w:szCs w:val="22"/>
        </w:rPr>
        <w:t>doplnení</w:t>
      </w:r>
      <w:proofErr w:type="spellEnd"/>
      <w:r w:rsidRPr="005E7EAF">
        <w:rPr>
          <w:rFonts w:ascii="Times New Roman" w:hAnsi="Times New Roman"/>
          <w:b/>
          <w:szCs w:val="22"/>
        </w:rPr>
        <w:t xml:space="preserve"> </w:t>
      </w:r>
      <w:proofErr w:type="spellStart"/>
      <w:r w:rsidRPr="005E7EAF">
        <w:rPr>
          <w:rFonts w:ascii="Times New Roman" w:hAnsi="Times New Roman"/>
          <w:b/>
          <w:szCs w:val="22"/>
        </w:rPr>
        <w:t>niektorých</w:t>
      </w:r>
      <w:proofErr w:type="spellEnd"/>
      <w:r w:rsidRPr="005E7EAF">
        <w:rPr>
          <w:rFonts w:ascii="Times New Roman" w:hAnsi="Times New Roman"/>
          <w:b/>
          <w:szCs w:val="22"/>
        </w:rPr>
        <w:t xml:space="preserve"> </w:t>
      </w:r>
      <w:proofErr w:type="spellStart"/>
      <w:r w:rsidRPr="005E7EAF">
        <w:rPr>
          <w:rFonts w:ascii="Times New Roman" w:hAnsi="Times New Roman"/>
          <w:b/>
          <w:szCs w:val="22"/>
        </w:rPr>
        <w:t>zákonov</w:t>
      </w:r>
      <w:proofErr w:type="spellEnd"/>
      <w:r w:rsidRPr="005E7EAF">
        <w:rPr>
          <w:rFonts w:ascii="Times New Roman" w:hAnsi="Times New Roman"/>
          <w:b/>
          <w:szCs w:val="22"/>
        </w:rPr>
        <w:t xml:space="preserve"> (tlač 220)</w:t>
      </w:r>
    </w:p>
    <w:p w:rsidR="005E7EAF" w:rsidRPr="005E7EAF" w:rsidRDefault="005E7EAF" w:rsidP="005E7EA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 w:rsidRPr="005E7EAF">
        <w:rPr>
          <w:rFonts w:ascii="Times New Roman" w:hAnsi="Times New Roman"/>
          <w:b/>
          <w:szCs w:val="24"/>
          <w:lang w:val="sk-SK"/>
        </w:rPr>
        <w:t xml:space="preserve"> </w:t>
      </w:r>
    </w:p>
    <w:p w:rsidR="005E7EAF" w:rsidRDefault="005E7EAF" w:rsidP="005E7EAF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r č u j e</w:t>
      </w:r>
    </w:p>
    <w:p w:rsidR="005E7EAF" w:rsidRDefault="005E7EAF" w:rsidP="005E7EA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ab/>
        <w:t xml:space="preserve">podľa § 73 ods. 1 rokovacieho poriadku Národnej rady Slovenskej republiky </w:t>
      </w:r>
      <w:r>
        <w:rPr>
          <w:rFonts w:ascii="Times New Roman" w:hAnsi="Times New Roman"/>
          <w:lang w:val="sk-SK"/>
        </w:rPr>
        <w:t xml:space="preserve">poslankyňu </w:t>
      </w:r>
      <w:r>
        <w:rPr>
          <w:rFonts w:ascii="Times New Roman" w:hAnsi="Times New Roman"/>
          <w:b/>
          <w:lang w:val="sk-SK"/>
        </w:rPr>
        <w:t xml:space="preserve">Alexandru </w:t>
      </w:r>
      <w:proofErr w:type="spellStart"/>
      <w:r>
        <w:rPr>
          <w:rFonts w:ascii="Times New Roman" w:hAnsi="Times New Roman"/>
          <w:b/>
          <w:lang w:val="sk-SK"/>
        </w:rPr>
        <w:t>Pivkovú</w:t>
      </w:r>
      <w:proofErr w:type="spellEnd"/>
      <w:r>
        <w:rPr>
          <w:rFonts w:ascii="Times New Roman" w:hAnsi="Times New Roman"/>
          <w:b/>
          <w:lang w:val="sk-SK"/>
        </w:rPr>
        <w:t xml:space="preserve"> (</w:t>
      </w:r>
      <w:r w:rsidRPr="00DE361B">
        <w:rPr>
          <w:rFonts w:ascii="Times New Roman" w:hAnsi="Times New Roman"/>
          <w:lang w:val="sk-SK"/>
        </w:rPr>
        <w:t>náhradní</w:t>
      </w:r>
      <w:r>
        <w:rPr>
          <w:rFonts w:ascii="Times New Roman" w:hAnsi="Times New Roman"/>
          <w:lang w:val="sk-SK"/>
        </w:rPr>
        <w:t>ka</w:t>
      </w:r>
      <w:r w:rsidRPr="00DE361B">
        <w:rPr>
          <w:rFonts w:ascii="Times New Roman" w:hAnsi="Times New Roman"/>
          <w:lang w:val="sk-SK"/>
        </w:rPr>
        <w:t xml:space="preserve"> poslan</w:t>
      </w:r>
      <w:r>
        <w:rPr>
          <w:rFonts w:ascii="Times New Roman" w:hAnsi="Times New Roman"/>
          <w:lang w:val="sk-SK"/>
        </w:rPr>
        <w:t>ca</w:t>
      </w:r>
      <w:r w:rsidRPr="00DE361B"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  <w:b/>
          <w:lang w:val="sk-SK"/>
        </w:rPr>
        <w:t xml:space="preserve">Mareka </w:t>
      </w:r>
      <w:proofErr w:type="spellStart"/>
      <w:r>
        <w:rPr>
          <w:rFonts w:ascii="Times New Roman" w:hAnsi="Times New Roman"/>
          <w:b/>
          <w:lang w:val="sk-SK"/>
        </w:rPr>
        <w:t>Hattasa</w:t>
      </w:r>
      <w:proofErr w:type="spellEnd"/>
      <w:r>
        <w:rPr>
          <w:rFonts w:ascii="Times New Roman" w:hAnsi="Times New Roman"/>
          <w:b/>
          <w:lang w:val="sk-SK"/>
        </w:rPr>
        <w:t>),</w:t>
      </w:r>
      <w:r>
        <w:rPr>
          <w:rFonts w:ascii="Times New Roman" w:hAnsi="Times New Roman"/>
          <w:lang w:val="sk-SK"/>
        </w:rPr>
        <w:t xml:space="preserve"> členku Výboru Národnej rady Slovenskej republiky pre verejnú správu a regionálny rozvoj za spravodajkyňu k predmetnému návrhu zákona v prvom čítaní;</w:t>
      </w:r>
    </w:p>
    <w:p w:rsidR="005E7EAF" w:rsidRDefault="005E7EAF" w:rsidP="005E7EA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5E7EAF" w:rsidRDefault="005E7EAF" w:rsidP="005E7EAF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k l a d á</w:t>
      </w:r>
    </w:p>
    <w:p w:rsidR="005E7EAF" w:rsidRDefault="005E7EAF" w:rsidP="005E7EAF">
      <w:pPr>
        <w:tabs>
          <w:tab w:val="left" w:pos="-1985"/>
          <w:tab w:val="left" w:pos="-1418"/>
          <w:tab w:val="left" w:pos="-709"/>
          <w:tab w:val="left" w:pos="-567"/>
        </w:tabs>
        <w:ind w:firstLine="1134"/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predsedovi výboru</w:t>
      </w:r>
    </w:p>
    <w:p w:rsidR="005E7EAF" w:rsidRDefault="005E7EAF" w:rsidP="005E7EAF">
      <w:pPr>
        <w:tabs>
          <w:tab w:val="left" w:pos="-1985"/>
          <w:tab w:val="left" w:pos="-851"/>
          <w:tab w:val="left" w:pos="1134"/>
        </w:tabs>
        <w:ind w:firstLine="709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informovať o tomto uznesení predsedu Národnej rady Slovenskej republiky.</w:t>
      </w:r>
    </w:p>
    <w:p w:rsidR="005E7EAF" w:rsidRDefault="005E7EAF" w:rsidP="005E7EA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5E7EAF" w:rsidRDefault="005E7EAF" w:rsidP="005E7EA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5E7EAF" w:rsidRDefault="005E7EAF" w:rsidP="005E7EA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5E7EAF" w:rsidRDefault="005E7EAF" w:rsidP="005E7EA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5E7EAF" w:rsidRDefault="005E7EAF" w:rsidP="005E7EA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5E7EAF" w:rsidRDefault="005E7EAF" w:rsidP="005E7EA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5E7EAF" w:rsidRDefault="005E7EAF" w:rsidP="005E7EA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 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  Jozef  L u k á č, v. r.</w:t>
      </w:r>
      <w:bookmarkStart w:id="0" w:name="_GoBack"/>
      <w:bookmarkEnd w:id="0"/>
      <w:r>
        <w:rPr>
          <w:rFonts w:ascii="Times New Roman" w:hAnsi="Times New Roman"/>
          <w:b/>
          <w:lang w:val="sk-SK"/>
        </w:rPr>
        <w:t xml:space="preserve">   </w:t>
      </w:r>
    </w:p>
    <w:p w:rsidR="005E7EAF" w:rsidRDefault="005E7EAF" w:rsidP="005E7EA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            predseda výboru</w:t>
      </w:r>
    </w:p>
    <w:p w:rsidR="005E7EAF" w:rsidRDefault="005E7EAF" w:rsidP="005E7EA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Peter  D o b e š, v. r. </w:t>
      </w:r>
    </w:p>
    <w:p w:rsidR="005E7EAF" w:rsidRDefault="005E7EAF" w:rsidP="005E7EA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overovateľ výboru</w:t>
      </w:r>
    </w:p>
    <w:p w:rsidR="005E7EAF" w:rsidRDefault="005E7EAF" w:rsidP="005E7EA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</w:p>
    <w:p w:rsidR="005E7EAF" w:rsidRDefault="005E7EAF" w:rsidP="005E7EAF"/>
    <w:p w:rsidR="005E7EAF" w:rsidRDefault="005E7EAF" w:rsidP="005E7EAF"/>
    <w:p w:rsidR="008A3773" w:rsidRDefault="008A3773"/>
    <w:sectPr w:rsidR="008A3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1A"/>
    <w:multiLevelType w:val="hybridMultilevel"/>
    <w:tmpl w:val="7AB27118"/>
    <w:lvl w:ilvl="0" w:tplc="A972F54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CF"/>
    <w:rsid w:val="005E7EAF"/>
    <w:rsid w:val="008A3773"/>
    <w:rsid w:val="00C2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E4C6"/>
  <w15:chartTrackingRefBased/>
  <w15:docId w15:val="{D18FB067-983F-4113-ADE0-D19B0B86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7EAF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E7EAF"/>
    <w:pPr>
      <w:keepNext/>
      <w:numPr>
        <w:ilvl w:val="12"/>
      </w:numPr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5E7EAF"/>
    <w:rPr>
      <w:rFonts w:ascii="AT*Toronto" w:eastAsia="Times New Roman" w:hAnsi="AT*Toronto" w:cs="Times New Roman"/>
      <w:b/>
      <w:bCs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5E7EA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E7E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7EAF"/>
    <w:rPr>
      <w:rFonts w:ascii="Segoe UI" w:eastAsia="Times New Roman" w:hAnsi="Segoe UI" w:cs="Segoe UI"/>
      <w:sz w:val="18"/>
      <w:szCs w:val="18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cp:lastPrinted>2020-09-10T09:15:00Z</cp:lastPrinted>
  <dcterms:created xsi:type="dcterms:W3CDTF">2020-09-10T09:13:00Z</dcterms:created>
  <dcterms:modified xsi:type="dcterms:W3CDTF">2020-09-10T09:17:00Z</dcterms:modified>
</cp:coreProperties>
</file>