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510C8">
        <w:rPr>
          <w:sz w:val="20"/>
        </w:rPr>
        <w:t>1660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53F7B">
        <w:t>236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AD3BB6" w:rsidP="009B187B">
      <w:pPr>
        <w:keepNext w:val="0"/>
        <w:keepLines w:val="0"/>
        <w:widowControl w:val="0"/>
        <w:rPr>
          <w:sz w:val="20"/>
        </w:rPr>
      </w:pPr>
    </w:p>
    <w:p w:rsidR="00B031AD" w:rsidRPr="00AD3BB6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</w:rPr>
      </w:pPr>
      <w:r w:rsidRPr="00AD3BB6" w:rsidR="00A31BCD">
        <w:rPr>
          <w:spacing w:val="0"/>
          <w:sz w:val="20"/>
        </w:rPr>
        <w:t>z</w:t>
      </w:r>
      <w:r w:rsidRPr="00AD3BB6" w:rsidR="003A77E7">
        <w:rPr>
          <w:spacing w:val="0"/>
          <w:sz w:val="20"/>
        </w:rPr>
        <w:t> 2</w:t>
      </w:r>
      <w:r w:rsidRPr="00AD3BB6" w:rsidR="006D1B87">
        <w:rPr>
          <w:spacing w:val="0"/>
          <w:sz w:val="20"/>
        </w:rPr>
        <w:t>. septembra</w:t>
      </w:r>
      <w:r w:rsidRPr="00AD3BB6" w:rsidR="00CC565F">
        <w:rPr>
          <w:spacing w:val="0"/>
          <w:sz w:val="20"/>
        </w:rPr>
        <w:t xml:space="preserve"> </w:t>
      </w:r>
      <w:r w:rsidRPr="00AD3BB6">
        <w:rPr>
          <w:spacing w:val="0"/>
          <w:sz w:val="20"/>
        </w:rPr>
        <w:t>20</w:t>
      </w:r>
      <w:r w:rsidRPr="00AD3BB6" w:rsidR="00361F55">
        <w:rPr>
          <w:spacing w:val="0"/>
          <w:sz w:val="20"/>
        </w:rPr>
        <w:t>20</w:t>
      </w:r>
    </w:p>
    <w:p w:rsidR="00B031AD" w:rsidRPr="00AD3BB6" w:rsidP="009B187B">
      <w:pPr>
        <w:keepNext w:val="0"/>
        <w:keepLines w:val="0"/>
        <w:widowControl w:val="0"/>
        <w:rPr>
          <w:sz w:val="20"/>
        </w:rPr>
      </w:pPr>
    </w:p>
    <w:p w:rsidR="00153F7B" w:rsidRPr="00153F7B" w:rsidP="00153F7B">
      <w:pPr>
        <w:jc w:val="both"/>
        <w:rPr>
          <w:sz w:val="22"/>
          <w:szCs w:val="22"/>
        </w:rPr>
      </w:pPr>
      <w:r w:rsidRPr="00153F7B">
        <w:rPr>
          <w:sz w:val="22"/>
          <w:szCs w:val="22"/>
        </w:rPr>
        <w:t>k úmrtiu pána Jozefa Chovanca a zásahu belgických bezpečnostných zložiek na letisku v Charleroi vo februári 2018 (tlač 231)</w:t>
      </w:r>
    </w:p>
    <w:p w:rsidR="00153F7B" w:rsidP="00153F7B">
      <w:pPr>
        <w:jc w:val="both"/>
      </w:pPr>
    </w:p>
    <w:p w:rsidR="00153F7B" w:rsidP="00153F7B">
      <w:pPr>
        <w:jc w:val="both"/>
      </w:pPr>
    </w:p>
    <w:p w:rsidR="00153F7B" w:rsidRPr="00153F7B" w:rsidP="00153F7B">
      <w:pPr>
        <w:ind w:firstLine="360"/>
        <w:jc w:val="both"/>
        <w:rPr>
          <w:b/>
          <w:sz w:val="28"/>
          <w:szCs w:val="28"/>
        </w:rPr>
      </w:pPr>
      <w:r w:rsidRPr="00153F7B">
        <w:rPr>
          <w:b/>
          <w:sz w:val="28"/>
          <w:szCs w:val="28"/>
        </w:rPr>
        <w:t>Národná rada Slovenskej republiky</w:t>
      </w:r>
    </w:p>
    <w:p w:rsidR="00153F7B" w:rsidP="00153F7B">
      <w:pPr>
        <w:jc w:val="both"/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ľútosť a znepokojenie nad smrťou slovenského občana pána Jozefa Chovanca, ktorý zomrel po zásahu belgických bezpečnostných zložiek na letisku v Charleroi vo februári 2018;</w:t>
      </w:r>
    </w:p>
    <w:p w:rsidR="00153F7B" w:rsidRPr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neprimeraný a hrubý postup bezpečnostných zložiek Belgického kráľovstva pri zadržaní a zákroku voči pánovi Jozefovi Chovancovi na letisku v Charleroi vo februári 2018;</w:t>
      </w:r>
    </w:p>
    <w:p w:rsidR="00153F7B" w:rsidRPr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P="00153F7B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protest proti neodôvodnenému naťahovaniu vyšetrovania a zatajovaniu dôkazových materiálov a vyzýva na vyvodenie politickej zodpovednosti voči tým, ktorí sa na týchto nezákonných aktoch podieľali;</w:t>
      </w:r>
    </w:p>
    <w:p w:rsidR="00153F7B" w:rsidRPr="00153F7B" w:rsidP="00153F7B">
      <w:pPr>
        <w:jc w:val="both"/>
        <w:rPr>
          <w:rFonts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P="00153F7B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</w:p>
    <w:p w:rsidR="00153F7B" w:rsidRPr="00153F7B" w:rsidP="00153F7B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 w:rsidRPr="00153F7B">
        <w:rPr>
          <w:rFonts w:ascii="Arial" w:hAnsi="Arial" w:cs="Arial"/>
          <w:i/>
          <w:sz w:val="22"/>
          <w:szCs w:val="22"/>
        </w:rPr>
        <w:t>vládu Slovenskej republiky,</w:t>
      </w: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aby s využitím všetkých diplomatických a právnych prostriedkov intervenovala u vlády Belgického kráľovstva za účelom riadneho vyšetrenia a vyvodenia trestnoprávnej, ako aj disciplinárnej zodpovednosti vo vzťahu k zákroku belgických bezpečnostných zložiek voči pánovi Jozefovi Chovancovi, a to špeciálne s ohľadom na primeranosť, ako aj</w:t>
      </w:r>
      <w:r w:rsidRPr="00153F7B">
        <w:rPr>
          <w:rFonts w:ascii="Arial" w:hAnsi="Arial" w:cs="Arial"/>
          <w:sz w:val="22"/>
          <w:szCs w:val="22"/>
        </w:rPr>
        <w:t xml:space="preserve"> jeho intenzitu a extrémistické prejavy jednej zo zasahujúcich príslušníčok belgickej polície, ktorá sa na zákroku podieľala;</w:t>
      </w:r>
    </w:p>
    <w:p w:rsidR="00153F7B" w:rsidRPr="00153F7B" w:rsidP="00153F7B">
      <w:pPr>
        <w:pStyle w:val="ListParagraph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P="00153F7B">
      <w:pPr>
        <w:ind w:left="360" w:firstLine="348"/>
        <w:jc w:val="both"/>
        <w:rPr>
          <w:rFonts w:cs="Arial"/>
          <w:i/>
          <w:sz w:val="22"/>
          <w:szCs w:val="22"/>
        </w:rPr>
      </w:pPr>
    </w:p>
    <w:p w:rsidR="00153F7B" w:rsidRPr="00153F7B" w:rsidP="00153F7B">
      <w:pPr>
        <w:ind w:left="360" w:firstLine="348"/>
        <w:jc w:val="both"/>
        <w:rPr>
          <w:rFonts w:cs="Arial"/>
          <w:i/>
          <w:sz w:val="22"/>
          <w:szCs w:val="22"/>
        </w:rPr>
      </w:pPr>
      <w:r w:rsidRPr="00153F7B">
        <w:rPr>
          <w:rFonts w:cs="Arial"/>
          <w:i/>
          <w:sz w:val="22"/>
          <w:szCs w:val="22"/>
        </w:rPr>
        <w:t>vládu Slovenskej republiky,</w:t>
      </w:r>
    </w:p>
    <w:p w:rsidR="00153F7B" w:rsidRPr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aby požiadala vládu Belgického kráľovstva o informácie z vyšetrovania zákroku a postupu bezpečnostných zložiek voči pánovi Jozefovi Chovancovi a následne bezodkladne po jej obdržaní o tejto správe informovala Národnú radu Slovenskej republiky;</w:t>
      </w: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41DF3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41DF3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41DF3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P="00153F7B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</w:p>
    <w:p w:rsidR="00153F7B" w:rsidRPr="00153F7B" w:rsidP="00153F7B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 w:rsidRPr="00153F7B">
        <w:rPr>
          <w:rFonts w:ascii="Arial" w:hAnsi="Arial" w:cs="Arial"/>
          <w:i/>
          <w:sz w:val="22"/>
          <w:szCs w:val="22"/>
        </w:rPr>
        <w:t>Európsky parlament,</w:t>
      </w: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aby vzhľadom na policajnú brutalitu spojenú s použitím extrémistických a xenofóbnych prejavov vyjadril svoj politický postoj k celému prípadu, monitoroval jeho vývoj a dohliadol na jeho spravodlivé a urýchlené vyšetrenie;</w:t>
      </w: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153F7B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úprimnú sústrasť rodine a blízkym pána Jozefa Chovanca;</w:t>
      </w:r>
    </w:p>
    <w:p w:rsidR="00153F7B" w:rsidRPr="00153F7B" w:rsidP="00153F7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53F7B" w:rsidRPr="00201109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p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o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e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r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u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P="00201109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predsedu Národnej rady Slovenskej republiky, aby informoval vládu Slovenskej republiky o tomto uznesení;</w:t>
      </w:r>
    </w:p>
    <w:p w:rsidR="00153F7B" w:rsidRPr="00153F7B" w:rsidP="00153F7B">
      <w:pPr>
        <w:jc w:val="both"/>
        <w:rPr>
          <w:rFonts w:cs="Arial"/>
          <w:sz w:val="22"/>
          <w:szCs w:val="22"/>
        </w:rPr>
      </w:pPr>
    </w:p>
    <w:p w:rsidR="00153F7B" w:rsidRPr="00201109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z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ý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a</w:t>
      </w:r>
    </w:p>
    <w:p w:rsidR="00153F7B" w:rsidRPr="00153F7B" w:rsidP="00201109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Belgické kráľovstvo podať vysvetlenie, ako sú chránené ľudské práva a zachovávaná prezumpcia neviny, ak sa občanovi Slovenskej republiky namiesto pomoci dostalo neľudského zaobchádzania. Rovnako vyzýva k systematickejšiemu zápasu proti prejavom fašizmu v radoch belgickej polície, ako aj proti národnostným a etnickým predsudkom voči občanom strednej a východnej Európy;</w:t>
      </w:r>
    </w:p>
    <w:p w:rsidR="00153F7B" w:rsidRPr="00153F7B" w:rsidP="00153F7B">
      <w:pPr>
        <w:jc w:val="both"/>
        <w:rPr>
          <w:rFonts w:cs="Arial"/>
          <w:sz w:val="22"/>
          <w:szCs w:val="22"/>
        </w:rPr>
      </w:pPr>
    </w:p>
    <w:p w:rsidR="00153F7B" w:rsidRPr="00201109" w:rsidP="00153F7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z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ý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a</w:t>
      </w:r>
    </w:p>
    <w:p w:rsidR="00153F7B" w:rsidRPr="00153F7B" w:rsidP="00201109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komisára Európskej komisie pre spravodlivosť Didiera Reyndersa, aby sa predmetným prípadom neľudského zaobchádzania s občanom Slovenskej republiky, a teda aj Európskej únie, zaoberal.</w:t>
      </w:r>
    </w:p>
    <w:p w:rsidR="00153F7B" w:rsidP="00AD3BB6">
      <w:pPr>
        <w:pStyle w:val="ListParagraph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P="00AD3BB6">
      <w:pPr>
        <w:pStyle w:val="ListParagraph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P="00AD3BB6">
      <w:pPr>
        <w:pStyle w:val="ListParagraph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P="00AD3BB6">
      <w:pPr>
        <w:pStyle w:val="ListParagraph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RPr="00A07DBE" w:rsidP="00AD3BB6">
      <w:pPr>
        <w:pStyle w:val="ListParagraph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CB186A" w:rsidRPr="00AD3BB6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</w:rPr>
      </w:pPr>
      <w:r w:rsidRPr="00AD3BB6" w:rsidR="006A3ADF">
        <w:rPr>
          <w:rFonts w:cs="Arial"/>
          <w:sz w:val="20"/>
        </w:rPr>
        <w:t xml:space="preserve">    </w:t>
      </w:r>
      <w:r w:rsidRPr="00AD3BB6">
        <w:rPr>
          <w:rFonts w:cs="Arial"/>
          <w:sz w:val="20"/>
        </w:rPr>
        <w:t xml:space="preserve">Boris  K o l l á r   v. r. </w:t>
      </w:r>
    </w:p>
    <w:p w:rsidR="00CB186A" w:rsidRPr="00AD3BB6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AD3BB6" w:rsidR="006A3ADF">
        <w:rPr>
          <w:rFonts w:cs="Arial"/>
          <w:sz w:val="20"/>
        </w:rPr>
        <w:t xml:space="preserve"> </w:t>
      </w:r>
      <w:r w:rsidRPr="00AD3BB6">
        <w:rPr>
          <w:rFonts w:cs="Arial"/>
          <w:sz w:val="20"/>
        </w:rPr>
        <w:t xml:space="preserve">  predseda</w:t>
      </w:r>
    </w:p>
    <w:p w:rsidR="00CB186A" w:rsidRPr="00AD3BB6" w:rsidP="0098545F">
      <w:pPr>
        <w:keepNext w:val="0"/>
        <w:keepLines w:val="0"/>
        <w:widowControl w:val="0"/>
        <w:ind w:left="4956"/>
        <w:outlineLvl w:val="0"/>
        <w:rPr>
          <w:rFonts w:cs="Arial"/>
          <w:sz w:val="20"/>
        </w:rPr>
      </w:pPr>
      <w:r w:rsidRPr="00AD3BB6">
        <w:rPr>
          <w:rFonts w:cs="Arial"/>
          <w:sz w:val="20"/>
        </w:rPr>
        <w:t>Národnej rady Slovenskej republiky</w:t>
      </w:r>
    </w:p>
    <w:p w:rsidR="00A07DBE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RPr="00A07DBE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4C066C" w:rsidRPr="00AD3BB6" w:rsidP="004C066C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>
        <w:rPr>
          <w:rFonts w:cs="Arial"/>
          <w:sz w:val="20"/>
        </w:rPr>
        <w:t>Overovatelia:</w:t>
      </w:r>
    </w:p>
    <w:p w:rsidR="001D4A64" w:rsidRPr="00AD3BB6" w:rsidP="001D4A64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 w:rsidR="006D1B87">
        <w:rPr>
          <w:rFonts w:cs="Arial"/>
          <w:sz w:val="20"/>
        </w:rPr>
        <w:t>Miloš  S v r č e k</w:t>
      </w:r>
      <w:r w:rsidRPr="00AD3BB6">
        <w:rPr>
          <w:rFonts w:cs="Arial"/>
          <w:sz w:val="20"/>
        </w:rPr>
        <w:t xml:space="preserve">   v. r. </w:t>
      </w:r>
    </w:p>
    <w:p w:rsidR="001D4A64" w:rsidRPr="00AD3BB6" w:rsidP="001D4A64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 w:rsidR="006D1B87">
        <w:rPr>
          <w:rFonts w:cs="Arial"/>
          <w:sz w:val="20"/>
        </w:rPr>
        <w:t>Jozef  H a b á n i k</w:t>
      </w:r>
      <w:r w:rsidRPr="00AD3BB6">
        <w:rPr>
          <w:rFonts w:cs="Arial"/>
          <w:sz w:val="20"/>
        </w:rPr>
        <w:t xml:space="preserve">   v. r.</w:t>
      </w:r>
    </w:p>
    <w:sectPr w:rsidSect="001246CE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D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8B3"/>
    <w:multiLevelType w:val="hybridMultilevel"/>
    <w:tmpl w:val="CC184B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07B27"/>
    <w:multiLevelType w:val="hybridMultilevel"/>
    <w:tmpl w:val="8F5C51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566"/>
    <w:multiLevelType w:val="hybridMultilevel"/>
    <w:tmpl w:val="658C3F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1DF3"/>
    <w:rsid w:val="00044748"/>
    <w:rsid w:val="00045A56"/>
    <w:rsid w:val="000517B7"/>
    <w:rsid w:val="000534BB"/>
    <w:rsid w:val="000553E7"/>
    <w:rsid w:val="00062A4D"/>
    <w:rsid w:val="0008362A"/>
    <w:rsid w:val="00097399"/>
    <w:rsid w:val="000C3759"/>
    <w:rsid w:val="000F6A9A"/>
    <w:rsid w:val="00106069"/>
    <w:rsid w:val="00111B69"/>
    <w:rsid w:val="00121178"/>
    <w:rsid w:val="001246CE"/>
    <w:rsid w:val="00153F7B"/>
    <w:rsid w:val="001578C6"/>
    <w:rsid w:val="00157C10"/>
    <w:rsid w:val="00157E8D"/>
    <w:rsid w:val="00160D5B"/>
    <w:rsid w:val="0016563A"/>
    <w:rsid w:val="00173ECC"/>
    <w:rsid w:val="001C14A5"/>
    <w:rsid w:val="001C6BF6"/>
    <w:rsid w:val="001D3F22"/>
    <w:rsid w:val="001D4A64"/>
    <w:rsid w:val="001E20F2"/>
    <w:rsid w:val="00201109"/>
    <w:rsid w:val="0020515B"/>
    <w:rsid w:val="00243ADA"/>
    <w:rsid w:val="00257C78"/>
    <w:rsid w:val="002A610E"/>
    <w:rsid w:val="002A650A"/>
    <w:rsid w:val="002B32A6"/>
    <w:rsid w:val="002D2F37"/>
    <w:rsid w:val="002D3BF6"/>
    <w:rsid w:val="00324F07"/>
    <w:rsid w:val="003341D9"/>
    <w:rsid w:val="00335BEC"/>
    <w:rsid w:val="00337839"/>
    <w:rsid w:val="0034101F"/>
    <w:rsid w:val="003415AC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14D6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11035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AD1"/>
    <w:rsid w:val="00811B36"/>
    <w:rsid w:val="00832126"/>
    <w:rsid w:val="00832C32"/>
    <w:rsid w:val="00876720"/>
    <w:rsid w:val="00876988"/>
    <w:rsid w:val="008971A7"/>
    <w:rsid w:val="008B55DD"/>
    <w:rsid w:val="008C284D"/>
    <w:rsid w:val="008E6414"/>
    <w:rsid w:val="008F45FE"/>
    <w:rsid w:val="008F6484"/>
    <w:rsid w:val="00906828"/>
    <w:rsid w:val="0091440B"/>
    <w:rsid w:val="00920CFE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07DB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D3BB6"/>
    <w:rsid w:val="00AE6B75"/>
    <w:rsid w:val="00AF0396"/>
    <w:rsid w:val="00AF534B"/>
    <w:rsid w:val="00B031AD"/>
    <w:rsid w:val="00B12FCE"/>
    <w:rsid w:val="00B14303"/>
    <w:rsid w:val="00B27572"/>
    <w:rsid w:val="00B3349E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1852"/>
    <w:rsid w:val="00C34BDF"/>
    <w:rsid w:val="00C64050"/>
    <w:rsid w:val="00C74725"/>
    <w:rsid w:val="00C7492B"/>
    <w:rsid w:val="00C856FC"/>
    <w:rsid w:val="00C959B8"/>
    <w:rsid w:val="00CA45EF"/>
    <w:rsid w:val="00CB186A"/>
    <w:rsid w:val="00CC565F"/>
    <w:rsid w:val="00CE181F"/>
    <w:rsid w:val="00CE26EA"/>
    <w:rsid w:val="00D125B5"/>
    <w:rsid w:val="00D2335F"/>
    <w:rsid w:val="00D31AED"/>
    <w:rsid w:val="00D3405E"/>
    <w:rsid w:val="00D37321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10C8"/>
    <w:rsid w:val="00E577FA"/>
    <w:rsid w:val="00E62FC2"/>
    <w:rsid w:val="00E80539"/>
    <w:rsid w:val="00E96B08"/>
    <w:rsid w:val="00E97F7A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54BF3"/>
    <w:rsid w:val="00F66369"/>
    <w:rsid w:val="00F80D69"/>
    <w:rsid w:val="00F85B36"/>
    <w:rsid w:val="00F93C61"/>
    <w:rsid w:val="00F94635"/>
    <w:rsid w:val="00FA1DA6"/>
    <w:rsid w:val="00FD31FB"/>
    <w:rsid w:val="00FD4D3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5B83-A9F8-4D5D-A026-992F02D4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20</cp:revision>
  <cp:lastPrinted>2020-09-03T08:52:00Z</cp:lastPrinted>
  <dcterms:created xsi:type="dcterms:W3CDTF">2020-09-02T06:42:00Z</dcterms:created>
  <dcterms:modified xsi:type="dcterms:W3CDTF">2020-09-03T08:52:00Z</dcterms:modified>
</cp:coreProperties>
</file>