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0B1DD1">
        <w:rPr>
          <w:sz w:val="22"/>
          <w:szCs w:val="22"/>
        </w:rPr>
        <w:t>3</w:t>
      </w:r>
      <w:r w:rsidR="00F2429D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F2429D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2429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2429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F2429D">
        <w:rPr>
          <w:rFonts w:cs="Arial"/>
          <w:szCs w:val="22"/>
        </w:rPr>
        <w:t xml:space="preserve">Tomáša TARABU, Štefana KUFFU, Filipa KUFFU a Jána PODMANICKÉHO na vydanie zákona, ktorým sa mení a dopĺňa zákon č. 85/2005 Z. z. o politických stranách a politických hnutiach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F2429D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429D">
        <w:rPr>
          <w:rFonts w:cs="Arial"/>
          <w:szCs w:val="22"/>
        </w:rPr>
        <w:br/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86F5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86F5D">
        <w:rPr>
          <w:rFonts w:ascii="Arial" w:hAnsi="Arial" w:cs="Arial"/>
          <w:sz w:val="22"/>
          <w:szCs w:val="22"/>
        </w:rPr>
        <w:t>financie a rozpočet a</w:t>
      </w:r>
    </w:p>
    <w:p w:rsidR="00586F5D" w:rsidRDefault="00586F5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586F5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86F5D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86F5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A0C9B"/>
    <w:rsid w:val="008B1A45"/>
    <w:rsid w:val="00912B41"/>
    <w:rsid w:val="00992885"/>
    <w:rsid w:val="00A953D6"/>
    <w:rsid w:val="00AA3DED"/>
    <w:rsid w:val="00AB4082"/>
    <w:rsid w:val="00B07FCF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BED7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2020-08-31T04:33:00Z</cp:lastPrinted>
  <dcterms:created xsi:type="dcterms:W3CDTF">2020-08-28T12:46:00Z</dcterms:created>
  <dcterms:modified xsi:type="dcterms:W3CDTF">2020-08-31T04:34:00Z</dcterms:modified>
</cp:coreProperties>
</file>