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A4" w:rsidRPr="00116510" w:rsidRDefault="00332BA4" w:rsidP="00332BA4">
      <w:pPr>
        <w:pageBreakBefore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116510">
        <w:rPr>
          <w:rFonts w:ascii="Book Antiqua" w:hAnsi="Book Antiqua"/>
          <w:sz w:val="22"/>
          <w:szCs w:val="22"/>
        </w:rPr>
        <w:t xml:space="preserve"> skupina poslancov Národnej rady Slovenskej republiky </w:t>
      </w:r>
    </w:p>
    <w:p w:rsidR="00332BA4" w:rsidRDefault="00332BA4" w:rsidP="00332BA4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116510">
        <w:rPr>
          <w:rFonts w:ascii="Book Antiqua" w:hAnsi="Book Antiqua"/>
          <w:sz w:val="22"/>
          <w:szCs w:val="22"/>
        </w:rPr>
        <w:t xml:space="preserve"> 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zákon Slovenskej národnej rady č. </w:t>
      </w:r>
      <w:r w:rsidRPr="00BA276D">
        <w:rPr>
          <w:rFonts w:ascii="Book Antiqua" w:hAnsi="Book Antiqua"/>
          <w:color w:val="000000"/>
          <w:sz w:val="22"/>
          <w:szCs w:val="22"/>
        </w:rPr>
        <w:t>85/2005 Z. z.  o politických stranách a politických hnutiach</w:t>
      </w:r>
    </w:p>
    <w:p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32BA4" w:rsidRDefault="00332BA4" w:rsidP="00332BA4">
      <w:pPr>
        <w:rPr>
          <w:b/>
        </w:rPr>
      </w:pPr>
      <w:r w:rsidRPr="00116510">
        <w:rPr>
          <w:rFonts w:ascii="Book Antiqua" w:hAnsi="Book Antiqua"/>
          <w:b/>
          <w:bCs/>
          <w:sz w:val="22"/>
          <w:szCs w:val="22"/>
        </w:rPr>
        <w:t>3. </w:t>
      </w:r>
      <w:r w:rsidRPr="001C495A">
        <w:rPr>
          <w:b/>
        </w:rPr>
        <w:t>Predmet návrhu zákona nie je upravený v práve Európskej únie:</w:t>
      </w:r>
    </w:p>
    <w:p w:rsidR="00332BA4" w:rsidRDefault="00332BA4" w:rsidP="00332BA4">
      <w:pPr>
        <w:ind w:left="567" w:hanging="283"/>
        <w:jc w:val="both"/>
      </w:pPr>
      <w:r w:rsidRPr="001C495A">
        <w:t>a)</w:t>
      </w:r>
      <w:r>
        <w:t xml:space="preserve"> </w:t>
      </w:r>
      <w:r>
        <w:tab/>
        <w:t xml:space="preserve">nie je </w:t>
      </w:r>
      <w:r w:rsidRPr="001C495A">
        <w:t xml:space="preserve">v primárnom práve </w:t>
      </w:r>
    </w:p>
    <w:p w:rsidR="00332BA4" w:rsidRDefault="00332BA4" w:rsidP="00332BA4">
      <w:pPr>
        <w:ind w:left="567" w:hanging="283"/>
        <w:jc w:val="both"/>
      </w:pPr>
      <w:r w:rsidRPr="001C495A">
        <w:t>b)</w:t>
      </w:r>
      <w:r>
        <w:t xml:space="preserve"> nie je </w:t>
      </w:r>
      <w:r w:rsidRPr="001C495A">
        <w:t xml:space="preserve">v sekundárnom práve </w:t>
      </w:r>
    </w:p>
    <w:p w:rsidR="00332BA4" w:rsidRDefault="00332BA4" w:rsidP="00332BA4">
      <w:pPr>
        <w:ind w:left="567" w:hanging="283"/>
        <w:jc w:val="both"/>
      </w:pPr>
      <w:r w:rsidRPr="001C495A">
        <w:t>c)</w:t>
      </w:r>
      <w:r>
        <w:tab/>
        <w:t xml:space="preserve">nie je </w:t>
      </w:r>
      <w:r w:rsidRPr="001C495A">
        <w:t xml:space="preserve">v  judikatúre  Súdneho  dvora  Európskej  únie  </w:t>
      </w:r>
    </w:p>
    <w:p w:rsidR="00332BA4" w:rsidRDefault="00332BA4" w:rsidP="00332BA4">
      <w:pPr>
        <w:ind w:left="567" w:hanging="283"/>
        <w:jc w:val="both"/>
      </w:pPr>
    </w:p>
    <w:p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4. Záväzky Slovenskej republiky vo vzťahu k Európskej únii:</w:t>
      </w:r>
    </w:p>
    <w:p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bezpredmetné,</w:t>
      </w:r>
    </w:p>
    <w:p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 w:rsidRPr="00D72DE3">
        <w:rPr>
          <w:rFonts w:ascii="Book Antiqua" w:hAnsi="Book Antiqua"/>
          <w:sz w:val="22"/>
          <w:szCs w:val="22"/>
        </w:rPr>
        <w:t>v danej oblasti nebol proti Slovenskej republike začatý postup Európskej komisie a ani konanie Súdneho dvora Európskej únie,</w:t>
      </w:r>
    </w:p>
    <w:p w:rsidR="00332BA4" w:rsidRPr="00550F63" w:rsidRDefault="00332BA4" w:rsidP="00332BA4">
      <w:pPr>
        <w:pStyle w:val="Vchodzie"/>
        <w:numPr>
          <w:ilvl w:val="0"/>
          <w:numId w:val="1"/>
        </w:numPr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bezpredmetné.</w:t>
      </w:r>
    </w:p>
    <w:p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5. </w:t>
      </w:r>
      <w:r w:rsidRPr="00FB3DF8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  <w:r w:rsidRPr="00550F63">
        <w:rPr>
          <w:rFonts w:ascii="Book Antiqua" w:hAnsi="Book Antiqua" w:cs="Book Antiqua"/>
          <w:b/>
          <w:bCs/>
          <w:sz w:val="22"/>
          <w:szCs w:val="22"/>
        </w:rPr>
        <w:t>:</w:t>
      </w:r>
    </w:p>
    <w:p w:rsidR="00332BA4" w:rsidRDefault="00332BA4" w:rsidP="00332BA4">
      <w:pPr>
        <w:suppressAutoHyphens w:val="0"/>
        <w:jc w:val="both"/>
        <w:rPr>
          <w:rFonts w:ascii="Book Antiqua" w:hAnsi="Book Antiqua"/>
          <w:sz w:val="22"/>
          <w:szCs w:val="22"/>
        </w:rPr>
      </w:pPr>
      <w:r w:rsidRPr="00550F63">
        <w:rPr>
          <w:rFonts w:ascii="Book Antiqua" w:hAnsi="Book Antiqua"/>
          <w:sz w:val="22"/>
          <w:szCs w:val="22"/>
        </w:rPr>
        <w:t xml:space="preserve">- </w:t>
      </w:r>
      <w:r w:rsidRPr="00550F63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bezpredmetné,</w:t>
      </w:r>
    </w:p>
    <w:p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32BA4" w:rsidRPr="00116510" w:rsidRDefault="00332BA4" w:rsidP="00332BA4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:rsidR="00332BA4" w:rsidRPr="00116510" w:rsidRDefault="00332BA4" w:rsidP="00332BA4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116510">
        <w:rPr>
          <w:rFonts w:ascii="Book Antiqua" w:hAnsi="Book Antiqua"/>
          <w:sz w:val="22"/>
          <w:szCs w:val="22"/>
        </w:rPr>
        <w:t xml:space="preserve">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zákon Slovenskej národnej rady č. </w:t>
      </w:r>
      <w:r w:rsidRPr="00BA276D">
        <w:rPr>
          <w:rFonts w:ascii="Book Antiqua" w:hAnsi="Book Antiqua"/>
          <w:color w:val="000000"/>
          <w:sz w:val="22"/>
          <w:szCs w:val="22"/>
        </w:rPr>
        <w:t>85/2005 Z. z.  o politických stranách a politických hnutiach</w:t>
      </w:r>
    </w:p>
    <w:p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332BA4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:rsidTr="00176F5C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 xml:space="preserve">– sociálnu </w:t>
            </w:r>
            <w:proofErr w:type="spellStart"/>
            <w:r w:rsidRPr="00116510">
              <w:rPr>
                <w:rFonts w:ascii="Book Antiqua" w:hAnsi="Book Antiqua"/>
                <w:sz w:val="22"/>
                <w:szCs w:val="22"/>
              </w:rPr>
              <w:t>exklúziu</w:t>
            </w:r>
            <w:proofErr w:type="spellEnd"/>
            <w:r w:rsidRPr="00116510">
              <w:rPr>
                <w:rFonts w:ascii="Book Antiqua" w:hAnsi="Book Antiqua"/>
                <w:sz w:val="22"/>
                <w:szCs w:val="22"/>
              </w:rPr>
              <w:t>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A.3. Poznámky</w:t>
      </w:r>
    </w:p>
    <w:p w:rsidR="00332BA4" w:rsidRDefault="00332BA4" w:rsidP="00332BA4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i/>
          <w:sz w:val="22"/>
          <w:szCs w:val="22"/>
        </w:rPr>
        <w:t xml:space="preserve">Vplyv návrhu zákona na rozpočet verejnej správy je pozitívny, pretože </w:t>
      </w:r>
      <w:r>
        <w:rPr>
          <w:rFonts w:ascii="Book Antiqua" w:hAnsi="Book Antiqua"/>
          <w:i/>
          <w:sz w:val="22"/>
          <w:szCs w:val="22"/>
        </w:rPr>
        <w:t>sa znižuje výška vyplácaných príspevkov politických stranám a politických hnutiam o 50 %, čo v súčasnosti predstavuje sumu 38,075 mil EUR.</w:t>
      </w:r>
    </w:p>
    <w:p w:rsidR="00332BA4" w:rsidRPr="00116510" w:rsidRDefault="00332BA4" w:rsidP="00332BA4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i/>
          <w:sz w:val="22"/>
          <w:szCs w:val="22"/>
        </w:rPr>
        <w:t xml:space="preserve">Nepredpokladá sa </w:t>
      </w:r>
      <w:r>
        <w:rPr>
          <w:rFonts w:ascii="Book Antiqua" w:hAnsi="Book Antiqua"/>
          <w:i/>
          <w:sz w:val="22"/>
          <w:szCs w:val="22"/>
        </w:rPr>
        <w:t xml:space="preserve">negatívny </w:t>
      </w:r>
      <w:r w:rsidRPr="00116510">
        <w:rPr>
          <w:rFonts w:ascii="Book Antiqua" w:hAnsi="Book Antiqua"/>
          <w:i/>
          <w:sz w:val="22"/>
          <w:szCs w:val="22"/>
        </w:rPr>
        <w:t>dopad návrhu zákona na</w:t>
      </w:r>
      <w:r>
        <w:rPr>
          <w:rFonts w:ascii="Book Antiqua" w:hAnsi="Book Antiqua"/>
          <w:i/>
          <w:sz w:val="22"/>
          <w:szCs w:val="22"/>
        </w:rPr>
        <w:t xml:space="preserve"> sociálne vplyvy,</w:t>
      </w:r>
      <w:r w:rsidRPr="00116510">
        <w:rPr>
          <w:rFonts w:ascii="Book Antiqua" w:hAnsi="Book Antiqua"/>
          <w:i/>
          <w:sz w:val="22"/>
          <w:szCs w:val="22"/>
        </w:rPr>
        <w:t xml:space="preserve"> podnikateľské prostredie</w:t>
      </w:r>
      <w:r>
        <w:rPr>
          <w:rFonts w:ascii="Book Antiqua" w:hAnsi="Book Antiqua"/>
          <w:i/>
          <w:sz w:val="22"/>
          <w:szCs w:val="22"/>
        </w:rPr>
        <w:t>, informatizáciu</w:t>
      </w:r>
      <w:r w:rsidRPr="00116510">
        <w:rPr>
          <w:rFonts w:ascii="Book Antiqua" w:hAnsi="Book Antiqua"/>
          <w:i/>
          <w:sz w:val="22"/>
          <w:szCs w:val="22"/>
        </w:rPr>
        <w:t xml:space="preserve"> ani na životné prostredie.</w:t>
      </w:r>
    </w:p>
    <w:p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332BA4" w:rsidRDefault="00332BA4" w:rsidP="00332BA4">
      <w:pPr>
        <w:pStyle w:val="Normlnywebov"/>
        <w:spacing w:before="120" w:after="0" w:line="276" w:lineRule="auto"/>
        <w:jc w:val="both"/>
      </w:pPr>
      <w:r w:rsidRPr="00116510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</w:t>
      </w:r>
      <w:r>
        <w:rPr>
          <w:rFonts w:ascii="Book Antiqua" w:hAnsi="Book Antiqua"/>
          <w:i/>
          <w:iCs/>
          <w:sz w:val="22"/>
          <w:szCs w:val="22"/>
        </w:rPr>
        <w:t>.</w:t>
      </w:r>
      <w:bookmarkStart w:id="0" w:name="_GoBack"/>
      <w:bookmarkEnd w:id="0"/>
    </w:p>
    <w:p w:rsidR="00813D62" w:rsidRDefault="00813D62"/>
    <w:sectPr w:rsidR="00813D62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71" w:rsidRDefault="00332BA4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0AB680BF" wp14:editId="1675DF3A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371" w:rsidRDefault="00332BA4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680B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:rsidR="00D40371" w:rsidRDefault="00332BA4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:rsidR="00D40371" w:rsidRDefault="00332BA4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71" w:rsidRDefault="00332BA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1B3057"/>
    <w:rsid w:val="00332BA4"/>
    <w:rsid w:val="0081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>ZSR-ZT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2</cp:revision>
  <dcterms:created xsi:type="dcterms:W3CDTF">2020-08-12T23:35:00Z</dcterms:created>
  <dcterms:modified xsi:type="dcterms:W3CDTF">2020-08-12T23:36:00Z</dcterms:modified>
</cp:coreProperties>
</file>