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BFD49" w14:textId="77777777" w:rsidR="00C10209" w:rsidRPr="00CE3E71" w:rsidRDefault="00C10209" w:rsidP="00C10209">
      <w:pPr>
        <w:pBdr>
          <w:bottom w:val="single" w:sz="12" w:space="1" w:color="00000A"/>
        </w:pBd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pacing w:val="20"/>
          <w:sz w:val="22"/>
          <w:szCs w:val="22"/>
        </w:rPr>
        <w:t>NÁRODNÁ  RADA  SLOVENSKEJ  REPUBLIKY</w:t>
      </w:r>
    </w:p>
    <w:p w14:paraId="11E0C711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</w:p>
    <w:p w14:paraId="7741A014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2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VII</w:t>
      </w:r>
      <w:r>
        <w:rPr>
          <w:rFonts w:ascii="Book Antiqua" w:hAnsi="Book Antiqua"/>
          <w:color w:val="000000" w:themeColor="text1"/>
          <w:spacing w:val="20"/>
          <w:sz w:val="22"/>
          <w:szCs w:val="22"/>
        </w:rPr>
        <w:t>I</w:t>
      </w:r>
      <w:r w:rsidRPr="00CE3E71">
        <w:rPr>
          <w:rFonts w:ascii="Book Antiqua" w:hAnsi="Book Antiqua"/>
          <w:color w:val="000000" w:themeColor="text1"/>
          <w:spacing w:val="20"/>
          <w:sz w:val="22"/>
          <w:szCs w:val="22"/>
        </w:rPr>
        <w:t>. volebné obdobie</w:t>
      </w:r>
    </w:p>
    <w:p w14:paraId="2BA7155B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43EB01BA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pacing w:val="30"/>
          <w:sz w:val="22"/>
          <w:szCs w:val="22"/>
        </w:rPr>
        <w:t>Návrh</w:t>
      </w:r>
    </w:p>
    <w:p w14:paraId="29AE02DB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pacing w:val="30"/>
          <w:sz w:val="22"/>
          <w:szCs w:val="22"/>
        </w:rPr>
      </w:pPr>
    </w:p>
    <w:p w14:paraId="13B04D93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</w:pPr>
      <w:r w:rsidRPr="00CE3E71">
        <w:rPr>
          <w:rFonts w:ascii="Book Antiqua" w:hAnsi="Book Antiqua"/>
          <w:b/>
          <w:caps/>
          <w:color w:val="000000" w:themeColor="text1"/>
          <w:spacing w:val="30"/>
          <w:sz w:val="22"/>
          <w:szCs w:val="22"/>
        </w:rPr>
        <w:t>zákon</w:t>
      </w:r>
    </w:p>
    <w:p w14:paraId="6D9CB4DA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ab/>
      </w:r>
    </w:p>
    <w:p w14:paraId="2FD2EEBB" w14:textId="6B16BBF8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z ... 20</w:t>
      </w:r>
      <w:r w:rsidR="00AC7A8D">
        <w:rPr>
          <w:rFonts w:ascii="Book Antiqua" w:hAnsi="Book Antiqua"/>
          <w:color w:val="000000" w:themeColor="text1"/>
          <w:sz w:val="22"/>
          <w:szCs w:val="22"/>
        </w:rPr>
        <w:t>20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>,</w:t>
      </w:r>
    </w:p>
    <w:p w14:paraId="4A1D4630" w14:textId="77777777" w:rsidR="00C10209" w:rsidRPr="00CE3E71" w:rsidRDefault="00C10209" w:rsidP="00C10209">
      <w:pPr>
        <w:spacing w:before="120" w:line="276" w:lineRule="auto"/>
        <w:rPr>
          <w:rFonts w:ascii="Book Antiqua" w:hAnsi="Book Antiqua"/>
          <w:color w:val="000000" w:themeColor="text1"/>
          <w:sz w:val="22"/>
          <w:szCs w:val="22"/>
        </w:rPr>
      </w:pPr>
    </w:p>
    <w:p w14:paraId="601A7980" w14:textId="32AC0C33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ktorým sa mení a dopĺňa zákon Slovenskej národnej rady č.</w:t>
      </w:r>
      <w:r w:rsidR="005C3687" w:rsidRPr="005C3687">
        <w:t xml:space="preserve"> </w:t>
      </w:r>
      <w:r w:rsidR="005C3687" w:rsidRPr="005C3687">
        <w:rPr>
          <w:rFonts w:ascii="Book Antiqua" w:hAnsi="Book Antiqua"/>
          <w:b/>
          <w:bCs/>
          <w:color w:val="000000" w:themeColor="text1"/>
          <w:sz w:val="22"/>
          <w:szCs w:val="22"/>
        </w:rPr>
        <w:t>85/2005 Z. z.  o politických stranách a politických hnutiach</w:t>
      </w:r>
    </w:p>
    <w:p w14:paraId="72B40A13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7FF36E4A" w14:textId="77777777" w:rsidR="00C10209" w:rsidRPr="00CE3E71" w:rsidRDefault="00C10209" w:rsidP="00C10209">
      <w:pPr>
        <w:spacing w:before="120" w:line="276" w:lineRule="auto"/>
        <w:ind w:firstLine="708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Národná rada Slovenskej republiky sa uzniesla na tomto zákone:</w:t>
      </w:r>
    </w:p>
    <w:p w14:paraId="38DB0299" w14:textId="77777777" w:rsidR="00C10209" w:rsidRPr="00CE3E71" w:rsidRDefault="00C10209" w:rsidP="00C10209">
      <w:pPr>
        <w:spacing w:before="120" w:line="276" w:lineRule="auto"/>
        <w:jc w:val="both"/>
        <w:rPr>
          <w:rFonts w:ascii="Book Antiqua" w:hAnsi="Book Antiqua"/>
          <w:color w:val="000000" w:themeColor="text1"/>
          <w:sz w:val="22"/>
          <w:szCs w:val="22"/>
        </w:rPr>
      </w:pPr>
    </w:p>
    <w:p w14:paraId="44FF68D8" w14:textId="77777777" w:rsidR="00C10209" w:rsidRPr="00CE3E71" w:rsidRDefault="00C10209" w:rsidP="00C10209">
      <w:pPr>
        <w:spacing w:before="120" w:line="276" w:lineRule="auto"/>
        <w:jc w:val="center"/>
        <w:rPr>
          <w:rFonts w:ascii="Book Antiqua" w:hAnsi="Book Antiqua"/>
          <w:b/>
          <w:bCs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bCs/>
          <w:color w:val="000000" w:themeColor="text1"/>
          <w:sz w:val="22"/>
          <w:szCs w:val="22"/>
        </w:rPr>
        <w:t>Čl. I</w:t>
      </w:r>
    </w:p>
    <w:p w14:paraId="15660854" w14:textId="776723EB" w:rsidR="00C10209" w:rsidRPr="00CE3E71" w:rsidRDefault="00C10209" w:rsidP="00C10209">
      <w:pPr>
        <w:adjustRightInd w:val="0"/>
        <w:spacing w:before="120" w:line="276" w:lineRule="auto"/>
        <w:ind w:firstLine="426"/>
        <w:jc w:val="both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 Slovenskej národnej rady č. </w:t>
      </w:r>
      <w:r w:rsidR="005C3687" w:rsidRPr="005C3687">
        <w:rPr>
          <w:rFonts w:ascii="Book Antiqua" w:hAnsi="Book Antiqua"/>
          <w:color w:val="000000" w:themeColor="text1"/>
          <w:sz w:val="22"/>
          <w:szCs w:val="22"/>
        </w:rPr>
        <w:t>85/2005 Z. z.  o politických stranách a politických hnutiach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v znení 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568/2008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445/2008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266/2010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181/2014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54/2015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181/2014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131/2015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272/2015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375/2015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375/2015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91/2016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125/2016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344/2018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208/2019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395/2019 Z. z., </w:t>
      </w:r>
      <w:r w:rsidR="005C3687" w:rsidRPr="00CE3E71">
        <w:rPr>
          <w:rFonts w:ascii="Book Antiqua" w:hAnsi="Book Antiqua"/>
          <w:color w:val="000000" w:themeColor="text1"/>
          <w:sz w:val="22"/>
          <w:szCs w:val="22"/>
        </w:rPr>
        <w:t xml:space="preserve">zákona č. </w:t>
      </w:r>
      <w:r w:rsidR="005C3687">
        <w:rPr>
          <w:rFonts w:ascii="Book Antiqua" w:hAnsi="Book Antiqua"/>
          <w:color w:val="000000" w:themeColor="text1"/>
          <w:sz w:val="22"/>
          <w:szCs w:val="22"/>
        </w:rPr>
        <w:t xml:space="preserve">73/2020 Z. z. 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 sa mení a dopĺňa takto:</w:t>
      </w:r>
    </w:p>
    <w:p w14:paraId="5DA26132" w14:textId="3ECBB333" w:rsidR="005C3687" w:rsidRDefault="005C3687" w:rsidP="00517473">
      <w:pPr>
        <w:pStyle w:val="Odsekzoznamu"/>
        <w:numPr>
          <w:ilvl w:val="0"/>
          <w:numId w:val="1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 §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26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ods.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1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sa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číslovka 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„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1 %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 nahrádz</w:t>
      </w:r>
      <w:r w:rsidR="00517473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a číslovkou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„</w:t>
      </w:r>
      <w:r w:rsidR="00517473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0,5 %</w:t>
      </w:r>
      <w:r w:rsidRPr="006A714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27A6703D" w14:textId="02A4A7E3" w:rsidR="00517473" w:rsidRDefault="00517473" w:rsidP="00517473">
      <w:pPr>
        <w:pStyle w:val="Odsekzoznamu"/>
        <w:numPr>
          <w:ilvl w:val="0"/>
          <w:numId w:val="1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 28 ods. 1 sa v druhej vete slovo „tridsaťnásobku“ mení na „pätnásťnásobk</w:t>
      </w:r>
      <w:r w:rsidR="00EC5C6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48061258" w14:textId="47C260B6" w:rsidR="00517473" w:rsidRPr="006A7144" w:rsidRDefault="00517473" w:rsidP="00517473">
      <w:pPr>
        <w:pStyle w:val="Odsekzoznamu"/>
        <w:numPr>
          <w:ilvl w:val="0"/>
          <w:numId w:val="1"/>
        </w:numPr>
        <w:spacing w:before="120" w:line="276" w:lineRule="auto"/>
        <w:ind w:left="851" w:hanging="425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V §28 ods. 1 sa v tretej vete slovo „dvadsaťnásobk</w:t>
      </w:r>
      <w:r w:rsidR="00EC5C6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 mení na „desaťnásobk</w:t>
      </w:r>
      <w:r w:rsidR="00EC5C60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u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“.</w:t>
      </w:r>
    </w:p>
    <w:p w14:paraId="4373E729" w14:textId="40D98637" w:rsidR="00C10209" w:rsidRPr="00CE3E71" w:rsidRDefault="00517473" w:rsidP="00517473">
      <w:pPr>
        <w:numPr>
          <w:ilvl w:val="0"/>
          <w:numId w:val="1"/>
        </w:numPr>
        <w:spacing w:before="120" w:line="276" w:lineRule="auto"/>
        <w:ind w:left="851" w:hanging="425"/>
        <w:jc w:val="both"/>
        <w:rPr>
          <w:rFonts w:ascii="Book Antiqua" w:hAnsi="Book Antiqua"/>
          <w:color w:val="000000" w:themeColor="text1"/>
          <w:sz w:val="22"/>
          <w:szCs w:val="22"/>
        </w:rPr>
      </w:pPr>
      <w:r>
        <w:rPr>
          <w:rFonts w:ascii="Book Antiqua" w:hAnsi="Book Antiqua"/>
          <w:color w:val="000000" w:themeColor="text1"/>
          <w:sz w:val="22"/>
          <w:szCs w:val="22"/>
        </w:rPr>
        <w:t xml:space="preserve">Za § </w:t>
      </w:r>
      <w:r w:rsidR="00C10209" w:rsidRPr="00CE3E71">
        <w:rPr>
          <w:rFonts w:ascii="Book Antiqua" w:hAnsi="Book Antiqua"/>
          <w:color w:val="000000" w:themeColor="text1"/>
          <w:sz w:val="22"/>
          <w:szCs w:val="22"/>
        </w:rPr>
        <w:t>3</w:t>
      </w:r>
      <w:r>
        <w:rPr>
          <w:rFonts w:ascii="Book Antiqua" w:hAnsi="Book Antiqua"/>
          <w:color w:val="000000" w:themeColor="text1"/>
          <w:sz w:val="22"/>
          <w:szCs w:val="22"/>
        </w:rPr>
        <w:t>4g</w:t>
      </w:r>
      <w:r w:rsidR="00C10209" w:rsidRPr="00CE3E71">
        <w:rPr>
          <w:rFonts w:ascii="Book Antiqua" w:hAnsi="Book Antiqua"/>
          <w:color w:val="000000" w:themeColor="text1"/>
          <w:sz w:val="22"/>
          <w:szCs w:val="22"/>
        </w:rPr>
        <w:t xml:space="preserve"> sa vkladá § </w:t>
      </w:r>
      <w:r>
        <w:rPr>
          <w:rFonts w:ascii="Book Antiqua" w:hAnsi="Book Antiqua"/>
          <w:color w:val="000000" w:themeColor="text1"/>
          <w:sz w:val="22"/>
          <w:szCs w:val="22"/>
        </w:rPr>
        <w:t>34h</w:t>
      </w:r>
      <w:r w:rsidR="00C10209" w:rsidRPr="00CE3E71">
        <w:rPr>
          <w:rFonts w:ascii="Book Antiqua" w:hAnsi="Book Antiqua"/>
          <w:color w:val="000000" w:themeColor="text1"/>
          <w:sz w:val="22"/>
          <w:szCs w:val="22"/>
        </w:rPr>
        <w:t>, ktorý vrátane nadpisu znie:</w:t>
      </w:r>
    </w:p>
    <w:p w14:paraId="5077E6A0" w14:textId="042CD6CF" w:rsidR="00C10209" w:rsidRPr="00CE3E71" w:rsidRDefault="00C10209" w:rsidP="00C10209">
      <w:pPr>
        <w:tabs>
          <w:tab w:val="left" w:pos="851"/>
        </w:tabs>
        <w:spacing w:before="12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„</w:t>
      </w: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 xml:space="preserve">§ </w:t>
      </w:r>
      <w:r w:rsidR="00EB028D">
        <w:rPr>
          <w:rFonts w:ascii="Book Antiqua" w:hAnsi="Book Antiqua"/>
          <w:b/>
          <w:color w:val="000000" w:themeColor="text1"/>
          <w:sz w:val="22"/>
          <w:szCs w:val="22"/>
        </w:rPr>
        <w:t>34h</w:t>
      </w:r>
      <w:bookmarkStart w:id="0" w:name="_GoBack"/>
      <w:bookmarkEnd w:id="0"/>
    </w:p>
    <w:p w14:paraId="22D7584D" w14:textId="6EEA055C" w:rsidR="00C10209" w:rsidRPr="00CE3E71" w:rsidRDefault="00C10209" w:rsidP="00C10209">
      <w:pPr>
        <w:tabs>
          <w:tab w:val="left" w:pos="851"/>
        </w:tabs>
        <w:spacing w:before="120" w:line="276" w:lineRule="auto"/>
        <w:ind w:left="851"/>
        <w:jc w:val="center"/>
        <w:rPr>
          <w:rFonts w:ascii="Book Antiqua" w:hAnsi="Book Antiqua"/>
          <w:color w:val="000000" w:themeColor="text1"/>
          <w:sz w:val="22"/>
          <w:szCs w:val="22"/>
        </w:rPr>
      </w:pPr>
      <w:r w:rsidRPr="00CE3E71">
        <w:rPr>
          <w:rFonts w:ascii="Book Antiqua" w:hAnsi="Book Antiqua"/>
          <w:b/>
          <w:color w:val="000000" w:themeColor="text1"/>
          <w:sz w:val="22"/>
          <w:szCs w:val="22"/>
        </w:rPr>
        <w:t>Prechodné ustanovenie k úpravám účinným od 1. januára 202</w:t>
      </w:r>
      <w:r w:rsidR="00CA4EDE">
        <w:rPr>
          <w:rFonts w:ascii="Book Antiqua" w:hAnsi="Book Antiqua"/>
          <w:b/>
          <w:color w:val="000000" w:themeColor="text1"/>
          <w:sz w:val="22"/>
          <w:szCs w:val="22"/>
        </w:rPr>
        <w:t>1</w:t>
      </w:r>
    </w:p>
    <w:p w14:paraId="3717A3F7" w14:textId="5609B7C6" w:rsidR="00C10209" w:rsidRDefault="00EB028D" w:rsidP="00517473">
      <w:pPr>
        <w:pStyle w:val="Odsekzoznamu"/>
        <w:numPr>
          <w:ilvl w:val="0"/>
          <w:numId w:val="7"/>
        </w:numPr>
        <w:spacing w:before="120" w:line="276" w:lineRule="auto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Strana</w:t>
      </w:r>
      <w:r w:rsidR="00517473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môže vrátiť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50% z </w:t>
      </w:r>
      <w:r w:rsidR="00517473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príspevk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ov</w:t>
      </w:r>
      <w:r w:rsidR="00517473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prijatých </w:t>
      </w:r>
      <w:r w:rsidR="00D50074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v roku 2020 </w:t>
      </w:r>
      <w:r w:rsidR="00517473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podľa § 26, 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§ </w:t>
      </w:r>
      <w:r w:rsidR="00517473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27 a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 § </w:t>
      </w:r>
      <w:r w:rsidR="00517473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28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v VIII. volebnom období</w:t>
      </w:r>
      <w:r w:rsidR="00306EC8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do 1. januára 2022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. Podrobnosti vrátenia príspevkov podľa prvej vety ustanoví ministerstvo financií.  </w:t>
      </w:r>
    </w:p>
    <w:p w14:paraId="4DDC09C2" w14:textId="01C95A1A" w:rsidR="00D50074" w:rsidRPr="00517473" w:rsidRDefault="00D50074" w:rsidP="00517473">
      <w:pPr>
        <w:pStyle w:val="Odsekzoznamu"/>
        <w:numPr>
          <w:ilvl w:val="0"/>
          <w:numId w:val="7"/>
        </w:numPr>
        <w:spacing w:before="120" w:line="276" w:lineRule="auto"/>
        <w:jc w:val="both"/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Pre </w:t>
      </w:r>
      <w:r w:rsidR="005F6AD7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účely vyplácania</w:t>
      </w:r>
      <w:r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 xml:space="preserve"> príspevku na činnosť podľa § 27 </w:t>
      </w:r>
      <w:r w:rsidR="005F6AD7">
        <w:rPr>
          <w:rFonts w:ascii="Book Antiqua" w:hAnsi="Book Antiqua"/>
          <w:bCs/>
          <w:color w:val="000000" w:themeColor="text1"/>
          <w:sz w:val="22"/>
          <w:szCs w:val="22"/>
          <w:lang w:eastAsia="en-US"/>
        </w:rPr>
        <w:t>sa v VIII. volebnom období použije príspevok za hlasy podľa § 26 vo výške 50 % z príspevku za hlasy vyplateného strane v roku 2020.</w:t>
      </w:r>
    </w:p>
    <w:p w14:paraId="20FA1339" w14:textId="4907FE9D" w:rsidR="00C10209" w:rsidRPr="00CE3E71" w:rsidRDefault="00517473" w:rsidP="00C10209">
      <w:pPr>
        <w:spacing w:before="120" w:line="276" w:lineRule="auto"/>
        <w:jc w:val="center"/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</w:pPr>
      <w:r>
        <w:rPr>
          <w:rFonts w:ascii="Book Antiqua" w:hAnsi="Book Antiqua"/>
          <w:b/>
          <w:color w:val="000000" w:themeColor="text1"/>
          <w:sz w:val="22"/>
          <w:szCs w:val="22"/>
          <w:lang w:eastAsia="en-US"/>
        </w:rPr>
        <w:t>Čl. II</w:t>
      </w:r>
    </w:p>
    <w:p w14:paraId="6C1A0ECD" w14:textId="3C3DD0D2" w:rsidR="00EA1B67" w:rsidRDefault="00C10209" w:rsidP="00306EC8">
      <w:pPr>
        <w:spacing w:before="120" w:line="276" w:lineRule="auto"/>
        <w:ind w:firstLine="708"/>
        <w:jc w:val="both"/>
      </w:pPr>
      <w:r w:rsidRPr="00CE3E71">
        <w:rPr>
          <w:rFonts w:ascii="Book Antiqua" w:hAnsi="Book Antiqua"/>
          <w:color w:val="000000" w:themeColor="text1"/>
          <w:sz w:val="22"/>
          <w:szCs w:val="22"/>
        </w:rPr>
        <w:t>Tento zákon nadobúda účinnosť 1. januára 202</w:t>
      </w:r>
      <w:r>
        <w:rPr>
          <w:rFonts w:ascii="Book Antiqua" w:hAnsi="Book Antiqua"/>
          <w:color w:val="000000" w:themeColor="text1"/>
          <w:sz w:val="22"/>
          <w:szCs w:val="22"/>
        </w:rPr>
        <w:t>1</w:t>
      </w:r>
      <w:r w:rsidRPr="00CE3E71">
        <w:rPr>
          <w:rFonts w:ascii="Book Antiqua" w:hAnsi="Book Antiqua"/>
          <w:color w:val="000000" w:themeColor="text1"/>
          <w:sz w:val="22"/>
          <w:szCs w:val="22"/>
        </w:rPr>
        <w:t xml:space="preserve">. </w:t>
      </w:r>
    </w:p>
    <w:sectPr w:rsidR="00EA1B67" w:rsidSect="00A1595D">
      <w:footerReference w:type="default" r:id="rId7"/>
      <w:footerReference w:type="first" r:id="rId8"/>
      <w:pgSz w:w="11906" w:h="16838" w:code="9"/>
      <w:pgMar w:top="1276" w:right="1418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D326C" w14:textId="77777777" w:rsidR="001557D9" w:rsidRDefault="001557D9">
      <w:r>
        <w:separator/>
      </w:r>
    </w:p>
  </w:endnote>
  <w:endnote w:type="continuationSeparator" w:id="0">
    <w:p w14:paraId="78D5FDD7" w14:textId="77777777" w:rsidR="001557D9" w:rsidRDefault="0015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10475" w14:textId="77777777" w:rsidR="00270A72" w:rsidRPr="00566BC5" w:rsidRDefault="00EC5C60" w:rsidP="00566BC5">
    <w:pPr>
      <w:pStyle w:val="Pta"/>
      <w:jc w:val="center"/>
      <w:rPr>
        <w:sz w:val="24"/>
      </w:rPr>
    </w:pPr>
  </w:p>
  <w:p w14:paraId="7434AEDA" w14:textId="77777777" w:rsidR="00270A72" w:rsidRDefault="00EC5C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3D3AA" w14:textId="77777777" w:rsidR="00270A72" w:rsidRDefault="00EC5C60">
    <w:pPr>
      <w:pStyle w:val="Pta"/>
      <w:jc w:val="right"/>
    </w:pPr>
  </w:p>
  <w:p w14:paraId="631BF054" w14:textId="77777777" w:rsidR="00270A72" w:rsidRDefault="00EC5C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469AD" w14:textId="77777777" w:rsidR="001557D9" w:rsidRDefault="001557D9">
      <w:r>
        <w:separator/>
      </w:r>
    </w:p>
  </w:footnote>
  <w:footnote w:type="continuationSeparator" w:id="0">
    <w:p w14:paraId="518EFE81" w14:textId="77777777" w:rsidR="001557D9" w:rsidRDefault="00155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ED5"/>
    <w:multiLevelType w:val="hybridMultilevel"/>
    <w:tmpl w:val="3A844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51C26"/>
    <w:multiLevelType w:val="hybridMultilevel"/>
    <w:tmpl w:val="0F0ED1A2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1190C62"/>
    <w:multiLevelType w:val="hybridMultilevel"/>
    <w:tmpl w:val="6F720C3E"/>
    <w:lvl w:ilvl="0" w:tplc="04090017">
      <w:start w:val="1"/>
      <w:numFmt w:val="lowerLetter"/>
      <w:lvlText w:val="%1)"/>
      <w:lvlJc w:val="left"/>
      <w:pPr>
        <w:ind w:left="1788" w:hanging="360"/>
      </w:p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51C70673"/>
    <w:multiLevelType w:val="hybridMultilevel"/>
    <w:tmpl w:val="5946541E"/>
    <w:lvl w:ilvl="0" w:tplc="CC1E554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2E22B4"/>
    <w:multiLevelType w:val="hybridMultilevel"/>
    <w:tmpl w:val="C12413AC"/>
    <w:lvl w:ilvl="0" w:tplc="4CBE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5849F8"/>
    <w:multiLevelType w:val="hybridMultilevel"/>
    <w:tmpl w:val="E4320D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A72BB"/>
    <w:multiLevelType w:val="hybridMultilevel"/>
    <w:tmpl w:val="DD2455A8"/>
    <w:lvl w:ilvl="0" w:tplc="A73C2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C0"/>
    <w:rsid w:val="001557D9"/>
    <w:rsid w:val="0024279C"/>
    <w:rsid w:val="002673C0"/>
    <w:rsid w:val="00282F57"/>
    <w:rsid w:val="003059AA"/>
    <w:rsid w:val="00306EC8"/>
    <w:rsid w:val="003F58E1"/>
    <w:rsid w:val="00517473"/>
    <w:rsid w:val="005C3687"/>
    <w:rsid w:val="005F488B"/>
    <w:rsid w:val="005F6AD7"/>
    <w:rsid w:val="00623467"/>
    <w:rsid w:val="006526AD"/>
    <w:rsid w:val="00706188"/>
    <w:rsid w:val="00A1595D"/>
    <w:rsid w:val="00AC7A8D"/>
    <w:rsid w:val="00C10209"/>
    <w:rsid w:val="00CA4EDE"/>
    <w:rsid w:val="00D50074"/>
    <w:rsid w:val="00DE1F42"/>
    <w:rsid w:val="00EA1B67"/>
    <w:rsid w:val="00EB028D"/>
    <w:rsid w:val="00EC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330E"/>
  <w15:chartTrackingRefBased/>
  <w15:docId w15:val="{30703202-37AE-4F5F-994A-F4AD39B4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02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C10209"/>
    <w:pPr>
      <w:tabs>
        <w:tab w:val="center" w:pos="4536"/>
        <w:tab w:val="right" w:pos="9072"/>
      </w:tabs>
    </w:pPr>
    <w:rPr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1020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C10209"/>
    <w:pPr>
      <w:ind w:left="708"/>
    </w:pPr>
  </w:style>
  <w:style w:type="character" w:customStyle="1" w:styleId="awspan">
    <w:name w:val="awspan"/>
    <w:basedOn w:val="Predvolenpsmoodseku"/>
    <w:rsid w:val="00C1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Pénzeš Tibor</cp:lastModifiedBy>
  <cp:revision>10</cp:revision>
  <dcterms:created xsi:type="dcterms:W3CDTF">2020-05-18T22:14:00Z</dcterms:created>
  <dcterms:modified xsi:type="dcterms:W3CDTF">2020-08-25T16:29:00Z</dcterms:modified>
</cp:coreProperties>
</file>