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5E" w:rsidRDefault="008C175E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VLÁDA  SLOVENSKEJ  REPUBLIKY</w:t>
      </w:r>
    </w:p>
    <w:p w:rsidR="0010376F" w:rsidRDefault="0010376F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</w:p>
    <w:p w:rsidR="008C175E" w:rsidRDefault="008C175E" w:rsidP="008C175E">
      <w:pPr>
        <w:pStyle w:val="Zkladntext0"/>
        <w:jc w:val="center"/>
        <w:rPr>
          <w:b/>
          <w:bCs/>
        </w:rPr>
      </w:pPr>
    </w:p>
    <w:p w:rsidR="003E1BB1" w:rsidRDefault="003E1BB1" w:rsidP="008C175E">
      <w:pPr>
        <w:pStyle w:val="Zkladntext0"/>
        <w:jc w:val="center"/>
        <w:rPr>
          <w:b/>
          <w:bCs/>
        </w:rPr>
      </w:pPr>
    </w:p>
    <w:p w:rsidR="008C175E" w:rsidRPr="00A9066E" w:rsidRDefault="00A9066E" w:rsidP="000E33EC">
      <w:pPr>
        <w:pStyle w:val="Zkladntext0"/>
        <w:tabs>
          <w:tab w:val="left" w:pos="5670"/>
        </w:tabs>
        <w:rPr>
          <w:bCs/>
        </w:rPr>
      </w:pPr>
      <w:r w:rsidRPr="00A9066E">
        <w:rPr>
          <w:bCs/>
        </w:rPr>
        <w:t>N</w:t>
      </w:r>
      <w:r w:rsidR="008C175E" w:rsidRPr="00A9066E">
        <w:rPr>
          <w:bCs/>
        </w:rPr>
        <w:t>a rokovanie</w:t>
      </w:r>
      <w:r w:rsidR="000E33EC" w:rsidRPr="00A9066E">
        <w:rPr>
          <w:bCs/>
        </w:rPr>
        <w:t xml:space="preserve"> </w:t>
      </w:r>
      <w:r w:rsidR="000E33EC" w:rsidRPr="00A9066E">
        <w:rPr>
          <w:bCs/>
        </w:rPr>
        <w:tab/>
      </w:r>
      <w:r w:rsidR="000E33EC" w:rsidRPr="00A872FD">
        <w:rPr>
          <w:bCs/>
        </w:rPr>
        <w:t xml:space="preserve">Číslo: </w:t>
      </w:r>
      <w:r w:rsidR="00CE18B3" w:rsidRPr="00A872FD">
        <w:rPr>
          <w:bCs/>
        </w:rPr>
        <w:t>UV-</w:t>
      </w:r>
      <w:r w:rsidR="00A872FD" w:rsidRPr="00A872FD">
        <w:rPr>
          <w:bCs/>
        </w:rPr>
        <w:t>18010</w:t>
      </w:r>
      <w:r w:rsidR="00CE18B3" w:rsidRPr="00A872FD">
        <w:rPr>
          <w:bCs/>
        </w:rPr>
        <w:t>/20</w:t>
      </w:r>
      <w:r w:rsidR="00D2324C" w:rsidRPr="00A872FD">
        <w:rPr>
          <w:bCs/>
        </w:rPr>
        <w:t>20</w:t>
      </w:r>
    </w:p>
    <w:p w:rsidR="008C175E" w:rsidRPr="00A9066E" w:rsidRDefault="008C175E" w:rsidP="008C175E">
      <w:pPr>
        <w:jc w:val="both"/>
        <w:rPr>
          <w:bCs/>
        </w:rPr>
      </w:pPr>
      <w:r w:rsidRPr="00A9066E">
        <w:rPr>
          <w:bCs/>
        </w:rPr>
        <w:t>Národnej rady Slovenskej republiky</w:t>
      </w:r>
    </w:p>
    <w:p w:rsidR="008C175E" w:rsidRDefault="008C175E" w:rsidP="008C175E">
      <w:pPr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Pr="006D3732" w:rsidRDefault="00A872FD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196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36A0E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225EA3" w:rsidRDefault="000E33EC" w:rsidP="008C175E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bCs/>
        </w:rPr>
        <w:t>Zákon</w:t>
      </w:r>
      <w:r>
        <w:rPr>
          <w:b/>
          <w:bCs/>
        </w:rPr>
        <w:br/>
      </w:r>
      <w:r>
        <w:rPr>
          <w:b/>
          <w:bCs/>
        </w:rPr>
        <w:br/>
        <w:t>z ... 20</w:t>
      </w:r>
      <w:r w:rsidR="00D2324C">
        <w:rPr>
          <w:b/>
          <w:bCs/>
        </w:rPr>
        <w:t>20</w:t>
      </w:r>
      <w:r w:rsidR="008C175E">
        <w:rPr>
          <w:b/>
          <w:bCs/>
        </w:rPr>
        <w:t>,</w:t>
      </w:r>
      <w:r w:rsidR="008C175E">
        <w:rPr>
          <w:b/>
          <w:bCs/>
        </w:rPr>
        <w:br/>
      </w:r>
      <w:r w:rsidR="008C175E">
        <w:rPr>
          <w:b/>
          <w:bCs/>
        </w:rPr>
        <w:br/>
      </w:r>
      <w:r w:rsidR="00225EA3" w:rsidRPr="00225EA3">
        <w:rPr>
          <w:b/>
          <w:szCs w:val="22"/>
        </w:rPr>
        <w:t>ktorým sa mení a dopĺňa zákon</w:t>
      </w:r>
      <w:r w:rsidR="00225EA3" w:rsidRPr="00225EA3">
        <w:rPr>
          <w:b/>
          <w:sz w:val="28"/>
        </w:rPr>
        <w:t xml:space="preserve"> </w:t>
      </w:r>
      <w:r w:rsidR="00225EA3" w:rsidRPr="00225EA3">
        <w:rPr>
          <w:b/>
          <w:szCs w:val="22"/>
        </w:rPr>
        <w:t>č. 371/2014  Z. z. o riešení krízových situácií na finančnom trhu a o zmene a doplnení niektorých zákonov v znení neskorších predpisov a ktorým sa mení a dopĺňa zákon č. 7/2005 Z. z. o konkurze a reštrukturalizácii a o zmene a doplnení niektorých zákonov v znení neskorších predpisov</w:t>
      </w:r>
    </w:p>
    <w:p w:rsidR="008C175E" w:rsidRPr="0098118C" w:rsidRDefault="008C175E" w:rsidP="008C175E">
      <w:pPr>
        <w:jc w:val="both"/>
      </w:pPr>
    </w:p>
    <w:p w:rsidR="008C175E" w:rsidRPr="0098118C" w:rsidRDefault="008C175E" w:rsidP="008C175E">
      <w:pPr>
        <w:pStyle w:val="Zkladntext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538"/>
      </w:tblGrid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98118C" w:rsidRDefault="008C175E" w:rsidP="0093265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D2324C" w:rsidRDefault="008C175E" w:rsidP="00932651">
            <w:pPr>
              <w:jc w:val="both"/>
              <w:rPr>
                <w:bCs/>
              </w:rPr>
            </w:pPr>
            <w:r w:rsidRPr="00D2324C">
              <w:rPr>
                <w:bCs/>
              </w:rPr>
              <w:t>Návrh uznesenia:</w:t>
            </w:r>
          </w:p>
          <w:p w:rsidR="00B236D1" w:rsidRPr="00D2324C" w:rsidRDefault="008C175E" w:rsidP="00932651">
            <w:pPr>
              <w:jc w:val="both"/>
            </w:pPr>
            <w:r w:rsidRPr="00D2324C">
              <w:t>Národná rada Slovenskej republiky</w:t>
            </w:r>
            <w:r w:rsidR="00A9066E" w:rsidRPr="00D2324C">
              <w:t xml:space="preserve"> </w:t>
            </w:r>
          </w:p>
          <w:p w:rsidR="004F0E5E" w:rsidRDefault="004F0E5E" w:rsidP="00932651">
            <w:pPr>
              <w:jc w:val="both"/>
            </w:pPr>
            <w:r>
              <w:t xml:space="preserve">s c h v a ľ u j e </w:t>
            </w:r>
            <w:r w:rsidR="00A9066E" w:rsidRPr="00D2324C">
              <w:t xml:space="preserve">vládny návrh zákona, </w:t>
            </w:r>
          </w:p>
          <w:p w:rsidR="008C175E" w:rsidRPr="00D2324C" w:rsidRDefault="00225EA3" w:rsidP="00932651">
            <w:pPr>
              <w:jc w:val="both"/>
            </w:pPr>
            <w:r w:rsidRPr="00225EA3">
              <w:t>ktorým sa mení a dopĺňa zákon č. 371/2014  Z. z. o riešení krízových situácií na finančnom trhu a o zmene a doplnení niektorých zákonov v znení neskorších predpisov a ktorým sa mení a dopĺňa zákon č. 7/2005 Z. z. o konkurze a reštrukturalizácii a o zmene a doplnení niektorých zákonov v znení neskorších predpisov</w:t>
            </w:r>
          </w:p>
          <w:p w:rsidR="008C175E" w:rsidRPr="0098118C" w:rsidRDefault="008C175E" w:rsidP="00932651">
            <w:pPr>
              <w:rPr>
                <w:spacing w:val="-10"/>
              </w:rPr>
            </w:pPr>
          </w:p>
          <w:p w:rsidR="008C175E" w:rsidRPr="0098118C" w:rsidRDefault="008C175E" w:rsidP="00932651">
            <w:pPr>
              <w:jc w:val="both"/>
              <w:rPr>
                <w:b/>
                <w:bCs/>
              </w:rPr>
            </w:pPr>
          </w:p>
        </w:tc>
      </w:tr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4F0E5E" w:rsidRDefault="004F0E5E" w:rsidP="00932651">
            <w:pPr>
              <w:jc w:val="both"/>
              <w:rPr>
                <w:bCs/>
                <w:u w:val="single"/>
              </w:rPr>
            </w:pPr>
          </w:p>
          <w:p w:rsidR="004F0E5E" w:rsidRDefault="004F0E5E" w:rsidP="00932651">
            <w:pPr>
              <w:jc w:val="both"/>
              <w:rPr>
                <w:bCs/>
                <w:u w:val="single"/>
              </w:rPr>
            </w:pPr>
          </w:p>
          <w:p w:rsidR="004F0E5E" w:rsidRDefault="004F0E5E" w:rsidP="00932651">
            <w:pPr>
              <w:jc w:val="both"/>
              <w:rPr>
                <w:bCs/>
                <w:u w:val="single"/>
              </w:rPr>
            </w:pPr>
          </w:p>
          <w:p w:rsidR="004F0E5E" w:rsidRDefault="004F0E5E" w:rsidP="00932651">
            <w:pPr>
              <w:jc w:val="both"/>
              <w:rPr>
                <w:bCs/>
                <w:u w:val="single"/>
              </w:rPr>
            </w:pPr>
          </w:p>
          <w:p w:rsidR="004F0E5E" w:rsidRDefault="004F0E5E" w:rsidP="00932651">
            <w:pPr>
              <w:jc w:val="both"/>
              <w:rPr>
                <w:bCs/>
                <w:u w:val="single"/>
              </w:rPr>
            </w:pPr>
          </w:p>
          <w:p w:rsidR="008C175E" w:rsidRPr="00B352E1" w:rsidRDefault="008C175E" w:rsidP="00932651">
            <w:pPr>
              <w:jc w:val="both"/>
              <w:rPr>
                <w:bCs/>
                <w:u w:val="single"/>
              </w:rPr>
            </w:pPr>
            <w:r w:rsidRPr="00B352E1">
              <w:rPr>
                <w:bCs/>
                <w:u w:val="single"/>
              </w:rPr>
              <w:t>Predkladá:</w:t>
            </w:r>
          </w:p>
          <w:p w:rsidR="00B352E1" w:rsidRDefault="00B352E1" w:rsidP="00D2324C">
            <w:pPr>
              <w:rPr>
                <w:bCs/>
                <w:u w:val="single"/>
              </w:rPr>
            </w:pPr>
          </w:p>
          <w:p w:rsidR="00B10506" w:rsidRPr="00B352E1" w:rsidRDefault="004F0E5E" w:rsidP="00D2324C">
            <w:pPr>
              <w:rPr>
                <w:bCs/>
              </w:rPr>
            </w:pPr>
            <w:r w:rsidRPr="00B352E1">
              <w:rPr>
                <w:bCs/>
              </w:rPr>
              <w:t>Igor Matovič</w:t>
            </w:r>
          </w:p>
          <w:p w:rsidR="004760A9" w:rsidRDefault="004F0E5E" w:rsidP="00D2324C">
            <w:r>
              <w:t>predseda vlády Slovenskej republiky</w:t>
            </w:r>
          </w:p>
          <w:p w:rsidR="00D2324C" w:rsidRDefault="00D2324C" w:rsidP="00D2324C">
            <w:r>
              <w:t xml:space="preserve"> </w:t>
            </w:r>
          </w:p>
          <w:p w:rsidR="00B352E1" w:rsidRDefault="00B352E1" w:rsidP="00D2324C"/>
          <w:p w:rsidR="008C175E" w:rsidRPr="00A9066E" w:rsidRDefault="008C175E" w:rsidP="00B236D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Default="008C175E" w:rsidP="00D16A13">
            <w:pPr>
              <w:pStyle w:val="Nadpis1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43" w:rsidRDefault="00D72743" w:rsidP="00D72743"/>
          <w:p w:rsidR="00D72743" w:rsidRDefault="00D72743" w:rsidP="00D72743"/>
          <w:p w:rsidR="00D72743" w:rsidRPr="00D72743" w:rsidRDefault="00D72743" w:rsidP="00D72743"/>
        </w:tc>
      </w:tr>
    </w:tbl>
    <w:p w:rsidR="00D72743" w:rsidRDefault="00D72743" w:rsidP="008C175E">
      <w:pPr>
        <w:jc w:val="center"/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405D8A" w:rsidRDefault="008C175E" w:rsidP="00405D8A">
      <w:pPr>
        <w:jc w:val="center"/>
      </w:pPr>
      <w:r w:rsidRPr="00B352E1">
        <w:rPr>
          <w:bCs/>
        </w:rPr>
        <w:t>Bratislava</w:t>
      </w:r>
      <w:r w:rsidR="009739FE" w:rsidRPr="00B352E1">
        <w:rPr>
          <w:bCs/>
        </w:rPr>
        <w:t>,</w:t>
      </w:r>
      <w:r w:rsidR="00A9066E" w:rsidRPr="00B352E1">
        <w:rPr>
          <w:bCs/>
        </w:rPr>
        <w:t xml:space="preserve"> </w:t>
      </w:r>
      <w:r w:rsidR="00D2324C" w:rsidRPr="00B352E1">
        <w:rPr>
          <w:bCs/>
        </w:rPr>
        <w:t>august</w:t>
      </w:r>
      <w:r w:rsidR="00A9066E" w:rsidRPr="00B352E1">
        <w:rPr>
          <w:bCs/>
        </w:rPr>
        <w:t xml:space="preserve"> 20</w:t>
      </w:r>
      <w:r w:rsidR="00D2324C" w:rsidRPr="00B352E1">
        <w:rPr>
          <w:bCs/>
        </w:rPr>
        <w:t>20</w:t>
      </w:r>
    </w:p>
    <w:sectPr w:rsidR="00405D8A" w:rsidSect="00B968A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0376F"/>
    <w:rsid w:val="00120AE5"/>
    <w:rsid w:val="00146A94"/>
    <w:rsid w:val="001507D6"/>
    <w:rsid w:val="00152EBA"/>
    <w:rsid w:val="001A52CF"/>
    <w:rsid w:val="001A64C4"/>
    <w:rsid w:val="001D691E"/>
    <w:rsid w:val="002074CE"/>
    <w:rsid w:val="002117CB"/>
    <w:rsid w:val="00225EA3"/>
    <w:rsid w:val="00241F05"/>
    <w:rsid w:val="00256EC8"/>
    <w:rsid w:val="00273AE5"/>
    <w:rsid w:val="00283711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3E1BB1"/>
    <w:rsid w:val="00405D8A"/>
    <w:rsid w:val="00445275"/>
    <w:rsid w:val="004760A9"/>
    <w:rsid w:val="004E72F3"/>
    <w:rsid w:val="004E7C26"/>
    <w:rsid w:val="004F0E5E"/>
    <w:rsid w:val="00512BB8"/>
    <w:rsid w:val="00522B70"/>
    <w:rsid w:val="0053530F"/>
    <w:rsid w:val="00551620"/>
    <w:rsid w:val="00552FC5"/>
    <w:rsid w:val="00560D7C"/>
    <w:rsid w:val="00562548"/>
    <w:rsid w:val="005722C9"/>
    <w:rsid w:val="00584054"/>
    <w:rsid w:val="00590311"/>
    <w:rsid w:val="005948FB"/>
    <w:rsid w:val="005B012A"/>
    <w:rsid w:val="005E14E0"/>
    <w:rsid w:val="0060591B"/>
    <w:rsid w:val="00624D19"/>
    <w:rsid w:val="006672EB"/>
    <w:rsid w:val="0067562E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D2CDB"/>
    <w:rsid w:val="00824E16"/>
    <w:rsid w:val="00836A0E"/>
    <w:rsid w:val="00847227"/>
    <w:rsid w:val="0086406D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32651"/>
    <w:rsid w:val="00951DC8"/>
    <w:rsid w:val="00961ABE"/>
    <w:rsid w:val="009739FE"/>
    <w:rsid w:val="0098118C"/>
    <w:rsid w:val="009849BB"/>
    <w:rsid w:val="00995C17"/>
    <w:rsid w:val="009D12F7"/>
    <w:rsid w:val="009D33CE"/>
    <w:rsid w:val="00A01851"/>
    <w:rsid w:val="00A25172"/>
    <w:rsid w:val="00A778AC"/>
    <w:rsid w:val="00A80244"/>
    <w:rsid w:val="00A872FD"/>
    <w:rsid w:val="00A9066E"/>
    <w:rsid w:val="00A92EC1"/>
    <w:rsid w:val="00AB0072"/>
    <w:rsid w:val="00AF7B21"/>
    <w:rsid w:val="00B10506"/>
    <w:rsid w:val="00B168BD"/>
    <w:rsid w:val="00B236D1"/>
    <w:rsid w:val="00B352E1"/>
    <w:rsid w:val="00B9065B"/>
    <w:rsid w:val="00B942F8"/>
    <w:rsid w:val="00B968A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8312A"/>
    <w:rsid w:val="00C87E54"/>
    <w:rsid w:val="00CA4FEF"/>
    <w:rsid w:val="00CA6EF8"/>
    <w:rsid w:val="00CD31F3"/>
    <w:rsid w:val="00CD6552"/>
    <w:rsid w:val="00CE18B3"/>
    <w:rsid w:val="00D16A13"/>
    <w:rsid w:val="00D2324C"/>
    <w:rsid w:val="00D27B03"/>
    <w:rsid w:val="00D30138"/>
    <w:rsid w:val="00D37D12"/>
    <w:rsid w:val="00D5000A"/>
    <w:rsid w:val="00D72743"/>
    <w:rsid w:val="00D75F17"/>
    <w:rsid w:val="00D777AE"/>
    <w:rsid w:val="00D939B2"/>
    <w:rsid w:val="00E37C94"/>
    <w:rsid w:val="00EA236B"/>
    <w:rsid w:val="00F0651E"/>
    <w:rsid w:val="00F0756B"/>
    <w:rsid w:val="00F33719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265712-A2B4-451F-A303-C1C698E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E038-C69E-45B4-AAD8-CC0D9A3F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dc:creator>Bartikova Anna</dc:creator>
  <cp:keywords/>
  <dc:description/>
  <cp:lastModifiedBy>Chandoga Roman</cp:lastModifiedBy>
  <cp:revision>2</cp:revision>
  <cp:lastPrinted>2020-08-26T09:08:00Z</cp:lastPrinted>
  <dcterms:created xsi:type="dcterms:W3CDTF">2020-08-27T09:01:00Z</dcterms:created>
  <dcterms:modified xsi:type="dcterms:W3CDTF">2020-08-27T09:01:00Z</dcterms:modified>
</cp:coreProperties>
</file>