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1E" w:rsidRPr="00DF791E" w:rsidRDefault="00DF791E">
      <w:pPr>
        <w:pStyle w:val="PrefixBold"/>
        <w:rPr>
          <w:rFonts w:ascii="Times New Roman" w:hAnsi="Times New Roman" w:cs="Times New Roman"/>
          <w:color w:val="auto"/>
          <w:sz w:val="24"/>
          <w:szCs w:val="24"/>
        </w:rPr>
      </w:pPr>
      <w:bookmarkStart w:id="0" w:name="2179818"/>
      <w:bookmarkStart w:id="1" w:name="_GoBack"/>
      <w:bookmarkEnd w:id="0"/>
      <w:bookmarkEnd w:id="1"/>
      <w:r w:rsidRPr="00DF791E">
        <w:rPr>
          <w:rFonts w:ascii="Times New Roman" w:hAnsi="Times New Roman" w:cs="Times New Roman"/>
          <w:color w:val="auto"/>
          <w:sz w:val="24"/>
          <w:szCs w:val="24"/>
        </w:rPr>
        <w:t>Úplné znenie právn</w:t>
      </w:r>
      <w:r w:rsidR="004D32C5">
        <w:rPr>
          <w:rFonts w:ascii="Times New Roman" w:hAnsi="Times New Roman" w:cs="Times New Roman"/>
          <w:color w:val="auto"/>
          <w:sz w:val="24"/>
          <w:szCs w:val="24"/>
        </w:rPr>
        <w:t>e</w:t>
      </w:r>
      <w:r w:rsidRPr="00DF791E">
        <w:rPr>
          <w:rFonts w:ascii="Times New Roman" w:hAnsi="Times New Roman" w:cs="Times New Roman"/>
          <w:color w:val="auto"/>
          <w:sz w:val="24"/>
          <w:szCs w:val="24"/>
        </w:rPr>
        <w:t>ho predpisu</w:t>
      </w:r>
    </w:p>
    <w:p w:rsidR="00DF791E" w:rsidRPr="00DF791E" w:rsidRDefault="00DF791E">
      <w:pPr>
        <w:pStyle w:val="PrefixBold"/>
        <w:rPr>
          <w:rFonts w:ascii="Times New Roman" w:hAnsi="Times New Roman" w:cs="Times New Roman"/>
          <w:color w:val="auto"/>
          <w:sz w:val="24"/>
          <w:szCs w:val="24"/>
        </w:rPr>
      </w:pPr>
    </w:p>
    <w:p w:rsidR="00226BBE" w:rsidRPr="00DF791E" w:rsidRDefault="00DF791E">
      <w:pPr>
        <w:pStyle w:val="PrefixBold"/>
        <w:rPr>
          <w:rFonts w:ascii="Times New Roman" w:hAnsi="Times New Roman" w:cs="Times New Roman"/>
          <w:color w:val="auto"/>
          <w:sz w:val="24"/>
          <w:szCs w:val="24"/>
        </w:rPr>
      </w:pPr>
      <w:r w:rsidRPr="00DF791E">
        <w:rPr>
          <w:rFonts w:ascii="Times New Roman" w:hAnsi="Times New Roman" w:cs="Times New Roman"/>
          <w:color w:val="auto"/>
          <w:sz w:val="24"/>
          <w:szCs w:val="24"/>
        </w:rPr>
        <w:t>429</w:t>
      </w:r>
    </w:p>
    <w:p w:rsidR="00226BBE" w:rsidRPr="00DF791E" w:rsidRDefault="00DF791E">
      <w:pPr>
        <w:pStyle w:val="PrefixBold"/>
        <w:rPr>
          <w:rFonts w:ascii="Times New Roman" w:hAnsi="Times New Roman" w:cs="Times New Roman"/>
          <w:color w:val="auto"/>
          <w:sz w:val="24"/>
          <w:szCs w:val="24"/>
        </w:rPr>
      </w:pPr>
      <w:bookmarkStart w:id="2" w:name="2179819"/>
      <w:bookmarkEnd w:id="2"/>
      <w:r w:rsidRPr="00DF791E">
        <w:rPr>
          <w:rFonts w:ascii="Times New Roman" w:hAnsi="Times New Roman" w:cs="Times New Roman"/>
          <w:color w:val="auto"/>
          <w:sz w:val="24"/>
          <w:szCs w:val="24"/>
        </w:rPr>
        <w:t>ZÁKON</w:t>
      </w:r>
    </w:p>
    <w:p w:rsidR="00226BBE" w:rsidRPr="00DF791E" w:rsidRDefault="00DF791E">
      <w:pPr>
        <w:pStyle w:val="PrefixPredpisDatum"/>
        <w:rPr>
          <w:rFonts w:ascii="Times New Roman" w:hAnsi="Times New Roman" w:cs="Times New Roman"/>
          <w:color w:val="auto"/>
        </w:rPr>
      </w:pPr>
      <w:bookmarkStart w:id="3" w:name="2179820"/>
      <w:bookmarkEnd w:id="3"/>
      <w:r w:rsidRPr="00DF791E">
        <w:rPr>
          <w:rFonts w:ascii="Times New Roman" w:hAnsi="Times New Roman" w:cs="Times New Roman"/>
          <w:color w:val="auto"/>
        </w:rPr>
        <w:t>z 18. júna 2002</w:t>
      </w:r>
    </w:p>
    <w:p w:rsidR="00226BBE" w:rsidRPr="00DF791E" w:rsidRDefault="00DF791E">
      <w:pPr>
        <w:pStyle w:val="PrefixTitle"/>
        <w:rPr>
          <w:rFonts w:ascii="Times New Roman" w:hAnsi="Times New Roman" w:cs="Times New Roman"/>
          <w:color w:val="auto"/>
          <w:sz w:val="24"/>
          <w:szCs w:val="24"/>
        </w:rPr>
      </w:pPr>
      <w:bookmarkStart w:id="4" w:name="2179821"/>
      <w:bookmarkEnd w:id="4"/>
      <w:r w:rsidRPr="00DF791E">
        <w:rPr>
          <w:rFonts w:ascii="Times New Roman" w:hAnsi="Times New Roman" w:cs="Times New Roman"/>
          <w:color w:val="auto"/>
          <w:sz w:val="24"/>
          <w:szCs w:val="24"/>
        </w:rPr>
        <w:t>o burze cenných papierov</w:t>
      </w:r>
    </w:p>
    <w:p w:rsidR="00226BBE" w:rsidRPr="00DF791E" w:rsidRDefault="00DF791E">
      <w:pPr>
        <w:rPr>
          <w:rFonts w:ascii="Times New Roman" w:hAnsi="Times New Roman" w:cs="Times New Roman"/>
          <w:sz w:val="24"/>
          <w:szCs w:val="24"/>
        </w:rPr>
      </w:pPr>
      <w:bookmarkStart w:id="5" w:name="2179822"/>
      <w:bookmarkEnd w:id="5"/>
      <w:r w:rsidRPr="00DF791E">
        <w:rPr>
          <w:rFonts w:ascii="Times New Roman" w:hAnsi="Times New Roman" w:cs="Times New Roman"/>
          <w:sz w:val="24"/>
          <w:szCs w:val="24"/>
        </w:rPr>
        <w:t>Národná rada Slovenskej republiky sa uzniesla na tomto zákone:</w:t>
      </w:r>
    </w:p>
    <w:p w:rsidR="00226BBE" w:rsidRPr="00DF791E" w:rsidRDefault="00DF791E">
      <w:pPr>
        <w:pStyle w:val="Cast0"/>
        <w:rPr>
          <w:rFonts w:ascii="Times New Roman" w:hAnsi="Times New Roman" w:cs="Times New Roman"/>
          <w:color w:val="auto"/>
          <w:sz w:val="24"/>
          <w:szCs w:val="24"/>
        </w:rPr>
      </w:pPr>
      <w:bookmarkStart w:id="6" w:name="2179824"/>
      <w:bookmarkEnd w:id="6"/>
      <w:r w:rsidRPr="00DF791E">
        <w:rPr>
          <w:rFonts w:ascii="Times New Roman" w:hAnsi="Times New Roman" w:cs="Times New Roman"/>
          <w:color w:val="auto"/>
          <w:sz w:val="24"/>
          <w:szCs w:val="24"/>
        </w:rPr>
        <w:t>PRVÁ ČASŤ</w:t>
      </w:r>
      <w:r w:rsidRPr="00DF791E">
        <w:rPr>
          <w:rFonts w:ascii="Times New Roman" w:hAnsi="Times New Roman" w:cs="Times New Roman"/>
          <w:color w:val="auto"/>
          <w:sz w:val="24"/>
          <w:szCs w:val="24"/>
        </w:rPr>
        <w:br/>
        <w:t>VŠEOBECNÉ USTANOVENIA</w:t>
      </w:r>
    </w:p>
    <w:p w:rsidR="00226BBE" w:rsidRPr="00DF791E" w:rsidRDefault="00DF791E">
      <w:pPr>
        <w:pStyle w:val="Paragraf"/>
        <w:outlineLvl w:val="1"/>
        <w:rPr>
          <w:rFonts w:ascii="Times New Roman" w:hAnsi="Times New Roman" w:cs="Times New Roman"/>
          <w:color w:val="auto"/>
          <w:sz w:val="24"/>
          <w:szCs w:val="24"/>
        </w:rPr>
      </w:pPr>
      <w:bookmarkStart w:id="7" w:name="2179826"/>
      <w:bookmarkEnd w:id="7"/>
      <w:r w:rsidRPr="00DF791E">
        <w:rPr>
          <w:rFonts w:ascii="Times New Roman" w:hAnsi="Times New Roman" w:cs="Times New Roman"/>
          <w:color w:val="auto"/>
          <w:sz w:val="24"/>
          <w:szCs w:val="24"/>
        </w:rPr>
        <w:t>§ 1</w:t>
      </w:r>
    </w:p>
    <w:p w:rsidR="00226BBE" w:rsidRPr="00DF791E" w:rsidRDefault="00DF791E">
      <w:pPr>
        <w:ind w:firstLine="142"/>
        <w:rPr>
          <w:rFonts w:ascii="Times New Roman" w:hAnsi="Times New Roman" w:cs="Times New Roman"/>
          <w:sz w:val="24"/>
          <w:szCs w:val="24"/>
        </w:rPr>
      </w:pPr>
      <w:bookmarkStart w:id="8" w:name="2179829"/>
      <w:bookmarkEnd w:id="8"/>
      <w:r w:rsidRPr="00DF791E">
        <w:rPr>
          <w:rFonts w:ascii="Times New Roman" w:hAnsi="Times New Roman" w:cs="Times New Roman"/>
          <w:sz w:val="24"/>
          <w:szCs w:val="24"/>
        </w:rPr>
        <w:t>Tento zákon upravuje podmienky vzniku, postavenie, činnosť a skončenie činnosti burzy cenných papierov (ďalej len „burza"), obchodovanie s finančnými nástrojmi</w:t>
      </w:r>
      <w:hyperlink w:anchor="2181337" w:history="1">
        <w:r w:rsidRPr="00DF791E">
          <w:rPr>
            <w:rStyle w:val="Odkaznavysvetlivku"/>
            <w:rFonts w:ascii="Times New Roman" w:hAnsi="Times New Roman" w:cs="Times New Roman"/>
            <w:sz w:val="24"/>
            <w:szCs w:val="24"/>
          </w:rPr>
          <w:t>1)</w:t>
        </w:r>
      </w:hyperlink>
      <w:r w:rsidRPr="00DF791E">
        <w:rPr>
          <w:rFonts w:ascii="Times New Roman" w:hAnsi="Times New Roman" w:cs="Times New Roman"/>
          <w:sz w:val="24"/>
          <w:szCs w:val="24"/>
        </w:rPr>
        <w:t xml:space="preserve"> na regulovanom trhu burzy, na mnohostrannom obchodnom systéme a na organizovanom obchodnom systéme, dohľad nad činnosťou burzy, nad organizovaním mnohostranného obchodného systému a nad organizovaním organizovaného obchodného systému.</w:t>
      </w:r>
    </w:p>
    <w:p w:rsidR="00226BBE" w:rsidRPr="00DF791E" w:rsidRDefault="00DF791E">
      <w:pPr>
        <w:pStyle w:val="Paragraf"/>
        <w:outlineLvl w:val="1"/>
        <w:rPr>
          <w:rFonts w:ascii="Times New Roman" w:hAnsi="Times New Roman" w:cs="Times New Roman"/>
          <w:color w:val="auto"/>
          <w:sz w:val="24"/>
          <w:szCs w:val="24"/>
        </w:rPr>
      </w:pPr>
      <w:bookmarkStart w:id="9" w:name="2179831"/>
      <w:bookmarkEnd w:id="9"/>
      <w:r w:rsidRPr="00DF791E">
        <w:rPr>
          <w:rFonts w:ascii="Times New Roman" w:hAnsi="Times New Roman" w:cs="Times New Roman"/>
          <w:color w:val="auto"/>
          <w:sz w:val="24"/>
          <w:szCs w:val="24"/>
        </w:rPr>
        <w:t>§ 2</w:t>
      </w:r>
      <w:r w:rsidRPr="00DF791E">
        <w:rPr>
          <w:rFonts w:ascii="Times New Roman" w:hAnsi="Times New Roman" w:cs="Times New Roman"/>
          <w:color w:val="auto"/>
          <w:sz w:val="24"/>
          <w:szCs w:val="24"/>
        </w:rPr>
        <w:br/>
        <w:t>Burza</w:t>
      </w:r>
    </w:p>
    <w:p w:rsidR="00226BBE" w:rsidRPr="00DF791E" w:rsidRDefault="00DF791E">
      <w:pPr>
        <w:ind w:firstLine="142"/>
        <w:rPr>
          <w:rFonts w:ascii="Times New Roman" w:hAnsi="Times New Roman" w:cs="Times New Roman"/>
          <w:sz w:val="24"/>
          <w:szCs w:val="24"/>
        </w:rPr>
      </w:pPr>
      <w:bookmarkStart w:id="10" w:name="2179833"/>
      <w:bookmarkEnd w:id="1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je akciová spoločnosť so sídlom na území Slovenskej republiky, ktorá organizuje regulovaný trh vrátane podmienečného obchodovania pred vydaním cenného papiera a zabezpečuje s tým súvisiace činnosti a ktorá má na výkon tejto činnosti povolenie na vznik a činnosť burzy udelené podľa tohto zákona (ďalej len „povolenie").</w:t>
      </w:r>
    </w:p>
    <w:p w:rsidR="00226BBE" w:rsidRPr="00DF791E" w:rsidRDefault="00DF791E">
      <w:pPr>
        <w:ind w:firstLine="142"/>
        <w:rPr>
          <w:rFonts w:ascii="Times New Roman" w:hAnsi="Times New Roman" w:cs="Times New Roman"/>
          <w:sz w:val="24"/>
          <w:szCs w:val="24"/>
        </w:rPr>
      </w:pPr>
      <w:bookmarkStart w:id="11" w:name="2179835"/>
      <w:bookmarkEnd w:id="1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môže okrem činností podľa odseku 1 vykonávať, ak ich má uvedené v povolení, tieto ďalšie činnosti:</w:t>
      </w:r>
    </w:p>
    <w:p w:rsidR="00226BBE" w:rsidRPr="00DF791E" w:rsidRDefault="00DF791E">
      <w:pPr>
        <w:ind w:left="568" w:hanging="284"/>
        <w:rPr>
          <w:rFonts w:ascii="Times New Roman" w:hAnsi="Times New Roman" w:cs="Times New Roman"/>
          <w:sz w:val="24"/>
          <w:szCs w:val="24"/>
        </w:rPr>
      </w:pPr>
      <w:bookmarkStart w:id="12" w:name="2179837"/>
      <w:bookmarkEnd w:id="1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organizovať mnohostranný obchodný systém,</w:t>
      </w:r>
    </w:p>
    <w:p w:rsidR="00226BBE" w:rsidRPr="00DF791E" w:rsidRDefault="00DF791E">
      <w:pPr>
        <w:ind w:left="568" w:hanging="284"/>
        <w:rPr>
          <w:rFonts w:ascii="Times New Roman" w:hAnsi="Times New Roman" w:cs="Times New Roman"/>
          <w:sz w:val="24"/>
          <w:szCs w:val="24"/>
        </w:rPr>
      </w:pPr>
      <w:bookmarkStart w:id="13" w:name="2179839"/>
      <w:bookmarkEnd w:id="1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organizovať na určenom mieste a v určenom čase primárny trh, ak emitent súčasne s vydávaním cenných papierov alebo iných finančných nástrojov žiada o ich prijatie na trh burzy,</w:t>
      </w:r>
    </w:p>
    <w:p w:rsidR="00226BBE" w:rsidRPr="00DF791E" w:rsidRDefault="00DF791E">
      <w:pPr>
        <w:ind w:left="568" w:hanging="284"/>
        <w:rPr>
          <w:rFonts w:ascii="Times New Roman" w:hAnsi="Times New Roman" w:cs="Times New Roman"/>
          <w:sz w:val="24"/>
          <w:szCs w:val="24"/>
        </w:rPr>
      </w:pPr>
      <w:bookmarkStart w:id="14" w:name="2179841"/>
      <w:bookmarkEnd w:id="1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zabezpečovať činnosti súvisiace s činnosťami podľa písmen a) a b) a činnosťami podľa osobitného zákona,</w:t>
      </w:r>
      <w:hyperlink w:anchor="2181338" w:history="1">
        <w:r w:rsidRPr="00DF791E">
          <w:rPr>
            <w:rStyle w:val="Odkaznavysvetlivku"/>
            <w:rFonts w:ascii="Times New Roman" w:hAnsi="Times New Roman" w:cs="Times New Roman"/>
            <w:sz w:val="24"/>
            <w:szCs w:val="24"/>
          </w:rPr>
          <w:t>1a)</w:t>
        </w:r>
      </w:hyperlink>
    </w:p>
    <w:p w:rsidR="00226BBE" w:rsidRPr="00DF791E" w:rsidRDefault="00DF791E">
      <w:pPr>
        <w:ind w:left="568" w:hanging="284"/>
        <w:rPr>
          <w:rFonts w:ascii="Times New Roman" w:hAnsi="Times New Roman" w:cs="Times New Roman"/>
          <w:sz w:val="24"/>
          <w:szCs w:val="24"/>
        </w:rPr>
      </w:pPr>
      <w:bookmarkStart w:id="15" w:name="11239484"/>
      <w:bookmarkEnd w:id="15"/>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organizovať organizovaný obchodný systém,</w:t>
      </w:r>
    </w:p>
    <w:p w:rsidR="00226BBE" w:rsidRPr="00DF791E" w:rsidRDefault="00DF791E">
      <w:pPr>
        <w:ind w:left="568" w:hanging="284"/>
        <w:rPr>
          <w:rFonts w:ascii="Times New Roman" w:hAnsi="Times New Roman" w:cs="Times New Roman"/>
          <w:sz w:val="24"/>
          <w:szCs w:val="24"/>
        </w:rPr>
      </w:pPr>
      <w:bookmarkStart w:id="16" w:name="11239485"/>
      <w:bookmarkEnd w:id="16"/>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poskytovať služby vykazovania údajov podľa osobitného predpisu.</w:t>
      </w:r>
      <w:hyperlink w:anchor="2181340" w:history="1">
        <w:r w:rsidRPr="00DF791E">
          <w:rPr>
            <w:rStyle w:val="Odkaznavysvetlivku"/>
            <w:rFonts w:ascii="Times New Roman" w:hAnsi="Times New Roman" w:cs="Times New Roman"/>
            <w:sz w:val="24"/>
            <w:szCs w:val="24"/>
          </w:rPr>
          <w:t>3)</w:t>
        </w:r>
      </w:hyperlink>
    </w:p>
    <w:p w:rsidR="00226BBE" w:rsidRPr="00DF791E" w:rsidRDefault="00DF791E">
      <w:pPr>
        <w:ind w:firstLine="142"/>
        <w:rPr>
          <w:rFonts w:ascii="Times New Roman" w:hAnsi="Times New Roman" w:cs="Times New Roman"/>
          <w:sz w:val="24"/>
          <w:szCs w:val="24"/>
        </w:rPr>
      </w:pPr>
      <w:bookmarkStart w:id="17" w:name="2179843"/>
      <w:bookmarkEnd w:id="1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Pri výkone činnosti podľa odsekov 1 a 2 prináleží burze aj rozhodovanie v prípadoch ustanovených týmto zákonom.</w:t>
      </w:r>
    </w:p>
    <w:p w:rsidR="00226BBE" w:rsidRPr="00DF791E" w:rsidRDefault="00DF791E">
      <w:pPr>
        <w:ind w:firstLine="142"/>
        <w:rPr>
          <w:rFonts w:ascii="Times New Roman" w:hAnsi="Times New Roman" w:cs="Times New Roman"/>
          <w:sz w:val="24"/>
          <w:szCs w:val="24"/>
        </w:rPr>
      </w:pPr>
      <w:bookmarkStart w:id="18" w:name="2179844"/>
      <w:bookmarkEnd w:id="1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právnickou osobou a zapisuje sa do obchodného registra.</w:t>
      </w:r>
    </w:p>
    <w:p w:rsidR="00226BBE" w:rsidRPr="00DF791E" w:rsidRDefault="00DF791E">
      <w:pPr>
        <w:ind w:firstLine="142"/>
        <w:rPr>
          <w:rFonts w:ascii="Times New Roman" w:hAnsi="Times New Roman" w:cs="Times New Roman"/>
          <w:sz w:val="24"/>
          <w:szCs w:val="24"/>
        </w:rPr>
      </w:pPr>
      <w:bookmarkStart w:id="19" w:name="2179845"/>
      <w:bookmarkEnd w:id="19"/>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môže vykonávať iné činnosti, ako sú uvedené v odsekoch 1 a 2, len ak súvisia s predmetom činnosti podľa odsekov 1 a 2, ktoré neohrozujú plnenie týchto činností a Národná banka Slovenska udelila súhlas na ich vykonávanie. Takéto činnosti sa nezapisujú do obchodného registra. Burza nesmie obchodovať s cennými papiermi ani vykonávať iné činnosti ako činnosti podľa odsekov 1 a 2 a podľa prvej vety.</w:t>
      </w:r>
    </w:p>
    <w:p w:rsidR="00226BBE" w:rsidRPr="00DF791E" w:rsidRDefault="00DF791E">
      <w:pPr>
        <w:ind w:firstLine="142"/>
        <w:rPr>
          <w:rFonts w:ascii="Times New Roman" w:hAnsi="Times New Roman" w:cs="Times New Roman"/>
          <w:sz w:val="24"/>
          <w:szCs w:val="24"/>
        </w:rPr>
      </w:pPr>
      <w:bookmarkStart w:id="20" w:name="2179847"/>
      <w:bookmarkEnd w:id="20"/>
      <w:r w:rsidRPr="00DF791E">
        <w:rPr>
          <w:rFonts w:ascii="Times New Roman" w:hAnsi="Times New Roman" w:cs="Times New Roman"/>
          <w:b/>
          <w:sz w:val="24"/>
          <w:szCs w:val="24"/>
        </w:rPr>
        <w:lastRenderedPageBreak/>
        <w:t>(6)</w:t>
      </w:r>
      <w:r w:rsidRPr="00DF791E">
        <w:rPr>
          <w:rFonts w:ascii="Times New Roman" w:hAnsi="Times New Roman" w:cs="Times New Roman"/>
          <w:sz w:val="24"/>
          <w:szCs w:val="24"/>
        </w:rPr>
        <w:t xml:space="preserve"> Činnosti podľa odseku 1 môže vykonávať len burza, ak tento zákon alebo osobitný zákon neustanovuje inak.</w:t>
      </w:r>
    </w:p>
    <w:p w:rsidR="00226BBE" w:rsidRPr="00DF791E" w:rsidRDefault="00DF791E">
      <w:pPr>
        <w:ind w:firstLine="142"/>
        <w:rPr>
          <w:rFonts w:ascii="Times New Roman" w:hAnsi="Times New Roman" w:cs="Times New Roman"/>
          <w:sz w:val="24"/>
          <w:szCs w:val="24"/>
        </w:rPr>
      </w:pPr>
      <w:bookmarkStart w:id="21" w:name="2179849"/>
      <w:bookmarkEnd w:id="21"/>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Obchodné meno burzy musí obsahovať označenie „burza cenných papierov"; iné právnické osoby, ktoré nevznikli podľa tohto zákona, alebo fyzické osoby nemôžu používať vo svojom obchodnom mene toto označenie ani označenie s ním zameniteľné v slovenskom jazyku alebo cudzom jazyku.</w:t>
      </w:r>
    </w:p>
    <w:p w:rsidR="00226BBE" w:rsidRPr="00DF791E" w:rsidRDefault="00DF791E">
      <w:pPr>
        <w:ind w:firstLine="142"/>
        <w:rPr>
          <w:rFonts w:ascii="Times New Roman" w:hAnsi="Times New Roman" w:cs="Times New Roman"/>
          <w:sz w:val="24"/>
          <w:szCs w:val="24"/>
        </w:rPr>
      </w:pPr>
      <w:bookmarkStart w:id="22" w:name="2179853"/>
      <w:bookmarkEnd w:id="22"/>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Burza môže vydať akcie len ako zaknihované cenné papiere na meno. Zakazuje sa</w:t>
      </w:r>
    </w:p>
    <w:p w:rsidR="00226BBE" w:rsidRPr="00DF791E" w:rsidRDefault="00DF791E">
      <w:pPr>
        <w:ind w:left="568" w:hanging="284"/>
        <w:rPr>
          <w:rFonts w:ascii="Times New Roman" w:hAnsi="Times New Roman" w:cs="Times New Roman"/>
          <w:sz w:val="24"/>
          <w:szCs w:val="24"/>
        </w:rPr>
      </w:pPr>
      <w:bookmarkStart w:id="23" w:name="2179854"/>
      <w:bookmarkEnd w:id="2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zmena podoby a formy akcií burzy,</w:t>
      </w:r>
    </w:p>
    <w:p w:rsidR="00226BBE" w:rsidRPr="00DF791E" w:rsidRDefault="00DF791E">
      <w:pPr>
        <w:ind w:left="568" w:hanging="284"/>
        <w:rPr>
          <w:rFonts w:ascii="Times New Roman" w:hAnsi="Times New Roman" w:cs="Times New Roman"/>
          <w:sz w:val="24"/>
          <w:szCs w:val="24"/>
        </w:rPr>
      </w:pPr>
      <w:bookmarkStart w:id="24" w:name="2179855"/>
      <w:bookmarkEnd w:id="24"/>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vydávanie prioritných akcií</w:t>
      </w:r>
      <w:hyperlink w:anchor="2181345" w:history="1">
        <w:r w:rsidRPr="00DF791E">
          <w:rPr>
            <w:rStyle w:val="Odkaznavysvetlivku"/>
            <w:rFonts w:ascii="Times New Roman" w:hAnsi="Times New Roman" w:cs="Times New Roman"/>
            <w:sz w:val="24"/>
            <w:szCs w:val="24"/>
          </w:rPr>
          <w:t>7)</w:t>
        </w:r>
      </w:hyperlink>
      <w:r w:rsidRPr="00DF791E">
        <w:rPr>
          <w:rFonts w:ascii="Times New Roman" w:hAnsi="Times New Roman" w:cs="Times New Roman"/>
          <w:sz w:val="24"/>
          <w:szCs w:val="24"/>
        </w:rPr>
        <w:t xml:space="preserve"> burzou,</w:t>
      </w:r>
    </w:p>
    <w:p w:rsidR="00226BBE" w:rsidRPr="00DF791E" w:rsidRDefault="00DF791E">
      <w:pPr>
        <w:ind w:left="568" w:hanging="284"/>
        <w:rPr>
          <w:rFonts w:ascii="Times New Roman" w:hAnsi="Times New Roman" w:cs="Times New Roman"/>
          <w:sz w:val="24"/>
          <w:szCs w:val="24"/>
        </w:rPr>
      </w:pPr>
      <w:bookmarkStart w:id="25" w:name="2179856"/>
      <w:bookmarkEnd w:id="25"/>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zmena právnej formy burzy,</w:t>
      </w:r>
    </w:p>
    <w:p w:rsidR="00226BBE" w:rsidRPr="00DF791E" w:rsidRDefault="00DF791E">
      <w:pPr>
        <w:ind w:left="568" w:hanging="284"/>
        <w:rPr>
          <w:rFonts w:ascii="Times New Roman" w:hAnsi="Times New Roman" w:cs="Times New Roman"/>
          <w:sz w:val="24"/>
          <w:szCs w:val="24"/>
        </w:rPr>
      </w:pPr>
      <w:bookmarkStart w:id="26" w:name="2179857"/>
      <w:bookmarkEnd w:id="26"/>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predaj podniku burzy alebo jeho časti.</w:t>
      </w:r>
      <w:hyperlink w:anchor="2181346" w:history="1">
        <w:r w:rsidRPr="00DF791E">
          <w:rPr>
            <w:rStyle w:val="Odkaznavysvetlivku"/>
            <w:rFonts w:ascii="Times New Roman" w:hAnsi="Times New Roman" w:cs="Times New Roman"/>
            <w:sz w:val="24"/>
            <w:szCs w:val="24"/>
          </w:rPr>
          <w:t>8)</w:t>
        </w:r>
      </w:hyperlink>
    </w:p>
    <w:p w:rsidR="00226BBE" w:rsidRPr="00DF791E" w:rsidRDefault="00DF791E">
      <w:pPr>
        <w:ind w:firstLine="142"/>
        <w:rPr>
          <w:rFonts w:ascii="Times New Roman" w:hAnsi="Times New Roman" w:cs="Times New Roman"/>
          <w:sz w:val="24"/>
          <w:szCs w:val="24"/>
        </w:rPr>
      </w:pPr>
      <w:bookmarkStart w:id="27" w:name="2179859"/>
      <w:bookmarkEnd w:id="27"/>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Základné imanie burzy je najmenej 3 000 000 eur.</w:t>
      </w:r>
    </w:p>
    <w:p w:rsidR="00226BBE" w:rsidRPr="00DF791E" w:rsidRDefault="00DF791E">
      <w:pPr>
        <w:ind w:firstLine="142"/>
        <w:rPr>
          <w:rFonts w:ascii="Times New Roman" w:hAnsi="Times New Roman" w:cs="Times New Roman"/>
          <w:sz w:val="24"/>
          <w:szCs w:val="24"/>
        </w:rPr>
      </w:pPr>
      <w:bookmarkStart w:id="28" w:name="2179861"/>
      <w:bookmarkEnd w:id="28"/>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Na burzu sa vzťahujú ustanovenia Obchodného zákonníka, ak tento zákon neustanovuje inak.</w:t>
      </w:r>
    </w:p>
    <w:p w:rsidR="00226BBE" w:rsidRPr="00DF791E" w:rsidRDefault="00DF791E">
      <w:pPr>
        <w:ind w:firstLine="142"/>
        <w:rPr>
          <w:rFonts w:ascii="Times New Roman" w:hAnsi="Times New Roman" w:cs="Times New Roman"/>
          <w:sz w:val="24"/>
          <w:szCs w:val="24"/>
        </w:rPr>
      </w:pPr>
      <w:bookmarkStart w:id="29" w:name="2179862"/>
      <w:bookmarkEnd w:id="29"/>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obchodník s cennými papiermi požiadal o členstvo alebo o prístup k obchodovaniu na tejto zahraničnej burze alebo na tomto zahraničnom regulovanom trhu.</w:t>
      </w:r>
    </w:p>
    <w:p w:rsidR="00226BBE" w:rsidRPr="00DF791E" w:rsidRDefault="00DF791E">
      <w:pPr>
        <w:ind w:firstLine="142"/>
        <w:rPr>
          <w:rFonts w:ascii="Times New Roman" w:hAnsi="Times New Roman" w:cs="Times New Roman"/>
          <w:sz w:val="24"/>
          <w:szCs w:val="24"/>
        </w:rPr>
      </w:pPr>
      <w:bookmarkStart w:id="30" w:name="2179864"/>
      <w:bookmarkEnd w:id="30"/>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Národná banka Slovenska po doručení oznámenia od príslušného orgánu domovského členského štátu regulovaného trhu o skutočnosti podľa odseku 11 požiada tento príslušný orgán o poskytnutie údajov o účastníkoch zo Slovenskej republiky.</w:t>
      </w:r>
    </w:p>
    <w:p w:rsidR="00226BBE" w:rsidRPr="00DF791E" w:rsidRDefault="00DF791E">
      <w:pPr>
        <w:pStyle w:val="Paragraf"/>
        <w:outlineLvl w:val="1"/>
        <w:rPr>
          <w:rFonts w:ascii="Times New Roman" w:hAnsi="Times New Roman" w:cs="Times New Roman"/>
          <w:color w:val="auto"/>
          <w:sz w:val="24"/>
          <w:szCs w:val="24"/>
        </w:rPr>
      </w:pPr>
      <w:bookmarkStart w:id="31" w:name="2179865"/>
      <w:bookmarkEnd w:id="31"/>
      <w:r w:rsidRPr="00DF791E">
        <w:rPr>
          <w:rFonts w:ascii="Times New Roman" w:hAnsi="Times New Roman" w:cs="Times New Roman"/>
          <w:color w:val="auto"/>
          <w:sz w:val="24"/>
          <w:szCs w:val="24"/>
        </w:rPr>
        <w:t>§ 3</w:t>
      </w:r>
      <w:r w:rsidRPr="00DF791E">
        <w:rPr>
          <w:rFonts w:ascii="Times New Roman" w:hAnsi="Times New Roman" w:cs="Times New Roman"/>
          <w:color w:val="auto"/>
          <w:sz w:val="24"/>
          <w:szCs w:val="24"/>
        </w:rPr>
        <w:br/>
        <w:t>Vymedzenie pojmov</w:t>
      </w:r>
    </w:p>
    <w:p w:rsidR="00226BBE" w:rsidRPr="00DF791E" w:rsidRDefault="00DF791E">
      <w:pPr>
        <w:ind w:firstLine="142"/>
        <w:rPr>
          <w:rFonts w:ascii="Times New Roman" w:hAnsi="Times New Roman" w:cs="Times New Roman"/>
          <w:sz w:val="24"/>
          <w:szCs w:val="24"/>
        </w:rPr>
      </w:pPr>
      <w:bookmarkStart w:id="32" w:name="2179867"/>
      <w:bookmarkEnd w:id="3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w:t>
      </w:r>
    </w:p>
    <w:p w:rsidR="00226BBE" w:rsidRPr="00DF791E" w:rsidRDefault="00DF791E">
      <w:pPr>
        <w:ind w:firstLine="142"/>
        <w:rPr>
          <w:rFonts w:ascii="Times New Roman" w:hAnsi="Times New Roman" w:cs="Times New Roman"/>
          <w:sz w:val="24"/>
          <w:szCs w:val="24"/>
        </w:rPr>
      </w:pPr>
      <w:bookmarkStart w:id="33" w:name="2179869"/>
      <w:bookmarkEnd w:id="3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Kótovaným cenným papierom je cenný papier prijatý na trh kótovaných cenných papierov burzy (</w:t>
      </w:r>
      <w:hyperlink w:anchor="2180331" w:history="1">
        <w:r w:rsidRPr="00DF791E">
          <w:rPr>
            <w:rStyle w:val="Hypertextovprepojenie"/>
            <w:rFonts w:ascii="Times New Roman" w:hAnsi="Times New Roman" w:cs="Times New Roman"/>
            <w:color w:val="auto"/>
            <w:sz w:val="24"/>
            <w:szCs w:val="24"/>
          </w:rPr>
          <w:t>§ 25</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34" w:name="2179878"/>
      <w:bookmarkEnd w:id="34"/>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Na účely tohto zákona sa rozumie</w:t>
      </w:r>
    </w:p>
    <w:p w:rsidR="00226BBE" w:rsidRPr="00DF791E" w:rsidRDefault="00DF791E">
      <w:pPr>
        <w:ind w:left="568" w:hanging="284"/>
        <w:rPr>
          <w:rFonts w:ascii="Times New Roman" w:hAnsi="Times New Roman" w:cs="Times New Roman"/>
          <w:sz w:val="24"/>
          <w:szCs w:val="24"/>
        </w:rPr>
      </w:pPr>
      <w:bookmarkStart w:id="35" w:name="2179883"/>
      <w:bookmarkEnd w:id="3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burzovým obchodom kúpa alebo predaj cenných papierov alebo iných finančných nástrojov na regulovanom trhu burzy,</w:t>
      </w:r>
    </w:p>
    <w:p w:rsidR="00226BBE" w:rsidRPr="00DF791E" w:rsidRDefault="00DF791E">
      <w:pPr>
        <w:ind w:left="568" w:hanging="284"/>
        <w:rPr>
          <w:rFonts w:ascii="Times New Roman" w:hAnsi="Times New Roman" w:cs="Times New Roman"/>
          <w:sz w:val="24"/>
          <w:szCs w:val="24"/>
        </w:rPr>
      </w:pPr>
      <w:bookmarkStart w:id="36" w:name="2179884"/>
      <w:bookmarkEnd w:id="3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priemerným kurzom vážený aritmetický priemer cien cenných papierov alebo cien iných finančných nástrojov určený burzou v súlade s burzovými pravidlami,</w:t>
      </w:r>
    </w:p>
    <w:p w:rsidR="00226BBE" w:rsidRPr="00DF791E" w:rsidRDefault="00DF791E">
      <w:pPr>
        <w:ind w:left="568" w:hanging="284"/>
        <w:rPr>
          <w:rFonts w:ascii="Times New Roman" w:hAnsi="Times New Roman" w:cs="Times New Roman"/>
          <w:sz w:val="24"/>
          <w:szCs w:val="24"/>
        </w:rPr>
      </w:pPr>
      <w:bookmarkStart w:id="37" w:name="2179886"/>
      <w:bookmarkEnd w:id="37"/>
      <w:r w:rsidRPr="00DF791E">
        <w:rPr>
          <w:rFonts w:ascii="Times New Roman" w:hAnsi="Times New Roman" w:cs="Times New Roman"/>
          <w:b/>
          <w:sz w:val="24"/>
          <w:szCs w:val="24"/>
        </w:rPr>
        <w:lastRenderedPageBreak/>
        <w:t>c)</w:t>
      </w:r>
      <w:r w:rsidRPr="00DF791E">
        <w:rPr>
          <w:rFonts w:ascii="Times New Roman" w:hAnsi="Times New Roman" w:cs="Times New Roman"/>
          <w:sz w:val="24"/>
          <w:szCs w:val="24"/>
        </w:rPr>
        <w:t xml:space="preserve"> obchodným dňom každý deň, v ktorom sa môžu na trhu organizovanom burzou uzatvárať burzové obchody,</w:t>
      </w:r>
    </w:p>
    <w:p w:rsidR="00226BBE" w:rsidRPr="00DF791E" w:rsidRDefault="00DF791E">
      <w:pPr>
        <w:ind w:left="568" w:hanging="284"/>
        <w:rPr>
          <w:rFonts w:ascii="Times New Roman" w:hAnsi="Times New Roman" w:cs="Times New Roman"/>
          <w:sz w:val="24"/>
          <w:szCs w:val="24"/>
        </w:rPr>
      </w:pPr>
      <w:bookmarkStart w:id="38" w:name="2179887"/>
      <w:bookmarkEnd w:id="38"/>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obchodnou hodinou každá hodina, počas ktorej sa môžu na trhu organizovanom burzou uzatvárať burzové obchody,</w:t>
      </w:r>
    </w:p>
    <w:p w:rsidR="00226BBE" w:rsidRPr="00DF791E" w:rsidRDefault="00DF791E">
      <w:pPr>
        <w:ind w:left="568" w:hanging="284"/>
        <w:rPr>
          <w:rFonts w:ascii="Times New Roman" w:hAnsi="Times New Roman" w:cs="Times New Roman"/>
          <w:sz w:val="24"/>
          <w:szCs w:val="24"/>
        </w:rPr>
      </w:pPr>
      <w:bookmarkStart w:id="39" w:name="2179888"/>
      <w:bookmarkEnd w:id="39"/>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primárnym trhom organizovanie dopytu a ponuky cenných papierov alebo iných finančných nástrojov pri ich vydaní,</w:t>
      </w:r>
    </w:p>
    <w:p w:rsidR="00226BBE" w:rsidRPr="00DF791E" w:rsidRDefault="00DF791E">
      <w:pPr>
        <w:ind w:left="568" w:hanging="284"/>
        <w:rPr>
          <w:rFonts w:ascii="Times New Roman" w:hAnsi="Times New Roman" w:cs="Times New Roman"/>
          <w:sz w:val="24"/>
          <w:szCs w:val="24"/>
        </w:rPr>
      </w:pPr>
      <w:bookmarkStart w:id="40" w:name="2179890"/>
      <w:bookmarkEnd w:id="40"/>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finančnou inštitúciou obchodník s cennými papiermi,</w:t>
      </w:r>
      <w:hyperlink w:anchor="2181340" w:history="1">
        <w:r w:rsidRPr="00DF791E">
          <w:rPr>
            <w:rStyle w:val="Odkaznavysvetlivku"/>
            <w:rFonts w:ascii="Times New Roman" w:hAnsi="Times New Roman" w:cs="Times New Roman"/>
            <w:sz w:val="24"/>
            <w:szCs w:val="24"/>
          </w:rPr>
          <w:t>3)</w:t>
        </w:r>
      </w:hyperlink>
      <w:r w:rsidRPr="00DF791E">
        <w:rPr>
          <w:rFonts w:ascii="Times New Roman" w:hAnsi="Times New Roman" w:cs="Times New Roman"/>
          <w:sz w:val="24"/>
          <w:szCs w:val="24"/>
        </w:rPr>
        <w:t xml:space="preserve"> pobočka zahraničného obchodníka s cennými papiermi,</w:t>
      </w:r>
      <w:hyperlink w:anchor="2181340" w:history="1">
        <w:r w:rsidRPr="00DF791E">
          <w:rPr>
            <w:rStyle w:val="Odkaznavysvetlivku"/>
            <w:rFonts w:ascii="Times New Roman" w:hAnsi="Times New Roman" w:cs="Times New Roman"/>
            <w:sz w:val="24"/>
            <w:szCs w:val="24"/>
          </w:rPr>
          <w:t>3)</w:t>
        </w:r>
      </w:hyperlink>
      <w:r w:rsidRPr="00DF791E">
        <w:rPr>
          <w:rFonts w:ascii="Times New Roman" w:hAnsi="Times New Roman" w:cs="Times New Roman"/>
          <w:sz w:val="24"/>
          <w:szCs w:val="24"/>
        </w:rPr>
        <w:t xml:space="preserve"> banka,</w:t>
      </w:r>
      <w:hyperlink w:anchor="2181344" w:history="1">
        <w:r w:rsidRPr="00DF791E">
          <w:rPr>
            <w:rStyle w:val="Odkaznavysvetlivku"/>
            <w:rFonts w:ascii="Times New Roman" w:hAnsi="Times New Roman" w:cs="Times New Roman"/>
            <w:sz w:val="24"/>
            <w:szCs w:val="24"/>
          </w:rPr>
          <w:t>6)</w:t>
        </w:r>
      </w:hyperlink>
      <w:r w:rsidRPr="00DF791E">
        <w:rPr>
          <w:rFonts w:ascii="Times New Roman" w:hAnsi="Times New Roman" w:cs="Times New Roman"/>
          <w:sz w:val="24"/>
          <w:szCs w:val="24"/>
        </w:rPr>
        <w:t xml:space="preserve"> pobočka zahraničnej banky,</w:t>
      </w:r>
      <w:hyperlink w:anchor="2181344" w:history="1">
        <w:r w:rsidRPr="00DF791E">
          <w:rPr>
            <w:rStyle w:val="Odkaznavysvetlivku"/>
            <w:rFonts w:ascii="Times New Roman" w:hAnsi="Times New Roman" w:cs="Times New Roman"/>
            <w:sz w:val="24"/>
            <w:szCs w:val="24"/>
          </w:rPr>
          <w:t>6)</w:t>
        </w:r>
      </w:hyperlink>
      <w:r w:rsidRPr="00DF791E">
        <w:rPr>
          <w:rFonts w:ascii="Times New Roman" w:hAnsi="Times New Roman" w:cs="Times New Roman"/>
          <w:sz w:val="24"/>
          <w:szCs w:val="24"/>
        </w:rPr>
        <w:t xml:space="preserve"> správcovská spoločnosť,</w:t>
      </w:r>
      <w:hyperlink w:anchor="2181341" w:history="1">
        <w:r w:rsidRPr="00DF791E">
          <w:rPr>
            <w:rStyle w:val="Odkaznavysvetlivku"/>
            <w:rFonts w:ascii="Times New Roman" w:hAnsi="Times New Roman" w:cs="Times New Roman"/>
            <w:sz w:val="24"/>
            <w:szCs w:val="24"/>
          </w:rPr>
          <w:t>4)</w:t>
        </w:r>
      </w:hyperlink>
      <w:r w:rsidRPr="00DF791E">
        <w:rPr>
          <w:rFonts w:ascii="Times New Roman" w:hAnsi="Times New Roman" w:cs="Times New Roman"/>
          <w:sz w:val="24"/>
          <w:szCs w:val="24"/>
        </w:rPr>
        <w:t xml:space="preserve"> organizačná zložka zahraničnej správcovskej spoločnosti,</w:t>
      </w:r>
      <w:hyperlink w:anchor="2181341" w:history="1">
        <w:r w:rsidRPr="00DF791E">
          <w:rPr>
            <w:rStyle w:val="Odkaznavysvetlivku"/>
            <w:rFonts w:ascii="Times New Roman" w:hAnsi="Times New Roman" w:cs="Times New Roman"/>
            <w:sz w:val="24"/>
            <w:szCs w:val="24"/>
          </w:rPr>
          <w:t>4)</w:t>
        </w:r>
      </w:hyperlink>
      <w:r w:rsidRPr="00DF791E">
        <w:rPr>
          <w:rFonts w:ascii="Times New Roman" w:hAnsi="Times New Roman" w:cs="Times New Roman"/>
          <w:sz w:val="24"/>
          <w:szCs w:val="24"/>
        </w:rPr>
        <w:t xml:space="preserve"> poisťovňa,</w:t>
      </w:r>
      <w:hyperlink w:anchor="2181343" w:history="1">
        <w:r w:rsidRPr="00DF791E">
          <w:rPr>
            <w:rStyle w:val="Odkaznavysvetlivku"/>
            <w:rFonts w:ascii="Times New Roman" w:hAnsi="Times New Roman" w:cs="Times New Roman"/>
            <w:sz w:val="24"/>
            <w:szCs w:val="24"/>
          </w:rPr>
          <w:t>5)</w:t>
        </w:r>
      </w:hyperlink>
      <w:r w:rsidRPr="00DF791E">
        <w:rPr>
          <w:rFonts w:ascii="Times New Roman" w:hAnsi="Times New Roman" w:cs="Times New Roman"/>
          <w:sz w:val="24"/>
          <w:szCs w:val="24"/>
        </w:rPr>
        <w:t xml:space="preserve"> pobočka zahraničnej poisťovne,</w:t>
      </w:r>
      <w:hyperlink w:anchor="2181343" w:history="1">
        <w:r w:rsidRPr="00DF791E">
          <w:rPr>
            <w:rStyle w:val="Odkaznavysvetlivku"/>
            <w:rFonts w:ascii="Times New Roman" w:hAnsi="Times New Roman" w:cs="Times New Roman"/>
            <w:sz w:val="24"/>
            <w:szCs w:val="24"/>
          </w:rPr>
          <w:t>5)</w:t>
        </w:r>
      </w:hyperlink>
      <w:r w:rsidRPr="00DF791E">
        <w:rPr>
          <w:rFonts w:ascii="Times New Roman" w:hAnsi="Times New Roman" w:cs="Times New Roman"/>
          <w:sz w:val="24"/>
          <w:szCs w:val="24"/>
        </w:rPr>
        <w:t xml:space="preserve"> poisťovňa z iného členského štátu,</w:t>
      </w:r>
      <w:hyperlink w:anchor="2181343" w:history="1">
        <w:r w:rsidRPr="00DF791E">
          <w:rPr>
            <w:rStyle w:val="Odkaznavysvetlivku"/>
            <w:rFonts w:ascii="Times New Roman" w:hAnsi="Times New Roman" w:cs="Times New Roman"/>
            <w:sz w:val="24"/>
            <w:szCs w:val="24"/>
          </w:rPr>
          <w:t>5)</w:t>
        </w:r>
      </w:hyperlink>
      <w:r w:rsidRPr="00DF791E">
        <w:rPr>
          <w:rFonts w:ascii="Times New Roman" w:hAnsi="Times New Roman" w:cs="Times New Roman"/>
          <w:sz w:val="24"/>
          <w:szCs w:val="24"/>
        </w:rPr>
        <w:t xml:space="preserve"> doplnková dôchodková spoločnosť,</w:t>
      </w:r>
      <w:hyperlink w:anchor="2181350" w:history="1">
        <w:r w:rsidRPr="00DF791E">
          <w:rPr>
            <w:rStyle w:val="Odkaznavysvetlivku"/>
            <w:rFonts w:ascii="Times New Roman" w:hAnsi="Times New Roman" w:cs="Times New Roman"/>
            <w:sz w:val="24"/>
            <w:szCs w:val="24"/>
          </w:rPr>
          <w:t>11)</w:t>
        </w:r>
      </w:hyperlink>
      <w:r w:rsidRPr="00DF791E">
        <w:rPr>
          <w:rFonts w:ascii="Times New Roman" w:hAnsi="Times New Roman" w:cs="Times New Roman"/>
          <w:sz w:val="24"/>
          <w:szCs w:val="24"/>
        </w:rPr>
        <w:t xml:space="preserve"> centrálny depozitár cenných papierov</w:t>
      </w:r>
      <w:hyperlink w:anchor="2181347" w:history="1">
        <w:r w:rsidRPr="00DF791E">
          <w:rPr>
            <w:rStyle w:val="Odkaznavysvetlivku"/>
            <w:rFonts w:ascii="Times New Roman" w:hAnsi="Times New Roman" w:cs="Times New Roman"/>
            <w:sz w:val="24"/>
            <w:szCs w:val="24"/>
          </w:rPr>
          <w:t>9)</w:t>
        </w:r>
      </w:hyperlink>
      <w:r w:rsidRPr="00DF791E">
        <w:rPr>
          <w:rFonts w:ascii="Times New Roman" w:hAnsi="Times New Roman" w:cs="Times New Roman"/>
          <w:sz w:val="24"/>
          <w:szCs w:val="24"/>
        </w:rPr>
        <w:t xml:space="preserve"> a subjekty so sídlom mimo územia Slovenskej republiky s obdobným predmetom činnosti a dôchodková správcovská spoločnosť</w:t>
      </w:r>
      <w:hyperlink w:anchor="2181351" w:history="1">
        <w:r w:rsidRPr="00DF791E">
          <w:rPr>
            <w:rStyle w:val="Odkaznavysvetlivku"/>
            <w:rFonts w:ascii="Times New Roman" w:hAnsi="Times New Roman" w:cs="Times New Roman"/>
            <w:sz w:val="24"/>
            <w:szCs w:val="24"/>
          </w:rPr>
          <w:t>11a)</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41" w:name="2179893"/>
      <w:bookmarkEnd w:id="41"/>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kvalifikovanou účasťou priamy alebo nepriamy podiel na burze, ktorý predstavuje 10 % alebo viac percent na jej základnom imaní alebo na hlasovacích právach vypočítaných podľa tohto zákona, alebo podiel, ktorý umožňuje vykonávať významný vplyv na riadenie burzy,</w:t>
      </w:r>
    </w:p>
    <w:p w:rsidR="00226BBE" w:rsidRPr="00DF791E" w:rsidRDefault="00DF791E">
      <w:pPr>
        <w:ind w:left="568" w:hanging="284"/>
        <w:rPr>
          <w:rFonts w:ascii="Times New Roman" w:hAnsi="Times New Roman" w:cs="Times New Roman"/>
          <w:sz w:val="24"/>
          <w:szCs w:val="24"/>
        </w:rPr>
      </w:pPr>
      <w:bookmarkStart w:id="42" w:name="2179895"/>
      <w:bookmarkEnd w:id="42"/>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nepriamym podielom podiel držaný sprostredkovane, a to prostredníctvom právnickej osoby alebo právnických osôb, nad ktorou alebo nad ktorými právnická osoba vykonáva kontrolu,</w:t>
      </w:r>
    </w:p>
    <w:p w:rsidR="00226BBE" w:rsidRPr="00DF791E" w:rsidRDefault="00DF791E">
      <w:pPr>
        <w:ind w:left="568" w:hanging="284"/>
        <w:rPr>
          <w:rFonts w:ascii="Times New Roman" w:hAnsi="Times New Roman" w:cs="Times New Roman"/>
          <w:sz w:val="24"/>
          <w:szCs w:val="24"/>
        </w:rPr>
      </w:pPr>
      <w:bookmarkStart w:id="43" w:name="2179896"/>
      <w:bookmarkEnd w:id="43"/>
      <w:r w:rsidRPr="00DF791E">
        <w:rPr>
          <w:rFonts w:ascii="Times New Roman" w:hAnsi="Times New Roman" w:cs="Times New Roman"/>
          <w:b/>
          <w:sz w:val="24"/>
          <w:szCs w:val="24"/>
        </w:rPr>
        <w:t>i)</w:t>
      </w:r>
      <w:r w:rsidRPr="00DF791E">
        <w:rPr>
          <w:rFonts w:ascii="Times New Roman" w:hAnsi="Times New Roman" w:cs="Times New Roman"/>
          <w:sz w:val="24"/>
          <w:szCs w:val="24"/>
        </w:rPr>
        <w:t xml:space="preserve"> kontrolou podľa písmena h)</w:t>
      </w:r>
    </w:p>
    <w:p w:rsidR="00226BBE" w:rsidRPr="00DF791E" w:rsidRDefault="00DF791E">
      <w:pPr>
        <w:ind w:left="852" w:hanging="284"/>
        <w:rPr>
          <w:rFonts w:ascii="Times New Roman" w:hAnsi="Times New Roman" w:cs="Times New Roman"/>
          <w:sz w:val="24"/>
          <w:szCs w:val="24"/>
        </w:rPr>
      </w:pPr>
      <w:bookmarkStart w:id="44" w:name="2179897"/>
      <w:bookmarkEnd w:id="4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priamy alebo nepriamy podiel najmenej 50 % na základnom imaní právnickej osoby alebo na hlasovacích právach v právnickej osobe,</w:t>
      </w:r>
    </w:p>
    <w:p w:rsidR="00226BBE" w:rsidRPr="00DF791E" w:rsidRDefault="00DF791E">
      <w:pPr>
        <w:ind w:left="852" w:hanging="284"/>
        <w:rPr>
          <w:rFonts w:ascii="Times New Roman" w:hAnsi="Times New Roman" w:cs="Times New Roman"/>
          <w:sz w:val="24"/>
          <w:szCs w:val="24"/>
        </w:rPr>
      </w:pPr>
      <w:bookmarkStart w:id="45" w:name="2179898"/>
      <w:bookmarkEnd w:id="4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právo vymenúvať alebo odvolávať štatutárny orgán, väčšinu členov štatutárneho orgánu, dozornej rady alebo riaditeľa právnickej osoby,</w:t>
      </w:r>
    </w:p>
    <w:p w:rsidR="00226BBE" w:rsidRPr="00DF791E" w:rsidRDefault="00DF791E">
      <w:pPr>
        <w:ind w:left="852" w:hanging="284"/>
        <w:rPr>
          <w:rFonts w:ascii="Times New Roman" w:hAnsi="Times New Roman" w:cs="Times New Roman"/>
          <w:sz w:val="24"/>
          <w:szCs w:val="24"/>
        </w:rPr>
      </w:pPr>
      <w:bookmarkStart w:id="46" w:name="2179899"/>
      <w:bookmarkEnd w:id="4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možnosť vykonávať vplyv na riadení právnickej osoby porovnateľný s vplyvom zodpovedajúcim podielu podľa bodu 1 (ďalej len „rozhodujúci vplyv"), v ktorej je iná fyzická osoba spoločníkom, akcionárom alebo členom, a to na základe zmluvy s právnickou osobou, stanov právnickej osoby alebo dohody s ostatnými spoločníkmi, akcionármi alebo členmi právnickej osoby, alebo</w:t>
      </w:r>
    </w:p>
    <w:p w:rsidR="00226BBE" w:rsidRPr="00DF791E" w:rsidRDefault="00DF791E">
      <w:pPr>
        <w:ind w:left="852" w:hanging="284"/>
        <w:rPr>
          <w:rFonts w:ascii="Times New Roman" w:hAnsi="Times New Roman" w:cs="Times New Roman"/>
          <w:sz w:val="24"/>
          <w:szCs w:val="24"/>
        </w:rPr>
      </w:pPr>
      <w:bookmarkStart w:id="47" w:name="2179900"/>
      <w:bookmarkEnd w:id="4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možnosť vykonávať priamo alebo nepriamo rozhodujúci vplyv iným spôsobom,</w:t>
      </w:r>
    </w:p>
    <w:p w:rsidR="00226BBE" w:rsidRPr="00DF791E" w:rsidRDefault="00DF791E">
      <w:pPr>
        <w:ind w:left="568" w:hanging="284"/>
        <w:rPr>
          <w:rFonts w:ascii="Times New Roman" w:hAnsi="Times New Roman" w:cs="Times New Roman"/>
          <w:sz w:val="24"/>
          <w:szCs w:val="24"/>
        </w:rPr>
      </w:pPr>
      <w:bookmarkStart w:id="48" w:name="2179901"/>
      <w:bookmarkEnd w:id="48"/>
      <w:r w:rsidRPr="00DF791E">
        <w:rPr>
          <w:rFonts w:ascii="Times New Roman" w:hAnsi="Times New Roman" w:cs="Times New Roman"/>
          <w:b/>
          <w:sz w:val="24"/>
          <w:szCs w:val="24"/>
        </w:rPr>
        <w:t>j)</w:t>
      </w:r>
      <w:r w:rsidRPr="00DF791E">
        <w:rPr>
          <w:rFonts w:ascii="Times New Roman" w:hAnsi="Times New Roman" w:cs="Times New Roman"/>
          <w:sz w:val="24"/>
          <w:szCs w:val="24"/>
        </w:rPr>
        <w:t xml:space="preserve"> osobou právnická osoba a fyzická osoba, ak v jednotlivých ustanoveniach tohto zákona nie je uvedená iba právnická osoba alebo fyzická osoba,</w:t>
      </w:r>
    </w:p>
    <w:p w:rsidR="00226BBE" w:rsidRPr="00DF791E" w:rsidRDefault="00DF791E">
      <w:pPr>
        <w:ind w:left="568" w:hanging="284"/>
        <w:rPr>
          <w:rFonts w:ascii="Times New Roman" w:hAnsi="Times New Roman" w:cs="Times New Roman"/>
          <w:sz w:val="24"/>
          <w:szCs w:val="24"/>
        </w:rPr>
      </w:pPr>
      <w:bookmarkStart w:id="49" w:name="2179903"/>
      <w:bookmarkEnd w:id="49"/>
      <w:r w:rsidRPr="00DF791E">
        <w:rPr>
          <w:rFonts w:ascii="Times New Roman" w:hAnsi="Times New Roman" w:cs="Times New Roman"/>
          <w:b/>
          <w:sz w:val="24"/>
          <w:szCs w:val="24"/>
        </w:rPr>
        <w:t>k)</w:t>
      </w:r>
      <w:r w:rsidRPr="00DF791E">
        <w:rPr>
          <w:rFonts w:ascii="Times New Roman" w:hAnsi="Times New Roman" w:cs="Times New Roman"/>
          <w:sz w:val="24"/>
          <w:szCs w:val="24"/>
        </w:rPr>
        <w:t xml:space="preserve"> domovským členským štátom regulovaného trhu členský štát, v ktorom je regulovaný trh registrovaný, a ak podľa vnútroštátnych právnych predpisov tohto členského štátu nemá registrované sídlo, členský štát, v ktorom sa nachádza ústredie regulovaného trhu,</w:t>
      </w:r>
    </w:p>
    <w:p w:rsidR="00226BBE" w:rsidRPr="00DF791E" w:rsidRDefault="00DF791E">
      <w:pPr>
        <w:ind w:left="568" w:hanging="284"/>
        <w:rPr>
          <w:rFonts w:ascii="Times New Roman" w:hAnsi="Times New Roman" w:cs="Times New Roman"/>
          <w:sz w:val="24"/>
          <w:szCs w:val="24"/>
        </w:rPr>
      </w:pPr>
      <w:bookmarkStart w:id="50" w:name="2179904"/>
      <w:bookmarkEnd w:id="50"/>
      <w:r w:rsidRPr="00DF791E">
        <w:rPr>
          <w:rFonts w:ascii="Times New Roman" w:hAnsi="Times New Roman" w:cs="Times New Roman"/>
          <w:b/>
          <w:sz w:val="24"/>
          <w:szCs w:val="24"/>
        </w:rPr>
        <w:t>l)</w:t>
      </w:r>
      <w:r w:rsidRPr="00DF791E">
        <w:rPr>
          <w:rFonts w:ascii="Times New Roman" w:hAnsi="Times New Roman" w:cs="Times New Roman"/>
          <w:sz w:val="24"/>
          <w:szCs w:val="24"/>
        </w:rPr>
        <w:t xml:space="preserve"> hostiteľským členským štátom regulovaného trhu členský štát, v ktorom regulovaný trh poskytuje vybavenie na prístup k obchodovaniu členom z iného členského štátu alebo účastníkom so sídlom v tom istom členskom štáte,</w:t>
      </w:r>
    </w:p>
    <w:p w:rsidR="00226BBE" w:rsidRPr="00DF791E" w:rsidRDefault="00DF791E">
      <w:pPr>
        <w:ind w:left="568" w:hanging="284"/>
        <w:rPr>
          <w:rFonts w:ascii="Times New Roman" w:hAnsi="Times New Roman" w:cs="Times New Roman"/>
          <w:sz w:val="24"/>
          <w:szCs w:val="24"/>
        </w:rPr>
      </w:pPr>
      <w:bookmarkStart w:id="51" w:name="2179905"/>
      <w:bookmarkEnd w:id="51"/>
      <w:r w:rsidRPr="00DF791E">
        <w:rPr>
          <w:rFonts w:ascii="Times New Roman" w:hAnsi="Times New Roman" w:cs="Times New Roman"/>
          <w:b/>
          <w:sz w:val="24"/>
          <w:szCs w:val="24"/>
        </w:rPr>
        <w:t>m)</w:t>
      </w:r>
      <w:r w:rsidRPr="00DF791E">
        <w:rPr>
          <w:rFonts w:ascii="Times New Roman" w:hAnsi="Times New Roman" w:cs="Times New Roman"/>
          <w:sz w:val="24"/>
          <w:szCs w:val="24"/>
        </w:rPr>
        <w:t xml:space="preserve"> dlhovými cennými papiermi dlhopisy alebo iné prevoditeľné cenné papiere, ktoré vznikli transformáciou úverov, pôžičiek a dlhov, s výnimkou cenných papierov rovnocenných akciám alebo cenných papierov, ktoré by po konverzii alebo po výkone práv z nich vyplývajúcich viedli k nadobudnutiu akcií alebo cenných papierov rovnocenných akciám,</w:t>
      </w:r>
    </w:p>
    <w:p w:rsidR="00226BBE" w:rsidRPr="00DF791E" w:rsidRDefault="00DF791E">
      <w:pPr>
        <w:ind w:left="568" w:hanging="284"/>
        <w:rPr>
          <w:rFonts w:ascii="Times New Roman" w:hAnsi="Times New Roman" w:cs="Times New Roman"/>
          <w:sz w:val="24"/>
          <w:szCs w:val="24"/>
        </w:rPr>
      </w:pPr>
      <w:bookmarkStart w:id="52" w:name="2179906"/>
      <w:bookmarkEnd w:id="52"/>
      <w:r w:rsidRPr="00DF791E">
        <w:rPr>
          <w:rFonts w:ascii="Times New Roman" w:hAnsi="Times New Roman" w:cs="Times New Roman"/>
          <w:b/>
          <w:sz w:val="24"/>
          <w:szCs w:val="24"/>
        </w:rPr>
        <w:t>n)</w:t>
      </w:r>
      <w:r w:rsidRPr="00DF791E">
        <w:rPr>
          <w:rFonts w:ascii="Times New Roman" w:hAnsi="Times New Roman" w:cs="Times New Roman"/>
          <w:sz w:val="24"/>
          <w:szCs w:val="24"/>
        </w:rPr>
        <w:t xml:space="preserve"> emitentom osoba, ktorej cenné papiere sú prijaté na obchodovanie na regulovanom trhu; emitent je, ak ide o </w:t>
      </w:r>
      <w:r w:rsidR="00C07298" w:rsidRPr="00C07298">
        <w:rPr>
          <w:rFonts w:ascii="Times New Roman" w:hAnsi="Times New Roman" w:cs="Times New Roman"/>
          <w:color w:val="FF0000"/>
          <w:sz w:val="24"/>
          <w:szCs w:val="24"/>
        </w:rPr>
        <w:t>vkladové potvrdenky</w:t>
      </w:r>
      <w:r w:rsidRPr="00DF791E">
        <w:rPr>
          <w:rFonts w:ascii="Times New Roman" w:hAnsi="Times New Roman" w:cs="Times New Roman"/>
          <w:sz w:val="24"/>
          <w:szCs w:val="24"/>
        </w:rPr>
        <w:t>,</w:t>
      </w:r>
      <w:hyperlink w:anchor="2181352" w:history="1">
        <w:r w:rsidRPr="00DF791E">
          <w:rPr>
            <w:rStyle w:val="Odkaznavysvetlivku"/>
            <w:rFonts w:ascii="Times New Roman" w:hAnsi="Times New Roman" w:cs="Times New Roman"/>
            <w:sz w:val="24"/>
            <w:szCs w:val="24"/>
          </w:rPr>
          <w:t>11b)</w:t>
        </w:r>
      </w:hyperlink>
      <w:r w:rsidRPr="00DF791E">
        <w:rPr>
          <w:rFonts w:ascii="Times New Roman" w:hAnsi="Times New Roman" w:cs="Times New Roman"/>
          <w:sz w:val="24"/>
          <w:szCs w:val="24"/>
        </w:rPr>
        <w:t xml:space="preserve"> emitentom zastúpených cenných papierov</w:t>
      </w:r>
      <w:r w:rsidR="00C07298">
        <w:rPr>
          <w:rFonts w:ascii="Times New Roman" w:hAnsi="Times New Roman" w:cs="Times New Roman"/>
          <w:sz w:val="24"/>
          <w:szCs w:val="24"/>
        </w:rPr>
        <w:t xml:space="preserve"> </w:t>
      </w:r>
      <w:r w:rsidR="00C07298" w:rsidRPr="00C07298">
        <w:rPr>
          <w:rFonts w:ascii="Times New Roman" w:hAnsi="Times New Roman" w:cs="Times New Roman"/>
          <w:color w:val="FF0000"/>
          <w:sz w:val="24"/>
          <w:szCs w:val="24"/>
        </w:rPr>
        <w:t>bez ohľadu na to, či sú tieto cenné papiere prijaté na obchodovanie na regulovanom trhu</w:t>
      </w:r>
      <w:r w:rsidRPr="00C07298">
        <w:rPr>
          <w:rFonts w:ascii="Times New Roman" w:hAnsi="Times New Roman" w:cs="Times New Roman"/>
          <w:color w:val="FF0000"/>
          <w:sz w:val="24"/>
          <w:szCs w:val="24"/>
        </w:rPr>
        <w:t>,</w:t>
      </w:r>
    </w:p>
    <w:p w:rsidR="00226BBE" w:rsidRPr="00DF791E" w:rsidRDefault="00DF791E">
      <w:pPr>
        <w:ind w:left="568" w:hanging="284"/>
        <w:rPr>
          <w:rFonts w:ascii="Times New Roman" w:hAnsi="Times New Roman" w:cs="Times New Roman"/>
          <w:sz w:val="24"/>
          <w:szCs w:val="24"/>
        </w:rPr>
      </w:pPr>
      <w:bookmarkStart w:id="53" w:name="2179907"/>
      <w:bookmarkEnd w:id="53"/>
      <w:r w:rsidRPr="00DF791E">
        <w:rPr>
          <w:rFonts w:ascii="Times New Roman" w:hAnsi="Times New Roman" w:cs="Times New Roman"/>
          <w:b/>
          <w:sz w:val="24"/>
          <w:szCs w:val="24"/>
        </w:rPr>
        <w:t>o)</w:t>
      </w:r>
      <w:r w:rsidRPr="00DF791E">
        <w:rPr>
          <w:rFonts w:ascii="Times New Roman" w:hAnsi="Times New Roman" w:cs="Times New Roman"/>
          <w:sz w:val="24"/>
          <w:szCs w:val="24"/>
        </w:rPr>
        <w:t xml:space="preserve"> centrálnou protistranou centrálna protistrana podľa osobitného predpisu,</w:t>
      </w:r>
      <w:hyperlink w:anchor="2181353" w:history="1">
        <w:r w:rsidRPr="00DF791E">
          <w:rPr>
            <w:rStyle w:val="Odkaznavysvetlivku"/>
            <w:rFonts w:ascii="Times New Roman" w:hAnsi="Times New Roman" w:cs="Times New Roman"/>
            <w:sz w:val="24"/>
            <w:szCs w:val="24"/>
          </w:rPr>
          <w:t>11c)</w:t>
        </w:r>
      </w:hyperlink>
    </w:p>
    <w:p w:rsidR="00226BBE" w:rsidRPr="00DF791E" w:rsidRDefault="00DF791E">
      <w:pPr>
        <w:ind w:left="568" w:hanging="284"/>
        <w:rPr>
          <w:rFonts w:ascii="Times New Roman" w:hAnsi="Times New Roman" w:cs="Times New Roman"/>
          <w:sz w:val="24"/>
          <w:szCs w:val="24"/>
        </w:rPr>
      </w:pPr>
      <w:bookmarkStart w:id="54" w:name="2179908"/>
      <w:bookmarkEnd w:id="54"/>
      <w:r w:rsidRPr="00DF791E">
        <w:rPr>
          <w:rFonts w:ascii="Times New Roman" w:hAnsi="Times New Roman" w:cs="Times New Roman"/>
          <w:b/>
          <w:sz w:val="24"/>
          <w:szCs w:val="24"/>
        </w:rPr>
        <w:lastRenderedPageBreak/>
        <w:t>p)</w:t>
      </w:r>
      <w:r w:rsidRPr="00DF791E">
        <w:rPr>
          <w:rFonts w:ascii="Times New Roman" w:hAnsi="Times New Roman" w:cs="Times New Roman"/>
          <w:sz w:val="24"/>
          <w:szCs w:val="24"/>
        </w:rPr>
        <w:t xml:space="preserve"> domovským členským štátom emitenta, ak </w:t>
      </w:r>
      <w:hyperlink w:anchor="2180890" w:history="1">
        <w:r w:rsidRPr="00DF791E">
          <w:rPr>
            <w:rStyle w:val="Hypertextovprepojenie"/>
            <w:rFonts w:ascii="Times New Roman" w:hAnsi="Times New Roman" w:cs="Times New Roman"/>
            <w:color w:val="auto"/>
            <w:sz w:val="24"/>
            <w:szCs w:val="24"/>
          </w:rPr>
          <w:t>§ 45 ods. 4</w:t>
        </w:r>
      </w:hyperlink>
      <w:r w:rsidRPr="00DF791E">
        <w:rPr>
          <w:rFonts w:ascii="Times New Roman" w:hAnsi="Times New Roman" w:cs="Times New Roman"/>
          <w:sz w:val="24"/>
          <w:szCs w:val="24"/>
        </w:rPr>
        <w:t xml:space="preserve"> neustanovuje inak, ak ide o</w:t>
      </w:r>
    </w:p>
    <w:p w:rsidR="00226BBE" w:rsidRPr="00DF791E" w:rsidRDefault="00DF791E">
      <w:pPr>
        <w:ind w:left="852" w:hanging="284"/>
        <w:rPr>
          <w:rFonts w:ascii="Times New Roman" w:hAnsi="Times New Roman" w:cs="Times New Roman"/>
          <w:sz w:val="24"/>
          <w:szCs w:val="24"/>
        </w:rPr>
      </w:pPr>
      <w:bookmarkStart w:id="55" w:name="2179909"/>
      <w:bookmarkEnd w:id="5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w:t>
      </w:r>
    </w:p>
    <w:p w:rsidR="00226BBE" w:rsidRPr="00DF791E" w:rsidRDefault="00DF791E">
      <w:pPr>
        <w:ind w:left="1136" w:hanging="284"/>
        <w:rPr>
          <w:rFonts w:ascii="Times New Roman" w:hAnsi="Times New Roman" w:cs="Times New Roman"/>
          <w:sz w:val="24"/>
          <w:szCs w:val="24"/>
        </w:rPr>
      </w:pPr>
      <w:bookmarkStart w:id="56" w:name="2179911"/>
      <w:bookmarkEnd w:id="56"/>
      <w:r w:rsidRPr="00DF791E">
        <w:rPr>
          <w:rFonts w:ascii="Times New Roman" w:hAnsi="Times New Roman" w:cs="Times New Roman"/>
          <w:b/>
          <w:sz w:val="24"/>
          <w:szCs w:val="24"/>
        </w:rPr>
        <w:t>1a.</w:t>
      </w:r>
      <w:r w:rsidRPr="00DF791E">
        <w:rPr>
          <w:rFonts w:ascii="Times New Roman" w:hAnsi="Times New Roman" w:cs="Times New Roman"/>
          <w:sz w:val="24"/>
          <w:szCs w:val="24"/>
        </w:rPr>
        <w:t xml:space="preserve"> ak má sídlo v členskom štáte, členský štát, v ktorom má emitent sídlo,</w:t>
      </w:r>
    </w:p>
    <w:p w:rsidR="00226BBE" w:rsidRPr="00DF791E" w:rsidRDefault="00DF791E">
      <w:pPr>
        <w:ind w:left="1136" w:hanging="284"/>
        <w:rPr>
          <w:rFonts w:ascii="Times New Roman" w:hAnsi="Times New Roman" w:cs="Times New Roman"/>
          <w:sz w:val="24"/>
          <w:szCs w:val="24"/>
        </w:rPr>
      </w:pPr>
      <w:bookmarkStart w:id="57" w:name="2179912"/>
      <w:bookmarkEnd w:id="57"/>
      <w:r w:rsidRPr="00DF791E">
        <w:rPr>
          <w:rFonts w:ascii="Times New Roman" w:hAnsi="Times New Roman" w:cs="Times New Roman"/>
          <w:b/>
          <w:sz w:val="24"/>
          <w:szCs w:val="24"/>
        </w:rPr>
        <w:t>1b.</w:t>
      </w:r>
      <w:r w:rsidRPr="00DF791E">
        <w:rPr>
          <w:rFonts w:ascii="Times New Roman" w:hAnsi="Times New Roman" w:cs="Times New Roman"/>
          <w:sz w:val="24"/>
          <w:szCs w:val="24"/>
        </w:rPr>
        <w:t xml:space="preserve"> ak má sídlo v nečlenskom štáte, členský štát zvolený z členských štátov, v ktorých sú cenné papiere emitenta prijaté na obchodovanie na regulovanom trhu; voľba domovského členského štátu platí dovtedy, kým si emitent nezvolil nový domovský členský štát podľa tretieho bodu a nezverejnil svoju voľbu,</w:t>
      </w:r>
    </w:p>
    <w:p w:rsidR="00226BBE" w:rsidRPr="00DF791E" w:rsidRDefault="00DF791E">
      <w:pPr>
        <w:ind w:left="852" w:hanging="284"/>
        <w:rPr>
          <w:rFonts w:ascii="Times New Roman" w:hAnsi="Times New Roman" w:cs="Times New Roman"/>
          <w:sz w:val="24"/>
          <w:szCs w:val="24"/>
        </w:rPr>
      </w:pPr>
      <w:bookmarkStart w:id="58" w:name="2179914"/>
      <w:bookmarkEnd w:id="58"/>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pre emitentov, ktorí nie sú uvedení v prvom bode, podľa voľby emitenta členský štát, v ktorom</w:t>
      </w:r>
    </w:p>
    <w:p w:rsidR="00226BBE" w:rsidRPr="00DF791E" w:rsidRDefault="00DF791E">
      <w:pPr>
        <w:ind w:left="1136" w:hanging="284"/>
        <w:rPr>
          <w:rFonts w:ascii="Times New Roman" w:hAnsi="Times New Roman" w:cs="Times New Roman"/>
          <w:sz w:val="24"/>
          <w:szCs w:val="24"/>
        </w:rPr>
      </w:pPr>
      <w:bookmarkStart w:id="59" w:name="2179915"/>
      <w:bookmarkEnd w:id="59"/>
      <w:r w:rsidRPr="00DF791E">
        <w:rPr>
          <w:rFonts w:ascii="Times New Roman" w:hAnsi="Times New Roman" w:cs="Times New Roman"/>
          <w:b/>
          <w:sz w:val="24"/>
          <w:szCs w:val="24"/>
        </w:rPr>
        <w:t>2a.</w:t>
      </w:r>
      <w:r w:rsidRPr="00DF791E">
        <w:rPr>
          <w:rFonts w:ascii="Times New Roman" w:hAnsi="Times New Roman" w:cs="Times New Roman"/>
          <w:sz w:val="24"/>
          <w:szCs w:val="24"/>
        </w:rPr>
        <w:t xml:space="preserve"> má emitent sídlo, alebo</w:t>
      </w:r>
    </w:p>
    <w:p w:rsidR="00226BBE" w:rsidRPr="00DF791E" w:rsidRDefault="00DF791E">
      <w:pPr>
        <w:ind w:left="1136" w:hanging="284"/>
        <w:rPr>
          <w:rFonts w:ascii="Times New Roman" w:hAnsi="Times New Roman" w:cs="Times New Roman"/>
          <w:sz w:val="24"/>
          <w:szCs w:val="24"/>
        </w:rPr>
      </w:pPr>
      <w:bookmarkStart w:id="60" w:name="2179916"/>
      <w:bookmarkEnd w:id="60"/>
      <w:r w:rsidRPr="00DF791E">
        <w:rPr>
          <w:rFonts w:ascii="Times New Roman" w:hAnsi="Times New Roman" w:cs="Times New Roman"/>
          <w:b/>
          <w:sz w:val="24"/>
          <w:szCs w:val="24"/>
        </w:rPr>
        <w:t>2b.</w:t>
      </w:r>
      <w:r w:rsidRPr="00DF791E">
        <w:rPr>
          <w:rFonts w:ascii="Times New Roman" w:hAnsi="Times New Roman" w:cs="Times New Roman"/>
          <w:sz w:val="24"/>
          <w:szCs w:val="24"/>
        </w:rPr>
        <w:t xml:space="preserve"> sú jeho cenné papiere prijaté na obchodovanie na regulovanom trhu,</w:t>
      </w:r>
    </w:p>
    <w:p w:rsidR="00226BBE" w:rsidRPr="00DF791E" w:rsidRDefault="00DF791E">
      <w:pPr>
        <w:ind w:left="852" w:hanging="284"/>
        <w:rPr>
          <w:rFonts w:ascii="Times New Roman" w:hAnsi="Times New Roman" w:cs="Times New Roman"/>
          <w:sz w:val="24"/>
          <w:szCs w:val="24"/>
        </w:rPr>
      </w:pPr>
      <w:bookmarkStart w:id="61" w:name="5726587"/>
      <w:bookmarkEnd w:id="61"/>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w:t>
      </w:r>
    </w:p>
    <w:p w:rsidR="00226BBE" w:rsidRPr="00DF791E" w:rsidRDefault="00DF791E">
      <w:pPr>
        <w:ind w:left="568" w:hanging="284"/>
        <w:rPr>
          <w:rFonts w:ascii="Times New Roman" w:hAnsi="Times New Roman" w:cs="Times New Roman"/>
          <w:sz w:val="24"/>
          <w:szCs w:val="24"/>
        </w:rPr>
      </w:pPr>
      <w:bookmarkStart w:id="62" w:name="2179917"/>
      <w:bookmarkEnd w:id="62"/>
      <w:r w:rsidRPr="00DF791E">
        <w:rPr>
          <w:rFonts w:ascii="Times New Roman" w:hAnsi="Times New Roman" w:cs="Times New Roman"/>
          <w:b/>
          <w:sz w:val="24"/>
          <w:szCs w:val="24"/>
        </w:rPr>
        <w:t>r)</w:t>
      </w:r>
      <w:r w:rsidRPr="00DF791E">
        <w:rPr>
          <w:rFonts w:ascii="Times New Roman" w:hAnsi="Times New Roman" w:cs="Times New Roman"/>
          <w:sz w:val="24"/>
          <w:szCs w:val="24"/>
        </w:rPr>
        <w:t xml:space="preserve"> hostiteľským členským štátom emitenta sa rozumie členský štát, v ktorom sú cenné papiere prijaté na obchodovanie na regulovanom trhu, ak tento štát nie je domovským členským štátom,</w:t>
      </w:r>
    </w:p>
    <w:p w:rsidR="00226BBE" w:rsidRPr="00DF791E" w:rsidRDefault="00DF791E">
      <w:pPr>
        <w:ind w:left="568" w:hanging="284"/>
        <w:rPr>
          <w:rFonts w:ascii="Times New Roman" w:hAnsi="Times New Roman" w:cs="Times New Roman"/>
          <w:sz w:val="24"/>
          <w:szCs w:val="24"/>
        </w:rPr>
      </w:pPr>
      <w:bookmarkStart w:id="63" w:name="2179919"/>
      <w:bookmarkEnd w:id="63"/>
      <w:r w:rsidRPr="00DF791E">
        <w:rPr>
          <w:rFonts w:ascii="Times New Roman" w:hAnsi="Times New Roman" w:cs="Times New Roman"/>
          <w:b/>
          <w:sz w:val="24"/>
          <w:szCs w:val="24"/>
        </w:rPr>
        <w:t>s)</w:t>
      </w:r>
      <w:r w:rsidRPr="00DF791E">
        <w:rPr>
          <w:rFonts w:ascii="Times New Roman" w:hAnsi="Times New Roman" w:cs="Times New Roman"/>
          <w:sz w:val="24"/>
          <w:szCs w:val="24"/>
        </w:rPr>
        <w:t xml:space="preserve"> významným vplyvom možnosť uplatňovania vplyvu na riadení burzy porovnateľného s vplyvom zodpovedajúcim podielu 10 % alebo viac percent na základnom imaní alebo na hlasovacích právach v burze,</w:t>
      </w:r>
    </w:p>
    <w:p w:rsidR="00226BBE" w:rsidRPr="00DF791E" w:rsidRDefault="00DF791E">
      <w:pPr>
        <w:ind w:left="568" w:hanging="284"/>
        <w:rPr>
          <w:rFonts w:ascii="Times New Roman" w:hAnsi="Times New Roman" w:cs="Times New Roman"/>
          <w:sz w:val="24"/>
          <w:szCs w:val="24"/>
        </w:rPr>
      </w:pPr>
      <w:bookmarkStart w:id="64" w:name="11239490"/>
      <w:bookmarkEnd w:id="64"/>
      <w:r w:rsidRPr="00DF791E">
        <w:rPr>
          <w:rFonts w:ascii="Times New Roman" w:hAnsi="Times New Roman" w:cs="Times New Roman"/>
          <w:b/>
          <w:sz w:val="24"/>
          <w:szCs w:val="24"/>
        </w:rPr>
        <w:t>t)</w:t>
      </w:r>
      <w:r w:rsidRPr="00DF791E">
        <w:rPr>
          <w:rFonts w:ascii="Times New Roman" w:hAnsi="Times New Roman" w:cs="Times New Roman"/>
          <w:sz w:val="24"/>
          <w:szCs w:val="24"/>
        </w:rPr>
        <w:t xml:space="preserve"> tvorcom trhu osoba, ktorá sústavne prejavuje na finančných trhoch svoj záujem obchodovať na vlastný účet tým, že kupuje a predáva finančné nástroje s využitím vlastného majetku a pri cenách určených touto osobou,</w:t>
      </w:r>
    </w:p>
    <w:p w:rsidR="00226BBE" w:rsidRPr="00DF791E" w:rsidRDefault="00DF791E">
      <w:pPr>
        <w:ind w:left="568" w:hanging="284"/>
        <w:rPr>
          <w:rFonts w:ascii="Times New Roman" w:hAnsi="Times New Roman" w:cs="Times New Roman"/>
          <w:sz w:val="24"/>
          <w:szCs w:val="24"/>
        </w:rPr>
      </w:pPr>
      <w:bookmarkStart w:id="65" w:name="11239491"/>
      <w:bookmarkEnd w:id="65"/>
      <w:r w:rsidRPr="00DF791E">
        <w:rPr>
          <w:rFonts w:ascii="Times New Roman" w:hAnsi="Times New Roman" w:cs="Times New Roman"/>
          <w:b/>
          <w:sz w:val="24"/>
          <w:szCs w:val="24"/>
        </w:rPr>
        <w:t>u)</w:t>
      </w:r>
      <w:r w:rsidRPr="00DF791E">
        <w:rPr>
          <w:rFonts w:ascii="Times New Roman" w:hAnsi="Times New Roman" w:cs="Times New Roman"/>
          <w:sz w:val="24"/>
          <w:szCs w:val="24"/>
        </w:rPr>
        <w:t xml:space="preserve"> malým a stredným podnikom podnik, ktorého priemerná trhová kapitalizácia je na základe koncoročných kotácií za predchádzajúce tri kalendárne roky nižšia ako</w:t>
      </w:r>
      <w:r w:rsidRPr="00DF791E">
        <w:rPr>
          <w:rFonts w:ascii="Times New Roman" w:hAnsi="Times New Roman" w:cs="Times New Roman"/>
          <w:sz w:val="24"/>
          <w:szCs w:val="24"/>
        </w:rPr>
        <w:br/>
        <w:t xml:space="preserve"> 200 000 000 eur,</w:t>
      </w:r>
    </w:p>
    <w:p w:rsidR="00226BBE" w:rsidRPr="00DF791E" w:rsidRDefault="00DF791E">
      <w:pPr>
        <w:ind w:left="568" w:hanging="284"/>
        <w:rPr>
          <w:rFonts w:ascii="Times New Roman" w:hAnsi="Times New Roman" w:cs="Times New Roman"/>
          <w:sz w:val="24"/>
          <w:szCs w:val="24"/>
        </w:rPr>
      </w:pPr>
      <w:bookmarkStart w:id="66" w:name="11239492"/>
      <w:bookmarkEnd w:id="66"/>
      <w:r w:rsidRPr="00DF791E">
        <w:rPr>
          <w:rFonts w:ascii="Times New Roman" w:hAnsi="Times New Roman" w:cs="Times New Roman"/>
          <w:b/>
          <w:sz w:val="24"/>
          <w:szCs w:val="24"/>
        </w:rPr>
        <w:t>v)</w:t>
      </w:r>
      <w:r w:rsidRPr="00DF791E">
        <w:rPr>
          <w:rFonts w:ascii="Times New Roman" w:hAnsi="Times New Roman" w:cs="Times New Roman"/>
          <w:sz w:val="24"/>
          <w:szCs w:val="24"/>
        </w:rPr>
        <w:t xml:space="preserve"> limitovaným pokynom pokyn kupovať alebo predávať finančný nástroj v rámci určeného cenového limitu alebo výhodnejšie a v konkrétnom objeme,</w:t>
      </w:r>
    </w:p>
    <w:p w:rsidR="00226BBE" w:rsidRPr="00DF791E" w:rsidRDefault="00DF791E">
      <w:pPr>
        <w:ind w:left="568" w:hanging="284"/>
        <w:rPr>
          <w:rFonts w:ascii="Times New Roman" w:hAnsi="Times New Roman" w:cs="Times New Roman"/>
          <w:sz w:val="24"/>
          <w:szCs w:val="24"/>
        </w:rPr>
      </w:pPr>
      <w:bookmarkStart w:id="67" w:name="11239493"/>
      <w:bookmarkEnd w:id="67"/>
      <w:r w:rsidRPr="00DF791E">
        <w:rPr>
          <w:rFonts w:ascii="Times New Roman" w:hAnsi="Times New Roman" w:cs="Times New Roman"/>
          <w:b/>
          <w:sz w:val="24"/>
          <w:szCs w:val="24"/>
        </w:rPr>
        <w:t>w)</w:t>
      </w:r>
      <w:r w:rsidRPr="00DF791E">
        <w:rPr>
          <w:rFonts w:ascii="Times New Roman" w:hAnsi="Times New Roman" w:cs="Times New Roman"/>
          <w:sz w:val="24"/>
          <w:szCs w:val="24"/>
        </w:rPr>
        <w:t xml:space="preserve"> organizátorom trhu osoba alebo osoby, ktoré riadia alebo organizujú činnosť regulovaného trhu a môže ním byť aj samotný regulovaný trh; pričom organizátorom trhu na území Slovenskej republiky je burza,</w:t>
      </w:r>
    </w:p>
    <w:p w:rsidR="00226BBE" w:rsidRPr="00DF791E" w:rsidRDefault="00DF791E">
      <w:pPr>
        <w:ind w:left="568" w:hanging="284"/>
        <w:rPr>
          <w:rFonts w:ascii="Times New Roman" w:hAnsi="Times New Roman" w:cs="Times New Roman"/>
          <w:sz w:val="24"/>
          <w:szCs w:val="24"/>
        </w:rPr>
      </w:pPr>
      <w:bookmarkStart w:id="68" w:name="11239494"/>
      <w:bookmarkEnd w:id="68"/>
      <w:r w:rsidRPr="00DF791E">
        <w:rPr>
          <w:rFonts w:ascii="Times New Roman" w:hAnsi="Times New Roman" w:cs="Times New Roman"/>
          <w:b/>
          <w:sz w:val="24"/>
          <w:szCs w:val="24"/>
        </w:rPr>
        <w:t>x)</w:t>
      </w:r>
      <w:r w:rsidRPr="00DF791E">
        <w:rPr>
          <w:rFonts w:ascii="Times New Roman" w:hAnsi="Times New Roman" w:cs="Times New Roman"/>
          <w:sz w:val="24"/>
          <w:szCs w:val="24"/>
        </w:rPr>
        <w:t xml:space="preserve"> mnohostranným systémom každý systém alebo platforma, v rámci ktorých môžu navzájom pôsobiť viaceré záujmy o obchodovanie tretích osôb, ak ide o kúpu a predaj finančných nástrojov; všetky mnohostranné systémy môžu byť organizované len ako regulovaný trh, mnohostranný obchodný systém alebo ako organizovaný obchodný systém podľa tohto zákona,</w:t>
      </w:r>
    </w:p>
    <w:p w:rsidR="00226BBE" w:rsidRPr="00DF791E" w:rsidRDefault="00DF791E">
      <w:pPr>
        <w:ind w:left="568" w:hanging="284"/>
        <w:rPr>
          <w:rFonts w:ascii="Times New Roman" w:hAnsi="Times New Roman" w:cs="Times New Roman"/>
          <w:sz w:val="24"/>
          <w:szCs w:val="24"/>
        </w:rPr>
      </w:pPr>
      <w:bookmarkStart w:id="69" w:name="11239495"/>
      <w:bookmarkEnd w:id="69"/>
      <w:r w:rsidRPr="00DF791E">
        <w:rPr>
          <w:rFonts w:ascii="Times New Roman" w:hAnsi="Times New Roman" w:cs="Times New Roman"/>
          <w:b/>
          <w:sz w:val="24"/>
          <w:szCs w:val="24"/>
        </w:rPr>
        <w:t>y)</w:t>
      </w:r>
      <w:r w:rsidRPr="00DF791E">
        <w:rPr>
          <w:rFonts w:ascii="Times New Roman" w:hAnsi="Times New Roman" w:cs="Times New Roman"/>
          <w:sz w:val="24"/>
          <w:szCs w:val="24"/>
        </w:rPr>
        <w:t xml:space="preserve"> obchodným miestom regulovaný trh, mnohostranný obchodný systém alebo organizovaný obchodný systém,</w:t>
      </w:r>
    </w:p>
    <w:p w:rsidR="00226BBE" w:rsidRPr="00DF791E" w:rsidRDefault="00DF791E">
      <w:pPr>
        <w:ind w:left="568" w:hanging="284"/>
        <w:rPr>
          <w:rFonts w:ascii="Times New Roman" w:hAnsi="Times New Roman" w:cs="Times New Roman"/>
          <w:sz w:val="24"/>
          <w:szCs w:val="24"/>
        </w:rPr>
      </w:pPr>
      <w:bookmarkStart w:id="70" w:name="11239496"/>
      <w:bookmarkEnd w:id="70"/>
      <w:r w:rsidRPr="00DF791E">
        <w:rPr>
          <w:rFonts w:ascii="Times New Roman" w:hAnsi="Times New Roman" w:cs="Times New Roman"/>
          <w:b/>
          <w:sz w:val="24"/>
          <w:szCs w:val="24"/>
        </w:rPr>
        <w:t>z)</w:t>
      </w:r>
      <w:r w:rsidRPr="00DF791E">
        <w:rPr>
          <w:rFonts w:ascii="Times New Roman" w:hAnsi="Times New Roman" w:cs="Times New Roman"/>
          <w:sz w:val="24"/>
          <w:szCs w:val="24"/>
        </w:rPr>
        <w:t xml:space="preserve"> 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w:t>
      </w:r>
    </w:p>
    <w:p w:rsidR="00226BBE" w:rsidRPr="00DF791E" w:rsidRDefault="00DF791E">
      <w:pPr>
        <w:ind w:left="852" w:hanging="284"/>
        <w:rPr>
          <w:rFonts w:ascii="Times New Roman" w:hAnsi="Times New Roman" w:cs="Times New Roman"/>
          <w:sz w:val="24"/>
          <w:szCs w:val="24"/>
        </w:rPr>
      </w:pPr>
      <w:bookmarkStart w:id="71" w:name="11239497"/>
      <w:bookmarkEnd w:id="71"/>
      <w:r w:rsidRPr="00DF791E">
        <w:rPr>
          <w:rFonts w:ascii="Times New Roman" w:hAnsi="Times New Roman" w:cs="Times New Roman"/>
          <w:b/>
          <w:sz w:val="24"/>
          <w:szCs w:val="24"/>
        </w:rPr>
        <w:lastRenderedPageBreak/>
        <w:t>1.</w:t>
      </w:r>
      <w:r w:rsidRPr="00DF791E">
        <w:rPr>
          <w:rFonts w:ascii="Times New Roman" w:hAnsi="Times New Roman" w:cs="Times New Roman"/>
          <w:sz w:val="24"/>
          <w:szCs w:val="24"/>
        </w:rPr>
        <w:t xml:space="preserve"> priemerná frekvencia a objem transakcií za rôznych trhových podmienok so zreteľom na povahu a životný cyklus produktov v rámci príslušného druhu finančných nástrojov,</w:t>
      </w:r>
    </w:p>
    <w:p w:rsidR="00226BBE" w:rsidRPr="00DF791E" w:rsidRDefault="00DF791E">
      <w:pPr>
        <w:ind w:left="852" w:hanging="284"/>
        <w:rPr>
          <w:rFonts w:ascii="Times New Roman" w:hAnsi="Times New Roman" w:cs="Times New Roman"/>
          <w:sz w:val="24"/>
          <w:szCs w:val="24"/>
        </w:rPr>
      </w:pPr>
      <w:bookmarkStart w:id="72" w:name="11239498"/>
      <w:bookmarkEnd w:id="7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počet a typ účastníkov trhu vrátane pomeru účastníkov trhu k obchodovaným nástrojom vo vzťahu k určitému produktu,</w:t>
      </w:r>
    </w:p>
    <w:p w:rsidR="00226BBE" w:rsidRPr="00DF791E" w:rsidRDefault="00DF791E">
      <w:pPr>
        <w:ind w:left="852" w:hanging="284"/>
        <w:rPr>
          <w:rFonts w:ascii="Times New Roman" w:hAnsi="Times New Roman" w:cs="Times New Roman"/>
          <w:sz w:val="24"/>
          <w:szCs w:val="24"/>
        </w:rPr>
      </w:pPr>
      <w:bookmarkStart w:id="73" w:name="11239499"/>
      <w:bookmarkEnd w:id="7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priemerná veľkosť rozpätí medzi nákupnými cenami a predajnými cenami, ak sú známe,</w:t>
      </w:r>
    </w:p>
    <w:p w:rsidR="00226BBE" w:rsidRPr="00DF791E" w:rsidRDefault="00DF791E">
      <w:pPr>
        <w:ind w:left="568" w:hanging="284"/>
        <w:rPr>
          <w:rFonts w:ascii="Times New Roman" w:hAnsi="Times New Roman" w:cs="Times New Roman"/>
          <w:sz w:val="24"/>
          <w:szCs w:val="24"/>
        </w:rPr>
      </w:pPr>
      <w:bookmarkStart w:id="74" w:name="11239500"/>
      <w:bookmarkEnd w:id="74"/>
      <w:r w:rsidRPr="00DF791E">
        <w:rPr>
          <w:rFonts w:ascii="Times New Roman" w:hAnsi="Times New Roman" w:cs="Times New Roman"/>
          <w:b/>
          <w:sz w:val="24"/>
          <w:szCs w:val="24"/>
        </w:rPr>
        <w:t>aa)</w:t>
      </w:r>
      <w:r w:rsidRPr="00DF791E">
        <w:rPr>
          <w:rFonts w:ascii="Times New Roman" w:hAnsi="Times New Roman" w:cs="Times New Roman"/>
          <w:sz w:val="24"/>
          <w:szCs w:val="24"/>
        </w:rPr>
        <w:t xml:space="preserve"> riadiacim orgánom štatutárny orgán burzy splnomocnený určiť stratégiu, ciele a celkové smerovanie burzy, ako aj orgán vykonávajúci kontrolu a monitoring nad rozhodovaním manažmentu; za riadiaci orgán sa považuje aj iná osoba alebo orgán odlišný od štatutárneho orgánu, ak skutočne vykonáva riadiacu činnosť,</w:t>
      </w:r>
    </w:p>
    <w:p w:rsidR="00226BBE" w:rsidRPr="00DF791E" w:rsidRDefault="00DF791E">
      <w:pPr>
        <w:ind w:left="568" w:hanging="284"/>
        <w:rPr>
          <w:rFonts w:ascii="Times New Roman" w:hAnsi="Times New Roman" w:cs="Times New Roman"/>
          <w:sz w:val="24"/>
          <w:szCs w:val="24"/>
        </w:rPr>
      </w:pPr>
      <w:bookmarkStart w:id="75" w:name="11239501"/>
      <w:bookmarkEnd w:id="75"/>
      <w:r w:rsidRPr="00DF791E">
        <w:rPr>
          <w:rFonts w:ascii="Times New Roman" w:hAnsi="Times New Roman" w:cs="Times New Roman"/>
          <w:b/>
          <w:sz w:val="24"/>
          <w:szCs w:val="24"/>
        </w:rPr>
        <w:t>ab)</w:t>
      </w:r>
      <w:r w:rsidRPr="00DF791E">
        <w:rPr>
          <w:rFonts w:ascii="Times New Roman" w:hAnsi="Times New Roman" w:cs="Times New Roman"/>
          <w:sz w:val="24"/>
          <w:szCs w:val="24"/>
        </w:rPr>
        <w:t xml:space="preserve"> vrcholovým manažmentom fyzické osoby, ktoré vykonávajú výkonné funkcie na burze a ktoré sú zodpovedné riadiacemu orgánu za každodenné riadenie burzy vrátane vykonávania politík týkajúcich sa distribúcie služieb a produktov klientom,</w:t>
      </w:r>
    </w:p>
    <w:p w:rsidR="00226BBE" w:rsidRPr="00DF791E" w:rsidRDefault="00DF791E">
      <w:pPr>
        <w:ind w:left="568" w:hanging="284"/>
        <w:rPr>
          <w:rFonts w:ascii="Times New Roman" w:hAnsi="Times New Roman" w:cs="Times New Roman"/>
          <w:sz w:val="24"/>
          <w:szCs w:val="24"/>
        </w:rPr>
      </w:pPr>
      <w:bookmarkStart w:id="76" w:name="11239502"/>
      <w:bookmarkEnd w:id="76"/>
      <w:r w:rsidRPr="00DF791E">
        <w:rPr>
          <w:rFonts w:ascii="Times New Roman" w:hAnsi="Times New Roman" w:cs="Times New Roman"/>
          <w:b/>
          <w:sz w:val="24"/>
          <w:szCs w:val="24"/>
        </w:rPr>
        <w:t>ac)</w:t>
      </w:r>
      <w:r w:rsidRPr="00DF791E">
        <w:rPr>
          <w:rFonts w:ascii="Times New Roman" w:hAnsi="Times New Roman" w:cs="Times New Roman"/>
          <w:sz w:val="24"/>
          <w:szCs w:val="24"/>
        </w:rPr>
        <w:t xml:space="preserve"> obchodovaním párovaním na vlastný účet transakcia, pri ktorej sprostredkovateľ vstupuje medzi kupujúceho a predávajúceho spôsobom, pri ktorom počas vykonávania transakcie nie je nikdy vystavený trhovému riziku, obe strany transakcie sa vykonávajú súčasne a transakcia sa realizuje pri cene, pri ktorej sprostredkovateľ nevytvára zisk ani stratu okrem vopred zverejnenej provízie, poplatku alebo platby za transakciu,</w:t>
      </w:r>
    </w:p>
    <w:p w:rsidR="00226BBE" w:rsidRPr="00DF791E" w:rsidRDefault="00DF791E">
      <w:pPr>
        <w:ind w:left="568" w:hanging="284"/>
        <w:rPr>
          <w:rFonts w:ascii="Times New Roman" w:hAnsi="Times New Roman" w:cs="Times New Roman"/>
          <w:sz w:val="24"/>
          <w:szCs w:val="24"/>
        </w:rPr>
      </w:pPr>
      <w:bookmarkStart w:id="77" w:name="11239503"/>
      <w:bookmarkEnd w:id="77"/>
      <w:r w:rsidRPr="00DF791E">
        <w:rPr>
          <w:rFonts w:ascii="Times New Roman" w:hAnsi="Times New Roman" w:cs="Times New Roman"/>
          <w:b/>
          <w:sz w:val="24"/>
          <w:szCs w:val="24"/>
        </w:rPr>
        <w:t>ad)</w:t>
      </w:r>
      <w:r w:rsidRPr="00DF791E">
        <w:rPr>
          <w:rFonts w:ascii="Times New Roman" w:hAnsi="Times New Roman" w:cs="Times New Roman"/>
          <w:sz w:val="24"/>
          <w:szCs w:val="24"/>
        </w:rPr>
        <w:t xml:space="preserve">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226BBE" w:rsidRPr="00DF791E" w:rsidRDefault="00DF791E">
      <w:pPr>
        <w:ind w:left="852" w:hanging="284"/>
        <w:rPr>
          <w:rFonts w:ascii="Times New Roman" w:hAnsi="Times New Roman" w:cs="Times New Roman"/>
          <w:sz w:val="24"/>
          <w:szCs w:val="24"/>
        </w:rPr>
      </w:pPr>
      <w:bookmarkStart w:id="78" w:name="11239504"/>
      <w:bookmarkEnd w:id="7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226BBE" w:rsidRPr="00DF791E" w:rsidRDefault="00DF791E">
      <w:pPr>
        <w:ind w:left="852" w:hanging="284"/>
        <w:rPr>
          <w:rFonts w:ascii="Times New Roman" w:hAnsi="Times New Roman" w:cs="Times New Roman"/>
          <w:sz w:val="24"/>
          <w:szCs w:val="24"/>
        </w:rPr>
      </w:pPr>
      <w:bookmarkStart w:id="79" w:name="11239505"/>
      <w:bookmarkEnd w:id="7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sponzorovaný prístup na trh, ktorým sa rozumejú opatrenia, pri ktorých sa nepoužíva infraštruktúra alebo systém pripojenia podľa prvého bodu na zasielanie pokynov.</w:t>
      </w:r>
    </w:p>
    <w:p w:rsidR="00226BBE" w:rsidRPr="00DF791E" w:rsidRDefault="00DF791E">
      <w:pPr>
        <w:pStyle w:val="Paragraf"/>
        <w:outlineLvl w:val="1"/>
        <w:rPr>
          <w:rFonts w:ascii="Times New Roman" w:hAnsi="Times New Roman" w:cs="Times New Roman"/>
          <w:color w:val="auto"/>
          <w:sz w:val="24"/>
          <w:szCs w:val="24"/>
        </w:rPr>
      </w:pPr>
      <w:bookmarkStart w:id="80" w:name="11239506"/>
      <w:bookmarkEnd w:id="80"/>
      <w:r w:rsidRPr="00DF791E">
        <w:rPr>
          <w:rFonts w:ascii="Times New Roman" w:hAnsi="Times New Roman" w:cs="Times New Roman"/>
          <w:color w:val="auto"/>
          <w:sz w:val="24"/>
          <w:szCs w:val="24"/>
        </w:rPr>
        <w:t>§ 3a</w:t>
      </w:r>
    </w:p>
    <w:p w:rsidR="00226BBE" w:rsidRPr="00DF791E" w:rsidRDefault="00DF791E">
      <w:pPr>
        <w:ind w:firstLine="142"/>
        <w:rPr>
          <w:rFonts w:ascii="Times New Roman" w:hAnsi="Times New Roman" w:cs="Times New Roman"/>
          <w:sz w:val="24"/>
          <w:szCs w:val="24"/>
        </w:rPr>
      </w:pPr>
      <w:bookmarkStart w:id="81" w:name="11239507"/>
      <w:bookmarkEnd w:id="81"/>
      <w:r w:rsidRPr="00DF791E">
        <w:rPr>
          <w:rFonts w:ascii="Times New Roman" w:hAnsi="Times New Roman" w:cs="Times New Roman"/>
          <w:sz w:val="24"/>
          <w:szCs w:val="24"/>
        </w:rPr>
        <w:t>Bez príslušného povolenia Národnej banky Slovenska nie je možné organizovať žiadny mnohostranný systém.</w:t>
      </w:r>
    </w:p>
    <w:p w:rsidR="00226BBE" w:rsidRPr="00DF791E" w:rsidRDefault="00DF791E">
      <w:pPr>
        <w:pStyle w:val="Nadpis"/>
        <w:outlineLvl w:val="1"/>
        <w:rPr>
          <w:rFonts w:ascii="Times New Roman" w:hAnsi="Times New Roman" w:cs="Times New Roman"/>
          <w:color w:val="auto"/>
          <w:sz w:val="24"/>
          <w:szCs w:val="24"/>
        </w:rPr>
      </w:pPr>
      <w:bookmarkStart w:id="82" w:name="2179920"/>
      <w:bookmarkEnd w:id="82"/>
      <w:r w:rsidRPr="00DF791E">
        <w:rPr>
          <w:rFonts w:ascii="Times New Roman" w:hAnsi="Times New Roman" w:cs="Times New Roman"/>
          <w:color w:val="auto"/>
          <w:sz w:val="24"/>
          <w:szCs w:val="24"/>
        </w:rPr>
        <w:t>Povolenie na vznik a činnosť burzy</w:t>
      </w:r>
    </w:p>
    <w:p w:rsidR="00226BBE" w:rsidRPr="00DF791E" w:rsidRDefault="00DF791E">
      <w:pPr>
        <w:pStyle w:val="Paragraf"/>
        <w:outlineLvl w:val="2"/>
        <w:rPr>
          <w:rFonts w:ascii="Times New Roman" w:hAnsi="Times New Roman" w:cs="Times New Roman"/>
          <w:color w:val="auto"/>
          <w:sz w:val="24"/>
          <w:szCs w:val="24"/>
        </w:rPr>
      </w:pPr>
      <w:bookmarkStart w:id="83" w:name="2179921"/>
      <w:bookmarkEnd w:id="83"/>
      <w:r w:rsidRPr="00DF791E">
        <w:rPr>
          <w:rFonts w:ascii="Times New Roman" w:hAnsi="Times New Roman" w:cs="Times New Roman"/>
          <w:color w:val="auto"/>
          <w:sz w:val="24"/>
          <w:szCs w:val="24"/>
        </w:rPr>
        <w:t>§ 4</w:t>
      </w:r>
    </w:p>
    <w:p w:rsidR="00226BBE" w:rsidRPr="00DF791E" w:rsidRDefault="00DF791E">
      <w:pPr>
        <w:ind w:firstLine="142"/>
        <w:rPr>
          <w:rFonts w:ascii="Times New Roman" w:hAnsi="Times New Roman" w:cs="Times New Roman"/>
          <w:sz w:val="24"/>
          <w:szCs w:val="24"/>
        </w:rPr>
      </w:pPr>
      <w:bookmarkStart w:id="84" w:name="2179922"/>
      <w:bookmarkEnd w:id="8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Na vznik a činnosť burzy je potrebné povolenie. O udelení povolenia rozhoduje</w:t>
      </w:r>
      <w:hyperlink w:anchor="2181354" w:history="1">
        <w:r w:rsidRPr="00DF791E">
          <w:rPr>
            <w:rStyle w:val="Odkaznavysvetlivku"/>
            <w:rFonts w:ascii="Times New Roman" w:hAnsi="Times New Roman" w:cs="Times New Roman"/>
            <w:sz w:val="24"/>
            <w:szCs w:val="24"/>
          </w:rPr>
          <w:t>12)</w:t>
        </w:r>
      </w:hyperlink>
      <w:r w:rsidRPr="00DF791E">
        <w:rPr>
          <w:rFonts w:ascii="Times New Roman" w:hAnsi="Times New Roman" w:cs="Times New Roman"/>
          <w:sz w:val="24"/>
          <w:szCs w:val="24"/>
        </w:rPr>
        <w:t xml:space="preserve"> Národná banka Slovenska na základe písomnej žiadosti zakladateľov burzy.</w:t>
      </w:r>
    </w:p>
    <w:p w:rsidR="00226BBE" w:rsidRPr="00DF791E" w:rsidRDefault="00DF791E">
      <w:pPr>
        <w:ind w:firstLine="142"/>
        <w:rPr>
          <w:rFonts w:ascii="Times New Roman" w:hAnsi="Times New Roman" w:cs="Times New Roman"/>
          <w:sz w:val="24"/>
          <w:szCs w:val="24"/>
        </w:rPr>
      </w:pPr>
      <w:bookmarkStart w:id="85" w:name="2179924"/>
      <w:bookmarkEnd w:id="8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Na udelenie povolenia musí byť preukázané splnenie týchto podmienok:</w:t>
      </w:r>
    </w:p>
    <w:p w:rsidR="00226BBE" w:rsidRPr="00DF791E" w:rsidRDefault="00DF791E">
      <w:pPr>
        <w:ind w:left="568" w:hanging="284"/>
        <w:rPr>
          <w:rFonts w:ascii="Times New Roman" w:hAnsi="Times New Roman" w:cs="Times New Roman"/>
          <w:sz w:val="24"/>
          <w:szCs w:val="24"/>
        </w:rPr>
      </w:pPr>
      <w:bookmarkStart w:id="86" w:name="2179925"/>
      <w:bookmarkEnd w:id="86"/>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splatené základné imanie najmenej 3 000 000 eur,</w:t>
      </w:r>
    </w:p>
    <w:p w:rsidR="00226BBE" w:rsidRPr="00DF791E" w:rsidRDefault="00DF791E">
      <w:pPr>
        <w:ind w:left="568" w:hanging="284"/>
        <w:rPr>
          <w:rFonts w:ascii="Times New Roman" w:hAnsi="Times New Roman" w:cs="Times New Roman"/>
          <w:sz w:val="24"/>
          <w:szCs w:val="24"/>
        </w:rPr>
      </w:pPr>
      <w:bookmarkStart w:id="87" w:name="2179927"/>
      <w:bookmarkEnd w:id="87"/>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prehľadný a dôveryhodný pôvod základného imania a ďalších finančných zdrojov burzy,</w:t>
      </w:r>
    </w:p>
    <w:p w:rsidR="00226BBE" w:rsidRPr="00DF791E" w:rsidRDefault="00DF791E">
      <w:pPr>
        <w:ind w:left="568" w:hanging="284"/>
        <w:rPr>
          <w:rFonts w:ascii="Times New Roman" w:hAnsi="Times New Roman" w:cs="Times New Roman"/>
          <w:sz w:val="24"/>
          <w:szCs w:val="24"/>
        </w:rPr>
      </w:pPr>
      <w:bookmarkStart w:id="88" w:name="2179928"/>
      <w:bookmarkEnd w:id="88"/>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vhodnosť osôb s kvalifikovanou účasťou na burze a prehľadnosť vzťahov týchto osôb s inými osobami, najmä prehľadnosť podielov na základnom imaní a na hlasovacích právach,</w:t>
      </w:r>
    </w:p>
    <w:p w:rsidR="00226BBE" w:rsidRPr="00DF791E" w:rsidRDefault="00DF791E">
      <w:pPr>
        <w:ind w:left="568" w:hanging="284"/>
        <w:rPr>
          <w:rFonts w:ascii="Times New Roman" w:hAnsi="Times New Roman" w:cs="Times New Roman"/>
          <w:sz w:val="24"/>
          <w:szCs w:val="24"/>
        </w:rPr>
      </w:pPr>
      <w:bookmarkStart w:id="89" w:name="2179929"/>
      <w:bookmarkEnd w:id="89"/>
      <w:r w:rsidRPr="00DF791E">
        <w:rPr>
          <w:rFonts w:ascii="Times New Roman" w:hAnsi="Times New Roman" w:cs="Times New Roman"/>
          <w:b/>
          <w:sz w:val="24"/>
          <w:szCs w:val="24"/>
        </w:rPr>
        <w:lastRenderedPageBreak/>
        <w:t>d)</w:t>
      </w:r>
      <w:r w:rsidRPr="00DF791E">
        <w:rPr>
          <w:rFonts w:ascii="Times New Roman" w:hAnsi="Times New Roman" w:cs="Times New Roman"/>
          <w:sz w:val="24"/>
          <w:szCs w:val="24"/>
        </w:rPr>
        <w:t xml:space="preserve"> odborná spôsobilosť a dôveryhodnosť fyzických osôb, ktoré sú navrhované za členov predstavenstva, za členov dozornej rady, za generálneho riaditeľa burzy a za vedúceho útvaru inšpekcie burzových obchodov,</w:t>
      </w:r>
    </w:p>
    <w:p w:rsidR="00226BBE" w:rsidRPr="00DF791E" w:rsidRDefault="00DF791E">
      <w:pPr>
        <w:ind w:left="568" w:hanging="284"/>
        <w:rPr>
          <w:rFonts w:ascii="Times New Roman" w:hAnsi="Times New Roman" w:cs="Times New Roman"/>
          <w:sz w:val="24"/>
          <w:szCs w:val="24"/>
        </w:rPr>
      </w:pPr>
      <w:bookmarkStart w:id="90" w:name="2179930"/>
      <w:bookmarkEnd w:id="90"/>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prehľadnosť skupiny s úzkymi väzbami,</w:t>
      </w:r>
      <w:hyperlink w:anchor="2181356" w:history="1">
        <w:r w:rsidRPr="00DF791E">
          <w:rPr>
            <w:rStyle w:val="Odkaznavysvetlivku"/>
            <w:rFonts w:ascii="Times New Roman" w:hAnsi="Times New Roman" w:cs="Times New Roman"/>
            <w:sz w:val="24"/>
            <w:szCs w:val="24"/>
          </w:rPr>
          <w:t>13)</w:t>
        </w:r>
      </w:hyperlink>
      <w:r w:rsidRPr="00DF791E">
        <w:rPr>
          <w:rFonts w:ascii="Times New Roman" w:hAnsi="Times New Roman" w:cs="Times New Roman"/>
          <w:sz w:val="24"/>
          <w:szCs w:val="24"/>
        </w:rPr>
        <w:t xml:space="preserve"> ku ktorej patrí aj akcionár s kvalifikovanou účasťou na burze,</w:t>
      </w:r>
    </w:p>
    <w:p w:rsidR="00226BBE" w:rsidRPr="00DF791E" w:rsidRDefault="00DF791E">
      <w:pPr>
        <w:ind w:left="568" w:hanging="284"/>
        <w:rPr>
          <w:rFonts w:ascii="Times New Roman" w:hAnsi="Times New Roman" w:cs="Times New Roman"/>
          <w:sz w:val="24"/>
          <w:szCs w:val="24"/>
        </w:rPr>
      </w:pPr>
      <w:bookmarkStart w:id="91" w:name="2179931"/>
      <w:bookmarkEnd w:id="91"/>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výkonu dohľadu neprekážajú úzke väzby v rámci skupiny podľa písmena e),</w:t>
      </w:r>
    </w:p>
    <w:p w:rsidR="00226BBE" w:rsidRPr="00DF791E" w:rsidRDefault="00DF791E">
      <w:pPr>
        <w:ind w:left="568" w:hanging="284"/>
        <w:rPr>
          <w:rFonts w:ascii="Times New Roman" w:hAnsi="Times New Roman" w:cs="Times New Roman"/>
          <w:sz w:val="24"/>
          <w:szCs w:val="24"/>
        </w:rPr>
      </w:pPr>
      <w:bookmarkStart w:id="92" w:name="2179932"/>
      <w:bookmarkEnd w:id="92"/>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výkonu dohľadu neprekáža právny poriadok a spôsob jeho uplatnenia v štáte, na ktorého území má skupina podľa písmena e) úzke väzby,</w:t>
      </w:r>
    </w:p>
    <w:p w:rsidR="00226BBE" w:rsidRPr="00DF791E" w:rsidRDefault="00DF791E">
      <w:pPr>
        <w:ind w:left="568" w:hanging="284"/>
        <w:rPr>
          <w:rFonts w:ascii="Times New Roman" w:hAnsi="Times New Roman" w:cs="Times New Roman"/>
          <w:sz w:val="24"/>
          <w:szCs w:val="24"/>
        </w:rPr>
      </w:pPr>
      <w:bookmarkStart w:id="93" w:name="2179933"/>
      <w:bookmarkEnd w:id="93"/>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ak burza bude organizovať mnohostranný obchodný systém alebo organizovaný obchodný systém alebo poskytovať služby vykazovania údajov, splnenie podmienok týkajúcich sa organizácie a riadenia podľa osobitného zákona</w:t>
      </w:r>
      <w:hyperlink w:anchor="2181357" w:history="1">
        <w:r w:rsidRPr="00DF791E">
          <w:rPr>
            <w:rStyle w:val="Odkaznavysvetlivku"/>
            <w:rFonts w:ascii="Times New Roman" w:hAnsi="Times New Roman" w:cs="Times New Roman"/>
            <w:sz w:val="24"/>
            <w:szCs w:val="24"/>
          </w:rPr>
          <w:t>13a)</w:t>
        </w:r>
      </w:hyperlink>
      <w:r w:rsidRPr="00DF791E">
        <w:rPr>
          <w:rFonts w:ascii="Times New Roman" w:hAnsi="Times New Roman" w:cs="Times New Roman"/>
          <w:sz w:val="24"/>
          <w:szCs w:val="24"/>
        </w:rPr>
        <w:t xml:space="preserve"> vo vzťahu k požadovanému rozsahu činnosti,</w:t>
      </w:r>
    </w:p>
    <w:p w:rsidR="00226BBE" w:rsidRPr="00DF791E" w:rsidRDefault="00DF791E">
      <w:pPr>
        <w:ind w:left="568" w:hanging="284"/>
        <w:rPr>
          <w:rFonts w:ascii="Times New Roman" w:hAnsi="Times New Roman" w:cs="Times New Roman"/>
          <w:sz w:val="24"/>
          <w:szCs w:val="24"/>
        </w:rPr>
      </w:pPr>
      <w:bookmarkStart w:id="94" w:name="2179934"/>
      <w:bookmarkEnd w:id="94"/>
      <w:r w:rsidRPr="00DF791E">
        <w:rPr>
          <w:rFonts w:ascii="Times New Roman" w:hAnsi="Times New Roman" w:cs="Times New Roman"/>
          <w:b/>
          <w:sz w:val="24"/>
          <w:szCs w:val="24"/>
        </w:rPr>
        <w:t>i)</w:t>
      </w:r>
      <w:r w:rsidRPr="00DF791E">
        <w:rPr>
          <w:rFonts w:ascii="Times New Roman" w:hAnsi="Times New Roman" w:cs="Times New Roman"/>
          <w:sz w:val="24"/>
          <w:szCs w:val="24"/>
        </w:rPr>
        <w:t xml:space="preserve"> schopnosť akcionárov burzy preklenúť prípadnú nepriaznivú finančnú situáciu burzy,</w:t>
      </w:r>
    </w:p>
    <w:p w:rsidR="00226BBE" w:rsidRPr="00DF791E" w:rsidRDefault="00DF791E">
      <w:pPr>
        <w:ind w:left="568" w:hanging="284"/>
        <w:rPr>
          <w:rFonts w:ascii="Times New Roman" w:hAnsi="Times New Roman" w:cs="Times New Roman"/>
          <w:sz w:val="24"/>
          <w:szCs w:val="24"/>
        </w:rPr>
      </w:pPr>
      <w:bookmarkStart w:id="95" w:name="2179936"/>
      <w:bookmarkEnd w:id="95"/>
      <w:r w:rsidRPr="00DF791E">
        <w:rPr>
          <w:rFonts w:ascii="Times New Roman" w:hAnsi="Times New Roman" w:cs="Times New Roman"/>
          <w:b/>
          <w:sz w:val="24"/>
          <w:szCs w:val="24"/>
        </w:rPr>
        <w:t>j)</w:t>
      </w:r>
      <w:r w:rsidRPr="00DF791E">
        <w:rPr>
          <w:rFonts w:ascii="Times New Roman" w:hAnsi="Times New Roman" w:cs="Times New Roman"/>
          <w:sz w:val="24"/>
          <w:szCs w:val="24"/>
        </w:rPr>
        <w:t xml:space="preserve"> technická a organizačná pripravenosť na výkon činností burzy,</w:t>
      </w:r>
    </w:p>
    <w:p w:rsidR="00226BBE" w:rsidRPr="00DF791E" w:rsidRDefault="00DF791E">
      <w:pPr>
        <w:ind w:left="568" w:hanging="284"/>
        <w:rPr>
          <w:rFonts w:ascii="Times New Roman" w:hAnsi="Times New Roman" w:cs="Times New Roman"/>
          <w:sz w:val="24"/>
          <w:szCs w:val="24"/>
        </w:rPr>
      </w:pPr>
      <w:bookmarkStart w:id="96" w:name="5969452"/>
      <w:bookmarkEnd w:id="96"/>
      <w:r w:rsidRPr="00DF791E">
        <w:rPr>
          <w:rFonts w:ascii="Times New Roman" w:hAnsi="Times New Roman" w:cs="Times New Roman"/>
          <w:b/>
          <w:sz w:val="24"/>
          <w:szCs w:val="24"/>
        </w:rPr>
        <w:t>k)</w:t>
      </w:r>
      <w:r w:rsidRPr="00DF791E">
        <w:rPr>
          <w:rFonts w:ascii="Times New Roman" w:hAnsi="Times New Roman" w:cs="Times New Roman"/>
          <w:sz w:val="24"/>
          <w:szCs w:val="24"/>
        </w:rPr>
        <w:t xml:space="preserve"> žiadateľ nebol právoplatne odsúdený za trestný čin.</w:t>
      </w:r>
    </w:p>
    <w:p w:rsidR="00226BBE" w:rsidRPr="00DF791E" w:rsidRDefault="00DF791E">
      <w:pPr>
        <w:ind w:firstLine="142"/>
        <w:rPr>
          <w:rFonts w:ascii="Times New Roman" w:hAnsi="Times New Roman" w:cs="Times New Roman"/>
          <w:sz w:val="24"/>
          <w:szCs w:val="24"/>
        </w:rPr>
      </w:pPr>
      <w:bookmarkStart w:id="97" w:name="2179938"/>
      <w:bookmarkEnd w:id="9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V žiadosti o povolenie sa uvedie</w:t>
      </w:r>
    </w:p>
    <w:p w:rsidR="00226BBE" w:rsidRPr="00DF791E" w:rsidRDefault="00DF791E">
      <w:pPr>
        <w:ind w:left="568" w:hanging="284"/>
        <w:rPr>
          <w:rFonts w:ascii="Times New Roman" w:hAnsi="Times New Roman" w:cs="Times New Roman"/>
          <w:sz w:val="24"/>
          <w:szCs w:val="24"/>
        </w:rPr>
      </w:pPr>
      <w:bookmarkStart w:id="98" w:name="2179939"/>
      <w:bookmarkEnd w:id="9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obchodné meno a sídlo budúcej burzy,</w:t>
      </w:r>
    </w:p>
    <w:p w:rsidR="00226BBE" w:rsidRPr="00DF791E" w:rsidRDefault="00DF791E">
      <w:pPr>
        <w:ind w:left="568" w:hanging="284"/>
        <w:rPr>
          <w:rFonts w:ascii="Times New Roman" w:hAnsi="Times New Roman" w:cs="Times New Roman"/>
          <w:sz w:val="24"/>
          <w:szCs w:val="24"/>
        </w:rPr>
      </w:pPr>
      <w:bookmarkStart w:id="99" w:name="2179940"/>
      <w:bookmarkEnd w:id="9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identifikačné číslo budúcej burzy, ak už jej bolo pridelené,</w:t>
      </w:r>
    </w:p>
    <w:p w:rsidR="00226BBE" w:rsidRPr="00DF791E" w:rsidRDefault="00DF791E">
      <w:pPr>
        <w:ind w:left="568" w:hanging="284"/>
        <w:rPr>
          <w:rFonts w:ascii="Times New Roman" w:hAnsi="Times New Roman" w:cs="Times New Roman"/>
          <w:sz w:val="24"/>
          <w:szCs w:val="24"/>
        </w:rPr>
      </w:pPr>
      <w:bookmarkStart w:id="100" w:name="2179941"/>
      <w:bookmarkEnd w:id="100"/>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výšku základného imania budúcej burzy,</w:t>
      </w:r>
    </w:p>
    <w:p w:rsidR="00226BBE" w:rsidRPr="00DF791E" w:rsidRDefault="00DF791E">
      <w:pPr>
        <w:ind w:left="568" w:hanging="284"/>
        <w:rPr>
          <w:rFonts w:ascii="Times New Roman" w:hAnsi="Times New Roman" w:cs="Times New Roman"/>
          <w:sz w:val="24"/>
          <w:szCs w:val="24"/>
        </w:rPr>
      </w:pPr>
      <w:bookmarkStart w:id="101" w:name="2179942"/>
      <w:bookmarkEnd w:id="101"/>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obchodné meno, sídlo a identifikačné číslo právnických osôb, ktoré majú podiel na základnom imaní budúcej burzy,</w:t>
      </w:r>
    </w:p>
    <w:p w:rsidR="00226BBE" w:rsidRPr="00DF791E" w:rsidRDefault="00DF791E">
      <w:pPr>
        <w:ind w:left="568" w:hanging="284"/>
        <w:rPr>
          <w:rFonts w:ascii="Times New Roman" w:hAnsi="Times New Roman" w:cs="Times New Roman"/>
          <w:sz w:val="24"/>
          <w:szCs w:val="24"/>
        </w:rPr>
      </w:pPr>
      <w:bookmarkStart w:id="102" w:name="2179943"/>
      <w:bookmarkEnd w:id="102"/>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návrh, v akom rozsahu bude burza vykonávať svoje činnosti, najmä aký regulovaný trh bude organizovať a či bude organizovať aj mnohostranný obchodný systém alebo organizovaný obchodný systém alebo poskytovať služby vykazovania údajov,</w:t>
      </w:r>
    </w:p>
    <w:p w:rsidR="00226BBE" w:rsidRPr="00DF791E" w:rsidRDefault="00DF791E">
      <w:pPr>
        <w:ind w:left="568" w:hanging="284"/>
        <w:rPr>
          <w:rFonts w:ascii="Times New Roman" w:hAnsi="Times New Roman" w:cs="Times New Roman"/>
          <w:sz w:val="24"/>
          <w:szCs w:val="24"/>
        </w:rPr>
      </w:pPr>
      <w:bookmarkStart w:id="103" w:name="2179945"/>
      <w:bookmarkEnd w:id="103"/>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vecné, personálne a organizačné predpoklady na výkon činností burzy,</w:t>
      </w:r>
    </w:p>
    <w:p w:rsidR="00226BBE" w:rsidRPr="00DF791E" w:rsidRDefault="00DF791E">
      <w:pPr>
        <w:ind w:left="568" w:hanging="284"/>
        <w:rPr>
          <w:rFonts w:ascii="Times New Roman" w:hAnsi="Times New Roman" w:cs="Times New Roman"/>
          <w:sz w:val="24"/>
          <w:szCs w:val="24"/>
        </w:rPr>
      </w:pPr>
      <w:bookmarkStart w:id="104" w:name="2179946"/>
      <w:bookmarkEnd w:id="104"/>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zoznam zakladateľov,</w:t>
      </w:r>
    </w:p>
    <w:p w:rsidR="00226BBE" w:rsidRPr="00DF791E" w:rsidRDefault="00DF791E">
      <w:pPr>
        <w:ind w:left="568" w:hanging="284"/>
        <w:rPr>
          <w:rFonts w:ascii="Times New Roman" w:hAnsi="Times New Roman" w:cs="Times New Roman"/>
          <w:sz w:val="24"/>
          <w:szCs w:val="24"/>
        </w:rPr>
      </w:pPr>
      <w:bookmarkStart w:id="105" w:name="2179947"/>
      <w:bookmarkEnd w:id="105"/>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meno a priezvisko, trvalý pobyt a rodné číslo fyzických osôb navrhovaných za členov predstavenstva, za členov dozornej rady, za generálneho riaditeľa a za vedúceho útvaru inšpekcie burzových obchodov a údaje o ich odbornej spôsobilosti a dôveryhodnosti,</w:t>
      </w:r>
    </w:p>
    <w:p w:rsidR="00226BBE" w:rsidRPr="00DF791E" w:rsidRDefault="00DF791E">
      <w:pPr>
        <w:ind w:left="568" w:hanging="284"/>
        <w:rPr>
          <w:rFonts w:ascii="Times New Roman" w:hAnsi="Times New Roman" w:cs="Times New Roman"/>
          <w:sz w:val="24"/>
          <w:szCs w:val="24"/>
        </w:rPr>
      </w:pPr>
      <w:bookmarkStart w:id="106" w:name="2179948"/>
      <w:bookmarkEnd w:id="106"/>
      <w:r w:rsidRPr="00DF791E">
        <w:rPr>
          <w:rFonts w:ascii="Times New Roman" w:hAnsi="Times New Roman" w:cs="Times New Roman"/>
          <w:b/>
          <w:sz w:val="24"/>
          <w:szCs w:val="24"/>
        </w:rPr>
        <w:t>i)</w:t>
      </w:r>
      <w:r w:rsidRPr="00DF791E">
        <w:rPr>
          <w:rFonts w:ascii="Times New Roman" w:hAnsi="Times New Roman" w:cs="Times New Roman"/>
          <w:sz w:val="24"/>
          <w:szCs w:val="24"/>
        </w:rPr>
        <w:t xml:space="preserve"> podpisy a vyhlásenie žiadateľov, že predložené údaje sú aktuálne, úplné a pravdivé.</w:t>
      </w:r>
    </w:p>
    <w:p w:rsidR="00226BBE" w:rsidRPr="00DF791E" w:rsidRDefault="00DF791E">
      <w:pPr>
        <w:ind w:firstLine="142"/>
        <w:rPr>
          <w:rFonts w:ascii="Times New Roman" w:hAnsi="Times New Roman" w:cs="Times New Roman"/>
          <w:sz w:val="24"/>
          <w:szCs w:val="24"/>
        </w:rPr>
      </w:pPr>
      <w:bookmarkStart w:id="107" w:name="2179949"/>
      <w:bookmarkEnd w:id="10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Prílohou žiadosti o povolenie je</w:t>
      </w:r>
    </w:p>
    <w:p w:rsidR="00226BBE" w:rsidRPr="00DF791E" w:rsidRDefault="00DF791E">
      <w:pPr>
        <w:ind w:left="568" w:hanging="284"/>
        <w:rPr>
          <w:rFonts w:ascii="Times New Roman" w:hAnsi="Times New Roman" w:cs="Times New Roman"/>
          <w:sz w:val="24"/>
          <w:szCs w:val="24"/>
        </w:rPr>
      </w:pPr>
      <w:bookmarkStart w:id="108" w:name="2179950"/>
      <w:bookmarkEnd w:id="10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zakladateľská zmluva,</w:t>
      </w:r>
    </w:p>
    <w:p w:rsidR="00226BBE" w:rsidRPr="00DF791E" w:rsidRDefault="00DF791E">
      <w:pPr>
        <w:ind w:left="568" w:hanging="284"/>
        <w:rPr>
          <w:rFonts w:ascii="Times New Roman" w:hAnsi="Times New Roman" w:cs="Times New Roman"/>
          <w:sz w:val="24"/>
          <w:szCs w:val="24"/>
        </w:rPr>
      </w:pPr>
      <w:bookmarkStart w:id="109" w:name="2179951"/>
      <w:bookmarkEnd w:id="10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návrh stanov burzy,</w:t>
      </w:r>
    </w:p>
    <w:p w:rsidR="00226BBE" w:rsidRPr="00DF791E" w:rsidRDefault="00DF791E">
      <w:pPr>
        <w:ind w:left="568" w:hanging="284"/>
        <w:rPr>
          <w:rFonts w:ascii="Times New Roman" w:hAnsi="Times New Roman" w:cs="Times New Roman"/>
          <w:sz w:val="24"/>
          <w:szCs w:val="24"/>
        </w:rPr>
      </w:pPr>
      <w:bookmarkStart w:id="110" w:name="2179952"/>
      <w:bookmarkEnd w:id="110"/>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návrh burzových pravidiel,</w:t>
      </w:r>
    </w:p>
    <w:p w:rsidR="00226BBE" w:rsidRPr="00DF791E" w:rsidRDefault="00DF791E">
      <w:pPr>
        <w:ind w:left="568" w:hanging="284"/>
        <w:rPr>
          <w:rFonts w:ascii="Times New Roman" w:hAnsi="Times New Roman" w:cs="Times New Roman"/>
          <w:sz w:val="24"/>
          <w:szCs w:val="24"/>
        </w:rPr>
      </w:pPr>
      <w:bookmarkStart w:id="111" w:name="2179953"/>
      <w:bookmarkEnd w:id="111"/>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stručný odborný životopis, doklad o dosiahnutom vzdelaní a odbornej praxi fyzických osôb navrhovaných za členov predstavenstva, za členov dozornej rady, za generálneho riaditeľa a vedúceho útvaru inšpekcie burzových obchodov,</w:t>
      </w:r>
    </w:p>
    <w:p w:rsidR="00226BBE" w:rsidRPr="00DF791E" w:rsidRDefault="00DF791E">
      <w:pPr>
        <w:ind w:left="568" w:hanging="284"/>
        <w:rPr>
          <w:rFonts w:ascii="Times New Roman" w:hAnsi="Times New Roman" w:cs="Times New Roman"/>
          <w:sz w:val="24"/>
          <w:szCs w:val="24"/>
        </w:rPr>
      </w:pPr>
      <w:bookmarkStart w:id="112" w:name="2179954"/>
      <w:bookmarkEnd w:id="112"/>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údaje potrebné na vyžiadanie výpisu z registra trestov</w:t>
      </w:r>
      <w:hyperlink w:anchor="12236909" w:history="1">
        <w:r w:rsidRPr="00DF791E">
          <w:rPr>
            <w:rStyle w:val="Odkaznavysvetlivku"/>
            <w:rFonts w:ascii="Times New Roman" w:hAnsi="Times New Roman" w:cs="Times New Roman"/>
            <w:sz w:val="24"/>
            <w:szCs w:val="24"/>
          </w:rPr>
          <w:t>13b)</w:t>
        </w:r>
      </w:hyperlink>
      <w:r w:rsidRPr="00DF791E">
        <w:rPr>
          <w:rFonts w:ascii="Times New Roman" w:hAnsi="Times New Roman" w:cs="Times New Roman"/>
          <w:sz w:val="24"/>
          <w:szCs w:val="24"/>
        </w:rPr>
        <w:t xml:space="preserve"> žiadateľa a fyzických osôb podľa odseku 3 písm. h), kópia dokladu totožnosti a kópia rodného listu každej dotknutej osoby na účely preverovania jej totožnosti a správnosti poskytnutých údajov a čestné vyhlásenia o tom, že spĺňajú požiadavky ustanovené týmto zákonom,</w:t>
      </w:r>
    </w:p>
    <w:p w:rsidR="00226BBE" w:rsidRPr="00DF791E" w:rsidRDefault="00DF791E">
      <w:pPr>
        <w:ind w:left="568" w:hanging="284"/>
        <w:rPr>
          <w:rFonts w:ascii="Times New Roman" w:hAnsi="Times New Roman" w:cs="Times New Roman"/>
          <w:sz w:val="24"/>
          <w:szCs w:val="24"/>
        </w:rPr>
      </w:pPr>
      <w:bookmarkStart w:id="113" w:name="2179955"/>
      <w:bookmarkEnd w:id="113"/>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písomné vyhlásenie zakladateľov, že na ich majetok nebol vyhlásený konkurz ani povolené nútené vyrovnanie,</w:t>
      </w:r>
      <w:hyperlink w:anchor="2181358" w:history="1">
        <w:r w:rsidRPr="00DF791E">
          <w:rPr>
            <w:rStyle w:val="Odkaznavysvetlivku"/>
            <w:rFonts w:ascii="Times New Roman" w:hAnsi="Times New Roman" w:cs="Times New Roman"/>
            <w:sz w:val="24"/>
            <w:szCs w:val="24"/>
          </w:rPr>
          <w:t>14)</w:t>
        </w:r>
      </w:hyperlink>
    </w:p>
    <w:p w:rsidR="00226BBE" w:rsidRPr="00DF791E" w:rsidRDefault="00DF791E">
      <w:pPr>
        <w:ind w:left="568" w:hanging="284"/>
        <w:rPr>
          <w:rFonts w:ascii="Times New Roman" w:hAnsi="Times New Roman" w:cs="Times New Roman"/>
          <w:sz w:val="24"/>
          <w:szCs w:val="24"/>
        </w:rPr>
      </w:pPr>
      <w:bookmarkStart w:id="114" w:name="2179956"/>
      <w:bookmarkEnd w:id="114"/>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doklad o splatení základného imania,</w:t>
      </w:r>
    </w:p>
    <w:p w:rsidR="00226BBE" w:rsidRPr="00DF791E" w:rsidRDefault="00DF791E">
      <w:pPr>
        <w:ind w:left="568" w:hanging="284"/>
        <w:rPr>
          <w:rFonts w:ascii="Times New Roman" w:hAnsi="Times New Roman" w:cs="Times New Roman"/>
          <w:sz w:val="24"/>
          <w:szCs w:val="24"/>
        </w:rPr>
      </w:pPr>
      <w:bookmarkStart w:id="115" w:name="11239511"/>
      <w:bookmarkEnd w:id="115"/>
      <w:r w:rsidRPr="00DF791E">
        <w:rPr>
          <w:rFonts w:ascii="Times New Roman" w:hAnsi="Times New Roman" w:cs="Times New Roman"/>
          <w:b/>
          <w:sz w:val="24"/>
          <w:szCs w:val="24"/>
        </w:rPr>
        <w:lastRenderedPageBreak/>
        <w:t>h)</w:t>
      </w:r>
      <w:r w:rsidRPr="00DF791E">
        <w:rPr>
          <w:rFonts w:ascii="Times New Roman" w:hAnsi="Times New Roman" w:cs="Times New Roman"/>
          <w:sz w:val="24"/>
          <w:szCs w:val="24"/>
        </w:rPr>
        <w:t xml:space="preserve"> obchodný plán obsahujúci druhy plánovaných podnikateľských činností a organizačná štruktúra burzy, ktorými sa preukáže prijatie všetkých potrebných opatrení na dodržanie povinností burzy.</w:t>
      </w:r>
    </w:p>
    <w:p w:rsidR="00226BBE" w:rsidRPr="00DF791E" w:rsidRDefault="00DF791E">
      <w:pPr>
        <w:ind w:firstLine="142"/>
        <w:rPr>
          <w:rFonts w:ascii="Times New Roman" w:hAnsi="Times New Roman" w:cs="Times New Roman"/>
          <w:sz w:val="24"/>
          <w:szCs w:val="24"/>
        </w:rPr>
      </w:pPr>
      <w:bookmarkStart w:id="116" w:name="2179957"/>
      <w:bookmarkEnd w:id="116"/>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Národná banka Slovenska žiadosť o povolenie zamietne, ak žiadateľ nesplní niektorú z podmienok podľa odseku 2. Dôvodom na zamietnutie žiadosti o povolenie nemôžu byť ekonomické potreby trhu. Pri udeľovaní povolenia osoba alebo osoby, ktoré skutočne riadia činnosť a operácie už povoleného regulovaného trhu v súlade s týmto zákonom, sa považujú za osoby spĺňajúce požiadavky ustanovené v odseku 16.</w:t>
      </w:r>
    </w:p>
    <w:p w:rsidR="00226BBE" w:rsidRPr="00DF791E" w:rsidRDefault="00DF791E">
      <w:pPr>
        <w:ind w:firstLine="142"/>
        <w:rPr>
          <w:rFonts w:ascii="Times New Roman" w:hAnsi="Times New Roman" w:cs="Times New Roman"/>
          <w:sz w:val="24"/>
          <w:szCs w:val="24"/>
        </w:rPr>
      </w:pPr>
      <w:bookmarkStart w:id="117" w:name="2179959"/>
      <w:bookmarkEnd w:id="117"/>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Podmienky podľa odseku 2 musia byť splnené nepretržite počas platnosti povolenia.</w:t>
      </w:r>
    </w:p>
    <w:p w:rsidR="00226BBE" w:rsidRPr="00DF791E" w:rsidRDefault="00DF791E">
      <w:pPr>
        <w:ind w:firstLine="142"/>
        <w:rPr>
          <w:rFonts w:ascii="Times New Roman" w:hAnsi="Times New Roman" w:cs="Times New Roman"/>
          <w:sz w:val="24"/>
          <w:szCs w:val="24"/>
        </w:rPr>
      </w:pPr>
      <w:bookmarkStart w:id="118" w:name="2179960"/>
      <w:bookmarkEnd w:id="118"/>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Podrobnosti o podmienkach podľa odseku 2 a spôsob preukazovania splnenia týchto podmienok ustanoví opatrenie, ktoré vydá Národná banka Slovenska a ktoré sa vyhlasuje uverejnením jeho úplného znenia v Zbierke zákonov Slovenskej republiky (ďalej len „zbierka zákonov“).</w:t>
      </w:r>
    </w:p>
    <w:p w:rsidR="00226BBE" w:rsidRPr="00DF791E" w:rsidRDefault="00DF791E">
      <w:pPr>
        <w:ind w:firstLine="142"/>
        <w:rPr>
          <w:rFonts w:ascii="Times New Roman" w:hAnsi="Times New Roman" w:cs="Times New Roman"/>
          <w:sz w:val="24"/>
          <w:szCs w:val="24"/>
        </w:rPr>
      </w:pPr>
      <w:bookmarkStart w:id="119" w:name="2179964"/>
      <w:bookmarkEnd w:id="119"/>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Za odborne spôsobilú fyzickú osobu navrhnutú za člena predstavenstva burzy a za vedúceho útvaru inšpekcie burzových obchodov sa považuje fyzická osoba s ukončeným vysokoškolským vzdelaním, ktorá najmenej tri roky vykonávala odborné činnosti v oblasti finančného trhu.</w:t>
      </w:r>
    </w:p>
    <w:p w:rsidR="00226BBE" w:rsidRPr="00DF791E" w:rsidRDefault="00DF791E">
      <w:pPr>
        <w:ind w:firstLine="142"/>
        <w:rPr>
          <w:rFonts w:ascii="Times New Roman" w:hAnsi="Times New Roman" w:cs="Times New Roman"/>
          <w:sz w:val="24"/>
          <w:szCs w:val="24"/>
        </w:rPr>
      </w:pPr>
      <w:bookmarkStart w:id="120" w:name="2179965"/>
      <w:bookmarkEnd w:id="120"/>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Za odborne spôsobilú fyzickú osobu navrhnutú za generálneho riaditeľa sa považuje osoba s ukončeným vysokoškolským vzdelaním, ktorá najmenej päť rokov vykonávala odborné činnosti v oblasti kapitálového trhu alebo bankovníctva a ktorá má najmenej trojročné riadiace skúsenosti v oblasti kapitálového trhu alebo bankovníctva.</w:t>
      </w:r>
    </w:p>
    <w:p w:rsidR="00226BBE" w:rsidRPr="00DF791E" w:rsidRDefault="00DF791E">
      <w:pPr>
        <w:ind w:firstLine="142"/>
        <w:rPr>
          <w:rFonts w:ascii="Times New Roman" w:hAnsi="Times New Roman" w:cs="Times New Roman"/>
          <w:sz w:val="24"/>
          <w:szCs w:val="24"/>
        </w:rPr>
      </w:pPr>
      <w:bookmarkStart w:id="121" w:name="2179966"/>
      <w:bookmarkEnd w:id="121"/>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Za odborne spôsobilú fyzickú osobu navrhnutú za člena dozornej rady burzy sa považuje osoba s ukončeným vysokoškolským vzdelaním, ktorá najmenej tri roky vykonávala odborné činnosti vo finančnej oblasti.</w:t>
      </w:r>
    </w:p>
    <w:p w:rsidR="00226BBE" w:rsidRPr="00DF791E" w:rsidRDefault="00DF791E">
      <w:pPr>
        <w:ind w:firstLine="142"/>
        <w:rPr>
          <w:rFonts w:ascii="Times New Roman" w:hAnsi="Times New Roman" w:cs="Times New Roman"/>
          <w:sz w:val="24"/>
          <w:szCs w:val="24"/>
        </w:rPr>
      </w:pPr>
      <w:bookmarkStart w:id="122" w:name="2179967"/>
      <w:bookmarkEnd w:id="122"/>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Za dôveryhodnú osobu sa na účely tohto zákona považuje bezúhonná fyzická osoba, ktorá v posledných desiatich rokoch</w:t>
      </w:r>
    </w:p>
    <w:p w:rsidR="00226BBE" w:rsidRPr="00DF791E" w:rsidRDefault="00DF791E">
      <w:pPr>
        <w:ind w:left="568" w:hanging="284"/>
        <w:rPr>
          <w:rFonts w:ascii="Times New Roman" w:hAnsi="Times New Roman" w:cs="Times New Roman"/>
          <w:sz w:val="24"/>
          <w:szCs w:val="24"/>
        </w:rPr>
      </w:pPr>
      <w:bookmarkStart w:id="123" w:name="2179968"/>
      <w:bookmarkEnd w:id="12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nepôsobila vo funkcii podľa odseku 3 písm. h) v burze, nebola vedúcim zamestnancom</w:t>
      </w:r>
      <w:hyperlink w:anchor="2181359" w:history="1">
        <w:r w:rsidRPr="00DF791E">
          <w:rPr>
            <w:rStyle w:val="Odkaznavysvetlivku"/>
            <w:rFonts w:ascii="Times New Roman" w:hAnsi="Times New Roman" w:cs="Times New Roman"/>
            <w:sz w:val="24"/>
            <w:szCs w:val="24"/>
          </w:rPr>
          <w:t>15)</w:t>
        </w:r>
      </w:hyperlink>
      <w:r w:rsidRPr="00DF791E">
        <w:rPr>
          <w:rFonts w:ascii="Times New Roman" w:hAnsi="Times New Roman" w:cs="Times New Roman"/>
          <w:sz w:val="24"/>
          <w:szCs w:val="24"/>
        </w:rPr>
        <w:t xml:space="preserve"> alebo nepôsobila vo funkcii člena štatutárneho orgánu alebo dozornej rady vo finančnej inštitúcii, ktorej bolo odobraté povolenie na vznik alebo činnosť, a to kedykoľvek v období jedného roka pred odobratím povolenia na vznik alebo činnosť,</w:t>
      </w:r>
    </w:p>
    <w:p w:rsidR="00226BBE" w:rsidRPr="00DF791E" w:rsidRDefault="00DF791E">
      <w:pPr>
        <w:ind w:left="568" w:hanging="284"/>
        <w:rPr>
          <w:rFonts w:ascii="Times New Roman" w:hAnsi="Times New Roman" w:cs="Times New Roman"/>
          <w:sz w:val="24"/>
          <w:szCs w:val="24"/>
        </w:rPr>
      </w:pPr>
      <w:bookmarkStart w:id="124" w:name="2179970"/>
      <w:bookmarkEnd w:id="124"/>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nepôsobila vo funkcii podľa odseku 3 písm. h) v burze, nebola vedúcim zamestnancom</w:t>
      </w:r>
      <w:hyperlink w:anchor="2181359" w:history="1">
        <w:r w:rsidRPr="00DF791E">
          <w:rPr>
            <w:rStyle w:val="Odkaznavysvetlivku"/>
            <w:rFonts w:ascii="Times New Roman" w:hAnsi="Times New Roman" w:cs="Times New Roman"/>
            <w:sz w:val="24"/>
            <w:szCs w:val="24"/>
          </w:rPr>
          <w:t>15)</w:t>
        </w:r>
      </w:hyperlink>
      <w:r w:rsidRPr="00DF791E">
        <w:rPr>
          <w:rFonts w:ascii="Times New Roman" w:hAnsi="Times New Roman" w:cs="Times New Roman"/>
          <w:sz w:val="24"/>
          <w:szCs w:val="24"/>
        </w:rPr>
        <w:t xml:space="preserve"> alebo nepôsobila vo funkcii člena štatutárneho orgánu alebo dozornej rady vo finančnej inštitúcii, nad ktorou bola zavedená nútená správa, a to kedykoľvek v období jedného roka pred zavedením nútenej správy,</w:t>
      </w:r>
    </w:p>
    <w:p w:rsidR="00226BBE" w:rsidRPr="00DF791E" w:rsidRDefault="00DF791E">
      <w:pPr>
        <w:ind w:left="568" w:hanging="284"/>
        <w:rPr>
          <w:rFonts w:ascii="Times New Roman" w:hAnsi="Times New Roman" w:cs="Times New Roman"/>
          <w:sz w:val="24"/>
          <w:szCs w:val="24"/>
        </w:rPr>
      </w:pPr>
      <w:bookmarkStart w:id="125" w:name="2179971"/>
      <w:bookmarkEnd w:id="125"/>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nepôsobila vo funkcii podľa odseku 3 písm. h) v burze, nebola vedúcim zamestnancom</w:t>
      </w:r>
      <w:hyperlink w:anchor="2181359" w:history="1">
        <w:r w:rsidRPr="00DF791E">
          <w:rPr>
            <w:rStyle w:val="Odkaznavysvetlivku"/>
            <w:rFonts w:ascii="Times New Roman" w:hAnsi="Times New Roman" w:cs="Times New Roman"/>
            <w:sz w:val="24"/>
            <w:szCs w:val="24"/>
          </w:rPr>
          <w:t>15)</w:t>
        </w:r>
      </w:hyperlink>
      <w:r w:rsidRPr="00DF791E">
        <w:rPr>
          <w:rFonts w:ascii="Times New Roman" w:hAnsi="Times New Roman" w:cs="Times New Roman"/>
          <w:sz w:val="24"/>
          <w:szCs w:val="24"/>
        </w:rPr>
        <w:t xml:space="preserve"> alebo nepôsobila vo funkcii člena štatutárneho orgánu alebo dozornej rady vo finančnej inštitúcii, na ktorú bol vyhlásený konkurz,</w:t>
      </w:r>
      <w:hyperlink w:anchor="2181358" w:history="1">
        <w:r w:rsidRPr="00DF791E">
          <w:rPr>
            <w:rStyle w:val="Odkaznavysvetlivku"/>
            <w:rFonts w:ascii="Times New Roman" w:hAnsi="Times New Roman" w:cs="Times New Roman"/>
            <w:sz w:val="24"/>
            <w:szCs w:val="24"/>
          </w:rPr>
          <w:t>14)</w:t>
        </w:r>
      </w:hyperlink>
      <w:r w:rsidRPr="00DF791E">
        <w:rPr>
          <w:rFonts w:ascii="Times New Roman" w:hAnsi="Times New Roman" w:cs="Times New Roman"/>
          <w:sz w:val="24"/>
          <w:szCs w:val="24"/>
        </w:rPr>
        <w:t xml:space="preserve"> povolené vyrovnanie alebo bol zamietnutý návrh na vyhlásenie konkurzu pre nedostatok majetku alebo ktorá vstúpila do likvidácie, a to kedykoľvek v období jedného roka pred vyhlásením konkurzu, povolením vyrovnania alebo bol zamietnutím návrhu na vyhlásenie konkurzu pre nedostatok majetku alebo pred vstupom do likvidácie,</w:t>
      </w:r>
    </w:p>
    <w:p w:rsidR="00226BBE" w:rsidRPr="00DF791E" w:rsidRDefault="00DF791E">
      <w:pPr>
        <w:ind w:left="568" w:hanging="284"/>
        <w:rPr>
          <w:rFonts w:ascii="Times New Roman" w:hAnsi="Times New Roman" w:cs="Times New Roman"/>
          <w:sz w:val="24"/>
          <w:szCs w:val="24"/>
        </w:rPr>
      </w:pPr>
      <w:bookmarkStart w:id="126" w:name="2179972"/>
      <w:bookmarkEnd w:id="126"/>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nemala právoplatne uloženú pokutu vyššiu ako 50 % zo sumy, ktorá sa jej mohla uložiť podľa tohto alebo osobitného zákona.</w:t>
      </w:r>
      <w:hyperlink w:anchor="2181360" w:history="1">
        <w:r w:rsidRPr="00DF791E">
          <w:rPr>
            <w:rStyle w:val="Odkaznavysvetlivku"/>
            <w:rFonts w:ascii="Times New Roman" w:hAnsi="Times New Roman" w:cs="Times New Roman"/>
            <w:sz w:val="24"/>
            <w:szCs w:val="24"/>
          </w:rPr>
          <w:t>16)</w:t>
        </w:r>
      </w:hyperlink>
    </w:p>
    <w:p w:rsidR="00226BBE" w:rsidRPr="00DF791E" w:rsidRDefault="00DF791E">
      <w:pPr>
        <w:ind w:firstLine="142"/>
        <w:rPr>
          <w:rFonts w:ascii="Times New Roman" w:hAnsi="Times New Roman" w:cs="Times New Roman"/>
          <w:sz w:val="24"/>
          <w:szCs w:val="24"/>
        </w:rPr>
      </w:pPr>
      <w:bookmarkStart w:id="127" w:name="2179973"/>
      <w:bookmarkEnd w:id="127"/>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w:t>
      </w:r>
      <w:r w:rsidRPr="00DF791E">
        <w:rPr>
          <w:rFonts w:ascii="Times New Roman" w:hAnsi="Times New Roman" w:cs="Times New Roman"/>
          <w:sz w:val="24"/>
          <w:szCs w:val="24"/>
        </w:rPr>
        <w:lastRenderedPageBreak/>
        <w:t>preukazovania skutočností o bezúhonnosti má žiadateľ aj dotknutá osoba povinnosť písomne poskytnúť Národnej banke Slovenska údaje,</w:t>
      </w:r>
      <w:hyperlink w:anchor="12236909" w:history="1">
        <w:r w:rsidRPr="00DF791E">
          <w:rPr>
            <w:rStyle w:val="Odkaznavysvetlivku"/>
            <w:rFonts w:ascii="Times New Roman" w:hAnsi="Times New Roman" w:cs="Times New Roman"/>
            <w:sz w:val="24"/>
            <w:szCs w:val="24"/>
          </w:rPr>
          <w:t>13b)</w:t>
        </w:r>
      </w:hyperlink>
      <w:r w:rsidRPr="00DF791E">
        <w:rPr>
          <w:rFonts w:ascii="Times New Roman" w:hAnsi="Times New Roman" w:cs="Times New Roman"/>
          <w:sz w:val="24"/>
          <w:szCs w:val="24"/>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hyperlink w:anchor="12236910" w:history="1">
        <w:r w:rsidRPr="00DF791E">
          <w:rPr>
            <w:rStyle w:val="Odkaznavysvetlivku"/>
            <w:rFonts w:ascii="Times New Roman" w:hAnsi="Times New Roman" w:cs="Times New Roman"/>
            <w:sz w:val="24"/>
            <w:szCs w:val="24"/>
          </w:rPr>
          <w:t>16aaa)</w:t>
        </w:r>
      </w:hyperlink>
      <w:r w:rsidRPr="00DF791E">
        <w:rPr>
          <w:rFonts w:ascii="Times New Roman" w:hAnsi="Times New Roman" w:cs="Times New Roman"/>
          <w:sz w:val="24"/>
          <w:szCs w:val="24"/>
        </w:rPr>
        <w:t xml:space="preserve"> s tým, že Národná banka Slovenska je príslušná podávať žiadosti o výpis z registra trestov,</w:t>
      </w:r>
      <w:hyperlink w:anchor="12236910" w:history="1">
        <w:r w:rsidRPr="00DF791E">
          <w:rPr>
            <w:rStyle w:val="Odkaznavysvetlivku"/>
            <w:rFonts w:ascii="Times New Roman" w:hAnsi="Times New Roman" w:cs="Times New Roman"/>
            <w:sz w:val="24"/>
            <w:szCs w:val="24"/>
          </w:rPr>
          <w:t>16aaa)</w:t>
        </w:r>
      </w:hyperlink>
    </w:p>
    <w:p w:rsidR="00226BBE" w:rsidRPr="00DF791E" w:rsidRDefault="00DF791E">
      <w:pPr>
        <w:ind w:firstLine="142"/>
        <w:rPr>
          <w:rFonts w:ascii="Times New Roman" w:hAnsi="Times New Roman" w:cs="Times New Roman"/>
          <w:sz w:val="24"/>
          <w:szCs w:val="24"/>
        </w:rPr>
      </w:pPr>
      <w:bookmarkStart w:id="128" w:name="2179974"/>
      <w:bookmarkEnd w:id="128"/>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Fyzickú osobu podľa odseku 11 písm. a), b) a c) môže Národná banka Slovenska v konaní o udelení povolenia uznať za dôveryhodnú, ak z povahy veci vyplýva, že z hľadiska pôsobenia vo funkciách podľa odseku 11 písm. a), b) a c) nemohla táto fyzická osoba ovplyvniť činnosť burzy alebo finančnej inštitúcie a spôsobiť následky podľa odseku 11 písm. a), b) a c). V rozhodnutí o udelení povolenia Národná banka Slovenska uvedie dôvody uznania fyzickej osoby podľa prvej vety za dôveryhodnú.</w:t>
      </w:r>
    </w:p>
    <w:p w:rsidR="00226BBE" w:rsidRPr="00DF791E" w:rsidRDefault="00DF791E">
      <w:pPr>
        <w:ind w:firstLine="142"/>
        <w:rPr>
          <w:rFonts w:ascii="Times New Roman" w:hAnsi="Times New Roman" w:cs="Times New Roman"/>
          <w:sz w:val="24"/>
          <w:szCs w:val="24"/>
        </w:rPr>
      </w:pPr>
      <w:bookmarkStart w:id="129" w:name="2179976"/>
      <w:bookmarkEnd w:id="129"/>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Za vhodnú osobu pri posudzovaní podmienok podľa odseku 2 písm. c) sa považuje osoba, ktorá hodnoverne preukáže prehľadný a dôveryhodný pôvod svojho základného imania a ďalších finančných zdrojov a zo všetkých okolností je zrejmé, že nebude prekážkou riadneho vykonávania činnosti burzy.</w:t>
      </w:r>
    </w:p>
    <w:p w:rsidR="00226BBE" w:rsidRPr="00DF791E" w:rsidRDefault="00DF791E">
      <w:pPr>
        <w:ind w:firstLine="142"/>
        <w:rPr>
          <w:rFonts w:ascii="Times New Roman" w:hAnsi="Times New Roman" w:cs="Times New Roman"/>
          <w:sz w:val="24"/>
          <w:szCs w:val="24"/>
        </w:rPr>
      </w:pPr>
      <w:bookmarkStart w:id="130" w:name="11239512"/>
      <w:bookmarkEnd w:id="130"/>
      <w:r w:rsidRPr="00DF791E">
        <w:rPr>
          <w:rFonts w:ascii="Times New Roman" w:hAnsi="Times New Roman" w:cs="Times New Roman"/>
          <w:b/>
          <w:sz w:val="24"/>
          <w:szCs w:val="24"/>
        </w:rPr>
        <w:t>(15)</w:t>
      </w:r>
      <w:r w:rsidRPr="00DF791E">
        <w:rPr>
          <w:rFonts w:ascii="Times New Roman" w:hAnsi="Times New Roman" w:cs="Times New Roman"/>
          <w:sz w:val="24"/>
          <w:szCs w:val="24"/>
        </w:rPr>
        <w:t xml:space="preserve"> Burza môže požiadať Národnú banku Slovenska o povolenie na poskytovanie služieb vykazovania údajov súčasne so žiadosťou o udelenie povolenia alebo na základe žiadosti o zmenu povolenia.</w:t>
      </w:r>
    </w:p>
    <w:p w:rsidR="00226BBE" w:rsidRPr="00DF791E" w:rsidRDefault="00DF791E">
      <w:pPr>
        <w:ind w:firstLine="142"/>
        <w:rPr>
          <w:rFonts w:ascii="Times New Roman" w:hAnsi="Times New Roman" w:cs="Times New Roman"/>
          <w:sz w:val="24"/>
          <w:szCs w:val="24"/>
        </w:rPr>
      </w:pPr>
      <w:bookmarkStart w:id="131" w:name="11239513"/>
      <w:bookmarkEnd w:id="131"/>
      <w:r w:rsidRPr="00DF791E">
        <w:rPr>
          <w:rFonts w:ascii="Times New Roman" w:hAnsi="Times New Roman" w:cs="Times New Roman"/>
          <w:b/>
          <w:sz w:val="24"/>
          <w:szCs w:val="24"/>
        </w:rPr>
        <w:t>(16)</w:t>
      </w:r>
      <w:r w:rsidRPr="00DF791E">
        <w:rPr>
          <w:rFonts w:ascii="Times New Roman" w:hAnsi="Times New Roman" w:cs="Times New Roman"/>
          <w:sz w:val="24"/>
          <w:szCs w:val="24"/>
        </w:rPr>
        <w:t xml:space="preserve"> Členovia riadiaceho orgánu burzy musia byť dôveryhodní, mať primerané znalosti, schopnosti, skúsenosti; pričom burza je povinná zabezpečiť, aby zloženie riadiaceho orgánu odrážalo primerane široký rozsah skúseností.</w:t>
      </w:r>
    </w:p>
    <w:p w:rsidR="00226BBE" w:rsidRPr="00DF791E" w:rsidRDefault="00DF791E">
      <w:pPr>
        <w:ind w:firstLine="142"/>
        <w:rPr>
          <w:rFonts w:ascii="Times New Roman" w:hAnsi="Times New Roman" w:cs="Times New Roman"/>
          <w:sz w:val="24"/>
          <w:szCs w:val="24"/>
        </w:rPr>
      </w:pPr>
      <w:bookmarkStart w:id="132" w:name="11239514"/>
      <w:bookmarkEnd w:id="132"/>
      <w:r w:rsidRPr="00DF791E">
        <w:rPr>
          <w:rFonts w:ascii="Times New Roman" w:hAnsi="Times New Roman" w:cs="Times New Roman"/>
          <w:b/>
          <w:sz w:val="24"/>
          <w:szCs w:val="24"/>
        </w:rPr>
        <w:t>(17)</w:t>
      </w:r>
      <w:r w:rsidRPr="00DF791E">
        <w:rPr>
          <w:rFonts w:ascii="Times New Roman" w:hAnsi="Times New Roman" w:cs="Times New Roman"/>
          <w:sz w:val="24"/>
          <w:szCs w:val="24"/>
        </w:rPr>
        <w:t xml:space="preserve"> Členovia riadiaceho orgánu burzy sú povinní venovať dostatok času výkonu svojich povinností. Počet riadiacich funkcií, ktoré člen riadiaceho orgánu môže súčasne vykonávať v akejkoľvek právnickej osobe, musí zohľadňovať konkrétne okolnosti a povahu, rozsah a zložitosť činností organizátora trhu.</w:t>
      </w:r>
    </w:p>
    <w:p w:rsidR="00226BBE" w:rsidRPr="00DF791E" w:rsidRDefault="00DF791E">
      <w:pPr>
        <w:ind w:firstLine="142"/>
        <w:rPr>
          <w:rFonts w:ascii="Times New Roman" w:hAnsi="Times New Roman" w:cs="Times New Roman"/>
          <w:sz w:val="24"/>
          <w:szCs w:val="24"/>
        </w:rPr>
      </w:pPr>
      <w:bookmarkStart w:id="133" w:name="11239515"/>
      <w:bookmarkEnd w:id="133"/>
      <w:r w:rsidRPr="00DF791E">
        <w:rPr>
          <w:rFonts w:ascii="Times New Roman" w:hAnsi="Times New Roman" w:cs="Times New Roman"/>
          <w:b/>
          <w:sz w:val="24"/>
          <w:szCs w:val="24"/>
        </w:rPr>
        <w:t>(18)</w:t>
      </w:r>
      <w:r w:rsidRPr="00DF791E">
        <w:rPr>
          <w:rFonts w:ascii="Times New Roman" w:hAnsi="Times New Roman" w:cs="Times New Roman"/>
          <w:sz w:val="24"/>
          <w:szCs w:val="24"/>
        </w:rPr>
        <w:t xml:space="preserve"> Členovia riadiacich orgánov burzy, ktorá je významná z hľadiska jej veľkosti, vnútornej organizácie, povahy, rozsahu a zložitosti jej činností, ak nezastupujú členský štát, môžu vykonávať súčasne funkcie podľa jednej z týchto kombinácií:</w:t>
      </w:r>
    </w:p>
    <w:p w:rsidR="00226BBE" w:rsidRPr="00DF791E" w:rsidRDefault="00DF791E">
      <w:pPr>
        <w:ind w:left="568" w:hanging="284"/>
        <w:rPr>
          <w:rFonts w:ascii="Times New Roman" w:hAnsi="Times New Roman" w:cs="Times New Roman"/>
          <w:sz w:val="24"/>
          <w:szCs w:val="24"/>
        </w:rPr>
      </w:pPr>
      <w:bookmarkStart w:id="134" w:name="11239516"/>
      <w:bookmarkEnd w:id="13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jedna výkonná riadiaca funkcia s dvoma nevýkonnými riadiacimi funkciami,</w:t>
      </w:r>
    </w:p>
    <w:p w:rsidR="00226BBE" w:rsidRPr="00DF791E" w:rsidRDefault="00DF791E">
      <w:pPr>
        <w:ind w:left="568" w:hanging="284"/>
        <w:rPr>
          <w:rFonts w:ascii="Times New Roman" w:hAnsi="Times New Roman" w:cs="Times New Roman"/>
          <w:sz w:val="24"/>
          <w:szCs w:val="24"/>
        </w:rPr>
      </w:pPr>
      <w:bookmarkStart w:id="135" w:name="11239517"/>
      <w:bookmarkEnd w:id="13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štyri nevýkonné riadiace funkcie.</w:t>
      </w:r>
    </w:p>
    <w:p w:rsidR="00226BBE" w:rsidRPr="00DF791E" w:rsidRDefault="00DF791E">
      <w:pPr>
        <w:ind w:firstLine="142"/>
        <w:rPr>
          <w:rFonts w:ascii="Times New Roman" w:hAnsi="Times New Roman" w:cs="Times New Roman"/>
          <w:sz w:val="24"/>
          <w:szCs w:val="24"/>
        </w:rPr>
      </w:pPr>
      <w:bookmarkStart w:id="136" w:name="11239518"/>
      <w:bookmarkEnd w:id="136"/>
      <w:r w:rsidRPr="00DF791E">
        <w:rPr>
          <w:rFonts w:ascii="Times New Roman" w:hAnsi="Times New Roman" w:cs="Times New Roman"/>
          <w:b/>
          <w:sz w:val="24"/>
          <w:szCs w:val="24"/>
        </w:rPr>
        <w:t>(19)</w:t>
      </w:r>
      <w:r w:rsidRPr="00DF791E">
        <w:rPr>
          <w:rFonts w:ascii="Times New Roman" w:hAnsi="Times New Roman" w:cs="Times New Roman"/>
          <w:sz w:val="24"/>
          <w:szCs w:val="24"/>
        </w:rPr>
        <w:t xml:space="preserve"> Výkonné riadiace funkcie alebo nevýkonné riadiace funkcie v rámci rovnakej skupiny alebo podnikov, v ktorých burza vlastní kvalifikovanú účasť, sa počítajú ako jedna riadiaca funkcia.</w:t>
      </w:r>
    </w:p>
    <w:p w:rsidR="00226BBE" w:rsidRPr="00DF791E" w:rsidRDefault="00DF791E">
      <w:pPr>
        <w:ind w:firstLine="142"/>
        <w:rPr>
          <w:rFonts w:ascii="Times New Roman" w:hAnsi="Times New Roman" w:cs="Times New Roman"/>
          <w:sz w:val="24"/>
          <w:szCs w:val="24"/>
        </w:rPr>
      </w:pPr>
      <w:bookmarkStart w:id="137" w:name="11239519"/>
      <w:bookmarkEnd w:id="137"/>
      <w:r w:rsidRPr="00DF791E">
        <w:rPr>
          <w:rFonts w:ascii="Times New Roman" w:hAnsi="Times New Roman" w:cs="Times New Roman"/>
          <w:b/>
          <w:sz w:val="24"/>
          <w:szCs w:val="24"/>
        </w:rPr>
        <w:t>(20)</w:t>
      </w:r>
      <w:r w:rsidRPr="00DF791E">
        <w:rPr>
          <w:rFonts w:ascii="Times New Roman" w:hAnsi="Times New Roman" w:cs="Times New Roman"/>
          <w:sz w:val="24"/>
          <w:szCs w:val="24"/>
        </w:rPr>
        <w:t xml:space="preserve"> Národná banka Slovenska môže povoliť členovi riadiaceho orgánu burzy, aby zastával jednu dodatočnú nevýkonnú riadiacu funkciu. Národná banka Slovenska pravidelne informuje Európsky orgán dohľadu (Európsky orgán pre cenné papiere a trhy) o tejto skutočnosti.</w:t>
      </w:r>
    </w:p>
    <w:p w:rsidR="00226BBE" w:rsidRPr="00DF791E" w:rsidRDefault="00DF791E">
      <w:pPr>
        <w:ind w:firstLine="142"/>
        <w:rPr>
          <w:rFonts w:ascii="Times New Roman" w:hAnsi="Times New Roman" w:cs="Times New Roman"/>
          <w:sz w:val="24"/>
          <w:szCs w:val="24"/>
        </w:rPr>
      </w:pPr>
      <w:bookmarkStart w:id="138" w:name="11239520"/>
      <w:bookmarkEnd w:id="138"/>
      <w:r w:rsidRPr="00DF791E">
        <w:rPr>
          <w:rFonts w:ascii="Times New Roman" w:hAnsi="Times New Roman" w:cs="Times New Roman"/>
          <w:b/>
          <w:sz w:val="24"/>
          <w:szCs w:val="24"/>
        </w:rPr>
        <w:t>(21)</w:t>
      </w:r>
      <w:r w:rsidRPr="00DF791E">
        <w:rPr>
          <w:rFonts w:ascii="Times New Roman" w:hAnsi="Times New Roman" w:cs="Times New Roman"/>
          <w:sz w:val="24"/>
          <w:szCs w:val="24"/>
        </w:rPr>
        <w:t xml:space="preserve"> Na riadiace funkcie v právnickej osobe, ktorá nie je zriadená na podnikanie, sa nevzťahuje obmedzenie počtu riadiacich funkcií, ktoré môže člen riadiaceho orgánu zastávať.</w:t>
      </w:r>
    </w:p>
    <w:p w:rsidR="00226BBE" w:rsidRPr="00DF791E" w:rsidRDefault="00DF791E">
      <w:pPr>
        <w:ind w:firstLine="142"/>
        <w:rPr>
          <w:rFonts w:ascii="Times New Roman" w:hAnsi="Times New Roman" w:cs="Times New Roman"/>
          <w:sz w:val="24"/>
          <w:szCs w:val="24"/>
        </w:rPr>
      </w:pPr>
      <w:bookmarkStart w:id="139" w:name="11239521"/>
      <w:bookmarkEnd w:id="139"/>
      <w:r w:rsidRPr="00DF791E">
        <w:rPr>
          <w:rFonts w:ascii="Times New Roman" w:hAnsi="Times New Roman" w:cs="Times New Roman"/>
          <w:b/>
          <w:sz w:val="24"/>
          <w:szCs w:val="24"/>
        </w:rPr>
        <w:t>(22)</w:t>
      </w:r>
      <w:r w:rsidRPr="00DF791E">
        <w:rPr>
          <w:rFonts w:ascii="Times New Roman" w:hAnsi="Times New Roman" w:cs="Times New Roman"/>
          <w:sz w:val="24"/>
          <w:szCs w:val="24"/>
        </w:rPr>
        <w:t xml:space="preserve"> Burza je povinná zabezpečiť, že riadiaci orgán burzy je povinný mať ako kolektív primerané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w:t>
      </w:r>
    </w:p>
    <w:p w:rsidR="00226BBE" w:rsidRPr="00DF791E" w:rsidRDefault="00DF791E">
      <w:pPr>
        <w:ind w:firstLine="142"/>
        <w:rPr>
          <w:rFonts w:ascii="Times New Roman" w:hAnsi="Times New Roman" w:cs="Times New Roman"/>
          <w:sz w:val="24"/>
          <w:szCs w:val="24"/>
        </w:rPr>
      </w:pPr>
      <w:bookmarkStart w:id="140" w:name="11239522"/>
      <w:bookmarkEnd w:id="140"/>
      <w:r w:rsidRPr="00DF791E">
        <w:rPr>
          <w:rFonts w:ascii="Times New Roman" w:hAnsi="Times New Roman" w:cs="Times New Roman"/>
          <w:b/>
          <w:sz w:val="24"/>
          <w:szCs w:val="24"/>
        </w:rPr>
        <w:t>(23)</w:t>
      </w:r>
      <w:r w:rsidRPr="00DF791E">
        <w:rPr>
          <w:rFonts w:ascii="Times New Roman" w:hAnsi="Times New Roman" w:cs="Times New Roman"/>
          <w:sz w:val="24"/>
          <w:szCs w:val="24"/>
        </w:rPr>
        <w:t xml:space="preserve"> Burza je povinná venovať zaškoleniu a odbornej príprave členov riadiaceho orgánu primerané ľudské zdroje a finančné zdroje.</w:t>
      </w:r>
    </w:p>
    <w:p w:rsidR="00226BBE" w:rsidRPr="00DF791E" w:rsidRDefault="00DF791E">
      <w:pPr>
        <w:pStyle w:val="Paragraf"/>
        <w:outlineLvl w:val="2"/>
        <w:rPr>
          <w:rFonts w:ascii="Times New Roman" w:hAnsi="Times New Roman" w:cs="Times New Roman"/>
          <w:color w:val="auto"/>
          <w:sz w:val="24"/>
          <w:szCs w:val="24"/>
        </w:rPr>
      </w:pPr>
      <w:bookmarkStart w:id="141" w:name="2179977"/>
      <w:bookmarkEnd w:id="141"/>
      <w:r w:rsidRPr="00DF791E">
        <w:rPr>
          <w:rFonts w:ascii="Times New Roman" w:hAnsi="Times New Roman" w:cs="Times New Roman"/>
          <w:color w:val="auto"/>
          <w:sz w:val="24"/>
          <w:szCs w:val="24"/>
        </w:rPr>
        <w:t>§ 5</w:t>
      </w:r>
    </w:p>
    <w:p w:rsidR="00226BBE" w:rsidRPr="00DF791E" w:rsidRDefault="00DF791E">
      <w:pPr>
        <w:ind w:firstLine="142"/>
        <w:rPr>
          <w:rFonts w:ascii="Times New Roman" w:hAnsi="Times New Roman" w:cs="Times New Roman"/>
          <w:sz w:val="24"/>
          <w:szCs w:val="24"/>
        </w:rPr>
      </w:pPr>
      <w:bookmarkStart w:id="142" w:name="2179978"/>
      <w:bookmarkEnd w:id="142"/>
      <w:r w:rsidRPr="00DF791E">
        <w:rPr>
          <w:rFonts w:ascii="Times New Roman" w:hAnsi="Times New Roman" w:cs="Times New Roman"/>
          <w:b/>
          <w:sz w:val="24"/>
          <w:szCs w:val="24"/>
        </w:rPr>
        <w:lastRenderedPageBreak/>
        <w:t>(1)</w:t>
      </w:r>
      <w:r w:rsidRPr="00DF791E">
        <w:rPr>
          <w:rFonts w:ascii="Times New Roman" w:hAnsi="Times New Roman" w:cs="Times New Roman"/>
          <w:sz w:val="24"/>
          <w:szCs w:val="24"/>
        </w:rPr>
        <w:t xml:space="preserve"> Povolenie sa udeľuje na dobu neurčitú a nemožno ho previesť na inú osobu. Povolenie neprechádza na právneho nástupcu burzy; to neplatí, ak právny nástupca burzy vznikol na základe predchádzajúceho súhlasu podľa </w:t>
      </w:r>
      <w:hyperlink w:anchor="2179996" w:history="1">
        <w:r w:rsidRPr="00DF791E">
          <w:rPr>
            <w:rStyle w:val="Hypertextovprepojenie"/>
            <w:rFonts w:ascii="Times New Roman" w:hAnsi="Times New Roman" w:cs="Times New Roman"/>
            <w:color w:val="auto"/>
            <w:sz w:val="24"/>
            <w:szCs w:val="24"/>
          </w:rPr>
          <w:t>§ 6 ods. 1 písm. c</w:t>
        </w:r>
      </w:hyperlink>
      <w:r w:rsidRPr="00DF791E">
        <w:rPr>
          <w:rFonts w:ascii="Times New Roman" w:hAnsi="Times New Roman" w:cs="Times New Roman"/>
          <w:sz w:val="24"/>
          <w:szCs w:val="24"/>
        </w:rPr>
        <w:t xml:space="preserve">) a splnil podmienky podľa </w:t>
      </w:r>
      <w:hyperlink w:anchor="2179924" w:history="1">
        <w:r w:rsidRPr="00DF791E">
          <w:rPr>
            <w:rStyle w:val="Hypertextovprepojenie"/>
            <w:rFonts w:ascii="Times New Roman" w:hAnsi="Times New Roman" w:cs="Times New Roman"/>
            <w:color w:val="auto"/>
            <w:sz w:val="24"/>
            <w:szCs w:val="24"/>
          </w:rPr>
          <w:t>§ 4 ods. 2</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143" w:name="2179979"/>
      <w:bookmarkEnd w:id="14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Na žiadosť burzy možno rozhodnutím Národnej banky Slovenska povolenie zmeniť. Národná banka Slovenska postupuje pri posudzovaní žiadosti o zmenu povolenia primerane podľa </w:t>
      </w:r>
      <w:hyperlink w:anchor="2179921" w:history="1">
        <w:r w:rsidRPr="00DF791E">
          <w:rPr>
            <w:rStyle w:val="Hypertextovprepojenie"/>
            <w:rFonts w:ascii="Times New Roman" w:hAnsi="Times New Roman" w:cs="Times New Roman"/>
            <w:color w:val="auto"/>
            <w:sz w:val="24"/>
            <w:szCs w:val="24"/>
          </w:rPr>
          <w:t>§ 4.</w:t>
        </w:r>
      </w:hyperlink>
    </w:p>
    <w:p w:rsidR="00226BBE" w:rsidRPr="00DF791E" w:rsidRDefault="00DF791E">
      <w:pPr>
        <w:ind w:firstLine="142"/>
        <w:rPr>
          <w:rFonts w:ascii="Times New Roman" w:hAnsi="Times New Roman" w:cs="Times New Roman"/>
          <w:sz w:val="24"/>
          <w:szCs w:val="24"/>
        </w:rPr>
      </w:pPr>
      <w:bookmarkStart w:id="144" w:name="2179981"/>
      <w:bookmarkEnd w:id="144"/>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je povinná podať príslušnému registrovému súdu návrh na zápis povolených činností do obchodného registra na základe povolenia alebo jeho zmeny do 30 dní odo dňa, keď toto povolenie alebo jeho zmena nadobudla právoplatnosť.</w:t>
      </w:r>
    </w:p>
    <w:p w:rsidR="00226BBE" w:rsidRPr="00DF791E" w:rsidRDefault="00DF791E">
      <w:pPr>
        <w:ind w:firstLine="142"/>
        <w:rPr>
          <w:rFonts w:ascii="Times New Roman" w:hAnsi="Times New Roman" w:cs="Times New Roman"/>
          <w:sz w:val="24"/>
          <w:szCs w:val="24"/>
        </w:rPr>
      </w:pPr>
      <w:bookmarkStart w:id="145" w:name="2179983"/>
      <w:bookmarkEnd w:id="145"/>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povinná oznámiť Národnej banke Slovenska bez zbytočného odkladu zmeny v skutočnostiach uvedených v </w:t>
      </w:r>
      <w:hyperlink w:anchor="2179939" w:history="1">
        <w:r w:rsidRPr="00DF791E">
          <w:rPr>
            <w:rStyle w:val="Hypertextovprepojenie"/>
            <w:rFonts w:ascii="Times New Roman" w:hAnsi="Times New Roman" w:cs="Times New Roman"/>
            <w:color w:val="auto"/>
            <w:sz w:val="24"/>
            <w:szCs w:val="24"/>
          </w:rPr>
          <w:t>§ 4 ods. 3 písm. a) až d</w:t>
        </w:r>
      </w:hyperlink>
      <w:r w:rsidRPr="00DF791E">
        <w:rPr>
          <w:rFonts w:ascii="Times New Roman" w:hAnsi="Times New Roman" w:cs="Times New Roman"/>
          <w:sz w:val="24"/>
          <w:szCs w:val="24"/>
        </w:rPr>
        <w:t xml:space="preserve">); burza je povinná oznámiť aj zmeny v skutočnostiach uvedených v </w:t>
      </w:r>
      <w:hyperlink w:anchor="2179945" w:history="1">
        <w:r w:rsidRPr="00DF791E">
          <w:rPr>
            <w:rStyle w:val="Hypertextovprepojenie"/>
            <w:rFonts w:ascii="Times New Roman" w:hAnsi="Times New Roman" w:cs="Times New Roman"/>
            <w:color w:val="auto"/>
            <w:sz w:val="24"/>
            <w:szCs w:val="24"/>
          </w:rPr>
          <w:t>§ 4 ods. 3 písm. f</w:t>
        </w:r>
      </w:hyperlink>
      <w:r w:rsidRPr="00DF791E">
        <w:rPr>
          <w:rFonts w:ascii="Times New Roman" w:hAnsi="Times New Roman" w:cs="Times New Roman"/>
          <w:sz w:val="24"/>
          <w:szCs w:val="24"/>
        </w:rPr>
        <w:t>), ak tie môžu ovplyvniť spôsobilosť burzy vykonávať činnosť v povolenom rozsahu.</w:t>
      </w:r>
    </w:p>
    <w:p w:rsidR="00226BBE" w:rsidRPr="00DF791E" w:rsidRDefault="00DF791E">
      <w:pPr>
        <w:ind w:firstLine="142"/>
        <w:rPr>
          <w:rFonts w:ascii="Times New Roman" w:hAnsi="Times New Roman" w:cs="Times New Roman"/>
          <w:sz w:val="24"/>
          <w:szCs w:val="24"/>
        </w:rPr>
      </w:pPr>
      <w:bookmarkStart w:id="146" w:name="2179985"/>
      <w:bookmarkEnd w:id="146"/>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Národná banka Slovenska zostaví a oznámi Európskemu orgánu dohľadu (Európskemu orgánu pre cenné papiere a trhy) a členským štátom zoznam regulovaných trhov v Slovenskej republike, pre ktoré je domovským členským štátom regulovaného trhu; rovnako oznámi aj každú zmenu v tomto zozname. Tento zoznam obsahuje aj jedinečný kód ustanovený v osobitnom predpise,</w:t>
      </w:r>
      <w:hyperlink w:anchor="11239795" w:history="1">
        <w:r w:rsidRPr="00DF791E">
          <w:rPr>
            <w:rStyle w:val="Odkaznavysvetlivku"/>
            <w:rFonts w:ascii="Times New Roman" w:hAnsi="Times New Roman" w:cs="Times New Roman"/>
            <w:sz w:val="24"/>
            <w:szCs w:val="24"/>
          </w:rPr>
          <w:t>16aa)</w:t>
        </w:r>
      </w:hyperlink>
      <w:r w:rsidRPr="00DF791E">
        <w:rPr>
          <w:rFonts w:ascii="Times New Roman" w:hAnsi="Times New Roman" w:cs="Times New Roman"/>
          <w:sz w:val="24"/>
          <w:szCs w:val="24"/>
        </w:rPr>
        <w:t xml:space="preserve"> ktorý identifikuje regulované trhy pre použitie v správach podľa osobitných predpisov.</w:t>
      </w:r>
      <w:hyperlink w:anchor="11239796" w:history="1">
        <w:r w:rsidRPr="00DF791E">
          <w:rPr>
            <w:rStyle w:val="Odkaznavysvetlivku"/>
            <w:rFonts w:ascii="Times New Roman" w:hAnsi="Times New Roman" w:cs="Times New Roman"/>
            <w:sz w:val="24"/>
            <w:szCs w:val="24"/>
          </w:rPr>
          <w:t>16ab)</w:t>
        </w:r>
      </w:hyperlink>
    </w:p>
    <w:p w:rsidR="00226BBE" w:rsidRPr="00DF791E" w:rsidRDefault="00DF791E">
      <w:pPr>
        <w:pStyle w:val="Paragraf"/>
        <w:outlineLvl w:val="2"/>
        <w:rPr>
          <w:rFonts w:ascii="Times New Roman" w:hAnsi="Times New Roman" w:cs="Times New Roman"/>
          <w:color w:val="auto"/>
          <w:sz w:val="24"/>
          <w:szCs w:val="24"/>
        </w:rPr>
      </w:pPr>
      <w:bookmarkStart w:id="147" w:name="2179987"/>
      <w:bookmarkEnd w:id="147"/>
      <w:r w:rsidRPr="00DF791E">
        <w:rPr>
          <w:rFonts w:ascii="Times New Roman" w:hAnsi="Times New Roman" w:cs="Times New Roman"/>
          <w:color w:val="auto"/>
          <w:sz w:val="24"/>
          <w:szCs w:val="24"/>
        </w:rPr>
        <w:t>§ 6</w:t>
      </w:r>
      <w:r w:rsidRPr="00DF791E">
        <w:rPr>
          <w:rFonts w:ascii="Times New Roman" w:hAnsi="Times New Roman" w:cs="Times New Roman"/>
          <w:color w:val="auto"/>
          <w:sz w:val="24"/>
          <w:szCs w:val="24"/>
        </w:rPr>
        <w:br/>
        <w:t>Predchádzajúci súhlas Národnej banky Slovenska</w:t>
      </w:r>
    </w:p>
    <w:p w:rsidR="00226BBE" w:rsidRPr="00DF791E" w:rsidRDefault="00DF791E">
      <w:pPr>
        <w:ind w:firstLine="142"/>
        <w:rPr>
          <w:rFonts w:ascii="Times New Roman" w:hAnsi="Times New Roman" w:cs="Times New Roman"/>
          <w:sz w:val="24"/>
          <w:szCs w:val="24"/>
        </w:rPr>
      </w:pPr>
      <w:bookmarkStart w:id="148" w:name="2179990"/>
      <w:bookmarkEnd w:id="14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Predchádzajúci súhlas Národnej banky Slovenska je podmienkou na</w:t>
      </w:r>
    </w:p>
    <w:p w:rsidR="00226BBE" w:rsidRPr="00DF791E" w:rsidRDefault="00DF791E">
      <w:pPr>
        <w:ind w:left="568" w:hanging="284"/>
        <w:rPr>
          <w:rFonts w:ascii="Times New Roman" w:hAnsi="Times New Roman" w:cs="Times New Roman"/>
          <w:sz w:val="24"/>
          <w:szCs w:val="24"/>
        </w:rPr>
      </w:pPr>
      <w:bookmarkStart w:id="149" w:name="2179992"/>
      <w:bookmarkEnd w:id="14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nadobudnutie kvalifikovanej účasti na burze alebo také ďalšie zvýšenie kvalifikovanej účasti na burze, ktorým by podiel na základnom imaní burzy alebo na hlasovacích právach v burze dosiahol alebo prekročil 20 %, 30 % alebo 50 % alebo na to, aby sa burza stala dcérskou spoločnosťou v jednej alebo v niekoľkých operáciách priamo alebo konaním v zhode;</w:t>
      </w:r>
      <w:hyperlink w:anchor="2181348" w:history="1">
        <w:r w:rsidRPr="00DF791E">
          <w:rPr>
            <w:rStyle w:val="Odkaznavysvetlivku"/>
            <w:rFonts w:ascii="Times New Roman" w:hAnsi="Times New Roman" w:cs="Times New Roman"/>
            <w:sz w:val="24"/>
            <w:szCs w:val="24"/>
          </w:rPr>
          <w:t>10)</w:t>
        </w:r>
      </w:hyperlink>
      <w:r w:rsidRPr="00DF791E">
        <w:rPr>
          <w:rFonts w:ascii="Times New Roman" w:hAnsi="Times New Roman" w:cs="Times New Roman"/>
          <w:sz w:val="24"/>
          <w:szCs w:val="24"/>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w:t>
      </w:r>
      <w:hyperlink w:anchor="2181361" w:history="1">
        <w:r w:rsidRPr="00DF791E">
          <w:rPr>
            <w:rStyle w:val="Odkaznavysvetlivku"/>
            <w:rFonts w:ascii="Times New Roman" w:hAnsi="Times New Roman" w:cs="Times New Roman"/>
            <w:sz w:val="24"/>
            <w:szCs w:val="24"/>
          </w:rPr>
          <w:t>16a)</w:t>
        </w:r>
      </w:hyperlink>
      <w:r w:rsidRPr="00DF791E">
        <w:rPr>
          <w:rFonts w:ascii="Times New Roman" w:hAnsi="Times New Roman" w:cs="Times New Roman"/>
          <w:sz w:val="24"/>
          <w:szCs w:val="24"/>
        </w:rPr>
        <w:t xml:space="preserve">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w:t>
      </w:r>
    </w:p>
    <w:p w:rsidR="00226BBE" w:rsidRPr="00DF791E" w:rsidRDefault="00DF791E">
      <w:pPr>
        <w:ind w:left="568" w:hanging="284"/>
        <w:rPr>
          <w:rFonts w:ascii="Times New Roman" w:hAnsi="Times New Roman" w:cs="Times New Roman"/>
          <w:sz w:val="24"/>
          <w:szCs w:val="24"/>
        </w:rPr>
      </w:pPr>
      <w:bookmarkStart w:id="150" w:name="2179995"/>
      <w:bookmarkEnd w:id="15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voľbu členov predstavenstva a dozornej rady burzy, na vymenovanie generálneho riaditeľa a vedúceho útvaru inšpekcie burzových obchodov,</w:t>
      </w:r>
    </w:p>
    <w:p w:rsidR="00226BBE" w:rsidRPr="00DF791E" w:rsidRDefault="00DF791E">
      <w:pPr>
        <w:ind w:left="568" w:hanging="284"/>
        <w:rPr>
          <w:rFonts w:ascii="Times New Roman" w:hAnsi="Times New Roman" w:cs="Times New Roman"/>
          <w:sz w:val="24"/>
          <w:szCs w:val="24"/>
        </w:rPr>
      </w:pPr>
      <w:bookmarkStart w:id="151" w:name="2179996"/>
      <w:bookmarkEnd w:id="15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zlúčenie, splynutie alebo rozdelenie burzy vrátane zlúčenia inej právnickej osoby s burzou,</w:t>
      </w:r>
    </w:p>
    <w:p w:rsidR="00226BBE" w:rsidRPr="00DF791E" w:rsidRDefault="00DF791E">
      <w:pPr>
        <w:ind w:left="568" w:hanging="284"/>
        <w:rPr>
          <w:rFonts w:ascii="Times New Roman" w:hAnsi="Times New Roman" w:cs="Times New Roman"/>
          <w:sz w:val="24"/>
          <w:szCs w:val="24"/>
        </w:rPr>
      </w:pPr>
      <w:bookmarkStart w:id="152" w:name="2179997"/>
      <w:bookmarkEnd w:id="15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vrátenie povolenia,</w:t>
      </w:r>
    </w:p>
    <w:p w:rsidR="00226BBE" w:rsidRPr="00DF791E" w:rsidRDefault="00DF791E">
      <w:pPr>
        <w:ind w:left="568" w:hanging="284"/>
        <w:rPr>
          <w:rFonts w:ascii="Times New Roman" w:hAnsi="Times New Roman" w:cs="Times New Roman"/>
          <w:sz w:val="24"/>
          <w:szCs w:val="24"/>
        </w:rPr>
      </w:pPr>
      <w:bookmarkStart w:id="153" w:name="2179998"/>
      <w:bookmarkEnd w:id="153"/>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nadobudnutie majetkového podielu burzy na základnom imaní právnických osôb prevyšujúceho 33 % základného imania právnickej osoby.</w:t>
      </w:r>
    </w:p>
    <w:p w:rsidR="00226BBE" w:rsidRPr="00DF791E" w:rsidRDefault="00DF791E">
      <w:pPr>
        <w:ind w:firstLine="142"/>
        <w:rPr>
          <w:rFonts w:ascii="Times New Roman" w:hAnsi="Times New Roman" w:cs="Times New Roman"/>
          <w:sz w:val="24"/>
          <w:szCs w:val="24"/>
        </w:rPr>
      </w:pPr>
      <w:bookmarkStart w:id="154" w:name="2179999"/>
      <w:bookmarkEnd w:id="15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Na vydanie predchádzajúceho súhlasu</w:t>
      </w:r>
    </w:p>
    <w:p w:rsidR="00226BBE" w:rsidRPr="00DF791E" w:rsidRDefault="00DF791E">
      <w:pPr>
        <w:ind w:left="568" w:hanging="284"/>
        <w:rPr>
          <w:rFonts w:ascii="Times New Roman" w:hAnsi="Times New Roman" w:cs="Times New Roman"/>
          <w:sz w:val="24"/>
          <w:szCs w:val="24"/>
        </w:rPr>
      </w:pPr>
      <w:bookmarkStart w:id="155" w:name="2180000"/>
      <w:bookmarkEnd w:id="15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podľa odseku 1 písm. a) sa rovnako vzťahujú podmienky podľa </w:t>
      </w:r>
      <w:hyperlink w:anchor="2179928" w:history="1">
        <w:r w:rsidRPr="00DF791E">
          <w:rPr>
            <w:rStyle w:val="Hypertextovprepojenie"/>
            <w:rFonts w:ascii="Times New Roman" w:hAnsi="Times New Roman" w:cs="Times New Roman"/>
            <w:color w:val="auto"/>
            <w:sz w:val="24"/>
            <w:szCs w:val="24"/>
          </w:rPr>
          <w:t>§ 4 ods. 2 písm. c)</w:t>
        </w:r>
      </w:hyperlink>
      <w:r w:rsidRPr="00DF791E">
        <w:rPr>
          <w:rFonts w:ascii="Times New Roman" w:hAnsi="Times New Roman" w:cs="Times New Roman"/>
          <w:sz w:val="24"/>
          <w:szCs w:val="24"/>
        </w:rPr>
        <w:t xml:space="preserve">, </w:t>
      </w:r>
      <w:hyperlink w:anchor="2179930" w:history="1">
        <w:r w:rsidRPr="00DF791E">
          <w:rPr>
            <w:rStyle w:val="Hypertextovprepojenie"/>
            <w:rFonts w:ascii="Times New Roman" w:hAnsi="Times New Roman" w:cs="Times New Roman"/>
            <w:color w:val="auto"/>
            <w:sz w:val="24"/>
            <w:szCs w:val="24"/>
          </w:rPr>
          <w:t>e), f), g)</w:t>
        </w:r>
      </w:hyperlink>
      <w:r w:rsidRPr="00DF791E">
        <w:rPr>
          <w:rFonts w:ascii="Times New Roman" w:hAnsi="Times New Roman" w:cs="Times New Roman"/>
          <w:sz w:val="24"/>
          <w:szCs w:val="24"/>
        </w:rPr>
        <w:t xml:space="preserve"> a </w:t>
      </w:r>
      <w:hyperlink w:anchor="2179934" w:history="1">
        <w:r w:rsidRPr="00DF791E">
          <w:rPr>
            <w:rStyle w:val="Hypertextovprepojenie"/>
            <w:rFonts w:ascii="Times New Roman" w:hAnsi="Times New Roman" w:cs="Times New Roman"/>
            <w:color w:val="auto"/>
            <w:sz w:val="24"/>
            <w:szCs w:val="24"/>
          </w:rPr>
          <w:t>i)</w:t>
        </w:r>
      </w:hyperlink>
      <w:r w:rsidRPr="00DF791E">
        <w:rPr>
          <w:rFonts w:ascii="Times New Roman" w:hAnsi="Times New Roman" w:cs="Times New Roman"/>
          <w:sz w:val="24"/>
          <w:szCs w:val="24"/>
        </w:rPr>
        <w:t xml:space="preserve"> a musí byť preukázaný aj dostatočný objem a vyhovujúca skladba finančných prostriedkov na vykonanie úkonu, ich prehľadný a dôveryhodný pôvod v súlade s </w:t>
      </w:r>
      <w:r w:rsidRPr="00DF791E">
        <w:rPr>
          <w:rFonts w:ascii="Times New Roman" w:hAnsi="Times New Roman" w:cs="Times New Roman"/>
          <w:sz w:val="24"/>
          <w:szCs w:val="24"/>
        </w:rPr>
        <w:lastRenderedPageBreak/>
        <w:t>osobitným zákonom,</w:t>
      </w:r>
      <w:hyperlink w:anchor="2181362" w:history="1">
        <w:r w:rsidRPr="00DF791E">
          <w:rPr>
            <w:rStyle w:val="Odkaznavysvetlivku"/>
            <w:rFonts w:ascii="Times New Roman" w:hAnsi="Times New Roman" w:cs="Times New Roman"/>
            <w:sz w:val="24"/>
            <w:szCs w:val="24"/>
          </w:rPr>
          <w:t>16b)</w:t>
        </w:r>
      </w:hyperlink>
      <w:r w:rsidRPr="00DF791E">
        <w:rPr>
          <w:rFonts w:ascii="Times New Roman" w:hAnsi="Times New Roman" w:cs="Times New Roman"/>
          <w:sz w:val="24"/>
          <w:szCs w:val="24"/>
        </w:rPr>
        <w:t xml:space="preserve"> a súčasne sa nepreukázalo, že nadobudnutie alebo prekročenie podielu nadobúdateľom negatívne ovplyvní schopnosť burzy naďalej plniť povinnosti ustanovené týmto zákonom,</w:t>
      </w:r>
    </w:p>
    <w:p w:rsidR="00226BBE" w:rsidRPr="00DF791E" w:rsidRDefault="00DF791E">
      <w:pPr>
        <w:ind w:left="568" w:hanging="284"/>
        <w:rPr>
          <w:rFonts w:ascii="Times New Roman" w:hAnsi="Times New Roman" w:cs="Times New Roman"/>
          <w:sz w:val="24"/>
          <w:szCs w:val="24"/>
        </w:rPr>
      </w:pPr>
      <w:bookmarkStart w:id="156" w:name="2180002"/>
      <w:bookmarkEnd w:id="15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podľa odseku 1 písm. b) sa rovnako vzťahujú podmienky podľa </w:t>
      </w:r>
      <w:hyperlink w:anchor="2179929" w:history="1">
        <w:r w:rsidRPr="00DF791E">
          <w:rPr>
            <w:rStyle w:val="Hypertextovprepojenie"/>
            <w:rFonts w:ascii="Times New Roman" w:hAnsi="Times New Roman" w:cs="Times New Roman"/>
            <w:color w:val="auto"/>
            <w:sz w:val="24"/>
            <w:szCs w:val="24"/>
          </w:rPr>
          <w:t>§ 4 ods. 2 písm. d</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157" w:name="2180003"/>
      <w:bookmarkEnd w:id="157"/>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podľa odseku 1 písm. c) sa rovnako vzťahujú podmienky podľa </w:t>
      </w:r>
      <w:hyperlink w:anchor="2179924" w:history="1">
        <w:r w:rsidRPr="00DF791E">
          <w:rPr>
            <w:rStyle w:val="Hypertextovprepojenie"/>
            <w:rFonts w:ascii="Times New Roman" w:hAnsi="Times New Roman" w:cs="Times New Roman"/>
            <w:color w:val="auto"/>
            <w:sz w:val="24"/>
            <w:szCs w:val="24"/>
          </w:rPr>
          <w:t>§ 4 ods. 2</w:t>
        </w:r>
      </w:hyperlink>
      <w:r w:rsidRPr="00DF791E">
        <w:rPr>
          <w:rFonts w:ascii="Times New Roman" w:hAnsi="Times New Roman" w:cs="Times New Roman"/>
          <w:sz w:val="24"/>
          <w:szCs w:val="24"/>
        </w:rPr>
        <w:t>, ak zlúčením, splynutím alebo rozdelením burzy má vzniknúť burza, a podmienka podľa</w:t>
      </w:r>
      <w:hyperlink w:anchor="2180004" w:history="1">
        <w:r w:rsidRPr="00DF791E">
          <w:rPr>
            <w:rStyle w:val="Hypertextovprepojenie"/>
            <w:rFonts w:ascii="Times New Roman" w:hAnsi="Times New Roman" w:cs="Times New Roman"/>
            <w:color w:val="auto"/>
            <w:sz w:val="24"/>
            <w:szCs w:val="24"/>
          </w:rPr>
          <w:t>§ 6 ods. 2 písm. d)</w:t>
        </w:r>
      </w:hyperlink>
      <w:r w:rsidRPr="00DF791E">
        <w:rPr>
          <w:rFonts w:ascii="Times New Roman" w:hAnsi="Times New Roman" w:cs="Times New Roman"/>
          <w:sz w:val="24"/>
          <w:szCs w:val="24"/>
        </w:rPr>
        <w:t>, ak zlúčením, splynutím alebo rozdelením burzy má vzniknúť iná právnická osoba ako burza; zlúčenie, splynutie alebo rozdelenie burzy vrátane zlúčenia inej právnickej osoby s burzou nesmie byť na ujmu veriteľov burzy,</w:t>
      </w:r>
    </w:p>
    <w:p w:rsidR="00226BBE" w:rsidRPr="00DF791E" w:rsidRDefault="00DF791E">
      <w:pPr>
        <w:ind w:left="568" w:hanging="284"/>
        <w:rPr>
          <w:rFonts w:ascii="Times New Roman" w:hAnsi="Times New Roman" w:cs="Times New Roman"/>
          <w:sz w:val="24"/>
          <w:szCs w:val="24"/>
        </w:rPr>
      </w:pPr>
      <w:bookmarkStart w:id="158" w:name="2180004"/>
      <w:bookmarkEnd w:id="158"/>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podľa odseku 1 písm. d) musí burza preukázať, že ku dňu skončenia činnosti burzy budú vyrovnané všetky na nej uzavreté obchody,</w:t>
      </w:r>
    </w:p>
    <w:p w:rsidR="00226BBE" w:rsidRPr="00DF791E" w:rsidRDefault="00DF791E">
      <w:pPr>
        <w:ind w:left="568" w:hanging="284"/>
        <w:rPr>
          <w:rFonts w:ascii="Times New Roman" w:hAnsi="Times New Roman" w:cs="Times New Roman"/>
          <w:sz w:val="24"/>
          <w:szCs w:val="24"/>
        </w:rPr>
      </w:pPr>
      <w:bookmarkStart w:id="159" w:name="2180005"/>
      <w:bookmarkEnd w:id="159"/>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podľa odseku 1 písm. e) sa rovnako vzťahujú podmienky podľa </w:t>
      </w:r>
      <w:hyperlink w:anchor="2179931" w:history="1">
        <w:r w:rsidRPr="00DF791E">
          <w:rPr>
            <w:rStyle w:val="Hypertextovprepojenie"/>
            <w:rFonts w:ascii="Times New Roman" w:hAnsi="Times New Roman" w:cs="Times New Roman"/>
            <w:color w:val="auto"/>
            <w:sz w:val="24"/>
            <w:szCs w:val="24"/>
          </w:rPr>
          <w:t>§ 4 ods. 2 písm. f) a g)</w:t>
        </w:r>
      </w:hyperlink>
      <w:r w:rsidRPr="00DF791E">
        <w:rPr>
          <w:rFonts w:ascii="Times New Roman" w:hAnsi="Times New Roman" w:cs="Times New Roman"/>
          <w:sz w:val="24"/>
          <w:szCs w:val="24"/>
        </w:rPr>
        <w:t xml:space="preserve"> a musí byť preukázaný aj prehľadný a dôveryhodný pôvod, dostatočný objem a vyhovujúca skladba finančných prostriedkov burzy na vykonanie tohto úkonu.</w:t>
      </w:r>
    </w:p>
    <w:p w:rsidR="00226BBE" w:rsidRPr="00DF791E" w:rsidRDefault="00DF791E">
      <w:pPr>
        <w:ind w:firstLine="142"/>
        <w:rPr>
          <w:rFonts w:ascii="Times New Roman" w:hAnsi="Times New Roman" w:cs="Times New Roman"/>
          <w:sz w:val="24"/>
          <w:szCs w:val="24"/>
        </w:rPr>
      </w:pPr>
      <w:bookmarkStart w:id="160" w:name="2180006"/>
      <w:bookmarkEnd w:id="16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Ustanoveniami odseku 1 písm. a), c) a e) nie sú dotknuté ustanovenia osobitného predpisu.</w:t>
      </w:r>
      <w:hyperlink w:anchor="2181363" w:history="1">
        <w:r w:rsidRPr="00DF791E">
          <w:rPr>
            <w:rStyle w:val="Odkaznavysvetlivku"/>
            <w:rFonts w:ascii="Times New Roman" w:hAnsi="Times New Roman" w:cs="Times New Roman"/>
            <w:sz w:val="24"/>
            <w:szCs w:val="24"/>
          </w:rPr>
          <w:t>17)</w:t>
        </w:r>
      </w:hyperlink>
    </w:p>
    <w:p w:rsidR="00226BBE" w:rsidRPr="00DF791E" w:rsidRDefault="00DF791E">
      <w:pPr>
        <w:ind w:firstLine="142"/>
        <w:rPr>
          <w:rFonts w:ascii="Times New Roman" w:hAnsi="Times New Roman" w:cs="Times New Roman"/>
          <w:sz w:val="24"/>
          <w:szCs w:val="24"/>
        </w:rPr>
      </w:pPr>
      <w:bookmarkStart w:id="161" w:name="2180007"/>
      <w:bookmarkEnd w:id="16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Žiadosť o udelenie predchádzajúceho súhlasu podávajú</w:t>
      </w:r>
    </w:p>
    <w:p w:rsidR="00226BBE" w:rsidRPr="00DF791E" w:rsidRDefault="00DF791E">
      <w:pPr>
        <w:ind w:left="568" w:hanging="284"/>
        <w:rPr>
          <w:rFonts w:ascii="Times New Roman" w:hAnsi="Times New Roman" w:cs="Times New Roman"/>
          <w:sz w:val="24"/>
          <w:szCs w:val="24"/>
        </w:rPr>
      </w:pPr>
      <w:bookmarkStart w:id="162" w:name="2180008"/>
      <w:bookmarkEnd w:id="16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podľa odseku 1 písm. a) fyzické osoby alebo právnické osoby, ktoré sa rozhodli nadobudnúť alebo zvýšiť kvalifikovanú účasť na burze,</w:t>
      </w:r>
    </w:p>
    <w:p w:rsidR="00226BBE" w:rsidRPr="00DF791E" w:rsidRDefault="00DF791E">
      <w:pPr>
        <w:ind w:left="568" w:hanging="284"/>
        <w:rPr>
          <w:rFonts w:ascii="Times New Roman" w:hAnsi="Times New Roman" w:cs="Times New Roman"/>
          <w:sz w:val="24"/>
          <w:szCs w:val="24"/>
        </w:rPr>
      </w:pPr>
      <w:bookmarkStart w:id="163" w:name="2180010"/>
      <w:bookmarkEnd w:id="16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podľa odseku 1 písm. b) burza alebo akcionár burzy,</w:t>
      </w:r>
    </w:p>
    <w:p w:rsidR="00226BBE" w:rsidRPr="00DF791E" w:rsidRDefault="00DF791E">
      <w:pPr>
        <w:ind w:left="568" w:hanging="284"/>
        <w:rPr>
          <w:rFonts w:ascii="Times New Roman" w:hAnsi="Times New Roman" w:cs="Times New Roman"/>
          <w:sz w:val="24"/>
          <w:szCs w:val="24"/>
        </w:rPr>
      </w:pPr>
      <w:bookmarkStart w:id="164" w:name="2180011"/>
      <w:bookmarkEnd w:id="16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podľa odseku 1 písm. c) burza, a ak ide o zlúčenie alebo o splynutie, spoločne burza a právnická osoba, s ktorou sa burza zlučuje alebo s ktorou burza splýva,</w:t>
      </w:r>
    </w:p>
    <w:p w:rsidR="00226BBE" w:rsidRPr="00DF791E" w:rsidRDefault="00DF791E">
      <w:pPr>
        <w:ind w:left="568" w:hanging="284"/>
        <w:rPr>
          <w:rFonts w:ascii="Times New Roman" w:hAnsi="Times New Roman" w:cs="Times New Roman"/>
          <w:sz w:val="24"/>
          <w:szCs w:val="24"/>
        </w:rPr>
      </w:pPr>
      <w:bookmarkStart w:id="165" w:name="2180012"/>
      <w:bookmarkEnd w:id="165"/>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podľa odseku 1 písm. d) a e) burza.</w:t>
      </w:r>
    </w:p>
    <w:p w:rsidR="00226BBE" w:rsidRPr="00DF791E" w:rsidRDefault="00DF791E">
      <w:pPr>
        <w:ind w:firstLine="142"/>
        <w:rPr>
          <w:rFonts w:ascii="Times New Roman" w:hAnsi="Times New Roman" w:cs="Times New Roman"/>
          <w:sz w:val="24"/>
          <w:szCs w:val="24"/>
        </w:rPr>
      </w:pPr>
      <w:bookmarkStart w:id="166" w:name="2180013"/>
      <w:bookmarkEnd w:id="166"/>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Náležitosti žiadosti o udelenie predchádzajúceho súhlasu podľa odseku 1 ustanoví opatrenie, ktoré vydá Národná banka Slovenska a ktoré sa vyhlasuje uverejnením jeho úplného znenia v zbierke zákonov.</w:t>
      </w:r>
    </w:p>
    <w:p w:rsidR="00226BBE" w:rsidRPr="00DF791E" w:rsidRDefault="00DF791E">
      <w:pPr>
        <w:ind w:firstLine="142"/>
        <w:rPr>
          <w:rFonts w:ascii="Times New Roman" w:hAnsi="Times New Roman" w:cs="Times New Roman"/>
          <w:sz w:val="24"/>
          <w:szCs w:val="24"/>
        </w:rPr>
      </w:pPr>
      <w:bookmarkStart w:id="167" w:name="2180016"/>
      <w:bookmarkEnd w:id="167"/>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 Národná banka Slovenska do 15 dní od doručenia žiadosti podľa odseku 1 písm. b), ktorá spĺňa všetky náležitosti, nevydá rozhodnutie, platí, že predchádzajúci súhlas podľa odseku 1 písm. b) udelila.</w:t>
      </w:r>
    </w:p>
    <w:p w:rsidR="00226BBE" w:rsidRPr="00DF791E" w:rsidRDefault="00DF791E">
      <w:pPr>
        <w:ind w:firstLine="142"/>
        <w:rPr>
          <w:rFonts w:ascii="Times New Roman" w:hAnsi="Times New Roman" w:cs="Times New Roman"/>
          <w:sz w:val="24"/>
          <w:szCs w:val="24"/>
        </w:rPr>
      </w:pPr>
      <w:bookmarkStart w:id="168" w:name="2180018"/>
      <w:bookmarkEnd w:id="168"/>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Ak fyzická osoba, pre ktorú Národná banka Slovenska udelila predchádzajúci súhlas podľa odseku 1 písm. b), nebola vymenovaná alebo zvolená do príslušnej funkcie do šiestich mesiacov od nadobudnutia právoplatnosti rozhodnutia alebo od uplynutia lehoty na rozhodnutie podľa odseku 6, predchádzajúci súhlas zaniká.</w:t>
      </w:r>
    </w:p>
    <w:p w:rsidR="00226BBE" w:rsidRPr="00DF791E" w:rsidRDefault="00DF791E">
      <w:pPr>
        <w:ind w:firstLine="142"/>
        <w:rPr>
          <w:rFonts w:ascii="Times New Roman" w:hAnsi="Times New Roman" w:cs="Times New Roman"/>
          <w:sz w:val="24"/>
          <w:szCs w:val="24"/>
        </w:rPr>
      </w:pPr>
      <w:bookmarkStart w:id="169" w:name="2180019"/>
      <w:bookmarkEnd w:id="169"/>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9 písomne požiadať o dodatočné informácie, ktoré sú potrebné na posudzovanie žiadosti o udelenie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w:t>
      </w:r>
      <w:r w:rsidRPr="00DF791E">
        <w:rPr>
          <w:rFonts w:ascii="Times New Roman" w:hAnsi="Times New Roman" w:cs="Times New Roman"/>
          <w:sz w:val="24"/>
          <w:szCs w:val="24"/>
        </w:rPr>
        <w:lastRenderedPageBreak/>
        <w:t>správcovskou spoločnosťou, úverovou inštitúciou, poisťovňou alebo obdobnou inštitúciou z členského štátu.</w:t>
      </w:r>
    </w:p>
    <w:p w:rsidR="00226BBE" w:rsidRPr="00DF791E" w:rsidRDefault="00DF791E">
      <w:pPr>
        <w:ind w:firstLine="142"/>
        <w:rPr>
          <w:rFonts w:ascii="Times New Roman" w:hAnsi="Times New Roman" w:cs="Times New Roman"/>
          <w:sz w:val="24"/>
          <w:szCs w:val="24"/>
        </w:rPr>
      </w:pPr>
      <w:bookmarkStart w:id="170" w:name="2180020"/>
      <w:bookmarkEnd w:id="170"/>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O žiadosti o udelenie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8. Ak Národná banka Slovenska rozhodne o zamietnutí žiadosti o udelenie predchádzajúceho súhlasu podľa odseku 1 písm. a), písomne zašle toto rozhodnutie nadobúdateľovi do dvoch pracovných dní, najneskôr však pred uplynutím lehoty podľa prvej vety.</w:t>
      </w:r>
    </w:p>
    <w:p w:rsidR="00226BBE" w:rsidRPr="00DF791E" w:rsidRDefault="00DF791E">
      <w:pPr>
        <w:ind w:firstLine="142"/>
        <w:rPr>
          <w:rFonts w:ascii="Times New Roman" w:hAnsi="Times New Roman" w:cs="Times New Roman"/>
          <w:sz w:val="24"/>
          <w:szCs w:val="24"/>
        </w:rPr>
      </w:pPr>
      <w:bookmarkStart w:id="171" w:name="2180021"/>
      <w:bookmarkEnd w:id="171"/>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Národná banka Slovenska je pri posudzovaní splnenia podmienok podľa odseku 2 písm. a) povinná konzultovať s príslušnými orgánmi iných členských štátov, ak burza organizuje aj mnohostranný obchodný systém a nadobúdateľom podľa odseku 1 písm. a) je</w:t>
      </w:r>
    </w:p>
    <w:p w:rsidR="00226BBE" w:rsidRPr="00DF791E" w:rsidRDefault="00DF791E">
      <w:pPr>
        <w:ind w:left="568" w:hanging="284"/>
        <w:rPr>
          <w:rFonts w:ascii="Times New Roman" w:hAnsi="Times New Roman" w:cs="Times New Roman"/>
          <w:sz w:val="24"/>
          <w:szCs w:val="24"/>
        </w:rPr>
      </w:pPr>
      <w:bookmarkStart w:id="172" w:name="2180022"/>
      <w:bookmarkEnd w:id="17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zahraničná úverová inštitúcia, zahraničný obchodník s cennými papiermi alebo zahraničná správcovská spoločnosť s povolením udeleným v inom členskom štáte, poisťovňa z iného členského štátu,</w:t>
      </w:r>
    </w:p>
    <w:p w:rsidR="00226BBE" w:rsidRPr="00DF791E" w:rsidRDefault="00DF791E">
      <w:pPr>
        <w:ind w:left="568" w:hanging="284"/>
        <w:rPr>
          <w:rFonts w:ascii="Times New Roman" w:hAnsi="Times New Roman" w:cs="Times New Roman"/>
          <w:sz w:val="24"/>
          <w:szCs w:val="24"/>
        </w:rPr>
      </w:pPr>
      <w:bookmarkStart w:id="173" w:name="2180023"/>
      <w:bookmarkEnd w:id="17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materská spoločnosť osoby podľa písmena a) alebo</w:t>
      </w:r>
    </w:p>
    <w:p w:rsidR="00226BBE" w:rsidRPr="00DF791E" w:rsidRDefault="00DF791E">
      <w:pPr>
        <w:ind w:left="568" w:hanging="284"/>
        <w:rPr>
          <w:rFonts w:ascii="Times New Roman" w:hAnsi="Times New Roman" w:cs="Times New Roman"/>
          <w:sz w:val="24"/>
          <w:szCs w:val="24"/>
        </w:rPr>
      </w:pPr>
      <w:bookmarkStart w:id="174" w:name="2180024"/>
      <w:bookmarkEnd w:id="17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fyzická osoba alebo právnická osoba kontrolujúca osobu podľa písmena a).</w:t>
      </w:r>
    </w:p>
    <w:p w:rsidR="00226BBE" w:rsidRPr="00DF791E" w:rsidRDefault="00DF791E">
      <w:pPr>
        <w:ind w:firstLine="142"/>
        <w:rPr>
          <w:rFonts w:ascii="Times New Roman" w:hAnsi="Times New Roman" w:cs="Times New Roman"/>
          <w:sz w:val="24"/>
          <w:szCs w:val="24"/>
        </w:rPr>
      </w:pPr>
      <w:bookmarkStart w:id="175" w:name="2180025"/>
      <w:bookmarkEnd w:id="175"/>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Národná banka Slovenska je povinná konzultovať s príslušnými orgánmi iných členských štátov splnenie podmienok na nadobúdanie podielov na zahraničnom regulovanom trhu podľa právneho predpisu členského štátu, ak organizátor tohto regulovaného trhu organizuje aj mnohostranný obchodný systém a ak nadobúdateľom podielu na zahraničnom regulovanom trhu je úverová inštitúcia, poisťovňa, obchodník s cennými papiermi alebo správcovská spoločnosť so sídlom v Slovenskej republike.</w:t>
      </w:r>
    </w:p>
    <w:p w:rsidR="00226BBE" w:rsidRPr="00DF791E" w:rsidRDefault="00DF791E">
      <w:pPr>
        <w:ind w:firstLine="142"/>
        <w:rPr>
          <w:rFonts w:ascii="Times New Roman" w:hAnsi="Times New Roman" w:cs="Times New Roman"/>
          <w:sz w:val="24"/>
          <w:szCs w:val="24"/>
        </w:rPr>
      </w:pPr>
      <w:bookmarkStart w:id="176" w:name="2180026"/>
      <w:bookmarkEnd w:id="176"/>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Predmetom konzultácií podľa odsekov 10 a 11 je včasné poskytovanie podstatných informácií alebo potrebných informácií pri posudzovaní splnenia podmienok na nadobudnutie príslušných podielov na burze alebo na zahraničnom regulovanom trhu.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226BBE" w:rsidRPr="00DF791E" w:rsidRDefault="00DF791E">
      <w:pPr>
        <w:ind w:firstLine="142"/>
        <w:rPr>
          <w:rFonts w:ascii="Times New Roman" w:hAnsi="Times New Roman" w:cs="Times New Roman"/>
          <w:sz w:val="24"/>
          <w:szCs w:val="24"/>
        </w:rPr>
      </w:pPr>
      <w:bookmarkStart w:id="177" w:name="2180027"/>
      <w:bookmarkEnd w:id="177"/>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V rozhodnutí o udelení predchádzajúceho súhlasu podľa odseku 1 písm. a) sa uvedú názory alebo výhrady oznámené Národnej banke Slovenska príslušným orgánom iného členského štátu, ktorého dohľadu podlieha nadobúdateľ podľa odseku 1.</w:t>
      </w:r>
    </w:p>
    <w:p w:rsidR="00226BBE" w:rsidRPr="00DF791E" w:rsidRDefault="00DF791E">
      <w:pPr>
        <w:ind w:firstLine="142"/>
        <w:rPr>
          <w:rFonts w:ascii="Times New Roman" w:hAnsi="Times New Roman" w:cs="Times New Roman"/>
          <w:sz w:val="24"/>
          <w:szCs w:val="24"/>
        </w:rPr>
      </w:pPr>
      <w:bookmarkStart w:id="178" w:name="2180028"/>
      <w:bookmarkEnd w:id="178"/>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V rozhodnutí o udelení predchádzajúceho súhlasu podľa odseku 1 písm. a), c) a e)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w:t>
      </w:r>
    </w:p>
    <w:p w:rsidR="00226BBE" w:rsidRPr="00DF791E" w:rsidRDefault="00DF791E">
      <w:pPr>
        <w:ind w:firstLine="142"/>
        <w:rPr>
          <w:rFonts w:ascii="Times New Roman" w:hAnsi="Times New Roman" w:cs="Times New Roman"/>
          <w:sz w:val="24"/>
          <w:szCs w:val="24"/>
        </w:rPr>
      </w:pPr>
      <w:bookmarkStart w:id="179" w:name="2180030"/>
      <w:bookmarkEnd w:id="179"/>
      <w:r w:rsidRPr="00DF791E">
        <w:rPr>
          <w:rFonts w:ascii="Times New Roman" w:hAnsi="Times New Roman" w:cs="Times New Roman"/>
          <w:b/>
          <w:sz w:val="24"/>
          <w:szCs w:val="24"/>
        </w:rPr>
        <w:t>(15)</w:t>
      </w:r>
      <w:r w:rsidRPr="00DF791E">
        <w:rPr>
          <w:rFonts w:ascii="Times New Roman" w:hAnsi="Times New Roman" w:cs="Times New Roman"/>
          <w:sz w:val="24"/>
          <w:szCs w:val="24"/>
        </w:rPr>
        <w:t xml:space="preserve"> Vrátením povolenia na základe predchádzajúceho súhlasu podľa </w:t>
      </w:r>
      <w:hyperlink w:anchor="2179997" w:history="1">
        <w:r w:rsidRPr="00DF791E">
          <w:rPr>
            <w:rStyle w:val="Hypertextovprepojenie"/>
            <w:rFonts w:ascii="Times New Roman" w:hAnsi="Times New Roman" w:cs="Times New Roman"/>
            <w:color w:val="auto"/>
            <w:sz w:val="24"/>
            <w:szCs w:val="24"/>
          </w:rPr>
          <w:t>§ 6 ods. 1 písm. d)</w:t>
        </w:r>
      </w:hyperlink>
      <w:r w:rsidRPr="00DF791E">
        <w:rPr>
          <w:rFonts w:ascii="Times New Roman" w:hAnsi="Times New Roman" w:cs="Times New Roman"/>
          <w:sz w:val="24"/>
          <w:szCs w:val="24"/>
        </w:rPr>
        <w:t xml:space="preserve"> povolenie zaniká.</w:t>
      </w:r>
    </w:p>
    <w:p w:rsidR="00226BBE" w:rsidRPr="00DF791E" w:rsidRDefault="00DF791E">
      <w:pPr>
        <w:ind w:firstLine="142"/>
        <w:rPr>
          <w:rFonts w:ascii="Times New Roman" w:hAnsi="Times New Roman" w:cs="Times New Roman"/>
          <w:sz w:val="24"/>
          <w:szCs w:val="24"/>
        </w:rPr>
      </w:pPr>
      <w:bookmarkStart w:id="180" w:name="2180033"/>
      <w:bookmarkEnd w:id="180"/>
      <w:r w:rsidRPr="00DF791E">
        <w:rPr>
          <w:rFonts w:ascii="Times New Roman" w:hAnsi="Times New Roman" w:cs="Times New Roman"/>
          <w:b/>
          <w:sz w:val="24"/>
          <w:szCs w:val="24"/>
        </w:rPr>
        <w:t>(16)</w:t>
      </w:r>
      <w:r w:rsidRPr="00DF791E">
        <w:rPr>
          <w:rFonts w:ascii="Times New Roman" w:hAnsi="Times New Roman" w:cs="Times New Roman"/>
          <w:sz w:val="24"/>
          <w:szCs w:val="24"/>
        </w:rPr>
        <w:t xml:space="preserve"> Bez predchádzajúceho súhlasu Národnej banky Slovenska je každý právny úkon, na ktorý sa vyžaduje predchádzajúci súhlas, neplatný. Neplatný je tiež každý právny úkon urobený na základe rozhodnutia o predchádzajúcom súhlase vydanom na základe nepravdivých údajov.</w:t>
      </w:r>
    </w:p>
    <w:p w:rsidR="00226BBE" w:rsidRPr="00DF791E" w:rsidRDefault="00DF791E">
      <w:pPr>
        <w:pStyle w:val="Cast0"/>
        <w:rPr>
          <w:rFonts w:ascii="Times New Roman" w:hAnsi="Times New Roman" w:cs="Times New Roman"/>
          <w:color w:val="auto"/>
          <w:sz w:val="24"/>
          <w:szCs w:val="24"/>
        </w:rPr>
      </w:pPr>
      <w:bookmarkStart w:id="181" w:name="2180037"/>
      <w:bookmarkEnd w:id="181"/>
      <w:r w:rsidRPr="00DF791E">
        <w:rPr>
          <w:rFonts w:ascii="Times New Roman" w:hAnsi="Times New Roman" w:cs="Times New Roman"/>
          <w:color w:val="auto"/>
          <w:sz w:val="24"/>
          <w:szCs w:val="24"/>
        </w:rPr>
        <w:lastRenderedPageBreak/>
        <w:t>DRUHÁ ČASŤ</w:t>
      </w:r>
      <w:r w:rsidRPr="00DF791E">
        <w:rPr>
          <w:rFonts w:ascii="Times New Roman" w:hAnsi="Times New Roman" w:cs="Times New Roman"/>
          <w:color w:val="auto"/>
          <w:sz w:val="24"/>
          <w:szCs w:val="24"/>
        </w:rPr>
        <w:br/>
        <w:t>ORGÁNY BURZY, ORGANIZÁCIA BURZY A BURZOVÉ PRAVIDLÁ</w:t>
      </w:r>
    </w:p>
    <w:p w:rsidR="00226BBE" w:rsidRPr="00DF791E" w:rsidRDefault="00DF791E">
      <w:pPr>
        <w:pStyle w:val="Paragraf"/>
        <w:outlineLvl w:val="1"/>
        <w:rPr>
          <w:rFonts w:ascii="Times New Roman" w:hAnsi="Times New Roman" w:cs="Times New Roman"/>
          <w:color w:val="auto"/>
          <w:sz w:val="24"/>
          <w:szCs w:val="24"/>
        </w:rPr>
      </w:pPr>
      <w:bookmarkStart w:id="182" w:name="2180039"/>
      <w:bookmarkEnd w:id="182"/>
      <w:r w:rsidRPr="00DF791E">
        <w:rPr>
          <w:rFonts w:ascii="Times New Roman" w:hAnsi="Times New Roman" w:cs="Times New Roman"/>
          <w:color w:val="auto"/>
          <w:sz w:val="24"/>
          <w:szCs w:val="24"/>
        </w:rPr>
        <w:t>§ 7</w:t>
      </w:r>
      <w:r w:rsidRPr="00DF791E">
        <w:rPr>
          <w:rFonts w:ascii="Times New Roman" w:hAnsi="Times New Roman" w:cs="Times New Roman"/>
          <w:color w:val="auto"/>
          <w:sz w:val="24"/>
          <w:szCs w:val="24"/>
        </w:rPr>
        <w:br/>
        <w:t>Orgány burzy</w:t>
      </w:r>
    </w:p>
    <w:p w:rsidR="00226BBE" w:rsidRPr="00DF791E" w:rsidRDefault="00DF791E">
      <w:pPr>
        <w:ind w:firstLine="142"/>
        <w:rPr>
          <w:rFonts w:ascii="Times New Roman" w:hAnsi="Times New Roman" w:cs="Times New Roman"/>
          <w:sz w:val="24"/>
          <w:szCs w:val="24"/>
        </w:rPr>
      </w:pPr>
      <w:bookmarkStart w:id="183" w:name="2180041"/>
      <w:bookmarkEnd w:id="183"/>
      <w:r w:rsidRPr="00DF791E">
        <w:rPr>
          <w:rFonts w:ascii="Times New Roman" w:hAnsi="Times New Roman" w:cs="Times New Roman"/>
          <w:sz w:val="24"/>
          <w:szCs w:val="24"/>
        </w:rPr>
        <w:t>Orgánmi burzy sú</w:t>
      </w:r>
    </w:p>
    <w:p w:rsidR="00226BBE" w:rsidRPr="00DF791E" w:rsidRDefault="00DF791E">
      <w:pPr>
        <w:ind w:left="568" w:hanging="284"/>
        <w:rPr>
          <w:rFonts w:ascii="Times New Roman" w:hAnsi="Times New Roman" w:cs="Times New Roman"/>
          <w:sz w:val="24"/>
          <w:szCs w:val="24"/>
        </w:rPr>
      </w:pPr>
      <w:bookmarkStart w:id="184" w:name="2180042"/>
      <w:bookmarkEnd w:id="18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valné zhromaždenie,</w:t>
      </w:r>
    </w:p>
    <w:p w:rsidR="00226BBE" w:rsidRPr="00DF791E" w:rsidRDefault="00DF791E">
      <w:pPr>
        <w:ind w:left="568" w:hanging="284"/>
        <w:rPr>
          <w:rFonts w:ascii="Times New Roman" w:hAnsi="Times New Roman" w:cs="Times New Roman"/>
          <w:sz w:val="24"/>
          <w:szCs w:val="24"/>
        </w:rPr>
      </w:pPr>
      <w:bookmarkStart w:id="185" w:name="2180043"/>
      <w:bookmarkEnd w:id="18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predstavenstvo,</w:t>
      </w:r>
    </w:p>
    <w:p w:rsidR="00226BBE" w:rsidRPr="00DF791E" w:rsidRDefault="00DF791E">
      <w:pPr>
        <w:ind w:left="568" w:hanging="284"/>
        <w:rPr>
          <w:rFonts w:ascii="Times New Roman" w:hAnsi="Times New Roman" w:cs="Times New Roman"/>
          <w:sz w:val="24"/>
          <w:szCs w:val="24"/>
        </w:rPr>
      </w:pPr>
      <w:bookmarkStart w:id="186" w:name="2180044"/>
      <w:bookmarkEnd w:id="18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dozorná rada,</w:t>
      </w:r>
    </w:p>
    <w:p w:rsidR="00226BBE" w:rsidRPr="00DF791E" w:rsidRDefault="00DF791E">
      <w:pPr>
        <w:ind w:left="568" w:hanging="284"/>
        <w:rPr>
          <w:rFonts w:ascii="Times New Roman" w:hAnsi="Times New Roman" w:cs="Times New Roman"/>
          <w:sz w:val="24"/>
          <w:szCs w:val="24"/>
        </w:rPr>
      </w:pPr>
      <w:bookmarkStart w:id="187" w:name="2180045"/>
      <w:bookmarkEnd w:id="187"/>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generálny riaditeľ.</w:t>
      </w:r>
    </w:p>
    <w:p w:rsidR="00226BBE" w:rsidRPr="00DF791E" w:rsidRDefault="00DF791E">
      <w:pPr>
        <w:pStyle w:val="Paragraf"/>
        <w:outlineLvl w:val="1"/>
        <w:rPr>
          <w:rFonts w:ascii="Times New Roman" w:hAnsi="Times New Roman" w:cs="Times New Roman"/>
          <w:color w:val="auto"/>
          <w:sz w:val="24"/>
          <w:szCs w:val="24"/>
        </w:rPr>
      </w:pPr>
      <w:bookmarkStart w:id="188" w:name="2180046"/>
      <w:bookmarkEnd w:id="188"/>
      <w:r w:rsidRPr="00DF791E">
        <w:rPr>
          <w:rFonts w:ascii="Times New Roman" w:hAnsi="Times New Roman" w:cs="Times New Roman"/>
          <w:color w:val="auto"/>
          <w:sz w:val="24"/>
          <w:szCs w:val="24"/>
        </w:rPr>
        <w:t>§ 8</w:t>
      </w:r>
      <w:r w:rsidRPr="00DF791E">
        <w:rPr>
          <w:rFonts w:ascii="Times New Roman" w:hAnsi="Times New Roman" w:cs="Times New Roman"/>
          <w:color w:val="auto"/>
          <w:sz w:val="24"/>
          <w:szCs w:val="24"/>
        </w:rPr>
        <w:br/>
        <w:t>Valné zhromaždenie</w:t>
      </w:r>
    </w:p>
    <w:p w:rsidR="00226BBE" w:rsidRPr="00DF791E" w:rsidRDefault="00DF791E">
      <w:pPr>
        <w:ind w:firstLine="142"/>
        <w:rPr>
          <w:rFonts w:ascii="Times New Roman" w:hAnsi="Times New Roman" w:cs="Times New Roman"/>
          <w:sz w:val="24"/>
          <w:szCs w:val="24"/>
        </w:rPr>
      </w:pPr>
      <w:bookmarkStart w:id="189" w:name="2180048"/>
      <w:bookmarkEnd w:id="18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Valné zhromaždenie je najvyšším orgánom burzy, ktoré sa skladá zo všetkých prítomných akcionárov burzy.</w:t>
      </w:r>
    </w:p>
    <w:p w:rsidR="00226BBE" w:rsidRPr="00DF791E" w:rsidRDefault="00DF791E">
      <w:pPr>
        <w:ind w:firstLine="142"/>
        <w:rPr>
          <w:rFonts w:ascii="Times New Roman" w:hAnsi="Times New Roman" w:cs="Times New Roman"/>
          <w:sz w:val="24"/>
          <w:szCs w:val="24"/>
        </w:rPr>
      </w:pPr>
      <w:bookmarkStart w:id="190" w:name="2180049"/>
      <w:bookmarkEnd w:id="190"/>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Na rokovaní valného zhromaždenia sa môže zúčastniť aj generálny riaditeľ a poverený zástupca Národnej banky Slovenska.</w:t>
      </w:r>
    </w:p>
    <w:p w:rsidR="00226BBE" w:rsidRPr="00DF791E" w:rsidRDefault="00DF791E">
      <w:pPr>
        <w:ind w:firstLine="142"/>
        <w:rPr>
          <w:rFonts w:ascii="Times New Roman" w:hAnsi="Times New Roman" w:cs="Times New Roman"/>
          <w:sz w:val="24"/>
          <w:szCs w:val="24"/>
        </w:rPr>
      </w:pPr>
      <w:bookmarkStart w:id="191" w:name="2180051"/>
      <w:bookmarkEnd w:id="191"/>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Valné zhromaždenie</w:t>
      </w:r>
    </w:p>
    <w:p w:rsidR="00226BBE" w:rsidRPr="00DF791E" w:rsidRDefault="00DF791E">
      <w:pPr>
        <w:ind w:left="568" w:hanging="284"/>
        <w:rPr>
          <w:rFonts w:ascii="Times New Roman" w:hAnsi="Times New Roman" w:cs="Times New Roman"/>
          <w:sz w:val="24"/>
          <w:szCs w:val="24"/>
        </w:rPr>
      </w:pPr>
      <w:bookmarkStart w:id="192" w:name="2180052"/>
      <w:bookmarkEnd w:id="19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schvaľuje stanovy burzy a ich zmeny,</w:t>
      </w:r>
    </w:p>
    <w:p w:rsidR="00226BBE" w:rsidRPr="00DF791E" w:rsidRDefault="00DF791E">
      <w:pPr>
        <w:ind w:left="568" w:hanging="284"/>
        <w:rPr>
          <w:rFonts w:ascii="Times New Roman" w:hAnsi="Times New Roman" w:cs="Times New Roman"/>
          <w:sz w:val="24"/>
          <w:szCs w:val="24"/>
        </w:rPr>
      </w:pPr>
      <w:bookmarkStart w:id="193" w:name="2180053"/>
      <w:bookmarkEnd w:id="19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rozhoduje o zvýšení a znížení základného imania burzy,</w:t>
      </w:r>
    </w:p>
    <w:p w:rsidR="00226BBE" w:rsidRPr="00DF791E" w:rsidRDefault="00DF791E">
      <w:pPr>
        <w:ind w:left="568" w:hanging="284"/>
        <w:rPr>
          <w:rFonts w:ascii="Times New Roman" w:hAnsi="Times New Roman" w:cs="Times New Roman"/>
          <w:sz w:val="24"/>
          <w:szCs w:val="24"/>
        </w:rPr>
      </w:pPr>
      <w:bookmarkStart w:id="194" w:name="2180054"/>
      <w:bookmarkEnd w:id="19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volí a odvoláva členov predstavenstva a určuje odmeny za ich činnosť,</w:t>
      </w:r>
    </w:p>
    <w:p w:rsidR="00226BBE" w:rsidRPr="00DF791E" w:rsidRDefault="00DF791E">
      <w:pPr>
        <w:ind w:left="568" w:hanging="284"/>
        <w:rPr>
          <w:rFonts w:ascii="Times New Roman" w:hAnsi="Times New Roman" w:cs="Times New Roman"/>
          <w:sz w:val="24"/>
          <w:szCs w:val="24"/>
        </w:rPr>
      </w:pPr>
      <w:bookmarkStart w:id="195" w:name="2180055"/>
      <w:bookmarkEnd w:id="195"/>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určí, ktorý z členov predstavenstva je predsedom predstavenstva a podpredsedom predstavenstva,</w:t>
      </w:r>
    </w:p>
    <w:p w:rsidR="00226BBE" w:rsidRPr="00DF791E" w:rsidRDefault="00DF791E">
      <w:pPr>
        <w:ind w:left="568" w:hanging="284"/>
        <w:rPr>
          <w:rFonts w:ascii="Times New Roman" w:hAnsi="Times New Roman" w:cs="Times New Roman"/>
          <w:sz w:val="24"/>
          <w:szCs w:val="24"/>
        </w:rPr>
      </w:pPr>
      <w:bookmarkStart w:id="196" w:name="2180056"/>
      <w:bookmarkEnd w:id="196"/>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volí a odvoláva členov dozornej rady a určuje odmeny za ich činnosť,</w:t>
      </w:r>
    </w:p>
    <w:p w:rsidR="00226BBE" w:rsidRPr="00DF791E" w:rsidRDefault="00DF791E">
      <w:pPr>
        <w:ind w:left="568" w:hanging="284"/>
        <w:rPr>
          <w:rFonts w:ascii="Times New Roman" w:hAnsi="Times New Roman" w:cs="Times New Roman"/>
          <w:sz w:val="24"/>
          <w:szCs w:val="24"/>
        </w:rPr>
      </w:pPr>
      <w:bookmarkStart w:id="197" w:name="2180057"/>
      <w:bookmarkEnd w:id="197"/>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schvaľuje riadnu, mimoriadnu alebo konsolidovanú účtovnú závierku, rozhoduje o rozdelení zisku a určuje výšku tantiém,</w:t>
      </w:r>
    </w:p>
    <w:p w:rsidR="00226BBE" w:rsidRPr="00DF791E" w:rsidRDefault="00DF791E">
      <w:pPr>
        <w:ind w:left="568" w:hanging="284"/>
        <w:rPr>
          <w:rFonts w:ascii="Times New Roman" w:hAnsi="Times New Roman" w:cs="Times New Roman"/>
          <w:sz w:val="24"/>
          <w:szCs w:val="24"/>
        </w:rPr>
      </w:pPr>
      <w:bookmarkStart w:id="198" w:name="2180058"/>
      <w:bookmarkEnd w:id="198"/>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rozhoduje o skončení činnosti burzy,</w:t>
      </w:r>
    </w:p>
    <w:p w:rsidR="00226BBE" w:rsidRPr="00DF791E" w:rsidRDefault="00DF791E">
      <w:pPr>
        <w:ind w:left="568" w:hanging="284"/>
        <w:rPr>
          <w:rFonts w:ascii="Times New Roman" w:hAnsi="Times New Roman" w:cs="Times New Roman"/>
          <w:sz w:val="24"/>
          <w:szCs w:val="24"/>
        </w:rPr>
      </w:pPr>
      <w:bookmarkStart w:id="199" w:name="2180059"/>
      <w:bookmarkEnd w:id="199"/>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plní ďalšie úlohy, ktoré tento zákon, Obchodný zákonník alebo stanovy burzy zverujú do pôsobnosti valného zhromaždenia.</w:t>
      </w:r>
    </w:p>
    <w:p w:rsidR="00226BBE" w:rsidRPr="00DF791E" w:rsidRDefault="00DF791E">
      <w:pPr>
        <w:pStyle w:val="Paragraf"/>
        <w:outlineLvl w:val="1"/>
        <w:rPr>
          <w:rFonts w:ascii="Times New Roman" w:hAnsi="Times New Roman" w:cs="Times New Roman"/>
          <w:color w:val="auto"/>
          <w:sz w:val="24"/>
          <w:szCs w:val="24"/>
        </w:rPr>
      </w:pPr>
      <w:bookmarkStart w:id="200" w:name="2180061"/>
      <w:bookmarkEnd w:id="200"/>
      <w:r w:rsidRPr="00DF791E">
        <w:rPr>
          <w:rFonts w:ascii="Times New Roman" w:hAnsi="Times New Roman" w:cs="Times New Roman"/>
          <w:color w:val="auto"/>
          <w:sz w:val="24"/>
          <w:szCs w:val="24"/>
        </w:rPr>
        <w:t>§ 9</w:t>
      </w:r>
      <w:r w:rsidRPr="00DF791E">
        <w:rPr>
          <w:rFonts w:ascii="Times New Roman" w:hAnsi="Times New Roman" w:cs="Times New Roman"/>
          <w:color w:val="auto"/>
          <w:sz w:val="24"/>
          <w:szCs w:val="24"/>
        </w:rPr>
        <w:br/>
        <w:t>Predstavenstvo</w:t>
      </w:r>
    </w:p>
    <w:p w:rsidR="00226BBE" w:rsidRPr="00DF791E" w:rsidRDefault="00DF791E">
      <w:pPr>
        <w:ind w:firstLine="142"/>
        <w:rPr>
          <w:rFonts w:ascii="Times New Roman" w:hAnsi="Times New Roman" w:cs="Times New Roman"/>
          <w:sz w:val="24"/>
          <w:szCs w:val="24"/>
        </w:rPr>
      </w:pPr>
      <w:bookmarkStart w:id="201" w:name="2180063"/>
      <w:bookmarkEnd w:id="20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Predstavenstvo je štatutárnym orgánom burzy.</w:t>
      </w:r>
    </w:p>
    <w:p w:rsidR="00226BBE" w:rsidRPr="00DF791E" w:rsidRDefault="00DF791E">
      <w:pPr>
        <w:ind w:firstLine="142"/>
        <w:rPr>
          <w:rFonts w:ascii="Times New Roman" w:hAnsi="Times New Roman" w:cs="Times New Roman"/>
          <w:sz w:val="24"/>
          <w:szCs w:val="24"/>
        </w:rPr>
      </w:pPr>
      <w:bookmarkStart w:id="202" w:name="2180064"/>
      <w:bookmarkEnd w:id="20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Predstavenstvo má najmenej troch členov.</w:t>
      </w:r>
    </w:p>
    <w:p w:rsidR="00226BBE" w:rsidRPr="00DF791E" w:rsidRDefault="00DF791E">
      <w:pPr>
        <w:ind w:firstLine="142"/>
        <w:rPr>
          <w:rFonts w:ascii="Times New Roman" w:hAnsi="Times New Roman" w:cs="Times New Roman"/>
          <w:sz w:val="24"/>
          <w:szCs w:val="24"/>
        </w:rPr>
      </w:pPr>
      <w:bookmarkStart w:id="203" w:name="2180066"/>
      <w:bookmarkEnd w:id="20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Členovia predstavenstva sú volení na dobu určenú stanovami, ktorá však nesmie byť dlhšia ako päť rokov. Opätovné zvolenie je možné.</w:t>
      </w:r>
    </w:p>
    <w:p w:rsidR="00226BBE" w:rsidRPr="00DF791E" w:rsidRDefault="00DF791E">
      <w:pPr>
        <w:ind w:firstLine="142"/>
        <w:rPr>
          <w:rFonts w:ascii="Times New Roman" w:hAnsi="Times New Roman" w:cs="Times New Roman"/>
          <w:sz w:val="24"/>
          <w:szCs w:val="24"/>
        </w:rPr>
      </w:pPr>
      <w:bookmarkStart w:id="204" w:name="2180068"/>
      <w:bookmarkEnd w:id="204"/>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Predstavenstvo sa schádza podľa potreby, najmenej však raz za tri mesiace.</w:t>
      </w:r>
    </w:p>
    <w:p w:rsidR="00226BBE" w:rsidRPr="00DF791E" w:rsidRDefault="00DF791E">
      <w:pPr>
        <w:ind w:firstLine="142"/>
        <w:rPr>
          <w:rFonts w:ascii="Times New Roman" w:hAnsi="Times New Roman" w:cs="Times New Roman"/>
          <w:sz w:val="24"/>
          <w:szCs w:val="24"/>
        </w:rPr>
      </w:pPr>
      <w:bookmarkStart w:id="205" w:name="2180070"/>
      <w:bookmarkEnd w:id="205"/>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Na zasadnutí predstavenstva je oprávnený zúčastniť sa aj poverený zástupca Národnej banky Slovenska.</w:t>
      </w:r>
    </w:p>
    <w:p w:rsidR="00226BBE" w:rsidRPr="00DF791E" w:rsidRDefault="00DF791E">
      <w:pPr>
        <w:pStyle w:val="Paragraf"/>
        <w:outlineLvl w:val="1"/>
        <w:rPr>
          <w:rFonts w:ascii="Times New Roman" w:hAnsi="Times New Roman" w:cs="Times New Roman"/>
          <w:color w:val="auto"/>
          <w:sz w:val="24"/>
          <w:szCs w:val="24"/>
        </w:rPr>
      </w:pPr>
      <w:bookmarkStart w:id="206" w:name="2180073"/>
      <w:bookmarkEnd w:id="206"/>
      <w:r w:rsidRPr="00DF791E">
        <w:rPr>
          <w:rFonts w:ascii="Times New Roman" w:hAnsi="Times New Roman" w:cs="Times New Roman"/>
          <w:color w:val="auto"/>
          <w:sz w:val="24"/>
          <w:szCs w:val="24"/>
        </w:rPr>
        <w:t>§ 10</w:t>
      </w:r>
      <w:r w:rsidRPr="00DF791E">
        <w:rPr>
          <w:rFonts w:ascii="Times New Roman" w:hAnsi="Times New Roman" w:cs="Times New Roman"/>
          <w:color w:val="auto"/>
          <w:sz w:val="24"/>
          <w:szCs w:val="24"/>
        </w:rPr>
        <w:br/>
        <w:t>Práva a povinnosti predstavenstva</w:t>
      </w:r>
    </w:p>
    <w:p w:rsidR="00226BBE" w:rsidRPr="00DF791E" w:rsidRDefault="00DF791E">
      <w:pPr>
        <w:ind w:firstLine="142"/>
        <w:rPr>
          <w:rFonts w:ascii="Times New Roman" w:hAnsi="Times New Roman" w:cs="Times New Roman"/>
          <w:sz w:val="24"/>
          <w:szCs w:val="24"/>
        </w:rPr>
      </w:pPr>
      <w:bookmarkStart w:id="207" w:name="2180075"/>
      <w:bookmarkEnd w:id="207"/>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Predstavenstvo</w:t>
      </w:r>
    </w:p>
    <w:p w:rsidR="00226BBE" w:rsidRPr="00DF791E" w:rsidRDefault="00DF791E">
      <w:pPr>
        <w:ind w:left="568" w:hanging="284"/>
        <w:rPr>
          <w:rFonts w:ascii="Times New Roman" w:hAnsi="Times New Roman" w:cs="Times New Roman"/>
          <w:sz w:val="24"/>
          <w:szCs w:val="24"/>
        </w:rPr>
      </w:pPr>
      <w:bookmarkStart w:id="208" w:name="2180076"/>
      <w:bookmarkEnd w:id="208"/>
      <w:r w:rsidRPr="00DF791E">
        <w:rPr>
          <w:rFonts w:ascii="Times New Roman" w:hAnsi="Times New Roman" w:cs="Times New Roman"/>
          <w:b/>
          <w:sz w:val="24"/>
          <w:szCs w:val="24"/>
        </w:rPr>
        <w:lastRenderedPageBreak/>
        <w:t>a)</w:t>
      </w:r>
      <w:r w:rsidRPr="00DF791E">
        <w:rPr>
          <w:rFonts w:ascii="Times New Roman" w:hAnsi="Times New Roman" w:cs="Times New Roman"/>
          <w:sz w:val="24"/>
          <w:szCs w:val="24"/>
        </w:rPr>
        <w:t xml:space="preserve"> schvaľuje návrh burzových pravidiel a návrh na ich zmeny,</w:t>
      </w:r>
    </w:p>
    <w:p w:rsidR="00226BBE" w:rsidRPr="00DF791E" w:rsidRDefault="00DF791E">
      <w:pPr>
        <w:ind w:left="568" w:hanging="284"/>
        <w:rPr>
          <w:rFonts w:ascii="Times New Roman" w:hAnsi="Times New Roman" w:cs="Times New Roman"/>
          <w:sz w:val="24"/>
          <w:szCs w:val="24"/>
        </w:rPr>
      </w:pPr>
      <w:bookmarkStart w:id="209" w:name="2180077"/>
      <w:bookmarkEnd w:id="20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vymenúva a odvoláva generálneho riaditeľa,</w:t>
      </w:r>
    </w:p>
    <w:p w:rsidR="00226BBE" w:rsidRPr="00DF791E" w:rsidRDefault="00DF791E">
      <w:pPr>
        <w:ind w:left="568" w:hanging="284"/>
        <w:rPr>
          <w:rFonts w:ascii="Times New Roman" w:hAnsi="Times New Roman" w:cs="Times New Roman"/>
          <w:sz w:val="24"/>
          <w:szCs w:val="24"/>
        </w:rPr>
      </w:pPr>
      <w:bookmarkStart w:id="210" w:name="2180078"/>
      <w:bookmarkEnd w:id="210"/>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vymenúva a odvoláva na návrh generálneho riaditeľa vedúceho útvaru inšpekcie burzových obchodov,</w:t>
      </w:r>
    </w:p>
    <w:p w:rsidR="00226BBE" w:rsidRPr="00DF791E" w:rsidRDefault="00DF791E">
      <w:pPr>
        <w:ind w:left="568" w:hanging="284"/>
        <w:rPr>
          <w:rFonts w:ascii="Times New Roman" w:hAnsi="Times New Roman" w:cs="Times New Roman"/>
          <w:sz w:val="24"/>
          <w:szCs w:val="24"/>
        </w:rPr>
      </w:pPr>
      <w:bookmarkStart w:id="211" w:name="2180079"/>
      <w:bookmarkEnd w:id="211"/>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rozhoduje o potvrdení pozastavenia burzového obchodu (</w:t>
      </w:r>
      <w:hyperlink w:anchor="2180102" w:history="1">
        <w:r w:rsidRPr="00DF791E">
          <w:rPr>
            <w:rStyle w:val="Hypertextovprepojenie"/>
            <w:rFonts w:ascii="Times New Roman" w:hAnsi="Times New Roman" w:cs="Times New Roman"/>
            <w:color w:val="auto"/>
            <w:sz w:val="24"/>
            <w:szCs w:val="24"/>
          </w:rPr>
          <w:t>§ 12 ods. 3</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212" w:name="2180080"/>
      <w:bookmarkEnd w:id="212"/>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rozhoduje o prijatí cenných papierov na príslušný trh burzy, o pozastavení obchodovania s cenným papierom, o preradení cenného papiera na iný trh burzy a o vylúčení cenného papiera z príslušného trhu burzy; predstavenstvo je oprávnené poveriť generálneho riaditeľa rozhodovaním o prijatí cenných papierov podľa </w:t>
      </w:r>
      <w:hyperlink w:anchor="2180336" w:history="1">
        <w:r w:rsidRPr="00DF791E">
          <w:rPr>
            <w:rStyle w:val="Hypertextovprepojenie"/>
            <w:rFonts w:ascii="Times New Roman" w:hAnsi="Times New Roman" w:cs="Times New Roman"/>
            <w:color w:val="auto"/>
            <w:sz w:val="24"/>
            <w:szCs w:val="24"/>
          </w:rPr>
          <w:t>§ 25 ods. 4</w:t>
        </w:r>
      </w:hyperlink>
      <w:r w:rsidRPr="00DF791E">
        <w:rPr>
          <w:rFonts w:ascii="Times New Roman" w:hAnsi="Times New Roman" w:cs="Times New Roman"/>
          <w:sz w:val="24"/>
          <w:szCs w:val="24"/>
        </w:rPr>
        <w:t xml:space="preserve"> na trh burzy a rozhodovaním o prijatí cenného papiera na podmienečné obchodovanie podľa </w:t>
      </w:r>
      <w:hyperlink w:anchor="2180372" w:history="1">
        <w:r w:rsidRPr="00DF791E">
          <w:rPr>
            <w:rStyle w:val="Hypertextovprepojenie"/>
            <w:rFonts w:ascii="Times New Roman" w:hAnsi="Times New Roman" w:cs="Times New Roman"/>
            <w:color w:val="auto"/>
            <w:sz w:val="24"/>
            <w:szCs w:val="24"/>
          </w:rPr>
          <w:t>§ 26 ods. 6</w:t>
        </w:r>
      </w:hyperlink>
      <w:r w:rsidRPr="00DF791E">
        <w:rPr>
          <w:rFonts w:ascii="Times New Roman" w:hAnsi="Times New Roman" w:cs="Times New Roman"/>
          <w:sz w:val="24"/>
          <w:szCs w:val="24"/>
        </w:rPr>
        <w:t xml:space="preserve"> a § 28,</w:t>
      </w:r>
    </w:p>
    <w:p w:rsidR="00226BBE" w:rsidRPr="00DF791E" w:rsidRDefault="00DF791E">
      <w:pPr>
        <w:ind w:left="568" w:hanging="284"/>
        <w:rPr>
          <w:rFonts w:ascii="Times New Roman" w:hAnsi="Times New Roman" w:cs="Times New Roman"/>
          <w:sz w:val="24"/>
          <w:szCs w:val="24"/>
        </w:rPr>
      </w:pPr>
      <w:bookmarkStart w:id="213" w:name="2180083"/>
      <w:bookmarkEnd w:id="213"/>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rozhoduje o prijatí iných finančných nástrojov ako cenné papiere na obchodovanie na burze a o skončení obchodovania s týmito finančnými nástrojmi na burze,</w:t>
      </w:r>
    </w:p>
    <w:p w:rsidR="00226BBE" w:rsidRPr="00DF791E" w:rsidRDefault="00DF791E">
      <w:pPr>
        <w:ind w:left="568" w:hanging="284"/>
        <w:rPr>
          <w:rFonts w:ascii="Times New Roman" w:hAnsi="Times New Roman" w:cs="Times New Roman"/>
          <w:sz w:val="24"/>
          <w:szCs w:val="24"/>
        </w:rPr>
      </w:pPr>
      <w:bookmarkStart w:id="214" w:name="2180085"/>
      <w:bookmarkEnd w:id="214"/>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udeľuje a odníma oprávnenie obchodovať na burze,</w:t>
      </w:r>
    </w:p>
    <w:p w:rsidR="00226BBE" w:rsidRPr="00DF791E" w:rsidRDefault="00DF791E">
      <w:pPr>
        <w:ind w:left="568" w:hanging="284"/>
        <w:rPr>
          <w:rFonts w:ascii="Times New Roman" w:hAnsi="Times New Roman" w:cs="Times New Roman"/>
          <w:sz w:val="24"/>
          <w:szCs w:val="24"/>
        </w:rPr>
      </w:pPr>
      <w:bookmarkStart w:id="215" w:name="2180086"/>
      <w:bookmarkEnd w:id="215"/>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vykonáva ďalšie činnosti podľa tohto zákona a činnosti uvedené v stanovách burzy a v burzových pravidlách.</w:t>
      </w:r>
    </w:p>
    <w:p w:rsidR="00226BBE" w:rsidRPr="00DF791E" w:rsidRDefault="00DF791E">
      <w:pPr>
        <w:ind w:firstLine="142"/>
        <w:rPr>
          <w:rFonts w:ascii="Times New Roman" w:hAnsi="Times New Roman" w:cs="Times New Roman"/>
          <w:sz w:val="24"/>
          <w:szCs w:val="24"/>
        </w:rPr>
      </w:pPr>
      <w:bookmarkStart w:id="216" w:name="2180087"/>
      <w:bookmarkEnd w:id="21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Spôsob výkonu práv a povinností predstavenstva upravia stanovy burzy a burzové pravidlá.</w:t>
      </w:r>
    </w:p>
    <w:p w:rsidR="00226BBE" w:rsidRPr="00DF791E" w:rsidRDefault="00DF791E">
      <w:pPr>
        <w:ind w:firstLine="142"/>
        <w:rPr>
          <w:rFonts w:ascii="Times New Roman" w:hAnsi="Times New Roman" w:cs="Times New Roman"/>
          <w:sz w:val="24"/>
          <w:szCs w:val="24"/>
        </w:rPr>
      </w:pPr>
      <w:bookmarkStart w:id="217" w:name="2180088"/>
      <w:bookmarkEnd w:id="21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Predstavenstvo je schopné uznášať sa, ak je prítomná aspoň polovica jeho členov. Predstavenstvo rozhoduje väčšinou hlasov prítomných členov, pri rovnosti hlasov rozhoduje hlas predsedu. Pri prerokúvaní návrhu burzových pravidiel a ich zmien musia byť prítomné aspoň dve tretiny členov predstavenstva a rozhodnutie musí byť schválené aspoň dvojtretinovou väčšinou hlasov prítomných členov, inak je rozhodnutie neplatné.</w:t>
      </w:r>
    </w:p>
    <w:p w:rsidR="00226BBE" w:rsidRPr="00DF791E" w:rsidRDefault="00DF791E">
      <w:pPr>
        <w:ind w:firstLine="142"/>
        <w:rPr>
          <w:rFonts w:ascii="Times New Roman" w:hAnsi="Times New Roman" w:cs="Times New Roman"/>
          <w:sz w:val="24"/>
          <w:szCs w:val="24"/>
        </w:rPr>
      </w:pPr>
      <w:bookmarkStart w:id="218" w:name="2180089"/>
      <w:bookmarkEnd w:id="21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Činnosť predstavenstva riadi predseda predstavenstva. Predseda predstavenstva podpisuje uznesenia predstavenstva a plní ďalšie úlohy uvedené v stanovách burzy a v burzových pravidlách.</w:t>
      </w:r>
    </w:p>
    <w:p w:rsidR="00226BBE" w:rsidRPr="00DF791E" w:rsidRDefault="00DF791E">
      <w:pPr>
        <w:ind w:firstLine="142"/>
        <w:rPr>
          <w:rFonts w:ascii="Times New Roman" w:hAnsi="Times New Roman" w:cs="Times New Roman"/>
          <w:sz w:val="24"/>
          <w:szCs w:val="24"/>
        </w:rPr>
      </w:pPr>
      <w:bookmarkStart w:id="219" w:name="2180090"/>
      <w:bookmarkEnd w:id="219"/>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Predsedu predstavenstva počas jeho neprítomnosti zastupuje podpredseda predstavenstva.</w:t>
      </w:r>
    </w:p>
    <w:p w:rsidR="00226BBE" w:rsidRPr="00DF791E" w:rsidRDefault="00DF791E">
      <w:pPr>
        <w:pStyle w:val="Paragraf"/>
        <w:outlineLvl w:val="1"/>
        <w:rPr>
          <w:rFonts w:ascii="Times New Roman" w:hAnsi="Times New Roman" w:cs="Times New Roman"/>
          <w:color w:val="auto"/>
          <w:sz w:val="24"/>
          <w:szCs w:val="24"/>
        </w:rPr>
      </w:pPr>
      <w:bookmarkStart w:id="220" w:name="2180091"/>
      <w:bookmarkEnd w:id="220"/>
      <w:r w:rsidRPr="00DF791E">
        <w:rPr>
          <w:rFonts w:ascii="Times New Roman" w:hAnsi="Times New Roman" w:cs="Times New Roman"/>
          <w:color w:val="auto"/>
          <w:sz w:val="24"/>
          <w:szCs w:val="24"/>
        </w:rPr>
        <w:t>§ 11</w:t>
      </w:r>
      <w:r w:rsidRPr="00DF791E">
        <w:rPr>
          <w:rFonts w:ascii="Times New Roman" w:hAnsi="Times New Roman" w:cs="Times New Roman"/>
          <w:color w:val="auto"/>
          <w:sz w:val="24"/>
          <w:szCs w:val="24"/>
        </w:rPr>
        <w:br/>
        <w:t>Dozorná rada</w:t>
      </w:r>
    </w:p>
    <w:p w:rsidR="00226BBE" w:rsidRPr="00DF791E" w:rsidRDefault="00DF791E">
      <w:pPr>
        <w:ind w:firstLine="142"/>
        <w:rPr>
          <w:rFonts w:ascii="Times New Roman" w:hAnsi="Times New Roman" w:cs="Times New Roman"/>
          <w:sz w:val="24"/>
          <w:szCs w:val="24"/>
        </w:rPr>
      </w:pPr>
      <w:bookmarkStart w:id="221" w:name="2180093"/>
      <w:bookmarkEnd w:id="22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Dozorná rada je kontrolným orgánom burzy, ktorý dohliada na hospodárenie burzy, na výkon pôsobnosti predstavenstva a na dodržiavanie všeobecne záväzných právnych predpisov, stanov burzy a burzových pravidiel.</w:t>
      </w:r>
    </w:p>
    <w:p w:rsidR="00226BBE" w:rsidRPr="00DF791E" w:rsidRDefault="00DF791E">
      <w:pPr>
        <w:ind w:firstLine="142"/>
        <w:rPr>
          <w:rFonts w:ascii="Times New Roman" w:hAnsi="Times New Roman" w:cs="Times New Roman"/>
          <w:sz w:val="24"/>
          <w:szCs w:val="24"/>
        </w:rPr>
      </w:pPr>
      <w:bookmarkStart w:id="222" w:name="2180094"/>
      <w:bookmarkEnd w:id="22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Členovia dozornej rady sú volení na dobu určenú stanovami, ktorá však nesmie byť dlhšia ako päť rokov. Opätovné zvolenie je možné.</w:t>
      </w:r>
    </w:p>
    <w:p w:rsidR="00226BBE" w:rsidRPr="00DF791E" w:rsidRDefault="00DF791E">
      <w:pPr>
        <w:ind w:firstLine="142"/>
        <w:rPr>
          <w:rFonts w:ascii="Times New Roman" w:hAnsi="Times New Roman" w:cs="Times New Roman"/>
          <w:sz w:val="24"/>
          <w:szCs w:val="24"/>
        </w:rPr>
      </w:pPr>
      <w:bookmarkStart w:id="223" w:name="2180095"/>
      <w:bookmarkEnd w:id="22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Členmi dozornej rady nesmú byť zamestnanci burzy.</w:t>
      </w:r>
    </w:p>
    <w:p w:rsidR="00226BBE" w:rsidRPr="00DF791E" w:rsidRDefault="00DF791E">
      <w:pPr>
        <w:ind w:firstLine="142"/>
        <w:rPr>
          <w:rFonts w:ascii="Times New Roman" w:hAnsi="Times New Roman" w:cs="Times New Roman"/>
          <w:sz w:val="24"/>
          <w:szCs w:val="24"/>
        </w:rPr>
      </w:pPr>
      <w:bookmarkStart w:id="224" w:name="2180096"/>
      <w:bookmarkEnd w:id="224"/>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Na zasadnutí dozornej rady je oprávnený zúčastniť sa aj poverený zástupca Národnej banky Slovenska.</w:t>
      </w:r>
    </w:p>
    <w:p w:rsidR="00226BBE" w:rsidRPr="00DF791E" w:rsidRDefault="00DF791E">
      <w:pPr>
        <w:pStyle w:val="Paragraf"/>
        <w:outlineLvl w:val="1"/>
        <w:rPr>
          <w:rFonts w:ascii="Times New Roman" w:hAnsi="Times New Roman" w:cs="Times New Roman"/>
          <w:color w:val="auto"/>
          <w:sz w:val="24"/>
          <w:szCs w:val="24"/>
        </w:rPr>
      </w:pPr>
      <w:bookmarkStart w:id="225" w:name="2180098"/>
      <w:bookmarkEnd w:id="225"/>
      <w:r w:rsidRPr="00DF791E">
        <w:rPr>
          <w:rFonts w:ascii="Times New Roman" w:hAnsi="Times New Roman" w:cs="Times New Roman"/>
          <w:color w:val="auto"/>
          <w:sz w:val="24"/>
          <w:szCs w:val="24"/>
        </w:rPr>
        <w:t>§ 12</w:t>
      </w:r>
      <w:r w:rsidRPr="00DF791E">
        <w:rPr>
          <w:rFonts w:ascii="Times New Roman" w:hAnsi="Times New Roman" w:cs="Times New Roman"/>
          <w:color w:val="auto"/>
          <w:sz w:val="24"/>
          <w:szCs w:val="24"/>
        </w:rPr>
        <w:br/>
        <w:t>Generálny riaditeľ</w:t>
      </w:r>
    </w:p>
    <w:p w:rsidR="00226BBE" w:rsidRPr="00DF791E" w:rsidRDefault="00DF791E">
      <w:pPr>
        <w:ind w:firstLine="142"/>
        <w:rPr>
          <w:rFonts w:ascii="Times New Roman" w:hAnsi="Times New Roman" w:cs="Times New Roman"/>
          <w:sz w:val="24"/>
          <w:szCs w:val="24"/>
        </w:rPr>
      </w:pPr>
      <w:bookmarkStart w:id="226" w:name="2180100"/>
      <w:bookmarkEnd w:id="226"/>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Generálny riaditeľ je výkonným orgánom burzy a riadi činnosť burzy.</w:t>
      </w:r>
    </w:p>
    <w:p w:rsidR="00226BBE" w:rsidRPr="00DF791E" w:rsidRDefault="00DF791E">
      <w:pPr>
        <w:ind w:firstLine="142"/>
        <w:rPr>
          <w:rFonts w:ascii="Times New Roman" w:hAnsi="Times New Roman" w:cs="Times New Roman"/>
          <w:sz w:val="24"/>
          <w:szCs w:val="24"/>
        </w:rPr>
      </w:pPr>
      <w:bookmarkStart w:id="227" w:name="2180101"/>
      <w:bookmarkEnd w:id="227"/>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Generálny riaditeľ je zamestnancom burzy. Generálny riaditeľ sa vymenovaním stáva prokuristom burzy. Burza je povinná bez zbytočného odkladu po vymenovaní generálneho riaditeľa podať návrh na zápis prokúry do obchodného registra.</w:t>
      </w:r>
    </w:p>
    <w:p w:rsidR="00226BBE" w:rsidRPr="00DF791E" w:rsidRDefault="00DF791E">
      <w:pPr>
        <w:ind w:firstLine="142"/>
        <w:rPr>
          <w:rFonts w:ascii="Times New Roman" w:hAnsi="Times New Roman" w:cs="Times New Roman"/>
          <w:sz w:val="24"/>
          <w:szCs w:val="24"/>
        </w:rPr>
      </w:pPr>
      <w:bookmarkStart w:id="228" w:name="2180102"/>
      <w:bookmarkEnd w:id="228"/>
      <w:r w:rsidRPr="00DF791E">
        <w:rPr>
          <w:rFonts w:ascii="Times New Roman" w:hAnsi="Times New Roman" w:cs="Times New Roman"/>
          <w:b/>
          <w:sz w:val="24"/>
          <w:szCs w:val="24"/>
        </w:rPr>
        <w:lastRenderedPageBreak/>
        <w:t>(3)</w:t>
      </w:r>
      <w:r w:rsidRPr="00DF791E">
        <w:rPr>
          <w:rFonts w:ascii="Times New Roman" w:hAnsi="Times New Roman" w:cs="Times New Roman"/>
          <w:sz w:val="24"/>
          <w:szCs w:val="24"/>
        </w:rPr>
        <w:t xml:space="preserve"> Generálny riaditeľ je oprávnený pozastaviť burzový obchod, ak sú ohrozené záujmy účastníkov finančného trhu, alebo v súlade s </w:t>
      </w:r>
      <w:hyperlink w:anchor="2180659" w:history="1">
        <w:r w:rsidRPr="00DF791E">
          <w:rPr>
            <w:rStyle w:val="Hypertextovprepojenie"/>
            <w:rFonts w:ascii="Times New Roman" w:hAnsi="Times New Roman" w:cs="Times New Roman"/>
            <w:color w:val="auto"/>
            <w:sz w:val="24"/>
            <w:szCs w:val="24"/>
          </w:rPr>
          <w:t xml:space="preserve">§ 38 ods. 2 </w:t>
        </w:r>
      </w:hyperlink>
      <w:r w:rsidRPr="00DF791E">
        <w:rPr>
          <w:rFonts w:ascii="Times New Roman" w:hAnsi="Times New Roman" w:cs="Times New Roman"/>
          <w:sz w:val="24"/>
          <w:szCs w:val="24"/>
        </w:rPr>
        <w:t>pozastaviť obchodovanie s cenným papierom na burze; pri pozastavení burzového obchodu možno platne odvolať pokyny na registráciu prevodu zaknihovaných cenných papierov podľa osobitného zákona</w:t>
      </w:r>
      <w:hyperlink w:anchor="2181365" w:history="1">
        <w:r w:rsidRPr="00DF791E">
          <w:rPr>
            <w:rStyle w:val="Odkaznavysvetlivku"/>
            <w:rFonts w:ascii="Times New Roman" w:hAnsi="Times New Roman" w:cs="Times New Roman"/>
            <w:sz w:val="24"/>
            <w:szCs w:val="24"/>
          </w:rPr>
          <w:t>18)</w:t>
        </w:r>
      </w:hyperlink>
      <w:r w:rsidRPr="00DF791E">
        <w:rPr>
          <w:rFonts w:ascii="Times New Roman" w:hAnsi="Times New Roman" w:cs="Times New Roman"/>
          <w:sz w:val="24"/>
          <w:szCs w:val="24"/>
        </w:rPr>
        <w:t xml:space="preserve"> len do okamihu ich prijatia centrálnym depozitárom cenných papierov. Pozastaviť burzový obchod alebo obchodovanie s cenným papierom možno najdlhšie na 30 dní. O pozastavení burzového obchodu alebo obchodovania s cenným papierom je generálny riaditeľ povinný bez zbytočného odkladu informovať predsedu predstavenstva a Národnú banku Slovenska. Rozhodnutie generálneho riaditeľa o pozastavení burzového obchodu alebo obchodovania s cenným papierom musí byť prerokované na najbližšom zasadnutí predstavenstva. Ak predstavenstvo rozhodnutie generálneho riaditeľa o pozastavení burzového obchodu alebo obchodovania s cenným papierom nepotvrdí, toto opatrenie stráca platnosť.</w:t>
      </w:r>
    </w:p>
    <w:p w:rsidR="00226BBE" w:rsidRPr="00DF791E" w:rsidRDefault="00DF791E">
      <w:pPr>
        <w:ind w:firstLine="142"/>
        <w:rPr>
          <w:rFonts w:ascii="Times New Roman" w:hAnsi="Times New Roman" w:cs="Times New Roman"/>
          <w:sz w:val="24"/>
          <w:szCs w:val="24"/>
        </w:rPr>
      </w:pPr>
      <w:bookmarkStart w:id="229" w:name="2180104"/>
      <w:bookmarkEnd w:id="229"/>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Generálny riaditeľ je povinný zrušiť burzový obchod, ak</w:t>
      </w:r>
    </w:p>
    <w:p w:rsidR="00226BBE" w:rsidRPr="00DF791E" w:rsidRDefault="00DF791E">
      <w:pPr>
        <w:ind w:left="568" w:hanging="284"/>
        <w:rPr>
          <w:rFonts w:ascii="Times New Roman" w:hAnsi="Times New Roman" w:cs="Times New Roman"/>
          <w:sz w:val="24"/>
          <w:szCs w:val="24"/>
        </w:rPr>
      </w:pPr>
      <w:bookmarkStart w:id="230" w:name="2180105"/>
      <w:bookmarkEnd w:id="23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uzavretím burzového obchodu bol porušený všeobecne záväzný právny predpis,</w:t>
      </w:r>
    </w:p>
    <w:p w:rsidR="00226BBE" w:rsidRPr="00DF791E" w:rsidRDefault="00DF791E">
      <w:pPr>
        <w:ind w:left="568" w:hanging="284"/>
        <w:rPr>
          <w:rFonts w:ascii="Times New Roman" w:hAnsi="Times New Roman" w:cs="Times New Roman"/>
          <w:sz w:val="24"/>
          <w:szCs w:val="24"/>
        </w:rPr>
      </w:pPr>
      <w:bookmarkStart w:id="231" w:name="2180106"/>
      <w:bookmarkEnd w:id="23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burzový obchod bol uzavretý na účet tej istej osoby na strane kupujúceho a predávajúceho,</w:t>
      </w:r>
    </w:p>
    <w:p w:rsidR="00226BBE" w:rsidRPr="00DF791E" w:rsidRDefault="00DF791E">
      <w:pPr>
        <w:ind w:left="568" w:hanging="284"/>
        <w:rPr>
          <w:rFonts w:ascii="Times New Roman" w:hAnsi="Times New Roman" w:cs="Times New Roman"/>
          <w:sz w:val="24"/>
          <w:szCs w:val="24"/>
        </w:rPr>
      </w:pPr>
      <w:bookmarkStart w:id="232" w:name="2180107"/>
      <w:bookmarkEnd w:id="232"/>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uzavretím burzového obchodu došlo k manipulácii s trhom.</w:t>
      </w:r>
      <w:hyperlink w:anchor="2181364" w:history="1">
        <w:r w:rsidRPr="00DF791E">
          <w:rPr>
            <w:rStyle w:val="Odkaznavysvetlivku"/>
            <w:rFonts w:ascii="Times New Roman" w:hAnsi="Times New Roman" w:cs="Times New Roman"/>
            <w:sz w:val="24"/>
            <w:szCs w:val="24"/>
          </w:rPr>
          <w:t>17a)</w:t>
        </w:r>
      </w:hyperlink>
    </w:p>
    <w:p w:rsidR="00226BBE" w:rsidRPr="00DF791E" w:rsidRDefault="00DF791E">
      <w:pPr>
        <w:ind w:firstLine="142"/>
        <w:rPr>
          <w:rFonts w:ascii="Times New Roman" w:hAnsi="Times New Roman" w:cs="Times New Roman"/>
          <w:sz w:val="24"/>
          <w:szCs w:val="24"/>
        </w:rPr>
      </w:pPr>
      <w:bookmarkStart w:id="233" w:name="2180109"/>
      <w:bookmarkEnd w:id="233"/>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Generálny riaditeľ môže zrušiť burzový obchod, ak</w:t>
      </w:r>
    </w:p>
    <w:p w:rsidR="00226BBE" w:rsidRPr="00DF791E" w:rsidRDefault="00DF791E">
      <w:pPr>
        <w:ind w:left="568" w:hanging="284"/>
        <w:rPr>
          <w:rFonts w:ascii="Times New Roman" w:hAnsi="Times New Roman" w:cs="Times New Roman"/>
          <w:sz w:val="24"/>
          <w:szCs w:val="24"/>
        </w:rPr>
      </w:pPr>
      <w:bookmarkStart w:id="234" w:name="2180110"/>
      <w:bookmarkEnd w:id="23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sa burza dozvie o skutočnostiach, ktoré by v prípade nezrušenia burzového obchodu mohli viesť k poškodeniu investorov,</w:t>
      </w:r>
    </w:p>
    <w:p w:rsidR="00226BBE" w:rsidRPr="00DF791E" w:rsidRDefault="00DF791E">
      <w:pPr>
        <w:ind w:left="568" w:hanging="284"/>
        <w:rPr>
          <w:rFonts w:ascii="Times New Roman" w:hAnsi="Times New Roman" w:cs="Times New Roman"/>
          <w:sz w:val="24"/>
          <w:szCs w:val="24"/>
        </w:rPr>
      </w:pPr>
      <w:bookmarkStart w:id="235" w:name="2180111"/>
      <w:bookmarkEnd w:id="23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uzavretím burzového obchodu boli porušené burzové pravidlá,</w:t>
      </w:r>
    </w:p>
    <w:p w:rsidR="00226BBE" w:rsidRPr="00DF791E" w:rsidRDefault="00DF791E">
      <w:pPr>
        <w:ind w:left="568" w:hanging="284"/>
        <w:rPr>
          <w:rFonts w:ascii="Times New Roman" w:hAnsi="Times New Roman" w:cs="Times New Roman"/>
          <w:sz w:val="24"/>
          <w:szCs w:val="24"/>
        </w:rPr>
      </w:pPr>
      <w:bookmarkStart w:id="236" w:name="2180112"/>
      <w:bookmarkEnd w:id="23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má burza dôvodné podozrenie, že došlo k manipulácii s trhom,</w:t>
      </w:r>
      <w:hyperlink w:anchor="2181364" w:history="1">
        <w:r w:rsidRPr="00DF791E">
          <w:rPr>
            <w:rStyle w:val="Odkaznavysvetlivku"/>
            <w:rFonts w:ascii="Times New Roman" w:hAnsi="Times New Roman" w:cs="Times New Roman"/>
            <w:sz w:val="24"/>
            <w:szCs w:val="24"/>
          </w:rPr>
          <w:t>17a)</w:t>
        </w:r>
      </w:hyperlink>
    </w:p>
    <w:p w:rsidR="00226BBE" w:rsidRPr="00DF791E" w:rsidRDefault="00DF791E">
      <w:pPr>
        <w:ind w:left="568" w:hanging="284"/>
        <w:rPr>
          <w:rFonts w:ascii="Times New Roman" w:hAnsi="Times New Roman" w:cs="Times New Roman"/>
          <w:sz w:val="24"/>
          <w:szCs w:val="24"/>
        </w:rPr>
      </w:pPr>
      <w:bookmarkStart w:id="237" w:name="2180114"/>
      <w:bookmarkEnd w:id="237"/>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došlo k omylu v zadávaní príkazov do obchodného systému burzy alebo k poruche obchodného systému burzy,</w:t>
      </w:r>
    </w:p>
    <w:p w:rsidR="00226BBE" w:rsidRPr="00DF791E" w:rsidRDefault="00DF791E">
      <w:pPr>
        <w:ind w:left="568" w:hanging="284"/>
        <w:rPr>
          <w:rFonts w:ascii="Times New Roman" w:hAnsi="Times New Roman" w:cs="Times New Roman"/>
          <w:sz w:val="24"/>
          <w:szCs w:val="24"/>
        </w:rPr>
      </w:pPr>
      <w:bookmarkStart w:id="238" w:name="2180115"/>
      <w:bookmarkEnd w:id="238"/>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o jeho zrušenie požiadajú všetci účastníci burzového obchodu; to neplatí, ak v prípade anonymných obchodov</w:t>
      </w:r>
      <w:hyperlink w:anchor="2181366" w:history="1">
        <w:r w:rsidRPr="00DF791E">
          <w:rPr>
            <w:rStyle w:val="Odkaznavysvetlivku"/>
            <w:rFonts w:ascii="Times New Roman" w:hAnsi="Times New Roman" w:cs="Times New Roman"/>
            <w:sz w:val="24"/>
            <w:szCs w:val="24"/>
          </w:rPr>
          <w:t>19)</w:t>
        </w:r>
      </w:hyperlink>
      <w:r w:rsidRPr="00DF791E">
        <w:rPr>
          <w:rFonts w:ascii="Times New Roman" w:hAnsi="Times New Roman" w:cs="Times New Roman"/>
          <w:sz w:val="24"/>
          <w:szCs w:val="24"/>
        </w:rPr>
        <w:t xml:space="preserve"> obchodný systém burzy neumožňuje určiť, kto podal príkazy na uzavretie príslušného burzového obchodu.</w:t>
      </w:r>
    </w:p>
    <w:p w:rsidR="00226BBE" w:rsidRPr="00DF791E" w:rsidRDefault="00DF791E">
      <w:pPr>
        <w:ind w:firstLine="142"/>
        <w:rPr>
          <w:rFonts w:ascii="Times New Roman" w:hAnsi="Times New Roman" w:cs="Times New Roman"/>
          <w:sz w:val="24"/>
          <w:szCs w:val="24"/>
        </w:rPr>
      </w:pPr>
      <w:bookmarkStart w:id="239" w:name="2180116"/>
      <w:bookmarkEnd w:id="239"/>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Rozhodnutie generálneho riaditeľa podľa odsekov 4 a 5 možno vykonať len do okamihu prijatia pokynov na registráciu prevodu zaknihovaných cenných papierov,</w:t>
      </w:r>
      <w:hyperlink w:anchor="2181366" w:history="1">
        <w:r w:rsidRPr="00DF791E">
          <w:rPr>
            <w:rStyle w:val="Odkaznavysvetlivku"/>
            <w:rFonts w:ascii="Times New Roman" w:hAnsi="Times New Roman" w:cs="Times New Roman"/>
            <w:sz w:val="24"/>
            <w:szCs w:val="24"/>
          </w:rPr>
          <w:t>19)</w:t>
        </w:r>
      </w:hyperlink>
      <w:r w:rsidRPr="00DF791E">
        <w:rPr>
          <w:rFonts w:ascii="Times New Roman" w:hAnsi="Times New Roman" w:cs="Times New Roman"/>
          <w:sz w:val="24"/>
          <w:szCs w:val="24"/>
        </w:rPr>
        <w:t xml:space="preserve"> ktoré sú predmetom burzového obchodu podľa odsekov 4 a 5, centrálnym depozitárom cenných papierov.</w:t>
      </w:r>
    </w:p>
    <w:p w:rsidR="00226BBE" w:rsidRPr="00DF791E" w:rsidRDefault="00DF791E">
      <w:pPr>
        <w:ind w:firstLine="142"/>
        <w:rPr>
          <w:rFonts w:ascii="Times New Roman" w:hAnsi="Times New Roman" w:cs="Times New Roman"/>
          <w:sz w:val="24"/>
          <w:szCs w:val="24"/>
        </w:rPr>
      </w:pPr>
      <w:bookmarkStart w:id="240" w:name="2180117"/>
      <w:bookmarkEnd w:id="240"/>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Na požiadanie iných orgánov burzy je generálny riaditeľ povinný zúčastniť sa na ich zasadnutí.</w:t>
      </w:r>
    </w:p>
    <w:p w:rsidR="00226BBE" w:rsidRPr="00DF791E" w:rsidRDefault="00DF791E">
      <w:pPr>
        <w:pStyle w:val="Paragraf"/>
        <w:outlineLvl w:val="1"/>
        <w:rPr>
          <w:rFonts w:ascii="Times New Roman" w:hAnsi="Times New Roman" w:cs="Times New Roman"/>
          <w:color w:val="auto"/>
          <w:sz w:val="24"/>
          <w:szCs w:val="24"/>
        </w:rPr>
      </w:pPr>
      <w:bookmarkStart w:id="241" w:name="2180118"/>
      <w:bookmarkEnd w:id="241"/>
      <w:r w:rsidRPr="00DF791E">
        <w:rPr>
          <w:rFonts w:ascii="Times New Roman" w:hAnsi="Times New Roman" w:cs="Times New Roman"/>
          <w:color w:val="auto"/>
          <w:sz w:val="24"/>
          <w:szCs w:val="24"/>
        </w:rPr>
        <w:t>§ 13</w:t>
      </w:r>
      <w:r w:rsidRPr="00DF791E">
        <w:rPr>
          <w:rFonts w:ascii="Times New Roman" w:hAnsi="Times New Roman" w:cs="Times New Roman"/>
          <w:color w:val="auto"/>
          <w:sz w:val="24"/>
          <w:szCs w:val="24"/>
        </w:rPr>
        <w:br/>
        <w:t>Útvar inšpekcie burzových obchodov</w:t>
      </w:r>
    </w:p>
    <w:p w:rsidR="00226BBE" w:rsidRPr="00DF791E" w:rsidRDefault="00DF791E">
      <w:pPr>
        <w:ind w:firstLine="142"/>
        <w:rPr>
          <w:rFonts w:ascii="Times New Roman" w:hAnsi="Times New Roman" w:cs="Times New Roman"/>
          <w:sz w:val="24"/>
          <w:szCs w:val="24"/>
        </w:rPr>
      </w:pPr>
      <w:bookmarkStart w:id="242" w:name="2180120"/>
      <w:bookmarkEnd w:id="24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je povinná zriadiť útvar inšpekcie burzových obchodov.</w:t>
      </w:r>
    </w:p>
    <w:p w:rsidR="00226BBE" w:rsidRPr="00DF791E" w:rsidRDefault="00DF791E">
      <w:pPr>
        <w:ind w:firstLine="142"/>
        <w:rPr>
          <w:rFonts w:ascii="Times New Roman" w:hAnsi="Times New Roman" w:cs="Times New Roman"/>
          <w:sz w:val="24"/>
          <w:szCs w:val="24"/>
        </w:rPr>
      </w:pPr>
      <w:bookmarkStart w:id="243" w:name="2180121"/>
      <w:bookmarkEnd w:id="24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Útvar inšpekcie burzových obchodov je povinný sledovať a zaznamenávať údaje o burzových obchodoch, systematicky a nepretržite zaznamenávať a vyhodnocovať údaje o burzových obchodoch potrebných na vypracúvanie podkladov na plnenie úloh útvaru inšpekcie burzových obchodov a v rozsahu a za podmienok ustanovených týmto zákonom kontrolovať burzové obchody a poskytovať súčinnosť Národnej banke Slovenska.</w:t>
      </w:r>
      <w:hyperlink w:anchor="2181367" w:history="1">
        <w:r w:rsidRPr="00DF791E">
          <w:rPr>
            <w:rStyle w:val="Odkaznavysvetlivku"/>
            <w:rFonts w:ascii="Times New Roman" w:hAnsi="Times New Roman" w:cs="Times New Roman"/>
            <w:sz w:val="24"/>
            <w:szCs w:val="24"/>
          </w:rPr>
          <w:t>20)</w:t>
        </w:r>
      </w:hyperlink>
    </w:p>
    <w:p w:rsidR="00226BBE" w:rsidRPr="00DF791E" w:rsidRDefault="00DF791E">
      <w:pPr>
        <w:ind w:firstLine="142"/>
        <w:rPr>
          <w:rFonts w:ascii="Times New Roman" w:hAnsi="Times New Roman" w:cs="Times New Roman"/>
          <w:sz w:val="24"/>
          <w:szCs w:val="24"/>
        </w:rPr>
      </w:pPr>
      <w:bookmarkStart w:id="244" w:name="2180123"/>
      <w:bookmarkEnd w:id="244"/>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je povinná zabezpečiť materiálne, technické, organizačné a personálne podmienky potrebné na činnosť útvaru inšpekcie burzových obchodov. Technickými podmienkami sa rozumie najmä vytvorenie technického systému na systematické a nepretržité zaznamenávanie </w:t>
      </w:r>
      <w:r w:rsidRPr="00DF791E">
        <w:rPr>
          <w:rFonts w:ascii="Times New Roman" w:hAnsi="Times New Roman" w:cs="Times New Roman"/>
          <w:sz w:val="24"/>
          <w:szCs w:val="24"/>
        </w:rPr>
        <w:lastRenderedPageBreak/>
        <w:t>a vyhodnocovanie údajov o burzových obchodoch umožňujúceho vypracúvanie potrebných podkladov na plnenie úloh útvaru inšpekcie burzových obchodov.</w:t>
      </w:r>
    </w:p>
    <w:p w:rsidR="00226BBE" w:rsidRPr="00DF791E" w:rsidRDefault="00DF791E">
      <w:pPr>
        <w:ind w:firstLine="142"/>
        <w:rPr>
          <w:rFonts w:ascii="Times New Roman" w:hAnsi="Times New Roman" w:cs="Times New Roman"/>
          <w:sz w:val="24"/>
          <w:szCs w:val="24"/>
        </w:rPr>
      </w:pPr>
      <w:bookmarkStart w:id="245" w:name="2180124"/>
      <w:bookmarkEnd w:id="245"/>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Útvar inšpekcie burzových obchodov riadi vedúci útvaru inšpekcie burzových obchodov. Vedúci útvaru inšpekcie burzových obchodov a osoby poverené vykonávaním činnosti útvaru inšpekcie burzových obchodov sú zamestnancami burzy.</w:t>
      </w:r>
    </w:p>
    <w:p w:rsidR="00226BBE" w:rsidRPr="00DF791E" w:rsidRDefault="00DF791E">
      <w:pPr>
        <w:ind w:firstLine="142"/>
        <w:rPr>
          <w:rFonts w:ascii="Times New Roman" w:hAnsi="Times New Roman" w:cs="Times New Roman"/>
          <w:sz w:val="24"/>
          <w:szCs w:val="24"/>
        </w:rPr>
      </w:pPr>
      <w:bookmarkStart w:id="246" w:name="2180125"/>
      <w:bookmarkEnd w:id="246"/>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Vedúceho útvaru inšpekcie burzových obchodov vymenúva a odvoláva na návrh generálneho riaditeľa predstavenstvo po predchádzajúcom súhlase Národnej banky Slovenska.</w:t>
      </w:r>
    </w:p>
    <w:p w:rsidR="00226BBE" w:rsidRPr="00DF791E" w:rsidRDefault="00DF791E">
      <w:pPr>
        <w:ind w:firstLine="142"/>
        <w:rPr>
          <w:rFonts w:ascii="Times New Roman" w:hAnsi="Times New Roman" w:cs="Times New Roman"/>
          <w:sz w:val="24"/>
          <w:szCs w:val="24"/>
        </w:rPr>
      </w:pPr>
      <w:bookmarkStart w:id="247" w:name="2180127"/>
      <w:bookmarkEnd w:id="247"/>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V súvislosti s výkonom kontroly je útvar inšpekcie burzových obchodov oprávnený vyžadovať poskytnutie informácií a predloženie dokladov od orgánov a iných útvarov burzy, emitentov cenných papierov a právnických osôb alebo fyzických osôb, ktoré vydali iné finančné nástroje prijaté na obchodovanie na burze, a od členov burzy. Útvar inšpekcie burzových obchodov je povinný sprístupniť Národnej banke Slovenska údaje týkajúce sa knihy objednávok alebo sprístupniť knihu objednávok s cieľom umožniť Národnej banke Slovenska monitorovať obchodovanie.</w:t>
      </w:r>
    </w:p>
    <w:p w:rsidR="00226BBE" w:rsidRPr="00DF791E" w:rsidRDefault="00DF791E">
      <w:pPr>
        <w:ind w:firstLine="142"/>
        <w:rPr>
          <w:rFonts w:ascii="Times New Roman" w:hAnsi="Times New Roman" w:cs="Times New Roman"/>
          <w:sz w:val="24"/>
          <w:szCs w:val="24"/>
        </w:rPr>
      </w:pPr>
      <w:bookmarkStart w:id="248" w:name="2180129"/>
      <w:bookmarkEnd w:id="248"/>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Útvar inšpekcie burzových obchodov je povinný bez zbytočného odkladu vyhovieť žiadosti Národnej banky Slovenska o súčinnosť</w:t>
      </w:r>
      <w:hyperlink w:anchor="2181367" w:history="1">
        <w:r w:rsidRPr="00DF791E">
          <w:rPr>
            <w:rStyle w:val="Odkaznavysvetlivku"/>
            <w:rFonts w:ascii="Times New Roman" w:hAnsi="Times New Roman" w:cs="Times New Roman"/>
            <w:sz w:val="24"/>
            <w:szCs w:val="24"/>
          </w:rPr>
          <w:t>20)</w:t>
        </w:r>
      </w:hyperlink>
      <w:r w:rsidRPr="00DF791E">
        <w:rPr>
          <w:rFonts w:ascii="Times New Roman" w:hAnsi="Times New Roman" w:cs="Times New Roman"/>
          <w:sz w:val="24"/>
          <w:szCs w:val="24"/>
        </w:rPr>
        <w:t xml:space="preserve"> pri vykonávaní kontroly burzových obchodov a vedúci útvaru inšpekcie burzových obchodov je povinný podať v určenej lehote Národnej banke Slovenska správu o výsledku kontroly vykonanej burzou.</w:t>
      </w:r>
    </w:p>
    <w:p w:rsidR="00226BBE" w:rsidRPr="00DF791E" w:rsidRDefault="00DF791E">
      <w:pPr>
        <w:ind w:firstLine="142"/>
        <w:rPr>
          <w:rFonts w:ascii="Times New Roman" w:hAnsi="Times New Roman" w:cs="Times New Roman"/>
          <w:sz w:val="24"/>
          <w:szCs w:val="24"/>
        </w:rPr>
      </w:pPr>
      <w:bookmarkStart w:id="249" w:name="2180131"/>
      <w:bookmarkEnd w:id="249"/>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Ak útvar inšpekcie burzových obchodov pri výkone svojej činnosti získa informácie, na základe ktorých je možné odôvodnene predpokladať, že došlo k porušeniu tohto zákona, osobitných predpisov,</w:t>
      </w:r>
      <w:hyperlink w:anchor="11239797" w:history="1">
        <w:r w:rsidRPr="00DF791E">
          <w:rPr>
            <w:rStyle w:val="Odkaznavysvetlivku"/>
            <w:rFonts w:ascii="Times New Roman" w:hAnsi="Times New Roman" w:cs="Times New Roman"/>
            <w:sz w:val="24"/>
            <w:szCs w:val="24"/>
          </w:rPr>
          <w:t>20a)</w:t>
        </w:r>
      </w:hyperlink>
      <w:r w:rsidRPr="00DF791E">
        <w:rPr>
          <w:rFonts w:ascii="Times New Roman" w:hAnsi="Times New Roman" w:cs="Times New Roman"/>
          <w:sz w:val="24"/>
          <w:szCs w:val="24"/>
        </w:rPr>
        <w:t xml:space="preserve"> burzových pravidiel alebo k vzniku skutočností, ktoré by mohli narušiť priebeh burzového obchodu, je povinný bez zbytočného odkladu o tom informovať Národnú banku Slovenska, predstavenstvo a generálneho riaditeľa.</w:t>
      </w:r>
    </w:p>
    <w:p w:rsidR="00226BBE" w:rsidRPr="00DF791E" w:rsidRDefault="00DF791E">
      <w:pPr>
        <w:ind w:firstLine="142"/>
        <w:rPr>
          <w:rFonts w:ascii="Times New Roman" w:hAnsi="Times New Roman" w:cs="Times New Roman"/>
          <w:sz w:val="24"/>
          <w:szCs w:val="24"/>
        </w:rPr>
      </w:pPr>
      <w:bookmarkStart w:id="250" w:name="2180133"/>
      <w:bookmarkEnd w:id="250"/>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Útvar inšpekcie burzových obchodov predkladá Národnej banke Slovenska najneskôr do 30 dní po skončení kalendárneho štvrťroka správu o výsledku svojej činnosti za predchádzajúci kalendárny štvrťrok a správu o prijatých opatreniach na nápravu ním zistených nedostatkov.</w:t>
      </w:r>
    </w:p>
    <w:p w:rsidR="00226BBE" w:rsidRPr="00DF791E" w:rsidRDefault="00DF791E">
      <w:pPr>
        <w:ind w:firstLine="142"/>
        <w:rPr>
          <w:rFonts w:ascii="Times New Roman" w:hAnsi="Times New Roman" w:cs="Times New Roman"/>
          <w:sz w:val="24"/>
          <w:szCs w:val="24"/>
        </w:rPr>
      </w:pPr>
      <w:bookmarkStart w:id="251" w:name="2180135"/>
      <w:bookmarkEnd w:id="251"/>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Zamestnanec útvaru inšpekcie burzových obchodov nesmie byť členom predstavenstva burzy, členom jej dozornej rady ani generálnym riaditeľom.</w:t>
      </w:r>
    </w:p>
    <w:p w:rsidR="00226BBE" w:rsidRPr="00DF791E" w:rsidRDefault="00DF791E">
      <w:pPr>
        <w:ind w:firstLine="142"/>
        <w:rPr>
          <w:rFonts w:ascii="Times New Roman" w:hAnsi="Times New Roman" w:cs="Times New Roman"/>
          <w:sz w:val="24"/>
          <w:szCs w:val="24"/>
        </w:rPr>
      </w:pPr>
      <w:bookmarkStart w:id="252" w:name="2180136"/>
      <w:bookmarkEnd w:id="252"/>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Ak burza organizuje mnohostranný obchodný systém, povinnosti a oprávnenia útvaru inšpekcie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10 vo vzťahu k obchodom uzavretým na mnohostrannom obchodnom systéme. Na organizovanie organizovaného obchodného systému burzou alebo obchodníkom s cennými papiermi sa toto ustanovenie vzťahuje rovnako.</w:t>
      </w:r>
    </w:p>
    <w:p w:rsidR="00226BBE" w:rsidRPr="00DF791E" w:rsidRDefault="00DF791E">
      <w:pPr>
        <w:pStyle w:val="Paragraf"/>
        <w:outlineLvl w:val="1"/>
        <w:rPr>
          <w:rFonts w:ascii="Times New Roman" w:hAnsi="Times New Roman" w:cs="Times New Roman"/>
          <w:color w:val="auto"/>
          <w:sz w:val="24"/>
          <w:szCs w:val="24"/>
        </w:rPr>
      </w:pPr>
      <w:bookmarkStart w:id="253" w:name="2180137"/>
      <w:bookmarkEnd w:id="253"/>
      <w:r w:rsidRPr="00DF791E">
        <w:rPr>
          <w:rFonts w:ascii="Times New Roman" w:hAnsi="Times New Roman" w:cs="Times New Roman"/>
          <w:color w:val="auto"/>
          <w:sz w:val="24"/>
          <w:szCs w:val="24"/>
        </w:rPr>
        <w:t>§ 14</w:t>
      </w:r>
      <w:r w:rsidRPr="00DF791E">
        <w:rPr>
          <w:rFonts w:ascii="Times New Roman" w:hAnsi="Times New Roman" w:cs="Times New Roman"/>
          <w:color w:val="auto"/>
          <w:sz w:val="24"/>
          <w:szCs w:val="24"/>
        </w:rPr>
        <w:br/>
        <w:t>Organizácia a riadenie burzy</w:t>
      </w:r>
    </w:p>
    <w:p w:rsidR="00226BBE" w:rsidRPr="00DF791E" w:rsidRDefault="00DF791E">
      <w:pPr>
        <w:ind w:firstLine="142"/>
        <w:rPr>
          <w:rFonts w:ascii="Times New Roman" w:hAnsi="Times New Roman" w:cs="Times New Roman"/>
          <w:sz w:val="24"/>
          <w:szCs w:val="24"/>
        </w:rPr>
      </w:pPr>
      <w:bookmarkStart w:id="254" w:name="2180139"/>
      <w:bookmarkEnd w:id="25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je povinná v stanovách upraviť vzťahy a spoluprácu medzi predstavenstvom, dozornou radou, generálnym riaditeľom a vedúcim útvaru inšpekcie burzových obchodov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hyperlink w:anchor="2181362" w:history="1">
        <w:r w:rsidRPr="00DF791E">
          <w:rPr>
            <w:rStyle w:val="Odkaznavysvetlivku"/>
            <w:rFonts w:ascii="Times New Roman" w:hAnsi="Times New Roman" w:cs="Times New Roman"/>
            <w:sz w:val="24"/>
            <w:szCs w:val="24"/>
          </w:rPr>
          <w:t>16b)</w:t>
        </w:r>
      </w:hyperlink>
    </w:p>
    <w:p w:rsidR="00226BBE" w:rsidRPr="00DF791E" w:rsidRDefault="00DF791E">
      <w:pPr>
        <w:ind w:firstLine="142"/>
        <w:rPr>
          <w:rFonts w:ascii="Times New Roman" w:hAnsi="Times New Roman" w:cs="Times New Roman"/>
          <w:sz w:val="24"/>
          <w:szCs w:val="24"/>
        </w:rPr>
      </w:pPr>
      <w:bookmarkStart w:id="255" w:name="2180143"/>
      <w:bookmarkEnd w:id="255"/>
      <w:r w:rsidRPr="00DF791E">
        <w:rPr>
          <w:rFonts w:ascii="Times New Roman" w:hAnsi="Times New Roman" w:cs="Times New Roman"/>
          <w:b/>
          <w:sz w:val="24"/>
          <w:szCs w:val="24"/>
        </w:rPr>
        <w:lastRenderedPageBreak/>
        <w:t>(2)</w:t>
      </w:r>
      <w:r w:rsidRPr="00DF791E">
        <w:rPr>
          <w:rFonts w:ascii="Times New Roman" w:hAnsi="Times New Roman" w:cs="Times New Roman"/>
          <w:sz w:val="24"/>
          <w:szCs w:val="24"/>
        </w:rPr>
        <w:t xml:space="preserve"> Organizačná štruktúra a systém riadenia burzy musia zabezpečovať riadny a bezpečný výkon činností uvedených v povolení. V organizačnej štruktúre burzy musí byť zahrnutý útvar inšpekcie burzových obchodov ako organizačný útvar.</w:t>
      </w:r>
    </w:p>
    <w:p w:rsidR="00226BBE" w:rsidRPr="00DF791E" w:rsidRDefault="00DF791E">
      <w:pPr>
        <w:ind w:firstLine="142"/>
        <w:rPr>
          <w:rFonts w:ascii="Times New Roman" w:hAnsi="Times New Roman" w:cs="Times New Roman"/>
          <w:sz w:val="24"/>
          <w:szCs w:val="24"/>
        </w:rPr>
      </w:pPr>
      <w:bookmarkStart w:id="256" w:name="2180144"/>
      <w:bookmarkEnd w:id="25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je povinná poskytnúť Národnej banke Slovenska úradne osvedčenú kópiu platných stanov a organizačnú štruktúru bez zbytočného odkladu po ich každej zmene.</w:t>
      </w:r>
    </w:p>
    <w:p w:rsidR="00226BBE" w:rsidRPr="00DF791E" w:rsidRDefault="00DF791E">
      <w:pPr>
        <w:ind w:firstLine="142"/>
        <w:rPr>
          <w:rFonts w:ascii="Times New Roman" w:hAnsi="Times New Roman" w:cs="Times New Roman"/>
          <w:sz w:val="24"/>
          <w:szCs w:val="24"/>
        </w:rPr>
      </w:pPr>
      <w:bookmarkStart w:id="257" w:name="2180146"/>
      <w:bookmarkEnd w:id="25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povinná upraviť právne vzťahy s členmi predstavenstva zmluvou, na ktorú sa vzťahuje osobitný predpis.</w:t>
      </w:r>
      <w:hyperlink w:anchor="2181369" w:history="1">
        <w:r w:rsidRPr="00DF791E">
          <w:rPr>
            <w:rStyle w:val="Odkaznavysvetlivku"/>
            <w:rFonts w:ascii="Times New Roman" w:hAnsi="Times New Roman" w:cs="Times New Roman"/>
            <w:sz w:val="24"/>
            <w:szCs w:val="24"/>
          </w:rPr>
          <w:t>22)</w:t>
        </w:r>
      </w:hyperlink>
    </w:p>
    <w:p w:rsidR="00226BBE" w:rsidRPr="00DF791E" w:rsidRDefault="00DF791E">
      <w:pPr>
        <w:ind w:firstLine="142"/>
        <w:rPr>
          <w:rFonts w:ascii="Times New Roman" w:hAnsi="Times New Roman" w:cs="Times New Roman"/>
          <w:sz w:val="24"/>
          <w:szCs w:val="24"/>
        </w:rPr>
      </w:pPr>
      <w:bookmarkStart w:id="258" w:name="2180147"/>
      <w:bookmarkEnd w:id="258"/>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je povinná zaviesť</w:t>
      </w:r>
    </w:p>
    <w:p w:rsidR="00226BBE" w:rsidRPr="00DF791E" w:rsidRDefault="00DF791E">
      <w:pPr>
        <w:ind w:left="568" w:hanging="284"/>
        <w:rPr>
          <w:rFonts w:ascii="Times New Roman" w:hAnsi="Times New Roman" w:cs="Times New Roman"/>
          <w:sz w:val="24"/>
          <w:szCs w:val="24"/>
        </w:rPr>
      </w:pPr>
      <w:bookmarkStart w:id="259" w:name="2180148"/>
      <w:bookmarkEnd w:id="25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a dodržiavať opatrenia a systémy potrebné na identifikáciu všetkých závažných rizík ohrozujúcich jej činnosť vrátane účinných opatrení na zmenšenie týchto rizík,</w:t>
      </w:r>
    </w:p>
    <w:p w:rsidR="00226BBE" w:rsidRPr="00DF791E" w:rsidRDefault="00DF791E">
      <w:pPr>
        <w:ind w:left="568" w:hanging="284"/>
        <w:rPr>
          <w:rFonts w:ascii="Times New Roman" w:hAnsi="Times New Roman" w:cs="Times New Roman"/>
          <w:sz w:val="24"/>
          <w:szCs w:val="24"/>
        </w:rPr>
      </w:pPr>
      <w:bookmarkStart w:id="260" w:name="2180149"/>
      <w:bookmarkEnd w:id="26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opatrenia na náležité riadenie technických činností obchodného systému vrátane ustanovenia účinných núdzových opatrení na vysporiadanie sa s rizikom narušenia prevádzky obchodného systému burzy vrátane jeho zlyhania, 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w:t>
      </w:r>
    </w:p>
    <w:p w:rsidR="00226BBE" w:rsidRPr="00DF791E" w:rsidRDefault="00DF791E">
      <w:pPr>
        <w:ind w:left="568" w:hanging="284"/>
        <w:rPr>
          <w:rFonts w:ascii="Times New Roman" w:hAnsi="Times New Roman" w:cs="Times New Roman"/>
          <w:sz w:val="24"/>
          <w:szCs w:val="24"/>
        </w:rPr>
      </w:pPr>
      <w:bookmarkStart w:id="261" w:name="2180150"/>
      <w:bookmarkEnd w:id="26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zrozumiteľné a jednoznačné pravidlá a postupy, ktoré umožnia spravodlivé a riadne obchodovanie, a určiť objektívne kritériá na efektívne vykonávanie pokynov,</w:t>
      </w:r>
    </w:p>
    <w:p w:rsidR="00226BBE" w:rsidRPr="00DF791E" w:rsidRDefault="00DF791E">
      <w:pPr>
        <w:ind w:left="568" w:hanging="284"/>
        <w:rPr>
          <w:rFonts w:ascii="Times New Roman" w:hAnsi="Times New Roman" w:cs="Times New Roman"/>
          <w:sz w:val="24"/>
          <w:szCs w:val="24"/>
        </w:rPr>
      </w:pPr>
      <w:bookmarkStart w:id="262" w:name="11239529"/>
      <w:bookmarkEnd w:id="26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účinné systémy, postupy a opatrenia vrátane určenia povinnosti, aby členovia alebo účastníci vykonávali vhodné testovanie algoritmov, a vytvorenia podmienok, ktoré takéto testovanie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hyperlink w:anchor="11239798" w:history="1">
        <w:r w:rsidRPr="00DF791E">
          <w:rPr>
            <w:rStyle w:val="Odkaznavysvetlivku"/>
            <w:rFonts w:ascii="Times New Roman" w:hAnsi="Times New Roman" w:cs="Times New Roman"/>
            <w:sz w:val="24"/>
            <w:szCs w:val="24"/>
          </w:rPr>
          <w:t>22aa)</w:t>
        </w:r>
      </w:hyperlink>
      <w:r w:rsidRPr="00DF791E">
        <w:rPr>
          <w:rFonts w:ascii="Times New Roman" w:hAnsi="Times New Roman" w:cs="Times New Roman"/>
          <w:sz w:val="24"/>
          <w:szCs w:val="24"/>
        </w:rPr>
        <w:t xml:space="preserve"> ktorý je možné vykonať na trhu,</w:t>
      </w:r>
    </w:p>
    <w:p w:rsidR="00226BBE" w:rsidRPr="00DF791E" w:rsidRDefault="00DF791E">
      <w:pPr>
        <w:ind w:left="568" w:hanging="284"/>
        <w:rPr>
          <w:rFonts w:ascii="Times New Roman" w:hAnsi="Times New Roman" w:cs="Times New Roman"/>
          <w:sz w:val="24"/>
          <w:szCs w:val="24"/>
        </w:rPr>
      </w:pPr>
      <w:bookmarkStart w:id="263" w:name="11239530"/>
      <w:bookmarkEnd w:id="263"/>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hyperlink w:anchor="2181340" w:history="1">
        <w:r w:rsidRPr="00DF791E">
          <w:rPr>
            <w:rStyle w:val="Odkaznavysvetlivku"/>
            <w:rFonts w:ascii="Times New Roman" w:hAnsi="Times New Roman" w:cs="Times New Roman"/>
            <w:sz w:val="24"/>
            <w:szCs w:val="24"/>
          </w:rPr>
          <w:t>3)</w:t>
        </w:r>
      </w:hyperlink>
    </w:p>
    <w:p w:rsidR="00226BBE" w:rsidRPr="00DF791E" w:rsidRDefault="00DF791E">
      <w:pPr>
        <w:ind w:left="568" w:hanging="284"/>
        <w:rPr>
          <w:rFonts w:ascii="Times New Roman" w:hAnsi="Times New Roman" w:cs="Times New Roman"/>
          <w:sz w:val="24"/>
          <w:szCs w:val="24"/>
        </w:rPr>
      </w:pPr>
      <w:bookmarkStart w:id="264" w:name="11239531"/>
      <w:bookmarkEnd w:id="264"/>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primerané normy, ak ide o kontrolu rizika a prahové hodnoty súvisiace s obchodovaním prostredníctvom priameho elektronického prístupu, a aby bola schopná rozpoznať, a ak je to potrebné, zastaviť pokyny alebo obchodovanie, ktoré vykonáva osoba s priamym elektronickým prístupom, oddelene od ostatných pokynov alebo obchodovania, ktoré vykonáva člen alebo účastník,</w:t>
      </w:r>
    </w:p>
    <w:p w:rsidR="00226BBE" w:rsidRPr="00DF791E" w:rsidRDefault="00DF791E">
      <w:pPr>
        <w:ind w:left="568" w:hanging="284"/>
        <w:rPr>
          <w:rFonts w:ascii="Times New Roman" w:hAnsi="Times New Roman" w:cs="Times New Roman"/>
          <w:sz w:val="24"/>
          <w:szCs w:val="24"/>
        </w:rPr>
      </w:pPr>
      <w:bookmarkStart w:id="265" w:name="11239532"/>
      <w:bookmarkEnd w:id="265"/>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opatrenia na pozastavenie alebo ukončenie poskytovania priameho elektronického prístupu klientovi zo strany člena alebo účastníka, ak nie sú dodržané požiadavky na priamy elektronický prístup na regulovaný trh uvedené v písmenách e) a f).</w:t>
      </w:r>
    </w:p>
    <w:p w:rsidR="00226BBE" w:rsidRPr="00DF791E" w:rsidRDefault="00DF791E">
      <w:pPr>
        <w:ind w:firstLine="142"/>
        <w:rPr>
          <w:rFonts w:ascii="Times New Roman" w:hAnsi="Times New Roman" w:cs="Times New Roman"/>
          <w:sz w:val="24"/>
          <w:szCs w:val="24"/>
        </w:rPr>
      </w:pPr>
      <w:bookmarkStart w:id="266" w:name="11239533"/>
      <w:bookmarkEnd w:id="266"/>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Burza je povinná mať na regulovanom trhu</w:t>
      </w:r>
    </w:p>
    <w:p w:rsidR="00226BBE" w:rsidRPr="00DF791E" w:rsidRDefault="00DF791E">
      <w:pPr>
        <w:ind w:left="568" w:hanging="284"/>
        <w:rPr>
          <w:rFonts w:ascii="Times New Roman" w:hAnsi="Times New Roman" w:cs="Times New Roman"/>
          <w:sz w:val="24"/>
          <w:szCs w:val="24"/>
        </w:rPr>
      </w:pPr>
      <w:bookmarkStart w:id="267" w:name="11239534"/>
      <w:bookmarkEnd w:id="267"/>
      <w:r w:rsidRPr="00DF791E">
        <w:rPr>
          <w:rFonts w:ascii="Times New Roman" w:hAnsi="Times New Roman" w:cs="Times New Roman"/>
          <w:b/>
          <w:sz w:val="24"/>
          <w:szCs w:val="24"/>
        </w:rPr>
        <w:lastRenderedPageBreak/>
        <w:t>a)</w:t>
      </w:r>
      <w:r w:rsidRPr="00DF791E">
        <w:rPr>
          <w:rFonts w:ascii="Times New Roman" w:hAnsi="Times New Roman" w:cs="Times New Roman"/>
          <w:sz w:val="24"/>
          <w:szCs w:val="24"/>
        </w:rPr>
        <w:t xml:space="preserve"> uzavreté písomné dohody so všetkými obchodníkmi s cennými papiermi a zahraničnými obchodníkmi s cennými papiermi, ktorí na regulovanom trhu vykonávajú stratégiu tvorby trhu,</w:t>
      </w:r>
    </w:p>
    <w:p w:rsidR="00226BBE" w:rsidRPr="00DF791E" w:rsidRDefault="00DF791E">
      <w:pPr>
        <w:ind w:left="568" w:hanging="284"/>
        <w:rPr>
          <w:rFonts w:ascii="Times New Roman" w:hAnsi="Times New Roman" w:cs="Times New Roman"/>
          <w:sz w:val="24"/>
          <w:szCs w:val="24"/>
        </w:rPr>
      </w:pPr>
      <w:bookmarkStart w:id="268" w:name="11239535"/>
      <w:bookmarkEnd w:id="268"/>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zavedené systémy na zabezpečenie účasti dostatočného počtu obchodníkov s cennými papiermi alebo zahraničných obchodníkov s cennými papiermi na takýchto dohodách, ktoré od nich vyžadujú, aby zverejňovali záväzné kotácie pri konkurenčných cenách, výsledkom čoho je, že sa trhu poskytuje na pravidelnom a predvídateľnom základe likvidita, ak je takáto požiadavka vhodná vzhľadom na povahu a rozsah obchodovania na tomto regulovanom trhu.</w:t>
      </w:r>
    </w:p>
    <w:p w:rsidR="00226BBE" w:rsidRPr="00DF791E" w:rsidRDefault="00DF791E">
      <w:pPr>
        <w:ind w:firstLine="142"/>
        <w:rPr>
          <w:rFonts w:ascii="Times New Roman" w:hAnsi="Times New Roman" w:cs="Times New Roman"/>
          <w:sz w:val="24"/>
          <w:szCs w:val="24"/>
        </w:rPr>
      </w:pPr>
      <w:bookmarkStart w:id="269" w:name="11239536"/>
      <w:bookmarkEnd w:id="269"/>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Písomná dohoda uvedená v odseku 6 písm. a) zahŕňa minimálne</w:t>
      </w:r>
    </w:p>
    <w:p w:rsidR="00226BBE" w:rsidRPr="00DF791E" w:rsidRDefault="00DF791E">
      <w:pPr>
        <w:ind w:left="568" w:hanging="284"/>
        <w:rPr>
          <w:rFonts w:ascii="Times New Roman" w:hAnsi="Times New Roman" w:cs="Times New Roman"/>
          <w:sz w:val="24"/>
          <w:szCs w:val="24"/>
        </w:rPr>
      </w:pPr>
      <w:bookmarkStart w:id="270" w:name="11239537"/>
      <w:bookmarkEnd w:id="27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povinnosti obchodníka s cennými papiermi a zahraničného obchodníka s cennými papiermi vo vzťahu k poskytovaniu likvidity, a ak je to vhodné, akékoľvek iné povinnosti vyplývajúce z účasti v systéme uvedenom v odseku 6 písm. b),</w:t>
      </w:r>
    </w:p>
    <w:p w:rsidR="00226BBE" w:rsidRPr="00DF791E" w:rsidRDefault="00DF791E">
      <w:pPr>
        <w:ind w:left="568" w:hanging="284"/>
        <w:rPr>
          <w:rFonts w:ascii="Times New Roman" w:hAnsi="Times New Roman" w:cs="Times New Roman"/>
          <w:sz w:val="24"/>
          <w:szCs w:val="24"/>
        </w:rPr>
      </w:pPr>
      <w:bookmarkStart w:id="271" w:name="11239538"/>
      <w:bookmarkEnd w:id="27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akékoľvek zvýhodnenie vo forme zliav alebo v inej forme, ktoré ponúka regulovaný trh obchodníkovi s cennými papiermi alebo zahraničnému obchodníkovi s cennými papiermi na to, aby sa trhu na pravidelnom a predvídateľnom základe poskytovala likvidita, a aj akékoľvek iné práva, ktoré má obchodník s cennými papiermi alebo zahraničný obchodník s cennými papiermi na základe účasti v systéme uvedenom v odseku 6 písm. b).</w:t>
      </w:r>
    </w:p>
    <w:p w:rsidR="00226BBE" w:rsidRPr="00DF791E" w:rsidRDefault="00DF791E">
      <w:pPr>
        <w:ind w:firstLine="142"/>
        <w:rPr>
          <w:rFonts w:ascii="Times New Roman" w:hAnsi="Times New Roman" w:cs="Times New Roman"/>
          <w:sz w:val="24"/>
          <w:szCs w:val="24"/>
        </w:rPr>
      </w:pPr>
      <w:bookmarkStart w:id="272" w:name="11239539"/>
      <w:bookmarkEnd w:id="272"/>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Burza na regulovanom trhu monitoruje a presadzuje dodržiavanie požiadaviek takýchto písomných dohôd zo strany obchodníkov s cennými papiermi a zahraničných obchodníkov s cennými papiermi. Burza bezodkladne informuje Národnú banku Slovenska o obsahu písomnej dohody a na požiadanie jej poskytne všetky ďalšie informácie potrebné na to, aby sa Národná banka Slovenska mohla ubezpečiť, že regulovaný trh plní požiadavky podľa odseku 6.</w:t>
      </w:r>
    </w:p>
    <w:p w:rsidR="00226BBE" w:rsidRPr="00DF791E" w:rsidRDefault="00DF791E">
      <w:pPr>
        <w:ind w:firstLine="142"/>
        <w:rPr>
          <w:rFonts w:ascii="Times New Roman" w:hAnsi="Times New Roman" w:cs="Times New Roman"/>
          <w:sz w:val="24"/>
          <w:szCs w:val="24"/>
        </w:rPr>
      </w:pPr>
      <w:bookmarkStart w:id="273" w:name="11239540"/>
      <w:bookmarkEnd w:id="273"/>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Burza je povinná na regulovanom trhu zaviesť účinné systémy, postupy a opatrenia na odmietnutie pokynov, ktoré prekračujú vopred určené objemové a cenové prahové hodnoty alebo ktoré sú jednoznačne chybné.</w:t>
      </w:r>
    </w:p>
    <w:p w:rsidR="00226BBE" w:rsidRPr="00DF791E" w:rsidRDefault="00DF791E">
      <w:pPr>
        <w:ind w:firstLine="142"/>
        <w:rPr>
          <w:rFonts w:ascii="Times New Roman" w:hAnsi="Times New Roman" w:cs="Times New Roman"/>
          <w:sz w:val="24"/>
          <w:szCs w:val="24"/>
        </w:rPr>
      </w:pPr>
      <w:bookmarkStart w:id="274" w:name="11239541"/>
      <w:bookmarkEnd w:id="274"/>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Burza je povinná na regulovanom trhu zabezpečiť prehľadné, spravodlivé a nediskriminačné pravidlá týkajúce sa služieb spoločného umiestňovania.</w:t>
      </w:r>
    </w:p>
    <w:p w:rsidR="00226BBE" w:rsidRPr="00DF791E" w:rsidRDefault="00DF791E">
      <w:pPr>
        <w:ind w:firstLine="142"/>
        <w:rPr>
          <w:rFonts w:ascii="Times New Roman" w:hAnsi="Times New Roman" w:cs="Times New Roman"/>
          <w:sz w:val="24"/>
          <w:szCs w:val="24"/>
        </w:rPr>
      </w:pPr>
      <w:bookmarkStart w:id="275" w:name="11239542"/>
      <w:bookmarkEnd w:id="275"/>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w:t>
      </w:r>
    </w:p>
    <w:p w:rsidR="00226BBE" w:rsidRPr="00DF791E" w:rsidRDefault="00DF791E">
      <w:pPr>
        <w:ind w:firstLine="142"/>
        <w:rPr>
          <w:rFonts w:ascii="Times New Roman" w:hAnsi="Times New Roman" w:cs="Times New Roman"/>
          <w:sz w:val="24"/>
          <w:szCs w:val="24"/>
        </w:rPr>
      </w:pPr>
      <w:bookmarkStart w:id="276" w:name="11239543"/>
      <w:bookmarkEnd w:id="276"/>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Burza na regulovanom trhu môže upraviť svoje poplatky za zrušené pokyny v závislosti od dĺžky času, počas ktorého sa pokyn uchovával, a tieto poplatky nastaviť pre každý finančný nástroj, na ktorý sa vzťahujú.</w:t>
      </w:r>
    </w:p>
    <w:p w:rsidR="00226BBE" w:rsidRPr="00DF791E" w:rsidRDefault="00DF791E">
      <w:pPr>
        <w:ind w:firstLine="142"/>
        <w:rPr>
          <w:rFonts w:ascii="Times New Roman" w:hAnsi="Times New Roman" w:cs="Times New Roman"/>
          <w:sz w:val="24"/>
          <w:szCs w:val="24"/>
        </w:rPr>
      </w:pPr>
      <w:bookmarkStart w:id="277" w:name="11239544"/>
      <w:bookmarkEnd w:id="277"/>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Burza na regulovanom trhu môže určiť vyšší poplatok za zadanie pokynu, ktorý sa následne zruší, ako za pokyn, ktorý sa vykoná, a určiť vyšší poplatok pre účastníkov s vysokým podielom zrušených pokynov voči vykonaným pokynom, a pre účastníkov, ktorí používajú metódu vysokofrekvenčného algoritmického obchodovania, aby sa zohľadnilo dodatočné zaťaženie kapacity systému.</w:t>
      </w:r>
    </w:p>
    <w:p w:rsidR="00226BBE" w:rsidRPr="00DF791E" w:rsidRDefault="00DF791E">
      <w:pPr>
        <w:ind w:firstLine="142"/>
        <w:rPr>
          <w:rFonts w:ascii="Times New Roman" w:hAnsi="Times New Roman" w:cs="Times New Roman"/>
          <w:sz w:val="24"/>
          <w:szCs w:val="24"/>
        </w:rPr>
      </w:pPr>
      <w:bookmarkStart w:id="278" w:name="11239545"/>
      <w:bookmarkEnd w:id="278"/>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w:t>
      </w:r>
    </w:p>
    <w:p w:rsidR="00226BBE" w:rsidRPr="00DF791E" w:rsidRDefault="00DF791E">
      <w:pPr>
        <w:pStyle w:val="Paragraf"/>
        <w:outlineLvl w:val="1"/>
        <w:rPr>
          <w:rFonts w:ascii="Times New Roman" w:hAnsi="Times New Roman" w:cs="Times New Roman"/>
          <w:color w:val="auto"/>
          <w:sz w:val="24"/>
          <w:szCs w:val="24"/>
        </w:rPr>
      </w:pPr>
      <w:bookmarkStart w:id="279" w:name="2180151"/>
      <w:bookmarkEnd w:id="279"/>
      <w:r w:rsidRPr="00DF791E">
        <w:rPr>
          <w:rFonts w:ascii="Times New Roman" w:hAnsi="Times New Roman" w:cs="Times New Roman"/>
          <w:color w:val="auto"/>
          <w:sz w:val="24"/>
          <w:szCs w:val="24"/>
        </w:rPr>
        <w:lastRenderedPageBreak/>
        <w:t>§ 15</w:t>
      </w:r>
    </w:p>
    <w:p w:rsidR="00226BBE" w:rsidRPr="00DF791E" w:rsidRDefault="00DF791E">
      <w:pPr>
        <w:ind w:firstLine="142"/>
        <w:rPr>
          <w:rFonts w:ascii="Times New Roman" w:hAnsi="Times New Roman" w:cs="Times New Roman"/>
          <w:sz w:val="24"/>
          <w:szCs w:val="24"/>
        </w:rPr>
      </w:pPr>
      <w:bookmarkStart w:id="280" w:name="2180153"/>
      <w:bookmarkEnd w:id="28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Výročnú správu schválenú valným zhromaždením je burza povinná bez zbytočného odkladu uložiť do verejnej časti registra účtovných závierok.</w:t>
      </w:r>
      <w:hyperlink w:anchor="2181370" w:history="1">
        <w:r w:rsidRPr="00DF791E">
          <w:rPr>
            <w:rStyle w:val="Odkaznavysvetlivku"/>
            <w:rFonts w:ascii="Times New Roman" w:hAnsi="Times New Roman" w:cs="Times New Roman"/>
            <w:sz w:val="24"/>
            <w:szCs w:val="24"/>
          </w:rPr>
          <w:t>22a)</w:t>
        </w:r>
      </w:hyperlink>
    </w:p>
    <w:p w:rsidR="00226BBE" w:rsidRPr="00DF791E" w:rsidRDefault="00DF791E">
      <w:pPr>
        <w:ind w:firstLine="142"/>
        <w:rPr>
          <w:rFonts w:ascii="Times New Roman" w:hAnsi="Times New Roman" w:cs="Times New Roman"/>
          <w:sz w:val="24"/>
          <w:szCs w:val="24"/>
        </w:rPr>
      </w:pPr>
      <w:bookmarkStart w:id="281" w:name="2180156"/>
      <w:bookmarkEnd w:id="28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Výročná správa musí obsahovať</w:t>
      </w:r>
    </w:p>
    <w:p w:rsidR="00226BBE" w:rsidRPr="00DF791E" w:rsidRDefault="00DF791E">
      <w:pPr>
        <w:ind w:left="568" w:hanging="284"/>
        <w:rPr>
          <w:rFonts w:ascii="Times New Roman" w:hAnsi="Times New Roman" w:cs="Times New Roman"/>
          <w:sz w:val="24"/>
          <w:szCs w:val="24"/>
        </w:rPr>
      </w:pPr>
      <w:bookmarkStart w:id="282" w:name="2180158"/>
      <w:bookmarkEnd w:id="28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účtovnú závierku overenú audítorom,</w:t>
      </w:r>
    </w:p>
    <w:p w:rsidR="00226BBE" w:rsidRPr="00DF791E" w:rsidRDefault="00DF791E">
      <w:pPr>
        <w:ind w:left="568" w:hanging="284"/>
        <w:rPr>
          <w:rFonts w:ascii="Times New Roman" w:hAnsi="Times New Roman" w:cs="Times New Roman"/>
          <w:sz w:val="24"/>
          <w:szCs w:val="24"/>
        </w:rPr>
      </w:pPr>
      <w:bookmarkStart w:id="283" w:name="2180159"/>
      <w:bookmarkEnd w:id="28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údaje o rozdelení zisku,</w:t>
      </w:r>
    </w:p>
    <w:p w:rsidR="00226BBE" w:rsidRPr="00DF791E" w:rsidRDefault="00DF791E">
      <w:pPr>
        <w:ind w:left="568" w:hanging="284"/>
        <w:rPr>
          <w:rFonts w:ascii="Times New Roman" w:hAnsi="Times New Roman" w:cs="Times New Roman"/>
          <w:sz w:val="24"/>
          <w:szCs w:val="24"/>
        </w:rPr>
      </w:pPr>
      <w:bookmarkStart w:id="284" w:name="2180160"/>
      <w:bookmarkEnd w:id="28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informáciu o očakávanej hospodárskej a finančnej situácii v nasledujúcom kalendárnom roku.</w:t>
      </w:r>
    </w:p>
    <w:p w:rsidR="00226BBE" w:rsidRPr="00DF791E" w:rsidRDefault="00DF791E">
      <w:pPr>
        <w:ind w:firstLine="142"/>
        <w:rPr>
          <w:rFonts w:ascii="Times New Roman" w:hAnsi="Times New Roman" w:cs="Times New Roman"/>
          <w:sz w:val="24"/>
          <w:szCs w:val="24"/>
        </w:rPr>
      </w:pPr>
      <w:bookmarkStart w:id="285" w:name="2180161"/>
      <w:bookmarkEnd w:id="285"/>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nie je v lehote podľa odseku 1 účtovná závierka overená audítorom, je burza povinná uložiť do verejnej časti registra účtovných závierok správu audítora bez zbytočného odkladu potom, keď túto správu dostane.</w:t>
      </w:r>
    </w:p>
    <w:p w:rsidR="00226BBE" w:rsidRPr="00DF791E" w:rsidRDefault="00DF791E">
      <w:pPr>
        <w:ind w:firstLine="142"/>
        <w:rPr>
          <w:rFonts w:ascii="Times New Roman" w:hAnsi="Times New Roman" w:cs="Times New Roman"/>
          <w:sz w:val="24"/>
          <w:szCs w:val="24"/>
        </w:rPr>
      </w:pPr>
      <w:bookmarkStart w:id="286" w:name="2180164"/>
      <w:bookmarkEnd w:id="286"/>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povinná predložiť Ministerstvu financií Slovenskej republiky (ďalej len „ministerstvo“) a Národnej banke Slovenska do 31. marca kalendárneho roka aktuálny zoznam svojich akcionárov a členov burzy.</w:t>
      </w:r>
    </w:p>
    <w:p w:rsidR="00226BBE" w:rsidRPr="00DF791E" w:rsidRDefault="00DF791E">
      <w:pPr>
        <w:ind w:firstLine="142"/>
        <w:rPr>
          <w:rFonts w:ascii="Times New Roman" w:hAnsi="Times New Roman" w:cs="Times New Roman"/>
          <w:sz w:val="24"/>
          <w:szCs w:val="24"/>
        </w:rPr>
      </w:pPr>
      <w:bookmarkStart w:id="287" w:name="2180168"/>
      <w:bookmarkEnd w:id="287"/>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je povinná informovať Národnú banku Slovenska o každej zmene na jej základnom imaní, pri ktorej dôjde k prekročeniu alebo k zníženiu podielov podľa </w:t>
      </w:r>
      <w:hyperlink w:anchor="2179992" w:history="1">
        <w:r w:rsidRPr="00DF791E">
          <w:rPr>
            <w:rStyle w:val="Hypertextovprepojenie"/>
            <w:rFonts w:ascii="Times New Roman" w:hAnsi="Times New Roman" w:cs="Times New Roman"/>
            <w:color w:val="auto"/>
            <w:sz w:val="24"/>
            <w:szCs w:val="24"/>
          </w:rPr>
          <w:t>§ 6 ods. 1 písm. a)</w:t>
        </w:r>
      </w:hyperlink>
      <w:r w:rsidRPr="00DF791E">
        <w:rPr>
          <w:rFonts w:ascii="Times New Roman" w:hAnsi="Times New Roman" w:cs="Times New Roman"/>
          <w:sz w:val="24"/>
          <w:szCs w:val="24"/>
        </w:rPr>
        <w:t xml:space="preserve"> na jej základnom imaní, bezodkladne po získaní tejto informácie a túto informáciu zverejniť.</w:t>
      </w:r>
    </w:p>
    <w:p w:rsidR="00226BBE" w:rsidRPr="00DF791E" w:rsidRDefault="00DF791E">
      <w:pPr>
        <w:ind w:firstLine="142"/>
        <w:rPr>
          <w:rFonts w:ascii="Times New Roman" w:hAnsi="Times New Roman" w:cs="Times New Roman"/>
          <w:sz w:val="24"/>
          <w:szCs w:val="24"/>
        </w:rPr>
      </w:pPr>
      <w:bookmarkStart w:id="288" w:name="2180169"/>
      <w:bookmarkEnd w:id="288"/>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Právnická osoba alebo fyzická osoba, ktorá sa rozhodla zrušiť kvalifikovanú účasť na burze alebo znížiť podiel na základnom imaní burzy alebo na hlasovacích právach v burze pod 20 %, 30 % alebo 50 % alebo tak, že by burza prestala byť dcérskou spoločnosťou inej materskej spoločnosti, musí o tejto skutočnosti písomne informovať Národnú banku Slovenska.</w:t>
      </w:r>
    </w:p>
    <w:p w:rsidR="00226BBE" w:rsidRPr="00DF791E" w:rsidRDefault="00DF791E">
      <w:pPr>
        <w:pStyle w:val="Paragraf"/>
        <w:outlineLvl w:val="1"/>
        <w:rPr>
          <w:rFonts w:ascii="Times New Roman" w:hAnsi="Times New Roman" w:cs="Times New Roman"/>
          <w:color w:val="auto"/>
          <w:sz w:val="24"/>
          <w:szCs w:val="24"/>
        </w:rPr>
      </w:pPr>
      <w:bookmarkStart w:id="289" w:name="2180170"/>
      <w:bookmarkEnd w:id="289"/>
      <w:r w:rsidRPr="00DF791E">
        <w:rPr>
          <w:rFonts w:ascii="Times New Roman" w:hAnsi="Times New Roman" w:cs="Times New Roman"/>
          <w:color w:val="auto"/>
          <w:sz w:val="24"/>
          <w:szCs w:val="24"/>
        </w:rPr>
        <w:t>§ 16</w:t>
      </w:r>
      <w:r w:rsidRPr="00DF791E">
        <w:rPr>
          <w:rFonts w:ascii="Times New Roman" w:hAnsi="Times New Roman" w:cs="Times New Roman"/>
          <w:color w:val="auto"/>
          <w:sz w:val="24"/>
          <w:szCs w:val="24"/>
        </w:rPr>
        <w:br/>
        <w:t>Konflikt záujmov</w:t>
      </w:r>
    </w:p>
    <w:p w:rsidR="00226BBE" w:rsidRPr="00DF791E" w:rsidRDefault="00DF791E">
      <w:pPr>
        <w:ind w:firstLine="142"/>
        <w:rPr>
          <w:rFonts w:ascii="Times New Roman" w:hAnsi="Times New Roman" w:cs="Times New Roman"/>
          <w:sz w:val="24"/>
          <w:szCs w:val="24"/>
        </w:rPr>
      </w:pPr>
      <w:bookmarkStart w:id="290" w:name="2180172"/>
      <w:bookmarkEnd w:id="29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Zamestnanec burzy nesmie byť zároveň zamestnancom banky alebo pobočky zahraničnej banky, obchodníka s cennými papiermi alebo pobočky zahraničného obchodníka s cennými papiermi, správcovskej spoločnosti, zahraničnej správcovskej spoločnosti, poisťovne alebo pobočky zahraničnej poisťovne, centrálneho depozitára alebo inej burzy a ani právnických osôb, ktoré vykonávajú kontrolu nad obchodníkom s cennými papiermi alebo inou burzou.</w:t>
      </w:r>
    </w:p>
    <w:p w:rsidR="00226BBE" w:rsidRPr="00DF791E" w:rsidRDefault="00DF791E">
      <w:pPr>
        <w:ind w:firstLine="142"/>
        <w:rPr>
          <w:rFonts w:ascii="Times New Roman" w:hAnsi="Times New Roman" w:cs="Times New Roman"/>
          <w:sz w:val="24"/>
          <w:szCs w:val="24"/>
        </w:rPr>
      </w:pPr>
      <w:bookmarkStart w:id="291" w:name="2180173"/>
      <w:bookmarkEnd w:id="29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Člen orgánov Národnej banky Slovenska alebo zamestnanec Národnej banky Slovenska nesmie byť členom predstavenstva, členom dozornej rady alebo zamestnancom burzy.</w:t>
      </w:r>
    </w:p>
    <w:p w:rsidR="00226BBE" w:rsidRPr="00DF791E" w:rsidRDefault="00DF791E">
      <w:pPr>
        <w:pStyle w:val="Paragraf"/>
        <w:outlineLvl w:val="1"/>
        <w:rPr>
          <w:rFonts w:ascii="Times New Roman" w:hAnsi="Times New Roman" w:cs="Times New Roman"/>
          <w:color w:val="auto"/>
          <w:sz w:val="24"/>
          <w:szCs w:val="24"/>
        </w:rPr>
      </w:pPr>
      <w:bookmarkStart w:id="292" w:name="2180175"/>
      <w:bookmarkEnd w:id="292"/>
      <w:r w:rsidRPr="00DF791E">
        <w:rPr>
          <w:rFonts w:ascii="Times New Roman" w:hAnsi="Times New Roman" w:cs="Times New Roman"/>
          <w:color w:val="auto"/>
          <w:sz w:val="24"/>
          <w:szCs w:val="24"/>
        </w:rPr>
        <w:t>§ 17</w:t>
      </w:r>
      <w:r w:rsidRPr="00DF791E">
        <w:rPr>
          <w:rFonts w:ascii="Times New Roman" w:hAnsi="Times New Roman" w:cs="Times New Roman"/>
          <w:color w:val="auto"/>
          <w:sz w:val="24"/>
          <w:szCs w:val="24"/>
        </w:rPr>
        <w:br/>
        <w:t>Povinnosť mlčanlivosti</w:t>
      </w:r>
    </w:p>
    <w:p w:rsidR="00226BBE" w:rsidRPr="00DF791E" w:rsidRDefault="00DF791E">
      <w:pPr>
        <w:ind w:firstLine="142"/>
        <w:rPr>
          <w:rFonts w:ascii="Times New Roman" w:hAnsi="Times New Roman" w:cs="Times New Roman"/>
          <w:sz w:val="24"/>
          <w:szCs w:val="24"/>
        </w:rPr>
      </w:pPr>
      <w:bookmarkStart w:id="293" w:name="2180177"/>
      <w:bookmarkEnd w:id="29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Fyzické osoby, ktoré sú členmi orgánov burzy, členmi orgánov členov burzy, zamestnancami burzy a zamestnancami členov burzy, sú povinné zachovávať mlčanlivosť o skutočnostiach, o ktorých sa dozvedeli na základe svojho postavenia alebo pri plnení svojich pracovných povinností a ktoré majú význam pre vývoj finančného trhu alebo sa dotýkajú záujmov účastníkov burzových obchodov.</w:t>
      </w:r>
    </w:p>
    <w:p w:rsidR="00226BBE" w:rsidRPr="00DF791E" w:rsidRDefault="00DF791E">
      <w:pPr>
        <w:ind w:firstLine="142"/>
        <w:rPr>
          <w:rFonts w:ascii="Times New Roman" w:hAnsi="Times New Roman" w:cs="Times New Roman"/>
          <w:sz w:val="24"/>
          <w:szCs w:val="24"/>
        </w:rPr>
      </w:pPr>
      <w:bookmarkStart w:id="294" w:name="2180178"/>
      <w:bookmarkEnd w:id="29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Povinnosť mlčanlivosti podľa odseku 1 trvá aj po skončení pracovného pomeru alebo iného právneho vzťahu.</w:t>
      </w:r>
    </w:p>
    <w:p w:rsidR="00226BBE" w:rsidRPr="00DF791E" w:rsidRDefault="00DF791E">
      <w:pPr>
        <w:ind w:firstLine="142"/>
        <w:rPr>
          <w:rFonts w:ascii="Times New Roman" w:hAnsi="Times New Roman" w:cs="Times New Roman"/>
          <w:sz w:val="24"/>
          <w:szCs w:val="24"/>
        </w:rPr>
      </w:pPr>
      <w:bookmarkStart w:id="295" w:name="2180179"/>
      <w:bookmarkEnd w:id="295"/>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Za porušenie povinnosti mlčanlivosti podľa odseku 1 sa nepovažuje, ak sa informácia poskytne</w:t>
      </w:r>
    </w:p>
    <w:p w:rsidR="00226BBE" w:rsidRPr="00DF791E" w:rsidRDefault="00DF791E">
      <w:pPr>
        <w:ind w:left="568" w:hanging="284"/>
        <w:rPr>
          <w:rFonts w:ascii="Times New Roman" w:hAnsi="Times New Roman" w:cs="Times New Roman"/>
          <w:sz w:val="24"/>
          <w:szCs w:val="24"/>
        </w:rPr>
      </w:pPr>
      <w:bookmarkStart w:id="296" w:name="2180180"/>
      <w:bookmarkEnd w:id="296"/>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Národnej banke Slovenska na účely výkonu dohľadu,</w:t>
      </w:r>
      <w:hyperlink w:anchor="2181354" w:history="1">
        <w:r w:rsidRPr="00DF791E">
          <w:rPr>
            <w:rStyle w:val="Odkaznavysvetlivku"/>
            <w:rFonts w:ascii="Times New Roman" w:hAnsi="Times New Roman" w:cs="Times New Roman"/>
            <w:sz w:val="24"/>
            <w:szCs w:val="24"/>
          </w:rPr>
          <w:t>12)</w:t>
        </w:r>
      </w:hyperlink>
    </w:p>
    <w:p w:rsidR="00226BBE" w:rsidRPr="00DF791E" w:rsidRDefault="00DF791E">
      <w:pPr>
        <w:ind w:left="568" w:hanging="284"/>
        <w:rPr>
          <w:rFonts w:ascii="Times New Roman" w:hAnsi="Times New Roman" w:cs="Times New Roman"/>
          <w:sz w:val="24"/>
          <w:szCs w:val="24"/>
        </w:rPr>
      </w:pPr>
      <w:bookmarkStart w:id="297" w:name="2180182"/>
      <w:bookmarkEnd w:id="297"/>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útvaru inšpekcie burzových obchodov,</w:t>
      </w:r>
    </w:p>
    <w:p w:rsidR="00226BBE" w:rsidRPr="00DF791E" w:rsidRDefault="00DF791E">
      <w:pPr>
        <w:ind w:left="568" w:hanging="284"/>
        <w:rPr>
          <w:rFonts w:ascii="Times New Roman" w:hAnsi="Times New Roman" w:cs="Times New Roman"/>
          <w:sz w:val="24"/>
          <w:szCs w:val="24"/>
        </w:rPr>
      </w:pPr>
      <w:bookmarkStart w:id="298" w:name="2180183"/>
      <w:bookmarkEnd w:id="298"/>
      <w:r w:rsidRPr="00DF791E">
        <w:rPr>
          <w:rFonts w:ascii="Times New Roman" w:hAnsi="Times New Roman" w:cs="Times New Roman"/>
          <w:b/>
          <w:sz w:val="24"/>
          <w:szCs w:val="24"/>
        </w:rPr>
        <w:lastRenderedPageBreak/>
        <w:t>c)</w:t>
      </w:r>
      <w:r w:rsidRPr="00DF791E">
        <w:rPr>
          <w:rFonts w:ascii="Times New Roman" w:hAnsi="Times New Roman" w:cs="Times New Roman"/>
          <w:sz w:val="24"/>
          <w:szCs w:val="24"/>
        </w:rPr>
        <w:t xml:space="preserve"> súdu,</w:t>
      </w:r>
    </w:p>
    <w:p w:rsidR="00226BBE" w:rsidRPr="00DF791E" w:rsidRDefault="00DF791E">
      <w:pPr>
        <w:ind w:left="568" w:hanging="284"/>
        <w:rPr>
          <w:rFonts w:ascii="Times New Roman" w:hAnsi="Times New Roman" w:cs="Times New Roman"/>
          <w:sz w:val="24"/>
          <w:szCs w:val="24"/>
        </w:rPr>
      </w:pPr>
      <w:bookmarkStart w:id="299" w:name="2180184"/>
      <w:bookmarkEnd w:id="299"/>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orgánu činnému v trestnom konaní na účely trestného konania,</w:t>
      </w:r>
      <w:hyperlink w:anchor="2181372" w:history="1">
        <w:r w:rsidRPr="00DF791E">
          <w:rPr>
            <w:rStyle w:val="Odkaznavysvetlivku"/>
            <w:rFonts w:ascii="Times New Roman" w:hAnsi="Times New Roman" w:cs="Times New Roman"/>
            <w:sz w:val="24"/>
            <w:szCs w:val="24"/>
          </w:rPr>
          <w:t>24)</w:t>
        </w:r>
      </w:hyperlink>
    </w:p>
    <w:p w:rsidR="00226BBE" w:rsidRPr="00DF791E" w:rsidRDefault="00DF791E">
      <w:pPr>
        <w:ind w:left="568" w:hanging="284"/>
        <w:rPr>
          <w:rFonts w:ascii="Times New Roman" w:hAnsi="Times New Roman" w:cs="Times New Roman"/>
          <w:sz w:val="24"/>
          <w:szCs w:val="24"/>
        </w:rPr>
      </w:pPr>
      <w:bookmarkStart w:id="300" w:name="2180185"/>
      <w:bookmarkEnd w:id="300"/>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Národnej banke Slovenska na účely ňou vykonávaného dohľadu,</w:t>
      </w:r>
      <w:hyperlink w:anchor="2181373" w:history="1">
        <w:r w:rsidRPr="00DF791E">
          <w:rPr>
            <w:rStyle w:val="Odkaznavysvetlivku"/>
            <w:rFonts w:ascii="Times New Roman" w:hAnsi="Times New Roman" w:cs="Times New Roman"/>
            <w:sz w:val="24"/>
            <w:szCs w:val="24"/>
          </w:rPr>
          <w:t>24a)</w:t>
        </w:r>
      </w:hyperlink>
    </w:p>
    <w:p w:rsidR="00226BBE" w:rsidRPr="00DF791E" w:rsidRDefault="00DF791E">
      <w:pPr>
        <w:ind w:left="568" w:hanging="284"/>
        <w:rPr>
          <w:rFonts w:ascii="Times New Roman" w:hAnsi="Times New Roman" w:cs="Times New Roman"/>
          <w:sz w:val="24"/>
          <w:szCs w:val="24"/>
        </w:rPr>
      </w:pPr>
      <w:bookmarkStart w:id="301" w:name="2180187"/>
      <w:bookmarkEnd w:id="301"/>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službe kriminálnej polície a službe finančnej polície Policajného zboru na účely plnenia úloh ustanovených osobitným zákonom,</w:t>
      </w:r>
      <w:hyperlink w:anchor="2181374" w:history="1">
        <w:r w:rsidRPr="00DF791E">
          <w:rPr>
            <w:rStyle w:val="Odkaznavysvetlivku"/>
            <w:rFonts w:ascii="Times New Roman" w:hAnsi="Times New Roman" w:cs="Times New Roman"/>
            <w:sz w:val="24"/>
            <w:szCs w:val="24"/>
          </w:rPr>
          <w:t>25)</w:t>
        </w:r>
      </w:hyperlink>
    </w:p>
    <w:p w:rsidR="00226BBE" w:rsidRPr="00DF791E" w:rsidRDefault="00DF791E">
      <w:pPr>
        <w:ind w:left="568" w:hanging="284"/>
        <w:rPr>
          <w:rFonts w:ascii="Times New Roman" w:hAnsi="Times New Roman" w:cs="Times New Roman"/>
          <w:sz w:val="24"/>
          <w:szCs w:val="24"/>
        </w:rPr>
      </w:pPr>
      <w:bookmarkStart w:id="302" w:name="2180188"/>
      <w:bookmarkEnd w:id="302"/>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daňovému orgánu alebo colnému orgánu vo veciach daňového konania</w:t>
      </w:r>
      <w:hyperlink w:anchor="2181377" w:history="1">
        <w:r w:rsidRPr="00DF791E">
          <w:rPr>
            <w:rStyle w:val="Odkaznavysvetlivku"/>
            <w:rFonts w:ascii="Times New Roman" w:hAnsi="Times New Roman" w:cs="Times New Roman"/>
            <w:sz w:val="24"/>
            <w:szCs w:val="24"/>
          </w:rPr>
          <w:t>26)</w:t>
        </w:r>
      </w:hyperlink>
      <w:r w:rsidRPr="00DF791E">
        <w:rPr>
          <w:rFonts w:ascii="Times New Roman" w:hAnsi="Times New Roman" w:cs="Times New Roman"/>
          <w:sz w:val="24"/>
          <w:szCs w:val="24"/>
        </w:rPr>
        <w:t xml:space="preserve"> alebo colného konania,</w:t>
      </w:r>
      <w:hyperlink w:anchor="2181377" w:history="1">
        <w:r w:rsidRPr="00DF791E">
          <w:rPr>
            <w:rStyle w:val="Odkaznavysvetlivku"/>
            <w:rFonts w:ascii="Times New Roman" w:hAnsi="Times New Roman" w:cs="Times New Roman"/>
            <w:sz w:val="24"/>
            <w:szCs w:val="24"/>
          </w:rPr>
          <w:t>26)</w:t>
        </w:r>
      </w:hyperlink>
    </w:p>
    <w:p w:rsidR="00226BBE" w:rsidRPr="00DF791E" w:rsidRDefault="00DF791E">
      <w:pPr>
        <w:ind w:left="568" w:hanging="284"/>
        <w:rPr>
          <w:rFonts w:ascii="Times New Roman" w:hAnsi="Times New Roman" w:cs="Times New Roman"/>
          <w:sz w:val="24"/>
          <w:szCs w:val="24"/>
        </w:rPr>
      </w:pPr>
      <w:bookmarkStart w:id="303" w:name="2180189"/>
      <w:bookmarkEnd w:id="303"/>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správcu finančnej kontroly pri výkone finančnej kontroly podľa osobitného predpisu,</w:t>
      </w:r>
      <w:hyperlink w:anchor="2181378" w:history="1">
        <w:r w:rsidRPr="00DF791E">
          <w:rPr>
            <w:rStyle w:val="Odkaznavysvetlivku"/>
            <w:rFonts w:ascii="Times New Roman" w:hAnsi="Times New Roman" w:cs="Times New Roman"/>
            <w:sz w:val="24"/>
            <w:szCs w:val="24"/>
          </w:rPr>
          <w:t>27)</w:t>
        </w:r>
      </w:hyperlink>
    </w:p>
    <w:p w:rsidR="00226BBE" w:rsidRPr="00DF791E" w:rsidRDefault="00DF791E">
      <w:pPr>
        <w:ind w:left="568" w:hanging="284"/>
        <w:rPr>
          <w:rFonts w:ascii="Times New Roman" w:hAnsi="Times New Roman" w:cs="Times New Roman"/>
          <w:sz w:val="24"/>
          <w:szCs w:val="24"/>
        </w:rPr>
      </w:pPr>
      <w:bookmarkStart w:id="304" w:name="2180190"/>
      <w:bookmarkEnd w:id="304"/>
      <w:r w:rsidRPr="00DF791E">
        <w:rPr>
          <w:rFonts w:ascii="Times New Roman" w:hAnsi="Times New Roman" w:cs="Times New Roman"/>
          <w:b/>
          <w:sz w:val="24"/>
          <w:szCs w:val="24"/>
        </w:rPr>
        <w:t>i)</w:t>
      </w:r>
      <w:r w:rsidRPr="00DF791E">
        <w:rPr>
          <w:rFonts w:ascii="Times New Roman" w:hAnsi="Times New Roman" w:cs="Times New Roman"/>
          <w:sz w:val="24"/>
          <w:szCs w:val="24"/>
        </w:rPr>
        <w:t xml:space="preserve"> ministerstvu pri výkone kontroly ustanovenej osobitným predpisom,</w:t>
      </w:r>
      <w:hyperlink w:anchor="2181379" w:history="1">
        <w:r w:rsidRPr="00DF791E">
          <w:rPr>
            <w:rStyle w:val="Odkaznavysvetlivku"/>
            <w:rFonts w:ascii="Times New Roman" w:hAnsi="Times New Roman" w:cs="Times New Roman"/>
            <w:sz w:val="24"/>
            <w:szCs w:val="24"/>
          </w:rPr>
          <w:t>28)</w:t>
        </w:r>
      </w:hyperlink>
    </w:p>
    <w:p w:rsidR="00226BBE" w:rsidRPr="00DF791E" w:rsidRDefault="00DF791E">
      <w:pPr>
        <w:ind w:left="568" w:hanging="284"/>
        <w:rPr>
          <w:rFonts w:ascii="Times New Roman" w:hAnsi="Times New Roman" w:cs="Times New Roman"/>
          <w:sz w:val="24"/>
          <w:szCs w:val="24"/>
        </w:rPr>
      </w:pPr>
      <w:bookmarkStart w:id="305" w:name="2180191"/>
      <w:bookmarkEnd w:id="305"/>
      <w:r w:rsidRPr="00DF791E">
        <w:rPr>
          <w:rFonts w:ascii="Times New Roman" w:hAnsi="Times New Roman" w:cs="Times New Roman"/>
          <w:b/>
          <w:sz w:val="24"/>
          <w:szCs w:val="24"/>
        </w:rPr>
        <w:t>j)</w:t>
      </w:r>
      <w:r w:rsidRPr="00DF791E">
        <w:rPr>
          <w:rFonts w:ascii="Times New Roman" w:hAnsi="Times New Roman" w:cs="Times New Roman"/>
          <w:sz w:val="24"/>
          <w:szCs w:val="24"/>
        </w:rPr>
        <w:t xml:space="preserve"> orgánu štátnej správy na účely výkonu rozhodnutia podľa osobitného predpisu,</w:t>
      </w:r>
      <w:hyperlink w:anchor="2181380" w:history="1">
        <w:r w:rsidRPr="00DF791E">
          <w:rPr>
            <w:rStyle w:val="Odkaznavysvetlivku"/>
            <w:rFonts w:ascii="Times New Roman" w:hAnsi="Times New Roman" w:cs="Times New Roman"/>
            <w:sz w:val="24"/>
            <w:szCs w:val="24"/>
          </w:rPr>
          <w:t>29)</w:t>
        </w:r>
      </w:hyperlink>
    </w:p>
    <w:p w:rsidR="00226BBE" w:rsidRPr="00DF791E" w:rsidRDefault="00DF791E">
      <w:pPr>
        <w:ind w:left="568" w:hanging="284"/>
        <w:rPr>
          <w:rFonts w:ascii="Times New Roman" w:hAnsi="Times New Roman" w:cs="Times New Roman"/>
          <w:sz w:val="24"/>
          <w:szCs w:val="24"/>
        </w:rPr>
      </w:pPr>
      <w:bookmarkStart w:id="306" w:name="2180192"/>
      <w:bookmarkEnd w:id="306"/>
      <w:r w:rsidRPr="00DF791E">
        <w:rPr>
          <w:rFonts w:ascii="Times New Roman" w:hAnsi="Times New Roman" w:cs="Times New Roman"/>
          <w:b/>
          <w:sz w:val="24"/>
          <w:szCs w:val="24"/>
        </w:rPr>
        <w:t>k)</w:t>
      </w:r>
      <w:r w:rsidRPr="00DF791E">
        <w:rPr>
          <w:rFonts w:ascii="Times New Roman" w:hAnsi="Times New Roman" w:cs="Times New Roman"/>
          <w:sz w:val="24"/>
          <w:szCs w:val="24"/>
        </w:rPr>
        <w:t xml:space="preserve"> exekútorovi, ak sa má exekúcia vykonať predajom cenného papiera.</w:t>
      </w:r>
      <w:hyperlink w:anchor="2181381" w:history="1">
        <w:r w:rsidRPr="00DF791E">
          <w:rPr>
            <w:rStyle w:val="Odkaznavysvetlivku"/>
            <w:rFonts w:ascii="Times New Roman" w:hAnsi="Times New Roman" w:cs="Times New Roman"/>
            <w:sz w:val="24"/>
            <w:szCs w:val="24"/>
          </w:rPr>
          <w:t>30)</w:t>
        </w:r>
      </w:hyperlink>
    </w:p>
    <w:p w:rsidR="00226BBE" w:rsidRPr="00DF791E" w:rsidRDefault="00DF791E">
      <w:pPr>
        <w:ind w:firstLine="142"/>
        <w:rPr>
          <w:rFonts w:ascii="Times New Roman" w:hAnsi="Times New Roman" w:cs="Times New Roman"/>
          <w:sz w:val="24"/>
          <w:szCs w:val="24"/>
        </w:rPr>
      </w:pPr>
      <w:bookmarkStart w:id="307" w:name="2180193"/>
      <w:bookmarkEnd w:id="30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Poskytnutie informácie útvaru inšpekcie burzových obchodov zamestnancami a členmi orgánov burzy a zamestnancami a členmi orgánov členov burzy sa nepovažuje za porušenie povinnosti mlčanlivosti podľa osobitného zákona,</w:t>
      </w:r>
      <w:hyperlink w:anchor="2181382" w:history="1">
        <w:r w:rsidRPr="00DF791E">
          <w:rPr>
            <w:rStyle w:val="Odkaznavysvetlivku"/>
            <w:rFonts w:ascii="Times New Roman" w:hAnsi="Times New Roman" w:cs="Times New Roman"/>
            <w:sz w:val="24"/>
            <w:szCs w:val="24"/>
          </w:rPr>
          <w:t>31)</w:t>
        </w:r>
      </w:hyperlink>
      <w:r w:rsidRPr="00DF791E">
        <w:rPr>
          <w:rFonts w:ascii="Times New Roman" w:hAnsi="Times New Roman" w:cs="Times New Roman"/>
          <w:sz w:val="24"/>
          <w:szCs w:val="24"/>
        </w:rPr>
        <w:t xml:space="preserve"> ak je informácia poskytnutá v súvislosti s výkonom kontroly burzového obchodu, pri ktorej požiadala Národná banka Slovenska útvar inšpekcie burzových obchodov o súčinnosť podľa </w:t>
      </w:r>
      <w:hyperlink w:anchor="2180129" w:history="1">
        <w:r w:rsidRPr="00DF791E">
          <w:rPr>
            <w:rStyle w:val="Hypertextovprepojenie"/>
            <w:rFonts w:ascii="Times New Roman" w:hAnsi="Times New Roman" w:cs="Times New Roman"/>
            <w:color w:val="auto"/>
            <w:sz w:val="24"/>
            <w:szCs w:val="24"/>
          </w:rPr>
          <w:t>§ 13 ods. 7</w:t>
        </w:r>
      </w:hyperlink>
      <w:r w:rsidRPr="00DF791E">
        <w:rPr>
          <w:rFonts w:ascii="Times New Roman" w:hAnsi="Times New Roman" w:cs="Times New Roman"/>
          <w:sz w:val="24"/>
          <w:szCs w:val="24"/>
        </w:rPr>
        <w:t>.</w:t>
      </w:r>
    </w:p>
    <w:p w:rsidR="00226BBE" w:rsidRPr="00DF791E" w:rsidRDefault="00DF791E">
      <w:pPr>
        <w:pStyle w:val="Paragraf"/>
        <w:outlineLvl w:val="1"/>
        <w:rPr>
          <w:rFonts w:ascii="Times New Roman" w:hAnsi="Times New Roman" w:cs="Times New Roman"/>
          <w:color w:val="auto"/>
          <w:sz w:val="24"/>
          <w:szCs w:val="24"/>
        </w:rPr>
      </w:pPr>
      <w:bookmarkStart w:id="308" w:name="2180195"/>
      <w:bookmarkEnd w:id="308"/>
      <w:r w:rsidRPr="00DF791E">
        <w:rPr>
          <w:rFonts w:ascii="Times New Roman" w:hAnsi="Times New Roman" w:cs="Times New Roman"/>
          <w:color w:val="auto"/>
          <w:sz w:val="24"/>
          <w:szCs w:val="24"/>
        </w:rPr>
        <w:t>§ 18</w:t>
      </w:r>
      <w:r w:rsidRPr="00DF791E">
        <w:rPr>
          <w:rFonts w:ascii="Times New Roman" w:hAnsi="Times New Roman" w:cs="Times New Roman"/>
          <w:color w:val="auto"/>
          <w:sz w:val="24"/>
          <w:szCs w:val="24"/>
        </w:rPr>
        <w:br/>
        <w:t>Burzové pravidlá</w:t>
      </w:r>
    </w:p>
    <w:p w:rsidR="00226BBE" w:rsidRPr="00DF791E" w:rsidRDefault="00DF791E">
      <w:pPr>
        <w:ind w:firstLine="142"/>
        <w:rPr>
          <w:rFonts w:ascii="Times New Roman" w:hAnsi="Times New Roman" w:cs="Times New Roman"/>
          <w:sz w:val="24"/>
          <w:szCs w:val="24"/>
        </w:rPr>
      </w:pPr>
      <w:bookmarkStart w:id="309" w:name="2180197"/>
      <w:bookmarkEnd w:id="30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Burzové pravidlá upravujú postup pri organizovaní dopytu a ponuky cenných papierov a iných finančných nástrojov a podmienky obchodovania na burze. Burzové pravidlá obsahujú najmä</w:t>
      </w:r>
    </w:p>
    <w:p w:rsidR="00226BBE" w:rsidRPr="00DF791E" w:rsidRDefault="00DF791E">
      <w:pPr>
        <w:ind w:left="568" w:hanging="284"/>
        <w:rPr>
          <w:rFonts w:ascii="Times New Roman" w:hAnsi="Times New Roman" w:cs="Times New Roman"/>
          <w:sz w:val="24"/>
          <w:szCs w:val="24"/>
        </w:rPr>
      </w:pPr>
      <w:bookmarkStart w:id="310" w:name="2180199"/>
      <w:bookmarkEnd w:id="31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w:t>
      </w:r>
    </w:p>
    <w:p w:rsidR="00226BBE" w:rsidRPr="00DF791E" w:rsidRDefault="00DF791E">
      <w:pPr>
        <w:ind w:left="568" w:hanging="284"/>
        <w:rPr>
          <w:rFonts w:ascii="Times New Roman" w:hAnsi="Times New Roman" w:cs="Times New Roman"/>
          <w:sz w:val="24"/>
          <w:szCs w:val="24"/>
        </w:rPr>
      </w:pPr>
      <w:bookmarkStart w:id="311" w:name="2180201"/>
      <w:bookmarkEnd w:id="31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w:anchor="2181383" w:history="1">
        <w:r w:rsidRPr="00DF791E">
          <w:rPr>
            <w:rStyle w:val="Odkaznavysvetlivku"/>
            <w:rFonts w:ascii="Times New Roman" w:hAnsi="Times New Roman" w:cs="Times New Roman"/>
            <w:sz w:val="24"/>
            <w:szCs w:val="24"/>
          </w:rPr>
          <w:t>32)</w:t>
        </w:r>
      </w:hyperlink>
      <w:r w:rsidRPr="00DF791E">
        <w:rPr>
          <w:rFonts w:ascii="Times New Roman" w:hAnsi="Times New Roman" w:cs="Times New Roman"/>
          <w:sz w:val="24"/>
          <w:szCs w:val="24"/>
        </w:rPr>
        <w:t xml:space="preserve"> a povinnej ponuky na prevzatie,</w:t>
      </w:r>
      <w:hyperlink w:anchor="2181384" w:history="1">
        <w:r w:rsidRPr="00DF791E">
          <w:rPr>
            <w:rStyle w:val="Odkaznavysvetlivku"/>
            <w:rFonts w:ascii="Times New Roman" w:hAnsi="Times New Roman" w:cs="Times New Roman"/>
            <w:sz w:val="24"/>
            <w:szCs w:val="24"/>
          </w:rPr>
          <w:t>33)</w:t>
        </w:r>
      </w:hyperlink>
      <w:r w:rsidRPr="00DF791E">
        <w:rPr>
          <w:rFonts w:ascii="Times New Roman" w:hAnsi="Times New Roman" w:cs="Times New Roman"/>
          <w:sz w:val="24"/>
          <w:szCs w:val="24"/>
        </w:rPr>
        <w:t xml:space="preserve"> spôsob určenia a zverejňovania kurzov cenných papierov, podmienky pozastavenia obchodovania na burze, podrobnejšie podmienky zrušenia burzových obchodov v súlade s </w:t>
      </w:r>
      <w:hyperlink w:anchor="2180073" w:history="1">
        <w:r w:rsidRPr="00DF791E">
          <w:rPr>
            <w:rStyle w:val="Hypertextovprepojenie"/>
            <w:rFonts w:ascii="Times New Roman" w:hAnsi="Times New Roman" w:cs="Times New Roman"/>
            <w:color w:val="auto"/>
            <w:sz w:val="24"/>
            <w:szCs w:val="24"/>
          </w:rPr>
          <w:t xml:space="preserve">§ 10 </w:t>
        </w:r>
      </w:hyperlink>
      <w:r w:rsidRPr="00DF791E">
        <w:rPr>
          <w:rFonts w:ascii="Times New Roman" w:hAnsi="Times New Roman" w:cs="Times New Roman"/>
          <w:sz w:val="24"/>
          <w:szCs w:val="24"/>
        </w:rPr>
        <w:t xml:space="preserve">a spôsob riešenia sporov z burzových obchodov v súlade s </w:t>
      </w:r>
      <w:hyperlink w:anchor="2180322" w:history="1">
        <w:r w:rsidRPr="00DF791E">
          <w:rPr>
            <w:rStyle w:val="Hypertextovprepojenie"/>
            <w:rFonts w:ascii="Times New Roman" w:hAnsi="Times New Roman" w:cs="Times New Roman"/>
            <w:color w:val="auto"/>
            <w:sz w:val="24"/>
            <w:szCs w:val="24"/>
          </w:rPr>
          <w:t>§ 24</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312" w:name="2180202"/>
      <w:bookmarkEnd w:id="312"/>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pravidlá udelenia, pozastavenia a odobratia členstva na burze,</w:t>
      </w:r>
    </w:p>
    <w:p w:rsidR="00226BBE" w:rsidRPr="00DF791E" w:rsidRDefault="00DF791E">
      <w:pPr>
        <w:ind w:left="568" w:hanging="284"/>
        <w:rPr>
          <w:rFonts w:ascii="Times New Roman" w:hAnsi="Times New Roman" w:cs="Times New Roman"/>
          <w:sz w:val="24"/>
          <w:szCs w:val="24"/>
        </w:rPr>
      </w:pPr>
      <w:bookmarkStart w:id="313" w:name="2180204"/>
      <w:bookmarkEnd w:id="313"/>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pravidlá účasti burzy a jej členov na zabezpečovaní zúčtovania a vyrovnania burzových obchodov,</w:t>
      </w:r>
    </w:p>
    <w:p w:rsidR="00226BBE" w:rsidRPr="00DF791E" w:rsidRDefault="00DF791E">
      <w:pPr>
        <w:ind w:left="568" w:hanging="284"/>
        <w:rPr>
          <w:rFonts w:ascii="Times New Roman" w:hAnsi="Times New Roman" w:cs="Times New Roman"/>
          <w:sz w:val="24"/>
          <w:szCs w:val="24"/>
        </w:rPr>
      </w:pPr>
      <w:bookmarkStart w:id="314" w:name="2180205"/>
      <w:bookmarkEnd w:id="314"/>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vymedzenie okruhu osôb, pre ktoré vzhľadom na ich zamestnanie alebo postavenie na burze platia osobitné, burzovými pravidlami ustanovené podmienky pri uzatváraní burzového obchodu,</w:t>
      </w:r>
    </w:p>
    <w:p w:rsidR="00226BBE" w:rsidRPr="00DF791E" w:rsidRDefault="00DF791E">
      <w:pPr>
        <w:ind w:left="568" w:hanging="284"/>
        <w:rPr>
          <w:rFonts w:ascii="Times New Roman" w:hAnsi="Times New Roman" w:cs="Times New Roman"/>
          <w:sz w:val="24"/>
          <w:szCs w:val="24"/>
        </w:rPr>
      </w:pPr>
      <w:bookmarkStart w:id="315" w:name="2180206"/>
      <w:bookmarkEnd w:id="315"/>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pravidlá zabezpečenia záväzkov a pohľadávok členov burzy vyplývajúcich z burzových obchodov,</w:t>
      </w:r>
    </w:p>
    <w:p w:rsidR="00226BBE" w:rsidRPr="00DF791E" w:rsidRDefault="00DF791E">
      <w:pPr>
        <w:ind w:left="568" w:hanging="284"/>
        <w:rPr>
          <w:rFonts w:ascii="Times New Roman" w:hAnsi="Times New Roman" w:cs="Times New Roman"/>
          <w:sz w:val="24"/>
          <w:szCs w:val="24"/>
        </w:rPr>
      </w:pPr>
      <w:bookmarkStart w:id="316" w:name="2180207"/>
      <w:bookmarkEnd w:id="316"/>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spôsob posúdenia odbornej spôsobilosti osôb, prostredníctvom ktorých člen burzy uzatvára burzové obchody (</w:t>
      </w:r>
      <w:hyperlink w:anchor="2180260" w:history="1">
        <w:r w:rsidRPr="00DF791E">
          <w:rPr>
            <w:rStyle w:val="Hypertextovprepojenie"/>
            <w:rFonts w:ascii="Times New Roman" w:hAnsi="Times New Roman" w:cs="Times New Roman"/>
            <w:color w:val="auto"/>
            <w:sz w:val="24"/>
            <w:szCs w:val="24"/>
          </w:rPr>
          <w:t>§ 20 ods. 3</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317" w:name="2180208"/>
      <w:bookmarkEnd w:id="317"/>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spôsob plnenia povinností burzy ako povinnej osoby podľa osobitného zákona,</w:t>
      </w:r>
      <w:hyperlink w:anchor="2181362" w:history="1">
        <w:r w:rsidRPr="00DF791E">
          <w:rPr>
            <w:rStyle w:val="Odkaznavysvetlivku"/>
            <w:rFonts w:ascii="Times New Roman" w:hAnsi="Times New Roman" w:cs="Times New Roman"/>
            <w:sz w:val="24"/>
            <w:szCs w:val="24"/>
          </w:rPr>
          <w:t>16b)</w:t>
        </w:r>
      </w:hyperlink>
    </w:p>
    <w:p w:rsidR="00226BBE" w:rsidRPr="00DF791E" w:rsidRDefault="00DF791E">
      <w:pPr>
        <w:ind w:left="568" w:hanging="284"/>
        <w:rPr>
          <w:rFonts w:ascii="Times New Roman" w:hAnsi="Times New Roman" w:cs="Times New Roman"/>
          <w:sz w:val="24"/>
          <w:szCs w:val="24"/>
        </w:rPr>
      </w:pPr>
      <w:bookmarkStart w:id="318" w:name="2180211"/>
      <w:bookmarkEnd w:id="318"/>
      <w:r w:rsidRPr="00DF791E">
        <w:rPr>
          <w:rFonts w:ascii="Times New Roman" w:hAnsi="Times New Roman" w:cs="Times New Roman"/>
          <w:b/>
          <w:sz w:val="24"/>
          <w:szCs w:val="24"/>
        </w:rPr>
        <w:t>i)</w:t>
      </w:r>
      <w:r w:rsidRPr="00DF791E">
        <w:rPr>
          <w:rFonts w:ascii="Times New Roman" w:hAnsi="Times New Roman" w:cs="Times New Roman"/>
          <w:sz w:val="24"/>
          <w:szCs w:val="24"/>
        </w:rPr>
        <w:t xml:space="preserve"> pravidlá určenia toho, čo sa rozumie nezvykle výraznou zmenou kurzu cenného papiera,</w:t>
      </w:r>
    </w:p>
    <w:p w:rsidR="00226BBE" w:rsidRPr="00DF791E" w:rsidRDefault="00DF791E">
      <w:pPr>
        <w:ind w:left="568" w:hanging="284"/>
        <w:rPr>
          <w:rFonts w:ascii="Times New Roman" w:hAnsi="Times New Roman" w:cs="Times New Roman"/>
          <w:sz w:val="24"/>
          <w:szCs w:val="24"/>
        </w:rPr>
      </w:pPr>
      <w:bookmarkStart w:id="319" w:name="2180212"/>
      <w:bookmarkEnd w:id="319"/>
      <w:r w:rsidRPr="00DF791E">
        <w:rPr>
          <w:rFonts w:ascii="Times New Roman" w:hAnsi="Times New Roman" w:cs="Times New Roman"/>
          <w:b/>
          <w:sz w:val="24"/>
          <w:szCs w:val="24"/>
        </w:rPr>
        <w:lastRenderedPageBreak/>
        <w:t>j)</w:t>
      </w:r>
      <w:r w:rsidRPr="00DF791E">
        <w:rPr>
          <w:rFonts w:ascii="Times New Roman" w:hAnsi="Times New Roman" w:cs="Times New Roman"/>
          <w:sz w:val="24"/>
          <w:szCs w:val="24"/>
        </w:rPr>
        <w:t xml:space="preserve"> vymedzenie činností, ktoré sa považujú za manipuláciu s trhom na príslušnom trhu burzy,</w:t>
      </w:r>
    </w:p>
    <w:p w:rsidR="00226BBE" w:rsidRPr="00DF791E" w:rsidRDefault="00DF791E">
      <w:pPr>
        <w:ind w:left="568" w:hanging="284"/>
        <w:rPr>
          <w:rFonts w:ascii="Times New Roman" w:hAnsi="Times New Roman" w:cs="Times New Roman"/>
          <w:sz w:val="24"/>
          <w:szCs w:val="24"/>
        </w:rPr>
      </w:pPr>
      <w:bookmarkStart w:id="320" w:name="2180214"/>
      <w:bookmarkEnd w:id="320"/>
      <w:r w:rsidRPr="00DF791E">
        <w:rPr>
          <w:rFonts w:ascii="Times New Roman" w:hAnsi="Times New Roman" w:cs="Times New Roman"/>
          <w:b/>
          <w:sz w:val="24"/>
          <w:szCs w:val="24"/>
        </w:rPr>
        <w:t>k)</w:t>
      </w:r>
      <w:r w:rsidRPr="00DF791E">
        <w:rPr>
          <w:rFonts w:ascii="Times New Roman" w:hAnsi="Times New Roman" w:cs="Times New Roman"/>
          <w:sz w:val="24"/>
          <w:szCs w:val="24"/>
        </w:rPr>
        <w:t xml:space="preserve"> podmienky a pravidlá podľa písmen a) až j), ak burza organizuje aj obchody s inými finančnými nástrojmi, ako sú cenné papiere, a to pre jednotlivé druhy finančných nástrojov primerane.</w:t>
      </w:r>
    </w:p>
    <w:p w:rsidR="00226BBE" w:rsidRPr="00DF791E" w:rsidRDefault="00DF791E">
      <w:pPr>
        <w:ind w:firstLine="142"/>
        <w:rPr>
          <w:rFonts w:ascii="Times New Roman" w:hAnsi="Times New Roman" w:cs="Times New Roman"/>
          <w:sz w:val="24"/>
          <w:szCs w:val="24"/>
        </w:rPr>
      </w:pPr>
      <w:bookmarkStart w:id="321" w:name="2180216"/>
      <w:bookmarkEnd w:id="32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Generálny riaditeľ je povinný predložiť Národnej banke Slovenska predstavenstvom schválený návrh burzových pravidiel a ich zmien.</w:t>
      </w:r>
    </w:p>
    <w:p w:rsidR="00226BBE" w:rsidRPr="00DF791E" w:rsidRDefault="00DF791E">
      <w:pPr>
        <w:ind w:firstLine="142"/>
        <w:rPr>
          <w:rFonts w:ascii="Times New Roman" w:hAnsi="Times New Roman" w:cs="Times New Roman"/>
          <w:sz w:val="24"/>
          <w:szCs w:val="24"/>
        </w:rPr>
      </w:pPr>
      <w:bookmarkStart w:id="322" w:name="2180218"/>
      <w:bookmarkEnd w:id="322"/>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Burzové pravidlá a ich zmeny nadobúdajú účinnosť najskôr dňom právoplatnosti rozhodnutia Národnej banky Slovenska o ich schválení, najneskôr však dňom určeným v rozhodnutí Národnej banky Slovenska o ich schválení. Ak Národná banka Slovenska nevydá rozhodnutie do 30 dní odo dňa, keď jej bol návrh burzových pravidiel alebo ich zmien doručený, alebo odo dňa doplnenia podania, burzové pravidlá a ich zmeny sa považujú za schválené, ak sú v súlade so všeobecne záväznými právnymi predpismi.</w:t>
      </w:r>
    </w:p>
    <w:p w:rsidR="00226BBE" w:rsidRPr="00DF791E" w:rsidRDefault="00DF791E">
      <w:pPr>
        <w:ind w:firstLine="142"/>
        <w:rPr>
          <w:rFonts w:ascii="Times New Roman" w:hAnsi="Times New Roman" w:cs="Times New Roman"/>
          <w:sz w:val="24"/>
          <w:szCs w:val="24"/>
        </w:rPr>
      </w:pPr>
      <w:bookmarkStart w:id="323" w:name="2180221"/>
      <w:bookmarkEnd w:id="323"/>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povinná zosúladiť burzové pravidlá so všeobecne záväznými právnymi predpismi do 30 dní od nadobudnutia ich účinnosti, ak príslušný všeobecne záväzný právny predpis neustanovuje inú lehotu na ich zosúladenie. Ak burza nezosúladí burzové pravidlá so všeobecne záväznými právnymi predpismi v lehote podľa prvej vety, Národná banka Slovenska nariadi burze zmenu alebo doplnenie burzových pravidiel a určí burze dodatočnú lehotu na ich zosúladenie.</w:t>
      </w:r>
    </w:p>
    <w:p w:rsidR="00226BBE" w:rsidRPr="00DF791E" w:rsidRDefault="00DF791E">
      <w:pPr>
        <w:ind w:firstLine="142"/>
        <w:rPr>
          <w:rFonts w:ascii="Times New Roman" w:hAnsi="Times New Roman" w:cs="Times New Roman"/>
          <w:sz w:val="24"/>
          <w:szCs w:val="24"/>
        </w:rPr>
      </w:pPr>
      <w:bookmarkStart w:id="324" w:name="2180223"/>
      <w:bookmarkEnd w:id="324"/>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Národná banka Slovenska burzové pravidlá a ich zmeny neschváli, ak sú v rozpore s ustanoveniami tohto zákona a iných všeobecne záväzných právnych predpisov.</w:t>
      </w:r>
    </w:p>
    <w:p w:rsidR="00226BBE" w:rsidRPr="00DF791E" w:rsidRDefault="00DF791E">
      <w:pPr>
        <w:ind w:left="568" w:hanging="284"/>
        <w:rPr>
          <w:rFonts w:ascii="Times New Roman" w:hAnsi="Times New Roman" w:cs="Times New Roman"/>
          <w:sz w:val="24"/>
          <w:szCs w:val="24"/>
        </w:rPr>
      </w:pPr>
      <w:bookmarkStart w:id="325" w:name="2180225"/>
      <w:bookmarkEnd w:id="325"/>
      <w:r w:rsidRPr="00DF791E">
        <w:rPr>
          <w:rFonts w:ascii="Times New Roman" w:hAnsi="Times New Roman" w:cs="Times New Roman"/>
          <w:sz w:val="24"/>
          <w:szCs w:val="24"/>
        </w:rPr>
        <w:t>Národná banka Slovenska burzové pravidlá a ich zmeny neschváli ani vtedy, ak sú v rozpore s predpismi Európskej únie upravujúcimi obchodovanie s cennými papiermi na burzách.</w:t>
      </w:r>
    </w:p>
    <w:p w:rsidR="00226BBE" w:rsidRPr="00DF791E" w:rsidRDefault="00DF791E">
      <w:pPr>
        <w:ind w:firstLine="142"/>
        <w:rPr>
          <w:rFonts w:ascii="Times New Roman" w:hAnsi="Times New Roman" w:cs="Times New Roman"/>
          <w:sz w:val="24"/>
          <w:szCs w:val="24"/>
        </w:rPr>
      </w:pPr>
      <w:bookmarkStart w:id="326" w:name="2180227"/>
      <w:bookmarkEnd w:id="326"/>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Burza je povinná burzové pravidlá vrátane ich zmien a doplnkov bez zbytočného odkladu sprístupniť verejnosti v písomnej forme v sídle burzy a uverejniť o tom oznam v tlači s celoštátnou pôsobnosťou uverejňujúcej burzové správy.</w:t>
      </w:r>
    </w:p>
    <w:p w:rsidR="00226BBE" w:rsidRPr="00DF791E" w:rsidRDefault="00DF791E">
      <w:pPr>
        <w:ind w:firstLine="142"/>
        <w:rPr>
          <w:rFonts w:ascii="Times New Roman" w:hAnsi="Times New Roman" w:cs="Times New Roman"/>
          <w:sz w:val="24"/>
          <w:szCs w:val="24"/>
        </w:rPr>
      </w:pPr>
      <w:bookmarkStart w:id="327" w:name="2180228"/>
      <w:bookmarkEnd w:id="327"/>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Burzové pravidlá sú záväzné pre členov burzy, emitentov cenných papierov prijatých na trh burzy, právnické osoby a fyzické osoby, ktoré vydali iné finančné nástroje prijaté na obchodovanie na burze, a pre Národnú banku Slovenska pri obchodovaní na burze.</w:t>
      </w:r>
    </w:p>
    <w:p w:rsidR="00226BBE" w:rsidRPr="00DF791E" w:rsidRDefault="00DF791E">
      <w:pPr>
        <w:pStyle w:val="Cast0"/>
        <w:rPr>
          <w:rFonts w:ascii="Times New Roman" w:hAnsi="Times New Roman" w:cs="Times New Roman"/>
          <w:color w:val="auto"/>
          <w:sz w:val="24"/>
          <w:szCs w:val="24"/>
        </w:rPr>
      </w:pPr>
      <w:bookmarkStart w:id="328" w:name="2180239"/>
      <w:bookmarkEnd w:id="328"/>
      <w:r w:rsidRPr="00DF791E">
        <w:rPr>
          <w:rFonts w:ascii="Times New Roman" w:hAnsi="Times New Roman" w:cs="Times New Roman"/>
          <w:color w:val="auto"/>
          <w:sz w:val="24"/>
          <w:szCs w:val="24"/>
        </w:rPr>
        <w:t>TRETIA ČASŤ</w:t>
      </w:r>
      <w:r w:rsidRPr="00DF791E">
        <w:rPr>
          <w:rFonts w:ascii="Times New Roman" w:hAnsi="Times New Roman" w:cs="Times New Roman"/>
          <w:color w:val="auto"/>
          <w:sz w:val="24"/>
          <w:szCs w:val="24"/>
        </w:rPr>
        <w:br/>
        <w:t>BURZOVÝ OBCHOD, UVEREJŇOVANIE KURZOV CENNÝCH PAPIEROV A SPORY Z BURZOVÉHO OBCHODU</w:t>
      </w:r>
    </w:p>
    <w:p w:rsidR="00226BBE" w:rsidRPr="00DF791E" w:rsidRDefault="00DF791E">
      <w:pPr>
        <w:pStyle w:val="Paragraf"/>
        <w:outlineLvl w:val="1"/>
        <w:rPr>
          <w:rFonts w:ascii="Times New Roman" w:hAnsi="Times New Roman" w:cs="Times New Roman"/>
          <w:color w:val="auto"/>
          <w:sz w:val="24"/>
          <w:szCs w:val="24"/>
        </w:rPr>
      </w:pPr>
      <w:bookmarkStart w:id="329" w:name="2180241"/>
      <w:bookmarkEnd w:id="329"/>
      <w:r w:rsidRPr="00DF791E">
        <w:rPr>
          <w:rFonts w:ascii="Times New Roman" w:hAnsi="Times New Roman" w:cs="Times New Roman"/>
          <w:color w:val="auto"/>
          <w:sz w:val="24"/>
          <w:szCs w:val="24"/>
        </w:rPr>
        <w:t>§ 19</w:t>
      </w:r>
      <w:r w:rsidRPr="00DF791E">
        <w:rPr>
          <w:rFonts w:ascii="Times New Roman" w:hAnsi="Times New Roman" w:cs="Times New Roman"/>
          <w:color w:val="auto"/>
          <w:sz w:val="24"/>
          <w:szCs w:val="24"/>
        </w:rPr>
        <w:br/>
        <w:t>Oprávnenie obchodovať na burze</w:t>
      </w:r>
    </w:p>
    <w:p w:rsidR="00226BBE" w:rsidRPr="00DF791E" w:rsidRDefault="00DF791E">
      <w:pPr>
        <w:ind w:firstLine="142"/>
        <w:rPr>
          <w:rFonts w:ascii="Times New Roman" w:hAnsi="Times New Roman" w:cs="Times New Roman"/>
          <w:sz w:val="24"/>
          <w:szCs w:val="24"/>
        </w:rPr>
      </w:pPr>
      <w:bookmarkStart w:id="330" w:name="2180243"/>
      <w:bookmarkEnd w:id="330"/>
      <w:r w:rsidRPr="00DF791E">
        <w:rPr>
          <w:rFonts w:ascii="Times New Roman" w:hAnsi="Times New Roman" w:cs="Times New Roman"/>
          <w:sz w:val="24"/>
          <w:szCs w:val="24"/>
        </w:rPr>
        <w:t>Obchodovať na burze môžu len členovia burzy a Národná banka Slovenska, ak tento zákon neustanovuje inak.</w:t>
      </w:r>
    </w:p>
    <w:p w:rsidR="00226BBE" w:rsidRPr="00DF791E" w:rsidRDefault="00DF791E">
      <w:pPr>
        <w:pStyle w:val="Paragraf"/>
        <w:outlineLvl w:val="1"/>
        <w:rPr>
          <w:rFonts w:ascii="Times New Roman" w:hAnsi="Times New Roman" w:cs="Times New Roman"/>
          <w:color w:val="auto"/>
          <w:sz w:val="24"/>
          <w:szCs w:val="24"/>
        </w:rPr>
      </w:pPr>
      <w:bookmarkStart w:id="331" w:name="2180245"/>
      <w:bookmarkEnd w:id="331"/>
      <w:r w:rsidRPr="00DF791E">
        <w:rPr>
          <w:rFonts w:ascii="Times New Roman" w:hAnsi="Times New Roman" w:cs="Times New Roman"/>
          <w:color w:val="auto"/>
          <w:sz w:val="24"/>
          <w:szCs w:val="24"/>
        </w:rPr>
        <w:t>§ 20</w:t>
      </w:r>
      <w:r w:rsidRPr="00DF791E">
        <w:rPr>
          <w:rFonts w:ascii="Times New Roman" w:hAnsi="Times New Roman" w:cs="Times New Roman"/>
          <w:color w:val="auto"/>
          <w:sz w:val="24"/>
          <w:szCs w:val="24"/>
        </w:rPr>
        <w:br/>
        <w:t>Člen burzy</w:t>
      </w:r>
    </w:p>
    <w:p w:rsidR="00226BBE" w:rsidRPr="00DF791E" w:rsidRDefault="00DF791E">
      <w:pPr>
        <w:ind w:firstLine="142"/>
        <w:rPr>
          <w:rFonts w:ascii="Times New Roman" w:hAnsi="Times New Roman" w:cs="Times New Roman"/>
          <w:sz w:val="24"/>
          <w:szCs w:val="24"/>
        </w:rPr>
      </w:pPr>
      <w:bookmarkStart w:id="332" w:name="2180247"/>
      <w:bookmarkEnd w:id="33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Členom burzy môže byť len obchodník s cennými papiermi alebo zahraničný obchodník s cennými papiermi, banka alebo zahraničná banka a iná osoba, ak</w:t>
      </w:r>
    </w:p>
    <w:p w:rsidR="00226BBE" w:rsidRPr="00DF791E" w:rsidRDefault="00DF791E">
      <w:pPr>
        <w:ind w:left="568" w:hanging="284"/>
        <w:rPr>
          <w:rFonts w:ascii="Times New Roman" w:hAnsi="Times New Roman" w:cs="Times New Roman"/>
          <w:sz w:val="24"/>
          <w:szCs w:val="24"/>
        </w:rPr>
      </w:pPr>
      <w:bookmarkStart w:id="333" w:name="2180250"/>
      <w:bookmarkEnd w:id="33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je odborne spôsobilá na obchodovanie na burze podľa požiadaviek určených burzou v burzových pravidlách,</w:t>
      </w:r>
    </w:p>
    <w:p w:rsidR="00226BBE" w:rsidRPr="00DF791E" w:rsidRDefault="00DF791E">
      <w:pPr>
        <w:ind w:left="568" w:hanging="284"/>
        <w:rPr>
          <w:rFonts w:ascii="Times New Roman" w:hAnsi="Times New Roman" w:cs="Times New Roman"/>
          <w:sz w:val="24"/>
          <w:szCs w:val="24"/>
        </w:rPr>
      </w:pPr>
      <w:bookmarkStart w:id="334" w:name="2180252"/>
      <w:bookmarkEnd w:id="334"/>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spĺňa organizačné požiadavky určené burzou v burzových pravidlách,</w:t>
      </w:r>
    </w:p>
    <w:p w:rsidR="00226BBE" w:rsidRPr="00DF791E" w:rsidRDefault="00DF791E">
      <w:pPr>
        <w:ind w:left="568" w:hanging="284"/>
        <w:rPr>
          <w:rFonts w:ascii="Times New Roman" w:hAnsi="Times New Roman" w:cs="Times New Roman"/>
          <w:sz w:val="24"/>
          <w:szCs w:val="24"/>
        </w:rPr>
      </w:pPr>
      <w:bookmarkStart w:id="335" w:name="2180254"/>
      <w:bookmarkEnd w:id="335"/>
      <w:r w:rsidRPr="00DF791E">
        <w:rPr>
          <w:rFonts w:ascii="Times New Roman" w:hAnsi="Times New Roman" w:cs="Times New Roman"/>
          <w:b/>
          <w:sz w:val="24"/>
          <w:szCs w:val="24"/>
        </w:rPr>
        <w:lastRenderedPageBreak/>
        <w:t>c)</w:t>
      </w:r>
      <w:r w:rsidRPr="00DF791E">
        <w:rPr>
          <w:rFonts w:ascii="Times New Roman" w:hAnsi="Times New Roman" w:cs="Times New Roman"/>
          <w:sz w:val="24"/>
          <w:szCs w:val="24"/>
        </w:rPr>
        <w:t xml:space="preserve"> má dostatočné zdroje na úlohy spojené s členstvom vrátane finančných požiadaviek na zabezpečenie vyrovnania burzových obchodov určených burzou,</w:t>
      </w:r>
    </w:p>
    <w:p w:rsidR="00226BBE" w:rsidRPr="00DF791E" w:rsidRDefault="00DF791E">
      <w:pPr>
        <w:ind w:left="568" w:hanging="284"/>
        <w:rPr>
          <w:rFonts w:ascii="Times New Roman" w:hAnsi="Times New Roman" w:cs="Times New Roman"/>
          <w:sz w:val="24"/>
          <w:szCs w:val="24"/>
        </w:rPr>
      </w:pPr>
      <w:bookmarkStart w:id="336" w:name="11239547"/>
      <w:bookmarkEnd w:id="336"/>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je dôveryhodná a bezúhonná.</w:t>
      </w:r>
    </w:p>
    <w:p w:rsidR="00226BBE" w:rsidRPr="00DF791E" w:rsidRDefault="00DF791E">
      <w:pPr>
        <w:ind w:firstLine="142"/>
        <w:rPr>
          <w:rFonts w:ascii="Times New Roman" w:hAnsi="Times New Roman" w:cs="Times New Roman"/>
          <w:sz w:val="24"/>
          <w:szCs w:val="24"/>
        </w:rPr>
      </w:pPr>
      <w:bookmarkStart w:id="337" w:name="2180256"/>
      <w:bookmarkEnd w:id="337"/>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w:t>
      </w:r>
    </w:p>
    <w:p w:rsidR="00226BBE" w:rsidRPr="00DF791E" w:rsidRDefault="00DF791E">
      <w:pPr>
        <w:ind w:firstLine="142"/>
        <w:rPr>
          <w:rFonts w:ascii="Times New Roman" w:hAnsi="Times New Roman" w:cs="Times New Roman"/>
          <w:sz w:val="24"/>
          <w:szCs w:val="24"/>
        </w:rPr>
      </w:pPr>
      <w:bookmarkStart w:id="338" w:name="2180258"/>
      <w:bookmarkEnd w:id="338"/>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musí umožniť členom burzy aj prístup na diaľku na obchodovanie na ňou organizovanom trhu za podmienok určených burzovými pravidlami; na tento účel je burza oprávnená poskytovať členom burzy potrebné vybavenie.</w:t>
      </w:r>
    </w:p>
    <w:p w:rsidR="00226BBE" w:rsidRPr="00DF791E" w:rsidRDefault="00DF791E">
      <w:pPr>
        <w:ind w:firstLine="142"/>
        <w:rPr>
          <w:rFonts w:ascii="Times New Roman" w:hAnsi="Times New Roman" w:cs="Times New Roman"/>
          <w:sz w:val="24"/>
          <w:szCs w:val="24"/>
        </w:rPr>
      </w:pPr>
      <w:bookmarkStart w:id="339" w:name="2180259"/>
      <w:bookmarkEnd w:id="339"/>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w:t>
      </w:r>
    </w:p>
    <w:p w:rsidR="00226BBE" w:rsidRPr="00DF791E" w:rsidRDefault="00DF791E">
      <w:pPr>
        <w:ind w:firstLine="142"/>
        <w:rPr>
          <w:rFonts w:ascii="Times New Roman" w:hAnsi="Times New Roman" w:cs="Times New Roman"/>
          <w:sz w:val="24"/>
          <w:szCs w:val="24"/>
        </w:rPr>
      </w:pPr>
      <w:bookmarkStart w:id="340" w:name="2180260"/>
      <w:bookmarkEnd w:id="340"/>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Člen burzy môže uzatvárať burzové obchody iba prostredníctvom fyzickej osoby, ktorá je dôveryhodná, ovláda obchodný systém burzy, pozná burzové pravidlá a burza jej spôsobilosť na uzatváranie burzových obchodov osvedčila spôsobom určeným v burzových pravidlách.</w:t>
      </w:r>
    </w:p>
    <w:p w:rsidR="00226BBE" w:rsidRPr="00DF791E" w:rsidRDefault="00DF791E">
      <w:pPr>
        <w:ind w:firstLine="142"/>
        <w:rPr>
          <w:rFonts w:ascii="Times New Roman" w:hAnsi="Times New Roman" w:cs="Times New Roman"/>
          <w:sz w:val="24"/>
          <w:szCs w:val="24"/>
        </w:rPr>
      </w:pPr>
      <w:bookmarkStart w:id="341" w:name="2180262"/>
      <w:bookmarkEnd w:id="341"/>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 člen burzy prestane byť oprávnený na poskytovanie investičných služieb podľa osobitného zákona,</w:t>
      </w:r>
      <w:hyperlink w:anchor="2181386" w:history="1">
        <w:r w:rsidRPr="00DF791E">
          <w:rPr>
            <w:rStyle w:val="Odkaznavysvetlivku"/>
            <w:rFonts w:ascii="Times New Roman" w:hAnsi="Times New Roman" w:cs="Times New Roman"/>
            <w:sz w:val="24"/>
            <w:szCs w:val="24"/>
          </w:rPr>
          <w:t>34)</w:t>
        </w:r>
      </w:hyperlink>
      <w:r w:rsidRPr="00DF791E">
        <w:rPr>
          <w:rFonts w:ascii="Times New Roman" w:hAnsi="Times New Roman" w:cs="Times New Roman"/>
          <w:sz w:val="24"/>
          <w:szCs w:val="24"/>
        </w:rPr>
        <w:t xml:space="preserve"> burza mu odoberie oprávnenie obchodovať na burze. Ak člen burzy prestane spĺňať podmienky uvedené v burzových pravidlách alebo vážne porušuje burzové pravidlá, môže mu burza dočasne alebo trvalo odobrať oprávnenie obchodovať na burze. Právnickej osobe, ktorej bolo trvalo odobraté oprávnenie obchodovať na burze, zaniká členstvo na burze.</w:t>
      </w:r>
    </w:p>
    <w:p w:rsidR="00226BBE" w:rsidRPr="00DF791E" w:rsidRDefault="00DF791E">
      <w:pPr>
        <w:ind w:firstLine="142"/>
        <w:rPr>
          <w:rFonts w:ascii="Times New Roman" w:hAnsi="Times New Roman" w:cs="Times New Roman"/>
          <w:sz w:val="24"/>
          <w:szCs w:val="24"/>
        </w:rPr>
      </w:pPr>
      <w:bookmarkStart w:id="342" w:name="2180265"/>
      <w:bookmarkEnd w:id="342"/>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Burza môže členovi burzy dočasne odobrať oprávnenie obchodovať na burze najdlhšie na jeden rok.</w:t>
      </w:r>
    </w:p>
    <w:p w:rsidR="00226BBE" w:rsidRPr="00DF791E" w:rsidRDefault="00DF791E">
      <w:pPr>
        <w:pStyle w:val="Paragraf"/>
        <w:outlineLvl w:val="1"/>
        <w:rPr>
          <w:rFonts w:ascii="Times New Roman" w:hAnsi="Times New Roman" w:cs="Times New Roman"/>
          <w:color w:val="auto"/>
          <w:sz w:val="24"/>
          <w:szCs w:val="24"/>
        </w:rPr>
      </w:pPr>
      <w:bookmarkStart w:id="343" w:name="2180268"/>
      <w:bookmarkEnd w:id="343"/>
      <w:r w:rsidRPr="00DF791E">
        <w:rPr>
          <w:rFonts w:ascii="Times New Roman" w:hAnsi="Times New Roman" w:cs="Times New Roman"/>
          <w:color w:val="auto"/>
          <w:sz w:val="24"/>
          <w:szCs w:val="24"/>
        </w:rPr>
        <w:t>§ 21</w:t>
      </w:r>
      <w:r w:rsidRPr="00DF791E">
        <w:rPr>
          <w:rFonts w:ascii="Times New Roman" w:hAnsi="Times New Roman" w:cs="Times New Roman"/>
          <w:color w:val="auto"/>
          <w:sz w:val="24"/>
          <w:szCs w:val="24"/>
        </w:rPr>
        <w:br/>
        <w:t>Práva a povinnosti účastníkov burzového obchodu</w:t>
      </w:r>
    </w:p>
    <w:p w:rsidR="00226BBE" w:rsidRPr="00DF791E" w:rsidRDefault="00DF791E">
      <w:pPr>
        <w:ind w:firstLine="142"/>
        <w:rPr>
          <w:rFonts w:ascii="Times New Roman" w:hAnsi="Times New Roman" w:cs="Times New Roman"/>
          <w:sz w:val="24"/>
          <w:szCs w:val="24"/>
        </w:rPr>
      </w:pPr>
      <w:bookmarkStart w:id="344" w:name="2180270"/>
      <w:bookmarkEnd w:id="34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osobitného zákona</w:t>
      </w:r>
      <w:hyperlink w:anchor="2181389" w:history="1">
        <w:r w:rsidRPr="00DF791E">
          <w:rPr>
            <w:rStyle w:val="Odkaznavysvetlivku"/>
            <w:rFonts w:ascii="Times New Roman" w:hAnsi="Times New Roman" w:cs="Times New Roman"/>
            <w:sz w:val="24"/>
            <w:szCs w:val="24"/>
          </w:rPr>
          <w:t>35aa)</w:t>
        </w:r>
      </w:hyperlink>
      <w:r w:rsidRPr="00DF791E">
        <w:rPr>
          <w:rFonts w:ascii="Times New Roman" w:hAnsi="Times New Roman" w:cs="Times New Roman"/>
          <w:sz w:val="24"/>
          <w:szCs w:val="24"/>
        </w:rPr>
        <w:t xml:space="preserve"> len vo vzťahu ku klientom týchto členov. Na obchody uzavierané medzi účastníkmi mnohostranného obchodného systému, ktorí sú obchodníkmi s cennými papiermi, sa použijú ustanovenia osobitného zákona</w:t>
      </w:r>
      <w:hyperlink w:anchor="2181388" w:history="1">
        <w:r w:rsidRPr="00DF791E">
          <w:rPr>
            <w:rStyle w:val="Odkaznavysvetlivku"/>
            <w:rFonts w:ascii="Times New Roman" w:hAnsi="Times New Roman" w:cs="Times New Roman"/>
            <w:sz w:val="24"/>
            <w:szCs w:val="24"/>
          </w:rPr>
          <w:t>35a)</w:t>
        </w:r>
      </w:hyperlink>
      <w:r w:rsidRPr="00DF791E">
        <w:rPr>
          <w:rFonts w:ascii="Times New Roman" w:hAnsi="Times New Roman" w:cs="Times New Roman"/>
          <w:sz w:val="24"/>
          <w:szCs w:val="24"/>
        </w:rPr>
        <w:t xml:space="preserve"> len vo vzťahu ku klientom týchto účastníkov.</w:t>
      </w:r>
    </w:p>
    <w:p w:rsidR="00226BBE" w:rsidRPr="00DF791E" w:rsidRDefault="00DF791E">
      <w:pPr>
        <w:ind w:firstLine="142"/>
        <w:rPr>
          <w:rFonts w:ascii="Times New Roman" w:hAnsi="Times New Roman" w:cs="Times New Roman"/>
          <w:sz w:val="24"/>
          <w:szCs w:val="24"/>
        </w:rPr>
      </w:pPr>
      <w:bookmarkStart w:id="345" w:name="2180272"/>
      <w:bookmarkEnd w:id="34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Účastníci burzového obchodu nesmú uzatvárať burzové obchody poškodzujúce tretie osoby.</w:t>
      </w:r>
    </w:p>
    <w:p w:rsidR="00226BBE" w:rsidRPr="00DF791E" w:rsidRDefault="00DF791E">
      <w:pPr>
        <w:ind w:firstLine="142"/>
        <w:rPr>
          <w:rFonts w:ascii="Times New Roman" w:hAnsi="Times New Roman" w:cs="Times New Roman"/>
          <w:sz w:val="24"/>
          <w:szCs w:val="24"/>
        </w:rPr>
      </w:pPr>
      <w:bookmarkStart w:id="346" w:name="2180274"/>
      <w:bookmarkEnd w:id="34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Člen burzy je povinný odmietnuť vykonanie pokynu, ktorého zjavným účelom je manipulácia kurzu cenného papiera alebo iného finančného nástroja, a bez zbytočného odkladu oznámiť túto skutočnosť útvaru inšpekcie burzových obchodov a Národnej banke Slovenska.</w:t>
      </w:r>
    </w:p>
    <w:p w:rsidR="00226BBE" w:rsidRPr="00DF791E" w:rsidRDefault="00DF791E">
      <w:pPr>
        <w:ind w:firstLine="142"/>
        <w:rPr>
          <w:rFonts w:ascii="Times New Roman" w:hAnsi="Times New Roman" w:cs="Times New Roman"/>
          <w:sz w:val="24"/>
          <w:szCs w:val="24"/>
        </w:rPr>
      </w:pPr>
      <w:bookmarkStart w:id="347" w:name="2180278"/>
      <w:bookmarkEnd w:id="34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Člen burzy je povinný odmietnuť vykonanie pokynu, ktorého zjavným účelom je porušenie práv tretej osoby alebo manipulácia s trhom, a bez zbytočného odkladu oznámiť túto skutočnosť útvaru inšpekcie burzových obchodov; tým nie je dotknutá povinnosť vykonať oznámenie podľa osobitného zákona.</w:t>
      </w:r>
      <w:hyperlink w:anchor="2181388" w:history="1">
        <w:r w:rsidRPr="00DF791E">
          <w:rPr>
            <w:rStyle w:val="Odkaznavysvetlivku"/>
            <w:rFonts w:ascii="Times New Roman" w:hAnsi="Times New Roman" w:cs="Times New Roman"/>
            <w:sz w:val="24"/>
            <w:szCs w:val="24"/>
          </w:rPr>
          <w:t>35a)</w:t>
        </w:r>
      </w:hyperlink>
    </w:p>
    <w:p w:rsidR="00226BBE" w:rsidRPr="00DF791E" w:rsidRDefault="00DF791E">
      <w:pPr>
        <w:ind w:firstLine="142"/>
        <w:rPr>
          <w:rFonts w:ascii="Times New Roman" w:hAnsi="Times New Roman" w:cs="Times New Roman"/>
          <w:sz w:val="24"/>
          <w:szCs w:val="24"/>
        </w:rPr>
      </w:pPr>
      <w:bookmarkStart w:id="348" w:name="2180280"/>
      <w:bookmarkEnd w:id="348"/>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je povinná prijať postupy a opatrenia na zamedzenie porušovania práv tretích osôb a na predchádzanie a odhaľovanie manipulácie s trhom na príslušnom trhu burzy.</w:t>
      </w:r>
    </w:p>
    <w:p w:rsidR="00226BBE" w:rsidRPr="00DF791E" w:rsidRDefault="00DF791E">
      <w:pPr>
        <w:pStyle w:val="Paragraf"/>
        <w:outlineLvl w:val="1"/>
        <w:rPr>
          <w:rFonts w:ascii="Times New Roman" w:hAnsi="Times New Roman" w:cs="Times New Roman"/>
          <w:color w:val="auto"/>
          <w:sz w:val="24"/>
          <w:szCs w:val="24"/>
        </w:rPr>
      </w:pPr>
      <w:bookmarkStart w:id="349" w:name="2180282"/>
      <w:bookmarkEnd w:id="349"/>
      <w:r w:rsidRPr="00DF791E">
        <w:rPr>
          <w:rFonts w:ascii="Times New Roman" w:hAnsi="Times New Roman" w:cs="Times New Roman"/>
          <w:color w:val="auto"/>
          <w:sz w:val="24"/>
          <w:szCs w:val="24"/>
        </w:rPr>
        <w:lastRenderedPageBreak/>
        <w:t>§ 22</w:t>
      </w:r>
    </w:p>
    <w:p w:rsidR="00226BBE" w:rsidRPr="00DF791E" w:rsidRDefault="00DF791E">
      <w:pPr>
        <w:ind w:firstLine="142"/>
        <w:rPr>
          <w:rFonts w:ascii="Times New Roman" w:hAnsi="Times New Roman" w:cs="Times New Roman"/>
          <w:sz w:val="24"/>
          <w:szCs w:val="24"/>
        </w:rPr>
      </w:pPr>
      <w:bookmarkStart w:id="350" w:name="2180297"/>
      <w:bookmarkEnd w:id="35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Rozsah zverejňovaných údajov o burzových obchodoch, spôsob a frekvenciu ich zverejňovania upraví burza v burzových pravidlách.</w:t>
      </w:r>
    </w:p>
    <w:p w:rsidR="00226BBE" w:rsidRPr="00DF791E" w:rsidRDefault="00DF791E">
      <w:pPr>
        <w:ind w:firstLine="142"/>
        <w:rPr>
          <w:rFonts w:ascii="Times New Roman" w:hAnsi="Times New Roman" w:cs="Times New Roman"/>
          <w:sz w:val="24"/>
          <w:szCs w:val="24"/>
        </w:rPr>
      </w:pPr>
      <w:bookmarkStart w:id="351" w:name="2180299"/>
      <w:bookmarkEnd w:id="35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Proti vyhláseným kurzom cenných papierov možno podať na burze námietku, a to do troch dní odo dňa nasledujúceho po ich zverejnení. Námietka musí obsahovať najmä určenie cenného papiera a kurzu, ktorého sa námietka týka, a rozsah požadovanej opravy.</w:t>
      </w:r>
    </w:p>
    <w:p w:rsidR="00226BBE" w:rsidRPr="00DF791E" w:rsidRDefault="00DF791E">
      <w:pPr>
        <w:ind w:firstLine="142"/>
        <w:rPr>
          <w:rFonts w:ascii="Times New Roman" w:hAnsi="Times New Roman" w:cs="Times New Roman"/>
          <w:sz w:val="24"/>
          <w:szCs w:val="24"/>
        </w:rPr>
      </w:pPr>
      <w:bookmarkStart w:id="352" w:name="2180301"/>
      <w:bookmarkEnd w:id="352"/>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O námietke rozhodne generálny riaditeľ do troch dní od jej doručenia. Ak generálny riaditeľ v tejto lehote nerozhodne, platí, že námietku prijíma. Proti rozhodnutiu generálneho riaditeľa nemožno podať rozklad.</w:t>
      </w:r>
    </w:p>
    <w:p w:rsidR="00226BBE" w:rsidRPr="00DF791E" w:rsidRDefault="00DF791E">
      <w:pPr>
        <w:ind w:firstLine="142"/>
        <w:rPr>
          <w:rFonts w:ascii="Times New Roman" w:hAnsi="Times New Roman" w:cs="Times New Roman"/>
          <w:sz w:val="24"/>
          <w:szCs w:val="24"/>
        </w:rPr>
      </w:pPr>
      <w:bookmarkStart w:id="353" w:name="2180303"/>
      <w:bookmarkEnd w:id="353"/>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generálny riaditeľ rozhodne o prijatí námietky proti vyhláseným kurzom cenných papierov, je burza povinná bez zbytočného odkladu vykonať opravu príslušných kurzov cenných papierov a túto skutočnosť zverejniť spôsobom uvedeným v burzových pravidlách.</w:t>
      </w:r>
    </w:p>
    <w:p w:rsidR="00226BBE" w:rsidRPr="00DF791E" w:rsidRDefault="00DF791E">
      <w:pPr>
        <w:pStyle w:val="Paragraf"/>
        <w:outlineLvl w:val="1"/>
        <w:rPr>
          <w:rFonts w:ascii="Times New Roman" w:hAnsi="Times New Roman" w:cs="Times New Roman"/>
          <w:color w:val="auto"/>
          <w:sz w:val="24"/>
          <w:szCs w:val="24"/>
        </w:rPr>
      </w:pPr>
      <w:bookmarkStart w:id="354" w:name="2180305"/>
      <w:bookmarkEnd w:id="354"/>
      <w:r w:rsidRPr="00DF791E">
        <w:rPr>
          <w:rFonts w:ascii="Times New Roman" w:hAnsi="Times New Roman" w:cs="Times New Roman"/>
          <w:color w:val="auto"/>
          <w:sz w:val="24"/>
          <w:szCs w:val="24"/>
        </w:rPr>
        <w:t>§ 22a</w:t>
      </w:r>
    </w:p>
    <w:p w:rsidR="00226BBE" w:rsidRPr="00DF791E" w:rsidRDefault="00DF791E">
      <w:pPr>
        <w:ind w:firstLine="142"/>
        <w:rPr>
          <w:rFonts w:ascii="Times New Roman" w:hAnsi="Times New Roman" w:cs="Times New Roman"/>
          <w:sz w:val="24"/>
          <w:szCs w:val="24"/>
        </w:rPr>
      </w:pPr>
      <w:bookmarkStart w:id="355" w:name="2180306"/>
      <w:bookmarkEnd w:id="355"/>
      <w:r w:rsidRPr="00DF791E">
        <w:rPr>
          <w:rFonts w:ascii="Times New Roman" w:hAnsi="Times New Roman" w:cs="Times New Roman"/>
          <w:sz w:val="24"/>
          <w:szCs w:val="24"/>
        </w:rPr>
        <w:t>Národná banka Slovenska na základe písomnej žiadosti rozhoduje o oslobodení od povinnosti zverejňovať informácie podľa osobitného predpisu</w:t>
      </w:r>
      <w:hyperlink w:anchor="2181390" w:history="1">
        <w:r w:rsidRPr="00DF791E">
          <w:rPr>
            <w:rStyle w:val="Odkaznavysvetlivku"/>
            <w:rFonts w:ascii="Times New Roman" w:hAnsi="Times New Roman" w:cs="Times New Roman"/>
            <w:sz w:val="24"/>
            <w:szCs w:val="24"/>
          </w:rPr>
          <w:t>35b)</w:t>
        </w:r>
      </w:hyperlink>
      <w:r w:rsidRPr="00DF791E">
        <w:rPr>
          <w:rFonts w:ascii="Times New Roman" w:hAnsi="Times New Roman" w:cs="Times New Roman"/>
          <w:sz w:val="24"/>
          <w:szCs w:val="24"/>
        </w:rPr>
        <w:t xml:space="preserve"> burze alebo obchodníkovi s cennými papiermi prevádzkujúcim obchodné miesto v súlade s osobitným predpisom.</w:t>
      </w:r>
      <w:hyperlink w:anchor="2181391" w:history="1">
        <w:r w:rsidRPr="00DF791E">
          <w:rPr>
            <w:rStyle w:val="Odkaznavysvetlivku"/>
            <w:rFonts w:ascii="Times New Roman" w:hAnsi="Times New Roman" w:cs="Times New Roman"/>
            <w:sz w:val="24"/>
            <w:szCs w:val="24"/>
          </w:rPr>
          <w:t>35c)</w:t>
        </w:r>
      </w:hyperlink>
    </w:p>
    <w:p w:rsidR="00226BBE" w:rsidRPr="00DF791E" w:rsidRDefault="00DF791E">
      <w:pPr>
        <w:pStyle w:val="Paragraf"/>
        <w:outlineLvl w:val="1"/>
        <w:rPr>
          <w:rFonts w:ascii="Times New Roman" w:hAnsi="Times New Roman" w:cs="Times New Roman"/>
          <w:color w:val="auto"/>
          <w:sz w:val="24"/>
          <w:szCs w:val="24"/>
        </w:rPr>
      </w:pPr>
      <w:bookmarkStart w:id="356" w:name="2180313"/>
      <w:bookmarkEnd w:id="356"/>
      <w:r w:rsidRPr="00DF791E">
        <w:rPr>
          <w:rFonts w:ascii="Times New Roman" w:hAnsi="Times New Roman" w:cs="Times New Roman"/>
          <w:color w:val="auto"/>
          <w:sz w:val="24"/>
          <w:szCs w:val="24"/>
        </w:rPr>
        <w:t>§ 23</w:t>
      </w:r>
    </w:p>
    <w:p w:rsidR="00226BBE" w:rsidRPr="00DF791E" w:rsidRDefault="00DF791E">
      <w:pPr>
        <w:ind w:firstLine="142"/>
        <w:rPr>
          <w:rFonts w:ascii="Times New Roman" w:hAnsi="Times New Roman" w:cs="Times New Roman"/>
          <w:sz w:val="24"/>
          <w:szCs w:val="24"/>
        </w:rPr>
      </w:pPr>
      <w:bookmarkStart w:id="357" w:name="2180314"/>
      <w:bookmarkEnd w:id="357"/>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Zúčtovanie a vyrovnanie burzových obchodov upravuje osobitný zákon.</w:t>
      </w:r>
      <w:hyperlink w:anchor="2181399" w:history="1">
        <w:r w:rsidRPr="00DF791E">
          <w:rPr>
            <w:rStyle w:val="Odkaznavysvetlivku"/>
            <w:rFonts w:ascii="Times New Roman" w:hAnsi="Times New Roman" w:cs="Times New Roman"/>
            <w:sz w:val="24"/>
            <w:szCs w:val="24"/>
          </w:rPr>
          <w:t>36)</w:t>
        </w:r>
      </w:hyperlink>
    </w:p>
    <w:p w:rsidR="00226BBE" w:rsidRPr="00DF791E" w:rsidRDefault="00DF791E">
      <w:pPr>
        <w:ind w:firstLine="142"/>
        <w:rPr>
          <w:rFonts w:ascii="Times New Roman" w:hAnsi="Times New Roman" w:cs="Times New Roman"/>
          <w:sz w:val="24"/>
          <w:szCs w:val="24"/>
        </w:rPr>
      </w:pPr>
      <w:bookmarkStart w:id="358" w:name="2180316"/>
      <w:bookmarkEnd w:id="358"/>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niektorých obchodov alebo všetkých obchodov uzavretých účastníkmi trhu na ním organizovanom trhu. Tým nie sú dotknuté ustanovenia osobitného predpisu.</w:t>
      </w:r>
      <w:hyperlink w:anchor="11239801" w:history="1">
        <w:r w:rsidRPr="00DF791E">
          <w:rPr>
            <w:rStyle w:val="Odkaznavysvetlivku"/>
            <w:rFonts w:ascii="Times New Roman" w:hAnsi="Times New Roman" w:cs="Times New Roman"/>
            <w:sz w:val="24"/>
            <w:szCs w:val="24"/>
          </w:rPr>
          <w:t>36a)</w:t>
        </w:r>
      </w:hyperlink>
    </w:p>
    <w:p w:rsidR="00226BBE" w:rsidRPr="00DF791E" w:rsidRDefault="00DF791E">
      <w:pPr>
        <w:ind w:firstLine="142"/>
        <w:rPr>
          <w:rFonts w:ascii="Times New Roman" w:hAnsi="Times New Roman" w:cs="Times New Roman"/>
          <w:sz w:val="24"/>
          <w:szCs w:val="24"/>
        </w:rPr>
      </w:pPr>
      <w:bookmarkStart w:id="359" w:name="2180317"/>
      <w:bookmarkEnd w:id="359"/>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hyperlink w:anchor="11239801" w:history="1">
        <w:r w:rsidRPr="00DF791E">
          <w:rPr>
            <w:rStyle w:val="Odkaznavysvetlivku"/>
            <w:rFonts w:ascii="Times New Roman" w:hAnsi="Times New Roman" w:cs="Times New Roman"/>
            <w:sz w:val="24"/>
            <w:szCs w:val="24"/>
          </w:rPr>
          <w:t>36a)</w:t>
        </w:r>
      </w:hyperlink>
    </w:p>
    <w:p w:rsidR="00226BBE" w:rsidRPr="00DF791E" w:rsidRDefault="00DF791E">
      <w:pPr>
        <w:ind w:firstLine="142"/>
        <w:rPr>
          <w:rFonts w:ascii="Times New Roman" w:hAnsi="Times New Roman" w:cs="Times New Roman"/>
          <w:sz w:val="24"/>
          <w:szCs w:val="24"/>
        </w:rPr>
      </w:pPr>
      <w:bookmarkStart w:id="360" w:name="2180318"/>
      <w:bookmarkEnd w:id="360"/>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povinná umožniť svojim členom právo určiť za podmienok určenými burzovými pravidlami systém vyrovnania obchodov s finančnými nástrojmi uzavretými na burze, ak</w:t>
      </w:r>
    </w:p>
    <w:p w:rsidR="00226BBE" w:rsidRPr="00DF791E" w:rsidRDefault="00DF791E">
      <w:pPr>
        <w:ind w:left="568" w:hanging="284"/>
        <w:rPr>
          <w:rFonts w:ascii="Times New Roman" w:hAnsi="Times New Roman" w:cs="Times New Roman"/>
          <w:sz w:val="24"/>
          <w:szCs w:val="24"/>
        </w:rPr>
      </w:pPr>
      <w:bookmarkStart w:id="361" w:name="2180319"/>
      <w:bookmarkEnd w:id="361"/>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takéto prepojenia a usporiadania medzi určenými systémami vyrovnania a akýmkoľvek iným systémom alebo vybavením sú nevyhnutne potrebné na zabezpečenie účinného a hospodárneho vyrovnania príslušného obchodu a</w:t>
      </w:r>
    </w:p>
    <w:p w:rsidR="00226BBE" w:rsidRPr="00DF791E" w:rsidRDefault="00DF791E">
      <w:pPr>
        <w:ind w:left="568" w:hanging="284"/>
        <w:rPr>
          <w:rFonts w:ascii="Times New Roman" w:hAnsi="Times New Roman" w:cs="Times New Roman"/>
          <w:sz w:val="24"/>
          <w:szCs w:val="24"/>
        </w:rPr>
      </w:pPr>
      <w:bookmarkStart w:id="362" w:name="2180320"/>
      <w:bookmarkEnd w:id="362"/>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w:t>
      </w:r>
    </w:p>
    <w:p w:rsidR="00226BBE" w:rsidRPr="00DF791E" w:rsidRDefault="00DF791E">
      <w:pPr>
        <w:ind w:firstLine="142"/>
        <w:rPr>
          <w:rFonts w:ascii="Times New Roman" w:hAnsi="Times New Roman" w:cs="Times New Roman"/>
          <w:sz w:val="24"/>
          <w:szCs w:val="24"/>
        </w:rPr>
      </w:pPr>
      <w:bookmarkStart w:id="363" w:name="2180321"/>
      <w:bookmarkEnd w:id="363"/>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Ustanovením odseku 4 nie je dotknuté právo centrálnej protistrany, systému zúčtovania alebo vyrovnania na základe primeraných obchodných dôvodov odmietnuť sprístupnenie požadovaných služieb.</w:t>
      </w:r>
    </w:p>
    <w:p w:rsidR="00226BBE" w:rsidRPr="00DF791E" w:rsidRDefault="00DF791E">
      <w:pPr>
        <w:ind w:firstLine="142"/>
        <w:rPr>
          <w:rFonts w:ascii="Times New Roman" w:hAnsi="Times New Roman" w:cs="Times New Roman"/>
          <w:sz w:val="24"/>
          <w:szCs w:val="24"/>
        </w:rPr>
      </w:pPr>
      <w:bookmarkStart w:id="364" w:name="11239557"/>
      <w:bookmarkEnd w:id="364"/>
      <w:r w:rsidRPr="00DF791E">
        <w:rPr>
          <w:rFonts w:ascii="Times New Roman" w:hAnsi="Times New Roman" w:cs="Times New Roman"/>
          <w:b/>
          <w:sz w:val="24"/>
          <w:szCs w:val="24"/>
        </w:rPr>
        <w:lastRenderedPageBreak/>
        <w:t>(6)</w:t>
      </w:r>
      <w:r w:rsidRPr="00DF791E">
        <w:rPr>
          <w:rFonts w:ascii="Times New Roman" w:hAnsi="Times New Roman" w:cs="Times New Roman"/>
          <w:sz w:val="24"/>
          <w:szCs w:val="24"/>
        </w:rPr>
        <w:t xml:space="preserve"> Národná banka Slovenska zabezpečí, aby sa zabránilo nenáležitej duplicitnej kontrole a dohľadu nad systémom zúčtovania a vyrovnania.</w:t>
      </w:r>
    </w:p>
    <w:p w:rsidR="00226BBE" w:rsidRPr="00DF791E" w:rsidRDefault="00DF791E">
      <w:pPr>
        <w:pStyle w:val="Paragraf"/>
        <w:outlineLvl w:val="1"/>
        <w:rPr>
          <w:rFonts w:ascii="Times New Roman" w:hAnsi="Times New Roman" w:cs="Times New Roman"/>
          <w:color w:val="auto"/>
          <w:sz w:val="24"/>
          <w:szCs w:val="24"/>
        </w:rPr>
      </w:pPr>
      <w:bookmarkStart w:id="365" w:name="2180322"/>
      <w:bookmarkEnd w:id="365"/>
      <w:r w:rsidRPr="00DF791E">
        <w:rPr>
          <w:rFonts w:ascii="Times New Roman" w:hAnsi="Times New Roman" w:cs="Times New Roman"/>
          <w:color w:val="auto"/>
          <w:sz w:val="24"/>
          <w:szCs w:val="24"/>
        </w:rPr>
        <w:t>§ 24</w:t>
      </w:r>
    </w:p>
    <w:p w:rsidR="00226BBE" w:rsidRPr="00DF791E" w:rsidRDefault="00DF791E">
      <w:pPr>
        <w:ind w:firstLine="142"/>
        <w:rPr>
          <w:rFonts w:ascii="Times New Roman" w:hAnsi="Times New Roman" w:cs="Times New Roman"/>
          <w:sz w:val="24"/>
          <w:szCs w:val="24"/>
        </w:rPr>
      </w:pPr>
      <w:bookmarkStart w:id="366" w:name="2180323"/>
      <w:bookmarkEnd w:id="366"/>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Spory z burzového obchodu rozhoduje súd, ak strany v písomnej zmluve nedohodnú rozhodovanie sporov rozhodcovským súdom.</w:t>
      </w:r>
      <w:hyperlink w:anchor="2181400" w:history="1">
        <w:r w:rsidRPr="00DF791E">
          <w:rPr>
            <w:rStyle w:val="Odkaznavysvetlivku"/>
            <w:rFonts w:ascii="Times New Roman" w:hAnsi="Times New Roman" w:cs="Times New Roman"/>
            <w:sz w:val="24"/>
            <w:szCs w:val="24"/>
          </w:rPr>
          <w:t>37)</w:t>
        </w:r>
      </w:hyperlink>
      <w:r w:rsidRPr="00DF791E">
        <w:rPr>
          <w:rFonts w:ascii="Times New Roman" w:hAnsi="Times New Roman" w:cs="Times New Roman"/>
          <w:sz w:val="24"/>
          <w:szCs w:val="24"/>
        </w:rPr>
        <w:t xml:space="preserve"> Burza môže zriadiť stály burzový rozhodcovský súd.</w:t>
      </w:r>
      <w:hyperlink w:anchor="2181402" w:history="1">
        <w:r w:rsidRPr="00DF791E">
          <w:rPr>
            <w:rStyle w:val="Odkaznavysvetlivku"/>
            <w:rFonts w:ascii="Times New Roman" w:hAnsi="Times New Roman" w:cs="Times New Roman"/>
            <w:sz w:val="24"/>
            <w:szCs w:val="24"/>
          </w:rPr>
          <w:t>38)</w:t>
        </w:r>
      </w:hyperlink>
    </w:p>
    <w:p w:rsidR="00226BBE" w:rsidRPr="00DF791E" w:rsidRDefault="00DF791E">
      <w:pPr>
        <w:ind w:firstLine="142"/>
        <w:rPr>
          <w:rFonts w:ascii="Times New Roman" w:hAnsi="Times New Roman" w:cs="Times New Roman"/>
          <w:sz w:val="24"/>
          <w:szCs w:val="24"/>
        </w:rPr>
      </w:pPr>
      <w:bookmarkStart w:id="367" w:name="2180324"/>
      <w:bookmarkEnd w:id="367"/>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V sporoch z burzového obchodu je neprípustná námietka, že išlo iba o stávku alebo hru.</w:t>
      </w:r>
    </w:p>
    <w:p w:rsidR="00226BBE" w:rsidRPr="00DF791E" w:rsidRDefault="00DF791E">
      <w:pPr>
        <w:pStyle w:val="Cast0"/>
        <w:rPr>
          <w:rFonts w:ascii="Times New Roman" w:hAnsi="Times New Roman" w:cs="Times New Roman"/>
          <w:color w:val="auto"/>
          <w:sz w:val="24"/>
          <w:szCs w:val="24"/>
        </w:rPr>
      </w:pPr>
      <w:bookmarkStart w:id="368" w:name="2180325"/>
      <w:bookmarkEnd w:id="368"/>
      <w:r w:rsidRPr="00DF791E">
        <w:rPr>
          <w:rFonts w:ascii="Times New Roman" w:hAnsi="Times New Roman" w:cs="Times New Roman"/>
          <w:color w:val="auto"/>
          <w:sz w:val="24"/>
          <w:szCs w:val="24"/>
        </w:rPr>
        <w:t>ŠTVRTÁ ČASŤ</w:t>
      </w:r>
      <w:r w:rsidRPr="00DF791E">
        <w:rPr>
          <w:rFonts w:ascii="Times New Roman" w:hAnsi="Times New Roman" w:cs="Times New Roman"/>
          <w:color w:val="auto"/>
          <w:sz w:val="24"/>
          <w:szCs w:val="24"/>
        </w:rPr>
        <w:br/>
        <w:t>TRH BURZY, PODMIENKY NA PRIJATIE CENNÉHO PAPIERA NA TRH BURZY, POVINNOSTI EMITENTA KÓTOVANÝCH CENNÝCH PAPIEROV</w:t>
      </w:r>
    </w:p>
    <w:p w:rsidR="00226BBE" w:rsidRPr="00DF791E" w:rsidRDefault="00DF791E">
      <w:pPr>
        <w:pStyle w:val="Hlava"/>
        <w:rPr>
          <w:rFonts w:ascii="Times New Roman" w:hAnsi="Times New Roman" w:cs="Times New Roman"/>
          <w:color w:val="auto"/>
          <w:sz w:val="24"/>
          <w:szCs w:val="24"/>
        </w:rPr>
      </w:pPr>
      <w:bookmarkStart w:id="369" w:name="2180329"/>
      <w:bookmarkEnd w:id="369"/>
      <w:r w:rsidRPr="00DF791E">
        <w:rPr>
          <w:rFonts w:ascii="Times New Roman" w:hAnsi="Times New Roman" w:cs="Times New Roman"/>
          <w:color w:val="auto"/>
          <w:sz w:val="24"/>
          <w:szCs w:val="24"/>
        </w:rPr>
        <w:t>HLAVA I</w:t>
      </w:r>
      <w:r w:rsidRPr="00DF791E">
        <w:rPr>
          <w:rFonts w:ascii="Times New Roman" w:hAnsi="Times New Roman" w:cs="Times New Roman"/>
          <w:color w:val="auto"/>
          <w:sz w:val="24"/>
          <w:szCs w:val="24"/>
        </w:rPr>
        <w:br/>
        <w:t>TRH BURZY, PODMIENKY NA PRIJATIE CENNÉHO PAPIERA NA TRH BURZY A POVINNOSTI EMITENTA KÓTOVANÝCH CENNÝCH PAPIEROV</w:t>
      </w:r>
    </w:p>
    <w:p w:rsidR="00226BBE" w:rsidRPr="00DF791E" w:rsidRDefault="00DF791E">
      <w:pPr>
        <w:pStyle w:val="Paragraf"/>
        <w:outlineLvl w:val="2"/>
        <w:rPr>
          <w:rFonts w:ascii="Times New Roman" w:hAnsi="Times New Roman" w:cs="Times New Roman"/>
          <w:color w:val="auto"/>
          <w:sz w:val="24"/>
          <w:szCs w:val="24"/>
        </w:rPr>
      </w:pPr>
      <w:bookmarkStart w:id="370" w:name="2180331"/>
      <w:bookmarkEnd w:id="370"/>
      <w:r w:rsidRPr="00DF791E">
        <w:rPr>
          <w:rFonts w:ascii="Times New Roman" w:hAnsi="Times New Roman" w:cs="Times New Roman"/>
          <w:color w:val="auto"/>
          <w:sz w:val="24"/>
          <w:szCs w:val="24"/>
        </w:rPr>
        <w:t>§ 25</w:t>
      </w:r>
    </w:p>
    <w:p w:rsidR="00226BBE" w:rsidRPr="00DF791E" w:rsidRDefault="00DF791E">
      <w:pPr>
        <w:ind w:firstLine="142"/>
        <w:rPr>
          <w:rFonts w:ascii="Times New Roman" w:hAnsi="Times New Roman" w:cs="Times New Roman"/>
          <w:sz w:val="24"/>
          <w:szCs w:val="24"/>
        </w:rPr>
      </w:pPr>
      <w:bookmarkStart w:id="371" w:name="2180332"/>
      <w:bookmarkEnd w:id="37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organizuje trh s cennými papiermi na trhu kótovaných cenných papierov a na regulovanom voľnom trhu. Trh kótovaných cenných papierov a regulovaný voľný trh tvoria regulovaný trh burzy.</w:t>
      </w:r>
    </w:p>
    <w:p w:rsidR="00226BBE" w:rsidRPr="00DF791E" w:rsidRDefault="00DF791E">
      <w:pPr>
        <w:ind w:firstLine="142"/>
        <w:rPr>
          <w:rFonts w:ascii="Times New Roman" w:hAnsi="Times New Roman" w:cs="Times New Roman"/>
          <w:sz w:val="24"/>
          <w:szCs w:val="24"/>
        </w:rPr>
      </w:pPr>
      <w:bookmarkStart w:id="372" w:name="2180334"/>
      <w:bookmarkEnd w:id="37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Trh kótovaných cenných papierov je trh burzy, na ktorom prijaté cenné papiere a ich emitenti spĺňajú podmienky na prijatie podľa </w:t>
      </w:r>
      <w:hyperlink w:anchor="2180431" w:history="1">
        <w:r w:rsidRPr="00DF791E">
          <w:rPr>
            <w:rStyle w:val="Hypertextovprepojenie"/>
            <w:rFonts w:ascii="Times New Roman" w:hAnsi="Times New Roman" w:cs="Times New Roman"/>
            <w:color w:val="auto"/>
            <w:sz w:val="24"/>
            <w:szCs w:val="24"/>
          </w:rPr>
          <w:t>§ 29 až 32</w:t>
        </w:r>
      </w:hyperlink>
      <w:r w:rsidRPr="00DF791E">
        <w:rPr>
          <w:rFonts w:ascii="Times New Roman" w:hAnsi="Times New Roman" w:cs="Times New Roman"/>
          <w:sz w:val="24"/>
          <w:szCs w:val="24"/>
        </w:rPr>
        <w:t xml:space="preserve">. Regulovaný voľný trh burzy je trh burzy, na ktorom obchodované cenné papiere a ich emitenti spĺňajú podmienky na prijatie podľa </w:t>
      </w:r>
      <w:hyperlink w:anchor="2180431" w:history="1">
        <w:r w:rsidRPr="00DF791E">
          <w:rPr>
            <w:rStyle w:val="Hypertextovprepojenie"/>
            <w:rFonts w:ascii="Times New Roman" w:hAnsi="Times New Roman" w:cs="Times New Roman"/>
            <w:color w:val="auto"/>
            <w:sz w:val="24"/>
            <w:szCs w:val="24"/>
          </w:rPr>
          <w:t>§ 29</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373" w:name="2180335"/>
      <w:bookmarkEnd w:id="37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Cenný papier môže byť prijatý na príslušný trh burzy, len ak tento cenný papier a jeho emitent spĺňajú podmienky podľa tohto zákona, osobitného zákona</w:t>
      </w:r>
      <w:hyperlink w:anchor="2181404" w:history="1">
        <w:r w:rsidRPr="00DF791E">
          <w:rPr>
            <w:rStyle w:val="Odkaznavysvetlivku"/>
            <w:rFonts w:ascii="Times New Roman" w:hAnsi="Times New Roman" w:cs="Times New Roman"/>
            <w:sz w:val="24"/>
            <w:szCs w:val="24"/>
          </w:rPr>
          <w:t>39)</w:t>
        </w:r>
      </w:hyperlink>
      <w:r w:rsidRPr="00DF791E">
        <w:rPr>
          <w:rFonts w:ascii="Times New Roman" w:hAnsi="Times New Roman" w:cs="Times New Roman"/>
          <w:sz w:val="24"/>
          <w:szCs w:val="24"/>
        </w:rPr>
        <w:t xml:space="preserve"> a burzových pravidiel.</w:t>
      </w:r>
    </w:p>
    <w:p w:rsidR="00226BBE" w:rsidRPr="00DF791E" w:rsidRDefault="00DF791E">
      <w:pPr>
        <w:ind w:firstLine="142"/>
        <w:rPr>
          <w:rFonts w:ascii="Times New Roman" w:hAnsi="Times New Roman" w:cs="Times New Roman"/>
          <w:sz w:val="24"/>
          <w:szCs w:val="24"/>
        </w:rPr>
      </w:pPr>
      <w:bookmarkStart w:id="374" w:name="2180336"/>
      <w:bookmarkEnd w:id="374"/>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Na prijatie štátnych cenných papierov,</w:t>
      </w:r>
      <w:hyperlink w:anchor="2181407" w:history="1">
        <w:r w:rsidRPr="00DF791E">
          <w:rPr>
            <w:rStyle w:val="Odkaznavysvetlivku"/>
            <w:rFonts w:ascii="Times New Roman" w:hAnsi="Times New Roman" w:cs="Times New Roman"/>
            <w:sz w:val="24"/>
            <w:szCs w:val="24"/>
          </w:rPr>
          <w:t>40)</w:t>
        </w:r>
      </w:hyperlink>
      <w:r w:rsidRPr="00DF791E">
        <w:rPr>
          <w:rFonts w:ascii="Times New Roman" w:hAnsi="Times New Roman" w:cs="Times New Roman"/>
          <w:sz w:val="24"/>
          <w:szCs w:val="24"/>
        </w:rPr>
        <w:t xml:space="preserve"> cenných papierov vydaných Národnou bankou Slovenska a cenných papierov vydaných členským štátom a jeho orgánmi alebo orgánmi územnej samosprávy na trh burzy sa nevzťahujú ustanovenia </w:t>
      </w:r>
      <w:hyperlink w:anchor="2180368" w:history="1">
        <w:r w:rsidRPr="00DF791E">
          <w:rPr>
            <w:rStyle w:val="Hypertextovprepojenie"/>
            <w:rFonts w:ascii="Times New Roman" w:hAnsi="Times New Roman" w:cs="Times New Roman"/>
            <w:color w:val="auto"/>
            <w:sz w:val="24"/>
            <w:szCs w:val="24"/>
          </w:rPr>
          <w:t>§ 26 ods. 4</w:t>
        </w:r>
      </w:hyperlink>
      <w:r w:rsidRPr="00DF791E">
        <w:rPr>
          <w:rFonts w:ascii="Times New Roman" w:hAnsi="Times New Roman" w:cs="Times New Roman"/>
          <w:sz w:val="24"/>
          <w:szCs w:val="24"/>
        </w:rPr>
        <w:t xml:space="preserve">, </w:t>
      </w:r>
      <w:hyperlink w:anchor="2180387" w:history="1">
        <w:r w:rsidRPr="00DF791E">
          <w:rPr>
            <w:rStyle w:val="Hypertextovprepojenie"/>
            <w:rFonts w:ascii="Times New Roman" w:hAnsi="Times New Roman" w:cs="Times New Roman"/>
            <w:color w:val="auto"/>
            <w:sz w:val="24"/>
            <w:szCs w:val="24"/>
          </w:rPr>
          <w:t>§ 27</w:t>
        </w:r>
      </w:hyperlink>
      <w:r w:rsidRPr="00DF791E">
        <w:rPr>
          <w:rFonts w:ascii="Times New Roman" w:hAnsi="Times New Roman" w:cs="Times New Roman"/>
          <w:sz w:val="24"/>
          <w:szCs w:val="24"/>
        </w:rPr>
        <w:t xml:space="preserve">, </w:t>
      </w:r>
      <w:hyperlink w:anchor="2180437" w:history="1">
        <w:r w:rsidRPr="00DF791E">
          <w:rPr>
            <w:rStyle w:val="Hypertextovprepojenie"/>
            <w:rFonts w:ascii="Times New Roman" w:hAnsi="Times New Roman" w:cs="Times New Roman"/>
            <w:color w:val="auto"/>
            <w:sz w:val="24"/>
            <w:szCs w:val="24"/>
          </w:rPr>
          <w:t>§ 29 ods. 1 písm. b)</w:t>
        </w:r>
      </w:hyperlink>
      <w:r w:rsidRPr="00DF791E">
        <w:rPr>
          <w:rFonts w:ascii="Times New Roman" w:hAnsi="Times New Roman" w:cs="Times New Roman"/>
          <w:sz w:val="24"/>
          <w:szCs w:val="24"/>
        </w:rPr>
        <w:t xml:space="preserve">, </w:t>
      </w:r>
      <w:hyperlink w:anchor="2180439" w:history="1">
        <w:r w:rsidRPr="00DF791E">
          <w:rPr>
            <w:rStyle w:val="Hypertextovprepojenie"/>
            <w:rFonts w:ascii="Times New Roman" w:hAnsi="Times New Roman" w:cs="Times New Roman"/>
            <w:color w:val="auto"/>
            <w:sz w:val="24"/>
            <w:szCs w:val="24"/>
          </w:rPr>
          <w:t>d)</w:t>
        </w:r>
      </w:hyperlink>
      <w:r w:rsidRPr="00DF791E">
        <w:rPr>
          <w:rFonts w:ascii="Times New Roman" w:hAnsi="Times New Roman" w:cs="Times New Roman"/>
          <w:sz w:val="24"/>
          <w:szCs w:val="24"/>
        </w:rPr>
        <w:t xml:space="preserve">, </w:t>
      </w:r>
      <w:hyperlink w:anchor="2180441" w:history="1">
        <w:r w:rsidRPr="00DF791E">
          <w:rPr>
            <w:rStyle w:val="Hypertextovprepojenie"/>
            <w:rFonts w:ascii="Times New Roman" w:hAnsi="Times New Roman" w:cs="Times New Roman"/>
            <w:color w:val="auto"/>
            <w:sz w:val="24"/>
            <w:szCs w:val="24"/>
          </w:rPr>
          <w:t>f) až h)</w:t>
        </w:r>
      </w:hyperlink>
      <w:r w:rsidRPr="00DF791E">
        <w:rPr>
          <w:rFonts w:ascii="Times New Roman" w:hAnsi="Times New Roman" w:cs="Times New Roman"/>
          <w:sz w:val="24"/>
          <w:szCs w:val="24"/>
        </w:rPr>
        <w:t xml:space="preserve">, </w:t>
      </w:r>
      <w:hyperlink w:anchor="2180465" w:history="1">
        <w:r w:rsidRPr="00DF791E">
          <w:rPr>
            <w:rStyle w:val="Hypertextovprepojenie"/>
            <w:rFonts w:ascii="Times New Roman" w:hAnsi="Times New Roman" w:cs="Times New Roman"/>
            <w:color w:val="auto"/>
            <w:sz w:val="24"/>
            <w:szCs w:val="24"/>
          </w:rPr>
          <w:t>§ 29 ods. 4</w:t>
        </w:r>
      </w:hyperlink>
      <w:r w:rsidRPr="00DF791E">
        <w:rPr>
          <w:rFonts w:ascii="Times New Roman" w:hAnsi="Times New Roman" w:cs="Times New Roman"/>
          <w:sz w:val="24"/>
          <w:szCs w:val="24"/>
        </w:rPr>
        <w:t xml:space="preserve">, </w:t>
      </w:r>
      <w:hyperlink w:anchor="2180475" w:history="1">
        <w:r w:rsidRPr="00DF791E">
          <w:rPr>
            <w:rStyle w:val="Hypertextovprepojenie"/>
            <w:rFonts w:ascii="Times New Roman" w:hAnsi="Times New Roman" w:cs="Times New Roman"/>
            <w:color w:val="auto"/>
            <w:sz w:val="24"/>
            <w:szCs w:val="24"/>
          </w:rPr>
          <w:t>§ 30</w:t>
        </w:r>
      </w:hyperlink>
      <w:r w:rsidRPr="00DF791E">
        <w:rPr>
          <w:rFonts w:ascii="Times New Roman" w:hAnsi="Times New Roman" w:cs="Times New Roman"/>
          <w:sz w:val="24"/>
          <w:szCs w:val="24"/>
        </w:rPr>
        <w:t xml:space="preserve"> a </w:t>
      </w:r>
      <w:hyperlink w:anchor="2180491" w:history="1">
        <w:r w:rsidRPr="00DF791E">
          <w:rPr>
            <w:rStyle w:val="Hypertextovprepojenie"/>
            <w:rFonts w:ascii="Times New Roman" w:hAnsi="Times New Roman" w:cs="Times New Roman"/>
            <w:color w:val="auto"/>
            <w:sz w:val="24"/>
            <w:szCs w:val="24"/>
          </w:rPr>
          <w:t>31</w:t>
        </w:r>
      </w:hyperlink>
      <w:r w:rsidRPr="00DF791E">
        <w:rPr>
          <w:rFonts w:ascii="Times New Roman" w:hAnsi="Times New Roman" w:cs="Times New Roman"/>
          <w:sz w:val="24"/>
          <w:szCs w:val="24"/>
        </w:rPr>
        <w:t xml:space="preserve">, </w:t>
      </w:r>
      <w:hyperlink w:anchor="2180610" w:history="1">
        <w:r w:rsidRPr="00DF791E">
          <w:rPr>
            <w:rStyle w:val="Hypertextovprepojenie"/>
            <w:rFonts w:ascii="Times New Roman" w:hAnsi="Times New Roman" w:cs="Times New Roman"/>
            <w:color w:val="auto"/>
            <w:sz w:val="24"/>
            <w:szCs w:val="24"/>
          </w:rPr>
          <w:t>§ 37b ods. 2</w:t>
        </w:r>
      </w:hyperlink>
      <w:r w:rsidRPr="00DF791E">
        <w:rPr>
          <w:rFonts w:ascii="Times New Roman" w:hAnsi="Times New Roman" w:cs="Times New Roman"/>
          <w:sz w:val="24"/>
          <w:szCs w:val="24"/>
        </w:rPr>
        <w:t xml:space="preserve"> a 4, </w:t>
      </w:r>
      <w:hyperlink w:anchor="2180647" w:history="1">
        <w:r w:rsidRPr="00DF791E">
          <w:rPr>
            <w:rStyle w:val="Hypertextovprepojenie"/>
            <w:rFonts w:ascii="Times New Roman" w:hAnsi="Times New Roman" w:cs="Times New Roman"/>
            <w:color w:val="auto"/>
            <w:sz w:val="24"/>
            <w:szCs w:val="24"/>
          </w:rPr>
          <w:t>§ 37d ods. 2</w:t>
        </w:r>
      </w:hyperlink>
      <w:r w:rsidRPr="00DF791E">
        <w:rPr>
          <w:rFonts w:ascii="Times New Roman" w:hAnsi="Times New Roman" w:cs="Times New Roman"/>
          <w:sz w:val="24"/>
          <w:szCs w:val="24"/>
        </w:rPr>
        <w:t xml:space="preserve"> a 5. Ustanovenia </w:t>
      </w:r>
      <w:hyperlink w:anchor="3988560" w:history="1">
        <w:r w:rsidRPr="00DF791E">
          <w:rPr>
            <w:rStyle w:val="Hypertextovprepojenie"/>
            <w:rFonts w:ascii="Times New Roman" w:hAnsi="Times New Roman" w:cs="Times New Roman"/>
            <w:color w:val="auto"/>
            <w:sz w:val="24"/>
            <w:szCs w:val="24"/>
          </w:rPr>
          <w:t>§ 28</w:t>
        </w:r>
      </w:hyperlink>
      <w:r w:rsidRPr="00DF791E">
        <w:rPr>
          <w:rFonts w:ascii="Times New Roman" w:hAnsi="Times New Roman" w:cs="Times New Roman"/>
          <w:sz w:val="24"/>
          <w:szCs w:val="24"/>
        </w:rPr>
        <w:t xml:space="preserve">, </w:t>
      </w:r>
      <w:hyperlink w:anchor="2180437" w:history="1">
        <w:r w:rsidRPr="00DF791E">
          <w:rPr>
            <w:rStyle w:val="Hypertextovprepojenie"/>
            <w:rFonts w:ascii="Times New Roman" w:hAnsi="Times New Roman" w:cs="Times New Roman"/>
            <w:color w:val="auto"/>
            <w:sz w:val="24"/>
            <w:szCs w:val="24"/>
          </w:rPr>
          <w:t>§ 29 ods. 1 písm. b)</w:t>
        </w:r>
      </w:hyperlink>
      <w:r w:rsidRPr="00DF791E">
        <w:rPr>
          <w:rFonts w:ascii="Times New Roman" w:hAnsi="Times New Roman" w:cs="Times New Roman"/>
          <w:sz w:val="24"/>
          <w:szCs w:val="24"/>
        </w:rPr>
        <w:t xml:space="preserve">, </w:t>
      </w:r>
      <w:hyperlink w:anchor="2180439" w:history="1">
        <w:r w:rsidRPr="00DF791E">
          <w:rPr>
            <w:rStyle w:val="Hypertextovprepojenie"/>
            <w:rFonts w:ascii="Times New Roman" w:hAnsi="Times New Roman" w:cs="Times New Roman"/>
            <w:color w:val="auto"/>
            <w:sz w:val="24"/>
            <w:szCs w:val="24"/>
          </w:rPr>
          <w:t>d)</w:t>
        </w:r>
      </w:hyperlink>
      <w:r w:rsidRPr="00DF791E">
        <w:rPr>
          <w:rFonts w:ascii="Times New Roman" w:hAnsi="Times New Roman" w:cs="Times New Roman"/>
          <w:sz w:val="24"/>
          <w:szCs w:val="24"/>
        </w:rPr>
        <w:t xml:space="preserve">, </w:t>
      </w:r>
      <w:hyperlink w:anchor="2180441" w:history="1">
        <w:r w:rsidRPr="00DF791E">
          <w:rPr>
            <w:rStyle w:val="Hypertextovprepojenie"/>
            <w:rFonts w:ascii="Times New Roman" w:hAnsi="Times New Roman" w:cs="Times New Roman"/>
            <w:color w:val="auto"/>
            <w:sz w:val="24"/>
            <w:szCs w:val="24"/>
          </w:rPr>
          <w:t>f)</w:t>
        </w:r>
      </w:hyperlink>
      <w:r w:rsidRPr="00DF791E">
        <w:rPr>
          <w:rFonts w:ascii="Times New Roman" w:hAnsi="Times New Roman" w:cs="Times New Roman"/>
          <w:sz w:val="24"/>
          <w:szCs w:val="24"/>
        </w:rPr>
        <w:t xml:space="preserve"> a </w:t>
      </w:r>
      <w:hyperlink w:anchor="2180446" w:history="1">
        <w:r w:rsidRPr="00DF791E">
          <w:rPr>
            <w:rStyle w:val="Hypertextovprepojenie"/>
            <w:rFonts w:ascii="Times New Roman" w:hAnsi="Times New Roman" w:cs="Times New Roman"/>
            <w:color w:val="auto"/>
            <w:sz w:val="24"/>
            <w:szCs w:val="24"/>
          </w:rPr>
          <w:t>h)</w:t>
        </w:r>
      </w:hyperlink>
      <w:r w:rsidRPr="00DF791E">
        <w:rPr>
          <w:rFonts w:ascii="Times New Roman" w:hAnsi="Times New Roman" w:cs="Times New Roman"/>
          <w:sz w:val="24"/>
          <w:szCs w:val="24"/>
        </w:rPr>
        <w:t xml:space="preserve"> a </w:t>
      </w:r>
      <w:hyperlink w:anchor="2180491" w:history="1">
        <w:r w:rsidRPr="00DF791E">
          <w:rPr>
            <w:rStyle w:val="Hypertextovprepojenie"/>
            <w:rFonts w:ascii="Times New Roman" w:hAnsi="Times New Roman" w:cs="Times New Roman"/>
            <w:color w:val="auto"/>
            <w:sz w:val="24"/>
            <w:szCs w:val="24"/>
          </w:rPr>
          <w:t>§ 31</w:t>
        </w:r>
      </w:hyperlink>
      <w:r w:rsidRPr="00DF791E">
        <w:rPr>
          <w:rFonts w:ascii="Times New Roman" w:hAnsi="Times New Roman" w:cs="Times New Roman"/>
          <w:sz w:val="24"/>
          <w:szCs w:val="24"/>
        </w:rPr>
        <w:t xml:space="preserve"> sa nevzťahujú na dlhopisy vydané medzinárodnými organizáciami.</w:t>
      </w:r>
    </w:p>
    <w:p w:rsidR="00226BBE" w:rsidRPr="00DF791E" w:rsidRDefault="00DF791E">
      <w:pPr>
        <w:ind w:firstLine="142"/>
        <w:rPr>
          <w:rFonts w:ascii="Times New Roman" w:hAnsi="Times New Roman" w:cs="Times New Roman"/>
          <w:sz w:val="24"/>
          <w:szCs w:val="24"/>
        </w:rPr>
      </w:pPr>
      <w:bookmarkStart w:id="375" w:name="2180343"/>
      <w:bookmarkEnd w:id="375"/>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Organizovať obchodovanie s inými finančnými nástrojmi ako cennými papiermi môže burza len za podmienok podľa </w:t>
      </w:r>
      <w:hyperlink w:anchor="2180704" w:history="1">
        <w:r w:rsidRPr="00DF791E">
          <w:rPr>
            <w:rStyle w:val="Hypertextovprepojenie"/>
            <w:rFonts w:ascii="Times New Roman" w:hAnsi="Times New Roman" w:cs="Times New Roman"/>
            <w:color w:val="auto"/>
            <w:sz w:val="24"/>
            <w:szCs w:val="24"/>
          </w:rPr>
          <w:t>§ 40</w:t>
        </w:r>
      </w:hyperlink>
      <w:r w:rsidRPr="00DF791E">
        <w:rPr>
          <w:rFonts w:ascii="Times New Roman" w:hAnsi="Times New Roman" w:cs="Times New Roman"/>
          <w:sz w:val="24"/>
          <w:szCs w:val="24"/>
        </w:rPr>
        <w:t>. Iný finančný nástroj ako cenné papiere môže byť prijatý na obchodovanie na burze, len ak tento finančný nástroj spĺňa podmienky podľa tohto zákona, osobitného zákona</w:t>
      </w:r>
      <w:hyperlink w:anchor="2181404" w:history="1">
        <w:r w:rsidRPr="00DF791E">
          <w:rPr>
            <w:rStyle w:val="Odkaznavysvetlivku"/>
            <w:rFonts w:ascii="Times New Roman" w:hAnsi="Times New Roman" w:cs="Times New Roman"/>
            <w:sz w:val="24"/>
            <w:szCs w:val="24"/>
          </w:rPr>
          <w:t>39)</w:t>
        </w:r>
      </w:hyperlink>
      <w:r w:rsidRPr="00DF791E">
        <w:rPr>
          <w:rFonts w:ascii="Times New Roman" w:hAnsi="Times New Roman" w:cs="Times New Roman"/>
          <w:sz w:val="24"/>
          <w:szCs w:val="24"/>
        </w:rPr>
        <w:t xml:space="preserve"> a burzových pravidiel a je zabezpečené riadne určovanie cien derivátových zmlúv a efektívne podmienky vyrovnania obchodov s príslušnými finančnými nástrojmi.</w:t>
      </w:r>
    </w:p>
    <w:p w:rsidR="00226BBE" w:rsidRPr="00C07298" w:rsidRDefault="00DF791E">
      <w:pPr>
        <w:ind w:firstLine="142"/>
        <w:rPr>
          <w:rFonts w:ascii="Times New Roman" w:hAnsi="Times New Roman" w:cs="Times New Roman"/>
          <w:color w:val="FF0000"/>
          <w:sz w:val="24"/>
          <w:szCs w:val="24"/>
        </w:rPr>
      </w:pPr>
      <w:bookmarkStart w:id="376" w:name="11239558"/>
      <w:bookmarkEnd w:id="376"/>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Burza je povinná na regulovanom trhu zaviesť režimy veľkosti tiku pre akcie, vkladové potvrdenky, fondy obchodované na burze, certifikáty a ostatné podobné finančné nástroje a pre akékoľvek iné finančné nástroje podľa osobitného predpisu.</w:t>
      </w:r>
      <w:hyperlink w:anchor="11239798" w:history="1">
        <w:r w:rsidRPr="00DF791E">
          <w:rPr>
            <w:rStyle w:val="Odkaznavysvetlivku"/>
            <w:rFonts w:ascii="Times New Roman" w:hAnsi="Times New Roman" w:cs="Times New Roman"/>
            <w:sz w:val="24"/>
            <w:szCs w:val="24"/>
          </w:rPr>
          <w:t>22aa)</w:t>
        </w:r>
      </w:hyperlink>
      <w:r w:rsidR="00C07298">
        <w:rPr>
          <w:rFonts w:ascii="Times New Roman" w:hAnsi="Times New Roman" w:cs="Times New Roman"/>
          <w:sz w:val="24"/>
          <w:szCs w:val="24"/>
        </w:rPr>
        <w:t xml:space="preserve"> </w:t>
      </w:r>
      <w:r w:rsidR="00C07298" w:rsidRPr="00C07298">
        <w:rPr>
          <w:rFonts w:ascii="Times New Roman" w:hAnsi="Times New Roman" w:cs="Times New Roman"/>
          <w:color w:val="FF0000"/>
          <w:sz w:val="24"/>
          <w:szCs w:val="24"/>
        </w:rPr>
        <w:t>Uplatňovaním veľkostí tiku sa burze nebráni v tom, aby párovala pokyny veľkého rozsahu v strednom bode medzi aktuálnou nákupnou cenou a predajnou cenou.</w:t>
      </w:r>
    </w:p>
    <w:p w:rsidR="00226BBE" w:rsidRPr="00DF791E" w:rsidRDefault="00DF791E">
      <w:pPr>
        <w:ind w:firstLine="142"/>
        <w:rPr>
          <w:rFonts w:ascii="Times New Roman" w:hAnsi="Times New Roman" w:cs="Times New Roman"/>
          <w:sz w:val="24"/>
          <w:szCs w:val="24"/>
        </w:rPr>
      </w:pPr>
      <w:bookmarkStart w:id="377" w:name="11239559"/>
      <w:bookmarkEnd w:id="377"/>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Režimy veľkosti tikov uvedené v odseku 6</w:t>
      </w:r>
    </w:p>
    <w:p w:rsidR="00226BBE" w:rsidRPr="00DF791E" w:rsidRDefault="00DF791E">
      <w:pPr>
        <w:ind w:left="568" w:hanging="284"/>
        <w:rPr>
          <w:rFonts w:ascii="Times New Roman" w:hAnsi="Times New Roman" w:cs="Times New Roman"/>
          <w:sz w:val="24"/>
          <w:szCs w:val="24"/>
        </w:rPr>
      </w:pPr>
      <w:bookmarkStart w:id="378" w:name="11239560"/>
      <w:bookmarkEnd w:id="378"/>
      <w:r w:rsidRPr="00DF791E">
        <w:rPr>
          <w:rFonts w:ascii="Times New Roman" w:hAnsi="Times New Roman" w:cs="Times New Roman"/>
          <w:b/>
          <w:sz w:val="24"/>
          <w:szCs w:val="24"/>
        </w:rPr>
        <w:lastRenderedPageBreak/>
        <w:t>a)</w:t>
      </w:r>
      <w:r w:rsidRPr="00DF791E">
        <w:rPr>
          <w:rFonts w:ascii="Times New Roman" w:hAnsi="Times New Roman" w:cs="Times New Roman"/>
          <w:sz w:val="24"/>
          <w:szCs w:val="24"/>
        </w:rPr>
        <w:t xml:space="preserve"> 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w:t>
      </w:r>
    </w:p>
    <w:p w:rsidR="00226BBE" w:rsidRPr="00DF791E" w:rsidRDefault="00DF791E">
      <w:pPr>
        <w:ind w:left="568" w:hanging="284"/>
        <w:rPr>
          <w:rFonts w:ascii="Times New Roman" w:hAnsi="Times New Roman" w:cs="Times New Roman"/>
          <w:sz w:val="24"/>
          <w:szCs w:val="24"/>
        </w:rPr>
      </w:pPr>
      <w:bookmarkStart w:id="379" w:name="11239561"/>
      <w:bookmarkEnd w:id="37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musia primeraným spôsobom upravovať veľkosť tiku pre každý finančný nástroj.</w:t>
      </w:r>
    </w:p>
    <w:p w:rsidR="00226BBE" w:rsidRPr="00DF791E" w:rsidRDefault="00DF791E">
      <w:pPr>
        <w:pStyle w:val="Nadpis"/>
        <w:rPr>
          <w:rFonts w:ascii="Times New Roman" w:hAnsi="Times New Roman" w:cs="Times New Roman"/>
          <w:color w:val="auto"/>
          <w:sz w:val="24"/>
          <w:szCs w:val="24"/>
        </w:rPr>
      </w:pPr>
      <w:bookmarkStart w:id="380" w:name="2180344"/>
      <w:bookmarkEnd w:id="380"/>
      <w:r w:rsidRPr="00DF791E">
        <w:rPr>
          <w:rFonts w:ascii="Times New Roman" w:hAnsi="Times New Roman" w:cs="Times New Roman"/>
          <w:color w:val="auto"/>
          <w:sz w:val="24"/>
          <w:szCs w:val="24"/>
        </w:rPr>
        <w:t>Prijatie cenného papiera na trh burzy</w:t>
      </w:r>
    </w:p>
    <w:p w:rsidR="00226BBE" w:rsidRPr="00DF791E" w:rsidRDefault="00DF791E">
      <w:pPr>
        <w:pStyle w:val="Paragraf"/>
        <w:outlineLvl w:val="3"/>
        <w:rPr>
          <w:rFonts w:ascii="Times New Roman" w:hAnsi="Times New Roman" w:cs="Times New Roman"/>
          <w:color w:val="auto"/>
          <w:sz w:val="24"/>
          <w:szCs w:val="24"/>
        </w:rPr>
      </w:pPr>
      <w:bookmarkStart w:id="381" w:name="2180345"/>
      <w:bookmarkEnd w:id="381"/>
      <w:r w:rsidRPr="00DF791E">
        <w:rPr>
          <w:rFonts w:ascii="Times New Roman" w:hAnsi="Times New Roman" w:cs="Times New Roman"/>
          <w:color w:val="auto"/>
          <w:sz w:val="24"/>
          <w:szCs w:val="24"/>
        </w:rPr>
        <w:t>§ 26</w:t>
      </w:r>
    </w:p>
    <w:p w:rsidR="00226BBE" w:rsidRPr="00DF791E" w:rsidRDefault="00DF791E">
      <w:pPr>
        <w:ind w:firstLine="142"/>
        <w:rPr>
          <w:rFonts w:ascii="Times New Roman" w:hAnsi="Times New Roman" w:cs="Times New Roman"/>
          <w:sz w:val="24"/>
          <w:szCs w:val="24"/>
        </w:rPr>
      </w:pPr>
      <w:bookmarkStart w:id="382" w:name="2180346"/>
      <w:bookmarkEnd w:id="38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O prijatie cenného papiera na trh kótovaných cenných papierov žiada jeho emitent alebo z poverenia emitenta člen burzy. O prijatie cenného papiera na regulovaný voľný trh burzy žiada jeho emitent alebo člen burzy, ak tento zákon neustanovuje inak.</w:t>
      </w:r>
    </w:p>
    <w:p w:rsidR="00226BBE" w:rsidRPr="00DF791E" w:rsidRDefault="00DF791E">
      <w:pPr>
        <w:ind w:firstLine="142"/>
        <w:rPr>
          <w:rFonts w:ascii="Times New Roman" w:hAnsi="Times New Roman" w:cs="Times New Roman"/>
          <w:sz w:val="24"/>
          <w:szCs w:val="24"/>
        </w:rPr>
      </w:pPr>
      <w:bookmarkStart w:id="383" w:name="2180347"/>
      <w:bookmarkEnd w:id="38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Žiadosť o prijatie cenného papiera na trh kótovaných cenných papierov (ďalej len „žiadosť o kótovanie") obsahuje</w:t>
      </w:r>
    </w:p>
    <w:p w:rsidR="00226BBE" w:rsidRPr="00DF791E" w:rsidRDefault="00DF791E">
      <w:pPr>
        <w:ind w:left="568" w:hanging="284"/>
        <w:rPr>
          <w:rFonts w:ascii="Times New Roman" w:hAnsi="Times New Roman" w:cs="Times New Roman"/>
          <w:sz w:val="24"/>
          <w:szCs w:val="24"/>
        </w:rPr>
      </w:pPr>
      <w:bookmarkStart w:id="384" w:name="2180348"/>
      <w:bookmarkEnd w:id="38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obchodné meno, sídlo, identifikačné číslo a kód LEI emitenta;</w:t>
      </w:r>
      <w:hyperlink w:anchor="11239803" w:history="1">
        <w:r w:rsidRPr="00DF791E">
          <w:rPr>
            <w:rStyle w:val="Odkaznavysvetlivku"/>
            <w:rFonts w:ascii="Times New Roman" w:hAnsi="Times New Roman" w:cs="Times New Roman"/>
            <w:sz w:val="24"/>
            <w:szCs w:val="24"/>
          </w:rPr>
          <w:t>39a)</w:t>
        </w:r>
      </w:hyperlink>
      <w:r w:rsidRPr="00DF791E">
        <w:rPr>
          <w:rFonts w:ascii="Times New Roman" w:hAnsi="Times New Roman" w:cs="Times New Roman"/>
          <w:sz w:val="24"/>
          <w:szCs w:val="24"/>
        </w:rPr>
        <w:t xml:space="preserve"> ak emitent nie je žiadateľom, aj obchodné meno a sídlo žiadateľa,</w:t>
      </w:r>
    </w:p>
    <w:p w:rsidR="00226BBE" w:rsidRPr="00DF791E" w:rsidRDefault="00DF791E">
      <w:pPr>
        <w:ind w:left="568" w:hanging="284"/>
        <w:rPr>
          <w:rFonts w:ascii="Times New Roman" w:hAnsi="Times New Roman" w:cs="Times New Roman"/>
          <w:sz w:val="24"/>
          <w:szCs w:val="24"/>
        </w:rPr>
      </w:pPr>
      <w:bookmarkStart w:id="385" w:name="2180349"/>
      <w:bookmarkEnd w:id="38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druh, formu, podobu, počet a celkovú menovitú hodnotu cenných papierov, o ktorých prijatie sa žiada, ak sú tieto údaje ku dňu podania žiadosti známe,</w:t>
      </w:r>
    </w:p>
    <w:p w:rsidR="00226BBE" w:rsidRPr="00DF791E" w:rsidRDefault="00DF791E">
      <w:pPr>
        <w:ind w:left="568" w:hanging="284"/>
        <w:rPr>
          <w:rFonts w:ascii="Times New Roman" w:hAnsi="Times New Roman" w:cs="Times New Roman"/>
          <w:sz w:val="24"/>
          <w:szCs w:val="24"/>
        </w:rPr>
      </w:pPr>
      <w:bookmarkStart w:id="386" w:name="2180351"/>
      <w:bookmarkEnd w:id="38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označenie inej burzy alebo zahraničnej burzy, na ktorých bola v predchádzajúcich 60 dňoch pred podaním žiadosti o kótovanie podaná žiadosť o prijatie tých istých cenných papierov, alebo označenie inej burzy alebo zahraničnej burzy, na ktorých bude v nasledujúcich 60 dňoch podaná žiadosť,</w:t>
      </w:r>
    </w:p>
    <w:p w:rsidR="00226BBE" w:rsidRPr="00DF791E" w:rsidRDefault="00DF791E">
      <w:pPr>
        <w:ind w:left="568" w:hanging="284"/>
        <w:rPr>
          <w:rFonts w:ascii="Times New Roman" w:hAnsi="Times New Roman" w:cs="Times New Roman"/>
          <w:sz w:val="24"/>
          <w:szCs w:val="24"/>
        </w:rPr>
      </w:pPr>
      <w:bookmarkStart w:id="387" w:name="2180352"/>
      <w:bookmarkEnd w:id="387"/>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označenie burzy alebo zahraničnej burzy, na ktorej trh boli cenné papiere prijaté pred podaním žiadosti o kótovanie,</w:t>
      </w:r>
    </w:p>
    <w:p w:rsidR="00226BBE" w:rsidRPr="00DF791E" w:rsidRDefault="00DF791E">
      <w:pPr>
        <w:ind w:left="568" w:hanging="284"/>
        <w:rPr>
          <w:rFonts w:ascii="Times New Roman" w:hAnsi="Times New Roman" w:cs="Times New Roman"/>
          <w:sz w:val="24"/>
          <w:szCs w:val="24"/>
        </w:rPr>
      </w:pPr>
      <w:bookmarkStart w:id="388" w:name="2180353"/>
      <w:bookmarkEnd w:id="388"/>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prospekt cenného papiera (ďalej len „prospekt“), ak osobitný predpis</w:t>
      </w:r>
      <w:r w:rsidRPr="00DF791E">
        <w:rPr>
          <w:rFonts w:ascii="Times New Roman" w:hAnsi="Times New Roman" w:cs="Times New Roman"/>
          <w:sz w:val="24"/>
          <w:szCs w:val="24"/>
          <w:vertAlign w:val="superscript"/>
        </w:rPr>
        <w:t>41)</w:t>
      </w:r>
      <w:r w:rsidRPr="00DF791E">
        <w:rPr>
          <w:rFonts w:ascii="Times New Roman" w:hAnsi="Times New Roman" w:cs="Times New Roman"/>
          <w:sz w:val="24"/>
          <w:szCs w:val="24"/>
        </w:rPr>
        <w:t xml:space="preserve"> neustanovuje inak, rozhodnutie o jeho schválení podľa osobitného predpisu</w:t>
      </w:r>
      <w:hyperlink w:anchor="2181409" w:history="1">
        <w:r w:rsidRPr="00DF791E">
          <w:rPr>
            <w:rStyle w:val="Odkaznavysvetlivku"/>
            <w:rFonts w:ascii="Times New Roman" w:hAnsi="Times New Roman" w:cs="Times New Roman"/>
            <w:sz w:val="24"/>
            <w:szCs w:val="24"/>
          </w:rPr>
          <w:t>42)</w:t>
        </w:r>
      </w:hyperlink>
      <w:r w:rsidRPr="00DF791E">
        <w:rPr>
          <w:rFonts w:ascii="Times New Roman" w:hAnsi="Times New Roman" w:cs="Times New Roman"/>
          <w:sz w:val="24"/>
          <w:szCs w:val="24"/>
        </w:rPr>
        <w:t xml:space="preserve"> a doklad o zverejnení prospektu, ak bol prospekt zverejnený pred podaním žiadosti; pri cenných papieroch vydaných v zahraničí rozhodnutie príslušného orgánu oprávneného na schválenie prospektu v členskom štáte, v ktorom bol prospekt schválený,</w:t>
      </w:r>
    </w:p>
    <w:p w:rsidR="00226BBE" w:rsidRPr="00DF791E" w:rsidRDefault="00DF791E">
      <w:pPr>
        <w:ind w:left="568" w:hanging="284"/>
        <w:rPr>
          <w:rFonts w:ascii="Times New Roman" w:hAnsi="Times New Roman" w:cs="Times New Roman"/>
          <w:sz w:val="24"/>
          <w:szCs w:val="24"/>
        </w:rPr>
      </w:pPr>
      <w:bookmarkStart w:id="389" w:name="2180356"/>
      <w:bookmarkEnd w:id="389"/>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písomný súhlas emitenta akcií s podaním žiadosti, ak sa žiada o prijatie cenného papiera zastupujúceho akcie,</w:t>
      </w:r>
    </w:p>
    <w:p w:rsidR="00226BBE" w:rsidRPr="00DF791E" w:rsidRDefault="00DF791E">
      <w:pPr>
        <w:ind w:left="568" w:hanging="284"/>
        <w:rPr>
          <w:rFonts w:ascii="Times New Roman" w:hAnsi="Times New Roman" w:cs="Times New Roman"/>
          <w:sz w:val="24"/>
          <w:szCs w:val="24"/>
        </w:rPr>
      </w:pPr>
      <w:bookmarkStart w:id="390" w:name="2180357"/>
      <w:bookmarkEnd w:id="390"/>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ďalšie náležitosti ustanovené burzou v burzových pravidlách.</w:t>
      </w:r>
    </w:p>
    <w:p w:rsidR="00226BBE" w:rsidRPr="00DF791E" w:rsidRDefault="00DF791E">
      <w:pPr>
        <w:ind w:firstLine="142"/>
        <w:rPr>
          <w:rFonts w:ascii="Times New Roman" w:hAnsi="Times New Roman" w:cs="Times New Roman"/>
          <w:sz w:val="24"/>
          <w:szCs w:val="24"/>
        </w:rPr>
      </w:pPr>
      <w:bookmarkStart w:id="391" w:name="2180358"/>
      <w:bookmarkEnd w:id="391"/>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Žiadosť o prijatie cenného papiera na regulovaný voľný trh obsahuje</w:t>
      </w:r>
    </w:p>
    <w:p w:rsidR="00226BBE" w:rsidRPr="00DF791E" w:rsidRDefault="00DF791E">
      <w:pPr>
        <w:ind w:left="568" w:hanging="284"/>
        <w:rPr>
          <w:rFonts w:ascii="Times New Roman" w:hAnsi="Times New Roman" w:cs="Times New Roman"/>
          <w:sz w:val="24"/>
          <w:szCs w:val="24"/>
        </w:rPr>
      </w:pPr>
      <w:bookmarkStart w:id="392" w:name="2180359"/>
      <w:bookmarkEnd w:id="39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obchodné meno, sídlo, identifikačné číslo a kód LEI emitenta; ak emitent nie je žiadateľom, aj obchodné meno a sídlo žiadateľa,</w:t>
      </w:r>
    </w:p>
    <w:p w:rsidR="00226BBE" w:rsidRPr="00DF791E" w:rsidRDefault="00DF791E">
      <w:pPr>
        <w:ind w:left="568" w:hanging="284"/>
        <w:rPr>
          <w:rFonts w:ascii="Times New Roman" w:hAnsi="Times New Roman" w:cs="Times New Roman"/>
          <w:sz w:val="24"/>
          <w:szCs w:val="24"/>
        </w:rPr>
      </w:pPr>
      <w:bookmarkStart w:id="393" w:name="2180360"/>
      <w:bookmarkEnd w:id="39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druh, formu, podobu, počet a celkovú menovitú hodnotu cenných papierov, o ktorých prijatie sa žiada, ak sú tieto údaje ku dňu podania žiadosti známe,</w:t>
      </w:r>
    </w:p>
    <w:p w:rsidR="00226BBE" w:rsidRPr="00DF791E" w:rsidRDefault="00DF791E">
      <w:pPr>
        <w:ind w:left="568" w:hanging="284"/>
        <w:rPr>
          <w:rFonts w:ascii="Times New Roman" w:hAnsi="Times New Roman" w:cs="Times New Roman"/>
          <w:sz w:val="24"/>
          <w:szCs w:val="24"/>
        </w:rPr>
      </w:pPr>
      <w:bookmarkStart w:id="394" w:name="2180362"/>
      <w:bookmarkEnd w:id="39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označenie burzy alebo zahraničnej burzy, na ktorej trh boli cenné papiere prijaté pred podaním žiadosti,</w:t>
      </w:r>
    </w:p>
    <w:p w:rsidR="00226BBE" w:rsidRPr="00DF791E" w:rsidRDefault="00DF791E">
      <w:pPr>
        <w:ind w:left="568" w:hanging="284"/>
        <w:rPr>
          <w:rFonts w:ascii="Times New Roman" w:hAnsi="Times New Roman" w:cs="Times New Roman"/>
          <w:sz w:val="24"/>
          <w:szCs w:val="24"/>
        </w:rPr>
      </w:pPr>
      <w:bookmarkStart w:id="395" w:name="2180363"/>
      <w:bookmarkEnd w:id="395"/>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prospekt a, ak osobitný predpis</w:t>
      </w:r>
      <w:r w:rsidRPr="00DF791E">
        <w:rPr>
          <w:rFonts w:ascii="Times New Roman" w:hAnsi="Times New Roman" w:cs="Times New Roman"/>
          <w:sz w:val="24"/>
          <w:szCs w:val="24"/>
          <w:vertAlign w:val="superscript"/>
        </w:rPr>
        <w:t>41)</w:t>
      </w:r>
      <w:r w:rsidRPr="00DF791E">
        <w:rPr>
          <w:rFonts w:ascii="Times New Roman" w:hAnsi="Times New Roman" w:cs="Times New Roman"/>
          <w:sz w:val="24"/>
          <w:szCs w:val="24"/>
        </w:rPr>
        <w:t xml:space="preserve"> neustanovuje inak, rozhodnutie o jeho schválení podľa osobitného predpisu</w:t>
      </w:r>
      <w:hyperlink w:anchor="2181409" w:history="1">
        <w:r w:rsidRPr="00DF791E">
          <w:rPr>
            <w:rStyle w:val="Odkaznavysvetlivku"/>
            <w:rFonts w:ascii="Times New Roman" w:hAnsi="Times New Roman" w:cs="Times New Roman"/>
            <w:sz w:val="24"/>
            <w:szCs w:val="24"/>
          </w:rPr>
          <w:t>42)</w:t>
        </w:r>
      </w:hyperlink>
      <w:r w:rsidRPr="00DF791E">
        <w:rPr>
          <w:rFonts w:ascii="Times New Roman" w:hAnsi="Times New Roman" w:cs="Times New Roman"/>
          <w:sz w:val="24"/>
          <w:szCs w:val="24"/>
        </w:rPr>
        <w:t xml:space="preserve"> a doklad o zverejnení prospektu, ak bol prospekt zverejnený pred podaním žiadosti; pri cenných papieroch vydaných v zahraničí rozhodnutie príslušného orgánu oprávneného na schválenie prospektu v štáte, v ktorom bol prospekt schválený,</w:t>
      </w:r>
    </w:p>
    <w:p w:rsidR="00226BBE" w:rsidRPr="00DF791E" w:rsidRDefault="00DF791E">
      <w:pPr>
        <w:ind w:left="568" w:hanging="284"/>
        <w:rPr>
          <w:rFonts w:ascii="Times New Roman" w:hAnsi="Times New Roman" w:cs="Times New Roman"/>
          <w:sz w:val="24"/>
          <w:szCs w:val="24"/>
        </w:rPr>
      </w:pPr>
      <w:bookmarkStart w:id="396" w:name="2180367"/>
      <w:bookmarkEnd w:id="396"/>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ďalšie náležitosti ustanovené burzou v burzových pravidlách.</w:t>
      </w:r>
    </w:p>
    <w:p w:rsidR="00226BBE" w:rsidRPr="00DF791E" w:rsidRDefault="00DF791E">
      <w:pPr>
        <w:ind w:firstLine="142"/>
        <w:rPr>
          <w:rFonts w:ascii="Times New Roman" w:hAnsi="Times New Roman" w:cs="Times New Roman"/>
          <w:sz w:val="24"/>
          <w:szCs w:val="24"/>
        </w:rPr>
      </w:pPr>
      <w:bookmarkStart w:id="397" w:name="2180368"/>
      <w:bookmarkEnd w:id="39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predmetom žiadosti o kótovanie sú cenné papiere vydané v súvislosti s premenou</w:t>
      </w:r>
      <w:hyperlink w:anchor="2181412" w:history="1">
        <w:r w:rsidRPr="00DF791E">
          <w:rPr>
            <w:rStyle w:val="Odkaznavysvetlivku"/>
            <w:rFonts w:ascii="Times New Roman" w:hAnsi="Times New Roman" w:cs="Times New Roman"/>
            <w:sz w:val="24"/>
            <w:szCs w:val="24"/>
          </w:rPr>
          <w:t>44)</w:t>
        </w:r>
      </w:hyperlink>
      <w:r w:rsidRPr="00DF791E">
        <w:rPr>
          <w:rFonts w:ascii="Times New Roman" w:hAnsi="Times New Roman" w:cs="Times New Roman"/>
          <w:sz w:val="24"/>
          <w:szCs w:val="24"/>
        </w:rPr>
        <w:t xml:space="preserve"> emitenta, je emitent povinný sprístupniť verejnosti dokumenty opisujúce podmienky a </w:t>
      </w:r>
      <w:r w:rsidRPr="00DF791E">
        <w:rPr>
          <w:rFonts w:ascii="Times New Roman" w:hAnsi="Times New Roman" w:cs="Times New Roman"/>
          <w:sz w:val="24"/>
          <w:szCs w:val="24"/>
        </w:rPr>
        <w:lastRenderedPageBreak/>
        <w:t>okolnosti, za ktorých došlo k premene, vrátane začiatočnej súvahy, ak emitent ešte nezostavil účtovnú závierku.</w:t>
      </w:r>
    </w:p>
    <w:p w:rsidR="00226BBE" w:rsidRPr="00DF791E" w:rsidRDefault="00DF791E">
      <w:pPr>
        <w:ind w:firstLine="142"/>
        <w:rPr>
          <w:rFonts w:ascii="Times New Roman" w:hAnsi="Times New Roman" w:cs="Times New Roman"/>
          <w:sz w:val="24"/>
          <w:szCs w:val="24"/>
        </w:rPr>
      </w:pPr>
      <w:bookmarkStart w:id="398" w:name="2180370"/>
      <w:bookmarkEnd w:id="398"/>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Žiadosť o kótovanie a žiadosť o prijatie cenného papiera na regulovaný voľný trh sa musí vzťahovať na všetky cenné papiere tej istej emisie a v prípade akcií na všetky akcie toho istého druhu</w:t>
      </w:r>
      <w:hyperlink w:anchor="2181413" w:history="1">
        <w:r w:rsidRPr="00DF791E">
          <w:rPr>
            <w:rStyle w:val="Odkaznavysvetlivku"/>
            <w:rFonts w:ascii="Times New Roman" w:hAnsi="Times New Roman" w:cs="Times New Roman"/>
            <w:sz w:val="24"/>
            <w:szCs w:val="24"/>
          </w:rPr>
          <w:t>45)</w:t>
        </w:r>
      </w:hyperlink>
      <w:r w:rsidRPr="00DF791E">
        <w:rPr>
          <w:rFonts w:ascii="Times New Roman" w:hAnsi="Times New Roman" w:cs="Times New Roman"/>
          <w:sz w:val="24"/>
          <w:szCs w:val="24"/>
        </w:rPr>
        <w:t xml:space="preserve"> vydané jedným emitentom. Zo žiadosti však môžu byť vyňaté akcie držané v majetku na účely ovládania emitenta</w:t>
      </w:r>
      <w:hyperlink w:anchor="2181414" w:history="1">
        <w:r w:rsidRPr="00DF791E">
          <w:rPr>
            <w:rStyle w:val="Odkaznavysvetlivku"/>
            <w:rFonts w:ascii="Times New Roman" w:hAnsi="Times New Roman" w:cs="Times New Roman"/>
            <w:sz w:val="24"/>
            <w:szCs w:val="24"/>
          </w:rPr>
          <w:t>46)</w:t>
        </w:r>
      </w:hyperlink>
      <w:r w:rsidRPr="00DF791E">
        <w:rPr>
          <w:rFonts w:ascii="Times New Roman" w:hAnsi="Times New Roman" w:cs="Times New Roman"/>
          <w:sz w:val="24"/>
          <w:szCs w:val="24"/>
        </w:rPr>
        <w:t xml:space="preserve"> alebo také akcie, s ktorými nie je možné na základe platne uzavretej dohody po určitú dobu obchodovať, ak burza uzná, že to neohrozí záujmy majiteľov akcií, pre ktoré sa podáva žiadosť. Vyňatie zo žiadosti spôsobom podľa druhej vety sa musí vzťahovať na všetky akcie s rovnakým kódom ISIN.</w:t>
      </w:r>
    </w:p>
    <w:p w:rsidR="00226BBE" w:rsidRPr="00DF791E" w:rsidRDefault="00DF791E">
      <w:pPr>
        <w:ind w:firstLine="142"/>
        <w:rPr>
          <w:rFonts w:ascii="Times New Roman" w:hAnsi="Times New Roman" w:cs="Times New Roman"/>
          <w:sz w:val="24"/>
          <w:szCs w:val="24"/>
        </w:rPr>
      </w:pPr>
      <w:bookmarkStart w:id="399" w:name="2180372"/>
      <w:bookmarkEnd w:id="399"/>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 sú splnené podmienky podľa </w:t>
      </w:r>
      <w:hyperlink w:anchor="2180335" w:history="1">
        <w:r w:rsidRPr="00DF791E">
          <w:rPr>
            <w:rStyle w:val="Hypertextovprepojenie"/>
            <w:rFonts w:ascii="Times New Roman" w:hAnsi="Times New Roman" w:cs="Times New Roman"/>
            <w:color w:val="auto"/>
            <w:sz w:val="24"/>
            <w:szCs w:val="24"/>
          </w:rPr>
          <w:t>§ 25 ods. 3</w:t>
        </w:r>
      </w:hyperlink>
      <w:r w:rsidRPr="00DF791E">
        <w:rPr>
          <w:rFonts w:ascii="Times New Roman" w:hAnsi="Times New Roman" w:cs="Times New Roman"/>
          <w:sz w:val="24"/>
          <w:szCs w:val="24"/>
        </w:rPr>
        <w:t xml:space="preserve">, burza rozhodne o žiadosti podľa odseku 1 do 60 dní od jej doručenia alebo doplnenia; ak sa na posudzovanie žiadosti o kótovanie vzťahuje aj </w:t>
      </w:r>
      <w:hyperlink w:anchor="2180503" w:history="1">
        <w:r w:rsidRPr="00DF791E">
          <w:rPr>
            <w:rStyle w:val="Hypertextovprepojenie"/>
            <w:rFonts w:ascii="Times New Roman" w:hAnsi="Times New Roman" w:cs="Times New Roman"/>
            <w:color w:val="auto"/>
            <w:sz w:val="24"/>
            <w:szCs w:val="24"/>
          </w:rPr>
          <w:t>§ 33</w:t>
        </w:r>
      </w:hyperlink>
      <w:r w:rsidRPr="00DF791E">
        <w:rPr>
          <w:rFonts w:ascii="Times New Roman" w:hAnsi="Times New Roman" w:cs="Times New Roman"/>
          <w:sz w:val="24"/>
          <w:szCs w:val="24"/>
        </w:rPr>
        <w:t xml:space="preserve">, môže burza predĺžiť lehotu na rozhodnutie na šesť mesiacov od doručenia alebo doplnenia žiadosti, ak si to vyžaduje postup podľa </w:t>
      </w:r>
      <w:hyperlink w:anchor="2180503" w:history="1">
        <w:r w:rsidRPr="00DF791E">
          <w:rPr>
            <w:rStyle w:val="Hypertextovprepojenie"/>
            <w:rFonts w:ascii="Times New Roman" w:hAnsi="Times New Roman" w:cs="Times New Roman"/>
            <w:color w:val="auto"/>
            <w:sz w:val="24"/>
            <w:szCs w:val="24"/>
          </w:rPr>
          <w:t>§ 33</w:t>
        </w:r>
      </w:hyperlink>
      <w:r w:rsidRPr="00DF791E">
        <w:rPr>
          <w:rFonts w:ascii="Times New Roman" w:hAnsi="Times New Roman" w:cs="Times New Roman"/>
          <w:sz w:val="24"/>
          <w:szCs w:val="24"/>
        </w:rPr>
        <w:t>. Burza môže rozhodnúť o žiadosti podľa odseku 1 aj pred vydaním cenného papiera. V takom prípade sa v rozhodnutí uvedú odkladacie podmienky; odkladacia podmienka sa nesmie týkať predloženia prospektu.</w:t>
      </w:r>
    </w:p>
    <w:p w:rsidR="00226BBE" w:rsidRPr="00DF791E" w:rsidRDefault="00DF791E">
      <w:pPr>
        <w:ind w:firstLine="142"/>
        <w:rPr>
          <w:rFonts w:ascii="Times New Roman" w:hAnsi="Times New Roman" w:cs="Times New Roman"/>
          <w:sz w:val="24"/>
          <w:szCs w:val="24"/>
        </w:rPr>
      </w:pPr>
      <w:bookmarkStart w:id="400" w:name="2180374"/>
      <w:bookmarkEnd w:id="400"/>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Burza je povinná vydať písomné rozhodnutie o žiadosti podľa odseku 1 a oboznámiť žiadateľa s rozhodnutím bez zbytočného odkladu potom, čo rozhodla. Ak burza v lehote podľa odseku 6 rozhodnutie nevydá, možno sa jeho vydania domáhať na súde.</w:t>
      </w:r>
    </w:p>
    <w:p w:rsidR="00226BBE" w:rsidRPr="00DF791E" w:rsidRDefault="00DF791E">
      <w:pPr>
        <w:ind w:firstLine="142"/>
        <w:rPr>
          <w:rFonts w:ascii="Times New Roman" w:hAnsi="Times New Roman" w:cs="Times New Roman"/>
          <w:sz w:val="24"/>
          <w:szCs w:val="24"/>
        </w:rPr>
      </w:pPr>
      <w:bookmarkStart w:id="401" w:name="2180378"/>
      <w:bookmarkEnd w:id="401"/>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Na regulovaný voľný trh burzy je burza oprávnená prijať cenný papier aj bez žiadosti; v takom prípade je burza povinná najmenej 30 dní pred plánovaným prijatím cenného papiera upovedomiť emitenta o tejto skutočnosti.</w:t>
      </w:r>
    </w:p>
    <w:p w:rsidR="00226BBE" w:rsidRPr="00DF791E" w:rsidRDefault="00DF791E">
      <w:pPr>
        <w:ind w:firstLine="142"/>
        <w:rPr>
          <w:rFonts w:ascii="Times New Roman" w:hAnsi="Times New Roman" w:cs="Times New Roman"/>
          <w:sz w:val="24"/>
          <w:szCs w:val="24"/>
        </w:rPr>
      </w:pPr>
      <w:bookmarkStart w:id="402" w:name="2180380"/>
      <w:bookmarkEnd w:id="402"/>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Ak žiada o prijatie cenného papiera na regulovaný voľný trh burzy člen burzy, musí burze preukázať, že informoval emitenta o plánovanom obchodovaní s jeho cennými papiermi na burze.</w:t>
      </w:r>
    </w:p>
    <w:p w:rsidR="00226BBE" w:rsidRPr="00DF791E" w:rsidRDefault="00DF791E">
      <w:pPr>
        <w:ind w:firstLine="142"/>
        <w:rPr>
          <w:rFonts w:ascii="Times New Roman" w:hAnsi="Times New Roman" w:cs="Times New Roman"/>
          <w:sz w:val="24"/>
          <w:szCs w:val="24"/>
        </w:rPr>
      </w:pPr>
      <w:bookmarkStart w:id="403" w:name="2180382"/>
      <w:bookmarkEnd w:id="403"/>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Emitent cenného papiera, ktorý nežiadal o jeho prijatie na regulovaný voľný trh, môže v lehote 30 dní od rozhodnutia o prijatí cenného papiera na regulovaný voľný trh zakázať obchodovanie s týmto cenným papierom písomným oznámením doručeným burze; to neplatí, ak je cenný papier už prijatý na iný regulovaný trh. Ak emitent v lehote podľa prvej vety obchodovanie nezakáže, možno začať obchodovať s týmto cenným papierom na regulovanom voľnom trhu burzy. Z prijatia cenného papiera na obchodovanie na regulovanom voľnom trhu bez súhlasu emitenta nevyplývajú emitentovi žiadne informačné povinnosti.</w:t>
      </w:r>
    </w:p>
    <w:p w:rsidR="00226BBE" w:rsidRPr="00DF791E" w:rsidRDefault="00DF791E">
      <w:pPr>
        <w:ind w:firstLine="142"/>
        <w:rPr>
          <w:rFonts w:ascii="Times New Roman" w:hAnsi="Times New Roman" w:cs="Times New Roman"/>
          <w:sz w:val="24"/>
          <w:szCs w:val="24"/>
        </w:rPr>
      </w:pPr>
      <w:bookmarkStart w:id="404" w:name="2180385"/>
      <w:bookmarkEnd w:id="404"/>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O prijatí cenného papiera na trh kótovaných cenných papierov je burza povinná zverejniť oznámenie v celoštátnej tlači uverejňujúcej burzové správy, pričom je potrebné uviesť najmenej označenie cenného papiera, obchodné meno emitenta, deň prijatia na trh kótovaných cenných papierov a deň začiatku obchodovania.</w:t>
      </w:r>
    </w:p>
    <w:p w:rsidR="00226BBE" w:rsidRPr="00DF791E" w:rsidRDefault="00DF791E">
      <w:pPr>
        <w:pStyle w:val="Paragraf"/>
        <w:outlineLvl w:val="3"/>
        <w:rPr>
          <w:rFonts w:ascii="Times New Roman" w:hAnsi="Times New Roman" w:cs="Times New Roman"/>
          <w:color w:val="auto"/>
          <w:sz w:val="24"/>
          <w:szCs w:val="24"/>
        </w:rPr>
      </w:pPr>
      <w:bookmarkStart w:id="405" w:name="2180387"/>
      <w:bookmarkEnd w:id="405"/>
      <w:r w:rsidRPr="00DF791E">
        <w:rPr>
          <w:rFonts w:ascii="Times New Roman" w:hAnsi="Times New Roman" w:cs="Times New Roman"/>
          <w:color w:val="auto"/>
          <w:sz w:val="24"/>
          <w:szCs w:val="24"/>
        </w:rPr>
        <w:t>§ 27</w:t>
      </w:r>
    </w:p>
    <w:p w:rsidR="00226BBE" w:rsidRPr="00DF791E" w:rsidRDefault="00DF791E">
      <w:pPr>
        <w:ind w:firstLine="142"/>
        <w:rPr>
          <w:rFonts w:ascii="Times New Roman" w:hAnsi="Times New Roman" w:cs="Times New Roman"/>
          <w:sz w:val="24"/>
          <w:szCs w:val="24"/>
        </w:rPr>
      </w:pPr>
      <w:bookmarkStart w:id="406" w:name="2180388"/>
      <w:bookmarkEnd w:id="406"/>
      <w:r w:rsidRPr="00DF791E">
        <w:rPr>
          <w:rFonts w:ascii="Times New Roman" w:hAnsi="Times New Roman" w:cs="Times New Roman"/>
          <w:sz w:val="24"/>
          <w:szCs w:val="24"/>
        </w:rPr>
        <w:t>S cenným papierom možno začať obchodovať na trhu burzy najskôr v deň nasledujúci po dni zverejnenia prospektu.</w:t>
      </w:r>
    </w:p>
    <w:p w:rsidR="00226BBE" w:rsidRPr="00DF791E" w:rsidRDefault="00DF791E">
      <w:pPr>
        <w:pStyle w:val="Paragraf"/>
        <w:outlineLvl w:val="3"/>
        <w:rPr>
          <w:rFonts w:ascii="Times New Roman" w:hAnsi="Times New Roman" w:cs="Times New Roman"/>
          <w:color w:val="auto"/>
          <w:sz w:val="24"/>
          <w:szCs w:val="24"/>
        </w:rPr>
      </w:pPr>
      <w:bookmarkStart w:id="407" w:name="3988560"/>
      <w:bookmarkEnd w:id="407"/>
      <w:r w:rsidRPr="00DF791E">
        <w:rPr>
          <w:rFonts w:ascii="Times New Roman" w:hAnsi="Times New Roman" w:cs="Times New Roman"/>
          <w:color w:val="auto"/>
          <w:sz w:val="24"/>
          <w:szCs w:val="24"/>
        </w:rPr>
        <w:t>§ 28</w:t>
      </w:r>
      <w:r w:rsidRPr="00DF791E">
        <w:rPr>
          <w:rFonts w:ascii="Times New Roman" w:hAnsi="Times New Roman" w:cs="Times New Roman"/>
          <w:color w:val="auto"/>
          <w:sz w:val="24"/>
          <w:szCs w:val="24"/>
        </w:rPr>
        <w:br/>
        <w:t>Podmienečné obchodovanie s cenným papierom</w:t>
      </w:r>
    </w:p>
    <w:p w:rsidR="00226BBE" w:rsidRPr="00DF791E" w:rsidRDefault="00DF791E">
      <w:pPr>
        <w:ind w:firstLine="142"/>
        <w:rPr>
          <w:rFonts w:ascii="Times New Roman" w:hAnsi="Times New Roman" w:cs="Times New Roman"/>
          <w:sz w:val="24"/>
          <w:szCs w:val="24"/>
        </w:rPr>
      </w:pPr>
      <w:bookmarkStart w:id="408" w:name="2180427"/>
      <w:bookmarkEnd w:id="40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je oprávnená prijať cenný papier pred jeho vydaním na podmienečné obchodovanie na trhu, ktorý organizuje aj pred splnením odkladacích podmienok uvedených v rozhodnutí podľa </w:t>
      </w:r>
      <w:hyperlink w:anchor="2180372" w:history="1">
        <w:r w:rsidRPr="00DF791E">
          <w:rPr>
            <w:rStyle w:val="Hypertextovprepojenie"/>
            <w:rFonts w:ascii="Times New Roman" w:hAnsi="Times New Roman" w:cs="Times New Roman"/>
            <w:color w:val="auto"/>
            <w:sz w:val="24"/>
            <w:szCs w:val="24"/>
          </w:rPr>
          <w:t>§ 26 ods. 6</w:t>
        </w:r>
      </w:hyperlink>
      <w:r w:rsidRPr="00DF791E">
        <w:rPr>
          <w:rFonts w:ascii="Times New Roman" w:hAnsi="Times New Roman" w:cs="Times New Roman"/>
          <w:sz w:val="24"/>
          <w:szCs w:val="24"/>
        </w:rPr>
        <w:t xml:space="preserve">; tým nie je dotknuté ustanovenie </w:t>
      </w:r>
      <w:hyperlink w:anchor="2180387" w:history="1">
        <w:r w:rsidRPr="00DF791E">
          <w:rPr>
            <w:rStyle w:val="Hypertextovprepojenie"/>
            <w:rFonts w:ascii="Times New Roman" w:hAnsi="Times New Roman" w:cs="Times New Roman"/>
            <w:color w:val="auto"/>
            <w:sz w:val="24"/>
            <w:szCs w:val="24"/>
          </w:rPr>
          <w:t>§ 27</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409" w:name="2180428"/>
      <w:bookmarkEnd w:id="40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Vyrovnanie obchodov uzavretých v podmienečnom obchodovaní sa vykoná najskôr v deň začatia riadneho obchodovania s cenným papierom.</w:t>
      </w:r>
    </w:p>
    <w:p w:rsidR="00226BBE" w:rsidRPr="00DF791E" w:rsidRDefault="00DF791E">
      <w:pPr>
        <w:ind w:firstLine="142"/>
        <w:rPr>
          <w:rFonts w:ascii="Times New Roman" w:hAnsi="Times New Roman" w:cs="Times New Roman"/>
          <w:sz w:val="24"/>
          <w:szCs w:val="24"/>
        </w:rPr>
      </w:pPr>
      <w:bookmarkStart w:id="410" w:name="2180429"/>
      <w:bookmarkEnd w:id="410"/>
      <w:r w:rsidRPr="00DF791E">
        <w:rPr>
          <w:rFonts w:ascii="Times New Roman" w:hAnsi="Times New Roman" w:cs="Times New Roman"/>
          <w:b/>
          <w:sz w:val="24"/>
          <w:szCs w:val="24"/>
        </w:rPr>
        <w:lastRenderedPageBreak/>
        <w:t>(3)</w:t>
      </w:r>
      <w:r w:rsidRPr="00DF791E">
        <w:rPr>
          <w:rFonts w:ascii="Times New Roman" w:hAnsi="Times New Roman" w:cs="Times New Roman"/>
          <w:sz w:val="24"/>
          <w:szCs w:val="24"/>
        </w:rPr>
        <w:t xml:space="preserve"> Ak nedôjde k začatiu riadneho obchodovania s cenným papierom, obchody uzavreté v podmienečnom obchodovaní sa považujú za neplatné.</w:t>
      </w:r>
    </w:p>
    <w:p w:rsidR="00226BBE" w:rsidRPr="00DF791E" w:rsidRDefault="00DF791E">
      <w:pPr>
        <w:ind w:firstLine="142"/>
        <w:rPr>
          <w:rFonts w:ascii="Times New Roman" w:hAnsi="Times New Roman" w:cs="Times New Roman"/>
          <w:sz w:val="24"/>
          <w:szCs w:val="24"/>
        </w:rPr>
      </w:pPr>
      <w:bookmarkStart w:id="411" w:name="2180430"/>
      <w:bookmarkEnd w:id="41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Obchody uzavreté v podmienečnom obchodovaní sa považujú za burzové obchody odo dňa začatia riadneho obchodovania s cenným papierom.</w:t>
      </w:r>
    </w:p>
    <w:p w:rsidR="00226BBE" w:rsidRPr="00DF791E" w:rsidRDefault="00DF791E">
      <w:pPr>
        <w:pStyle w:val="Paragraf"/>
        <w:outlineLvl w:val="3"/>
        <w:rPr>
          <w:rFonts w:ascii="Times New Roman" w:hAnsi="Times New Roman" w:cs="Times New Roman"/>
          <w:color w:val="auto"/>
          <w:sz w:val="24"/>
          <w:szCs w:val="24"/>
        </w:rPr>
      </w:pPr>
      <w:bookmarkStart w:id="412" w:name="2180431"/>
      <w:bookmarkEnd w:id="412"/>
      <w:r w:rsidRPr="00DF791E">
        <w:rPr>
          <w:rFonts w:ascii="Times New Roman" w:hAnsi="Times New Roman" w:cs="Times New Roman"/>
          <w:color w:val="auto"/>
          <w:sz w:val="24"/>
          <w:szCs w:val="24"/>
        </w:rPr>
        <w:t>§ 29</w:t>
      </w:r>
      <w:r w:rsidRPr="00DF791E">
        <w:rPr>
          <w:rFonts w:ascii="Times New Roman" w:hAnsi="Times New Roman" w:cs="Times New Roman"/>
          <w:color w:val="auto"/>
          <w:sz w:val="24"/>
          <w:szCs w:val="24"/>
        </w:rPr>
        <w:br/>
        <w:t>Podmienky na prijatie cenných papierov na trh burzy</w:t>
      </w:r>
    </w:p>
    <w:p w:rsidR="00226BBE" w:rsidRPr="00DF791E" w:rsidRDefault="00DF791E">
      <w:pPr>
        <w:ind w:firstLine="142"/>
        <w:rPr>
          <w:rFonts w:ascii="Times New Roman" w:hAnsi="Times New Roman" w:cs="Times New Roman"/>
          <w:sz w:val="24"/>
          <w:szCs w:val="24"/>
        </w:rPr>
      </w:pPr>
      <w:bookmarkStart w:id="413" w:name="2180433"/>
      <w:bookmarkEnd w:id="41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Cenný papier môže byť prijatý na regulovaný trh burzy, len ak</w:t>
      </w:r>
    </w:p>
    <w:p w:rsidR="00226BBE" w:rsidRPr="00DF791E" w:rsidRDefault="00DF791E">
      <w:pPr>
        <w:ind w:left="568" w:hanging="284"/>
        <w:rPr>
          <w:rFonts w:ascii="Times New Roman" w:hAnsi="Times New Roman" w:cs="Times New Roman"/>
          <w:sz w:val="24"/>
          <w:szCs w:val="24"/>
        </w:rPr>
      </w:pPr>
      <w:bookmarkStart w:id="414" w:name="2180435"/>
      <w:bookmarkEnd w:id="41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je tento cenný papier finančným nástrojom,</w:t>
      </w:r>
      <w:hyperlink w:anchor="2181337" w:history="1">
        <w:r w:rsidRPr="00DF791E">
          <w:rPr>
            <w:rStyle w:val="Odkaznavysvetlivku"/>
            <w:rFonts w:ascii="Times New Roman" w:hAnsi="Times New Roman" w:cs="Times New Roman"/>
            <w:sz w:val="24"/>
            <w:szCs w:val="24"/>
          </w:rPr>
          <w:t>1)</w:t>
        </w:r>
      </w:hyperlink>
    </w:p>
    <w:p w:rsidR="00226BBE" w:rsidRPr="00DF791E" w:rsidRDefault="00DF791E">
      <w:pPr>
        <w:ind w:left="568" w:hanging="284"/>
        <w:rPr>
          <w:rFonts w:ascii="Times New Roman" w:hAnsi="Times New Roman" w:cs="Times New Roman"/>
          <w:sz w:val="24"/>
          <w:szCs w:val="24"/>
        </w:rPr>
      </w:pPr>
      <w:bookmarkStart w:id="415" w:name="2180437"/>
      <w:bookmarkEnd w:id="41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je zastupiteľným cenným papierom,</w:t>
      </w:r>
    </w:p>
    <w:p w:rsidR="00226BBE" w:rsidRPr="00DF791E" w:rsidRDefault="00DF791E">
      <w:pPr>
        <w:ind w:left="568" w:hanging="284"/>
        <w:rPr>
          <w:rFonts w:ascii="Times New Roman" w:hAnsi="Times New Roman" w:cs="Times New Roman"/>
          <w:sz w:val="24"/>
          <w:szCs w:val="24"/>
        </w:rPr>
      </w:pPr>
      <w:bookmarkStart w:id="416" w:name="2180438"/>
      <w:bookmarkEnd w:id="41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nie je obmedzená jeho prevoditeľnosť,</w:t>
      </w:r>
    </w:p>
    <w:p w:rsidR="00226BBE" w:rsidRPr="00DF791E" w:rsidRDefault="00DF791E">
      <w:pPr>
        <w:ind w:left="568" w:hanging="284"/>
        <w:rPr>
          <w:rFonts w:ascii="Times New Roman" w:hAnsi="Times New Roman" w:cs="Times New Roman"/>
          <w:sz w:val="24"/>
          <w:szCs w:val="24"/>
        </w:rPr>
      </w:pPr>
      <w:bookmarkStart w:id="417" w:name="2180439"/>
      <w:bookmarkEnd w:id="417"/>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je zaknihovaným cenným papierom; to neplatí, ak je cenný papier vydaný emitentom so sídlom v členskom štáte, ktorý pripúšťa prijatie listinných cenných papierov na trh kótovaných cenných papierov, a ak túto skutočnosť burza zverejnila,</w:t>
      </w:r>
    </w:p>
    <w:p w:rsidR="00226BBE" w:rsidRPr="00DF791E" w:rsidRDefault="00DF791E">
      <w:pPr>
        <w:ind w:left="568" w:hanging="284"/>
        <w:rPr>
          <w:rFonts w:ascii="Times New Roman" w:hAnsi="Times New Roman" w:cs="Times New Roman"/>
          <w:sz w:val="24"/>
          <w:szCs w:val="24"/>
        </w:rPr>
      </w:pPr>
      <w:bookmarkStart w:id="418" w:name="2180440"/>
      <w:bookmarkEnd w:id="418"/>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je vydaný v súlade s právom štátu, v ktorom bol vydaný, a jeho emitent spĺňa požiadavky na vydávanie cenných papierov podľa práva štátu, v ktorom má emitent sídlo,</w:t>
      </w:r>
    </w:p>
    <w:p w:rsidR="00226BBE" w:rsidRPr="00DF791E" w:rsidRDefault="00DF791E">
      <w:pPr>
        <w:ind w:left="568" w:hanging="284"/>
        <w:rPr>
          <w:rFonts w:ascii="Times New Roman" w:hAnsi="Times New Roman" w:cs="Times New Roman"/>
          <w:sz w:val="24"/>
          <w:szCs w:val="24"/>
        </w:rPr>
      </w:pPr>
      <w:bookmarkStart w:id="419" w:name="2180441"/>
      <w:bookmarkEnd w:id="419"/>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burze cenných papierov nie sú známe skutočnosti, ktoré by v prípade prijatia cenného papiera na obchodovanie na regulovanom trhu mohli viesť k poškodeniu investorov alebo k vážnemu ohrozeniu ich záujmov, alebo k ohrozeniu dôležitého verejného záujmu,</w:t>
      </w:r>
    </w:p>
    <w:p w:rsidR="00226BBE" w:rsidRPr="00DF791E" w:rsidRDefault="00DF791E">
      <w:pPr>
        <w:ind w:left="568" w:hanging="284"/>
        <w:rPr>
          <w:rFonts w:ascii="Times New Roman" w:hAnsi="Times New Roman" w:cs="Times New Roman"/>
          <w:sz w:val="24"/>
          <w:szCs w:val="24"/>
        </w:rPr>
      </w:pPr>
      <w:bookmarkStart w:id="420" w:name="2180443"/>
      <w:bookmarkEnd w:id="420"/>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bol schválený a zverejnený prospekt, ak tento zákon neustanovuje inak,</w:t>
      </w:r>
    </w:p>
    <w:p w:rsidR="00226BBE" w:rsidRPr="00DF791E" w:rsidRDefault="00DF791E">
      <w:pPr>
        <w:ind w:left="568" w:hanging="284"/>
        <w:rPr>
          <w:rFonts w:ascii="Times New Roman" w:hAnsi="Times New Roman" w:cs="Times New Roman"/>
          <w:sz w:val="24"/>
          <w:szCs w:val="24"/>
        </w:rPr>
      </w:pPr>
      <w:bookmarkStart w:id="421" w:name="2180446"/>
      <w:bookmarkEnd w:id="421"/>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bol plne splatený emisný kurz cenného papiera,</w:t>
      </w:r>
      <w:hyperlink w:anchor="2181418" w:history="1">
        <w:r w:rsidRPr="00DF791E">
          <w:rPr>
            <w:rStyle w:val="Odkaznavysvetlivku"/>
            <w:rFonts w:ascii="Times New Roman" w:hAnsi="Times New Roman" w:cs="Times New Roman"/>
            <w:sz w:val="24"/>
            <w:szCs w:val="24"/>
          </w:rPr>
          <w:t>48)</w:t>
        </w:r>
      </w:hyperlink>
    </w:p>
    <w:p w:rsidR="00226BBE" w:rsidRPr="00DF791E" w:rsidRDefault="00DF791E">
      <w:pPr>
        <w:ind w:left="568" w:hanging="284"/>
        <w:rPr>
          <w:rFonts w:ascii="Times New Roman" w:hAnsi="Times New Roman" w:cs="Times New Roman"/>
          <w:sz w:val="24"/>
          <w:szCs w:val="24"/>
        </w:rPr>
      </w:pPr>
      <w:bookmarkStart w:id="422" w:name="2180448"/>
      <w:bookmarkEnd w:id="422"/>
      <w:r w:rsidRPr="00DF791E">
        <w:rPr>
          <w:rFonts w:ascii="Times New Roman" w:hAnsi="Times New Roman" w:cs="Times New Roman"/>
          <w:b/>
          <w:sz w:val="24"/>
          <w:szCs w:val="24"/>
        </w:rPr>
        <w:t>i)</w:t>
      </w:r>
      <w:r w:rsidRPr="00DF791E">
        <w:rPr>
          <w:rFonts w:ascii="Times New Roman" w:hAnsi="Times New Roman" w:cs="Times New Roman"/>
          <w:sz w:val="24"/>
          <w:szCs w:val="24"/>
        </w:rPr>
        <w:t xml:space="preserve"> bolo úspešne skončené jeho upisovanie na základe verejnej ponuky alebo ak uplynula lehota, počas ktorej bolo možné prijímať žiadosti o upísanie cenného papiera; to neplatí pre dlhopisy vydávané priebežne, ak uzávierka na upisovanie nie je stanovená,</w:t>
      </w:r>
    </w:p>
    <w:p w:rsidR="00226BBE" w:rsidRPr="00DF791E" w:rsidRDefault="00DF791E">
      <w:pPr>
        <w:ind w:left="568" w:hanging="284"/>
        <w:rPr>
          <w:rFonts w:ascii="Times New Roman" w:hAnsi="Times New Roman" w:cs="Times New Roman"/>
          <w:sz w:val="24"/>
          <w:szCs w:val="24"/>
        </w:rPr>
      </w:pPr>
      <w:bookmarkStart w:id="423" w:name="11239565"/>
      <w:bookmarkEnd w:id="423"/>
      <w:r w:rsidRPr="00DF791E">
        <w:rPr>
          <w:rFonts w:ascii="Times New Roman" w:hAnsi="Times New Roman" w:cs="Times New Roman"/>
          <w:b/>
          <w:sz w:val="24"/>
          <w:szCs w:val="24"/>
        </w:rPr>
        <w:t>j)</w:t>
      </w:r>
      <w:r w:rsidRPr="00DF791E">
        <w:rPr>
          <w:rFonts w:ascii="Times New Roman" w:hAnsi="Times New Roman" w:cs="Times New Roman"/>
          <w:sz w:val="24"/>
          <w:szCs w:val="24"/>
        </w:rPr>
        <w:t xml:space="preserve"> emitent má pridelený platný kód LEI,</w:t>
      </w:r>
    </w:p>
    <w:p w:rsidR="00226BBE" w:rsidRPr="00DF791E" w:rsidRDefault="00DF791E">
      <w:pPr>
        <w:ind w:left="568" w:hanging="284"/>
        <w:rPr>
          <w:rFonts w:ascii="Times New Roman" w:hAnsi="Times New Roman" w:cs="Times New Roman"/>
          <w:sz w:val="24"/>
          <w:szCs w:val="24"/>
        </w:rPr>
      </w:pPr>
      <w:bookmarkStart w:id="424" w:name="2180450"/>
      <w:bookmarkEnd w:id="424"/>
      <w:r w:rsidRPr="00DF791E">
        <w:rPr>
          <w:rFonts w:ascii="Times New Roman" w:hAnsi="Times New Roman" w:cs="Times New Roman"/>
          <w:b/>
          <w:sz w:val="24"/>
          <w:szCs w:val="24"/>
        </w:rPr>
        <w:t>k)</w:t>
      </w:r>
      <w:r w:rsidRPr="00DF791E">
        <w:rPr>
          <w:rFonts w:ascii="Times New Roman" w:hAnsi="Times New Roman" w:cs="Times New Roman"/>
          <w:sz w:val="24"/>
          <w:szCs w:val="24"/>
        </w:rPr>
        <w:t xml:space="preserve"> sú splnené ďalšie požiadavky, ktoré na cenný papier a jeho emitenta kladie tento zákon, Obchodný zákonník alebo osobitné predpisy,</w:t>
      </w:r>
      <w:hyperlink w:anchor="2181404" w:history="1">
        <w:r w:rsidRPr="00DF791E">
          <w:rPr>
            <w:rStyle w:val="Odkaznavysvetlivku"/>
            <w:rFonts w:ascii="Times New Roman" w:hAnsi="Times New Roman" w:cs="Times New Roman"/>
            <w:sz w:val="24"/>
            <w:szCs w:val="24"/>
          </w:rPr>
          <w:t>39)</w:t>
        </w:r>
      </w:hyperlink>
    </w:p>
    <w:p w:rsidR="00226BBE" w:rsidRPr="00DF791E" w:rsidRDefault="00DF791E">
      <w:pPr>
        <w:ind w:firstLine="142"/>
        <w:rPr>
          <w:rFonts w:ascii="Times New Roman" w:hAnsi="Times New Roman" w:cs="Times New Roman"/>
          <w:sz w:val="24"/>
          <w:szCs w:val="24"/>
        </w:rPr>
      </w:pPr>
      <w:bookmarkStart w:id="425" w:name="2180457"/>
      <w:bookmarkEnd w:id="42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je za podmienok ustanovených burzovými pravidlami oprávnená poskytnúť výnimku z podmienky podľa odseku 1 písm. i), ak obchodovanie s cenným papierom, ktorého emisný kurz nie je úplne splatený, nebude v rozpore so záujmami investorov a ak prospekt obsahuje údaj o neúplnom splatení emisného kurzu spolu s uvedením opatrení prijatých na zabezpečenie bezproblémového obchodovania s cenným papierom.</w:t>
      </w:r>
    </w:p>
    <w:p w:rsidR="00226BBE" w:rsidRPr="00DF791E" w:rsidRDefault="00DF791E">
      <w:pPr>
        <w:ind w:firstLine="142"/>
        <w:rPr>
          <w:rFonts w:ascii="Times New Roman" w:hAnsi="Times New Roman" w:cs="Times New Roman"/>
          <w:sz w:val="24"/>
          <w:szCs w:val="24"/>
        </w:rPr>
      </w:pPr>
      <w:bookmarkStart w:id="426" w:name="2180460"/>
      <w:bookmarkEnd w:id="42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Pri akciách na meno, ktorých prevod je podmienený súhlasom orgánov emitenta, sa podmienka podľa odseku 1 písm. c) považuje za splnenú, ak požiadavka na súhlas orgánov emitenta</w:t>
      </w:r>
      <w:hyperlink w:anchor="2181421" w:history="1">
        <w:r w:rsidRPr="00DF791E">
          <w:rPr>
            <w:rStyle w:val="Odkaznavysvetlivku"/>
            <w:rFonts w:ascii="Times New Roman" w:hAnsi="Times New Roman" w:cs="Times New Roman"/>
            <w:sz w:val="24"/>
            <w:szCs w:val="24"/>
          </w:rPr>
          <w:t>51)</w:t>
        </w:r>
      </w:hyperlink>
      <w:r w:rsidRPr="00DF791E">
        <w:rPr>
          <w:rFonts w:ascii="Times New Roman" w:hAnsi="Times New Roman" w:cs="Times New Roman"/>
          <w:sz w:val="24"/>
          <w:szCs w:val="24"/>
        </w:rPr>
        <w:t xml:space="preserve"> nebude prekážkou pri obchodovaní s akciami na príslušnom trhu burzy.</w:t>
      </w:r>
    </w:p>
    <w:p w:rsidR="00226BBE" w:rsidRPr="00DF791E" w:rsidRDefault="00DF791E">
      <w:pPr>
        <w:ind w:firstLine="142"/>
        <w:rPr>
          <w:rFonts w:ascii="Times New Roman" w:hAnsi="Times New Roman" w:cs="Times New Roman"/>
          <w:sz w:val="24"/>
          <w:szCs w:val="24"/>
        </w:rPr>
      </w:pPr>
      <w:bookmarkStart w:id="427" w:name="2180465"/>
      <w:bookmarkEnd w:id="42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by medzi dňom zverejnenia prospektu a prijatím na regulovaný voľný trh uplynulo viac ako 12 mesiacov, je žiadateľ povinný opätovne zverejniť prospekt a údaje z prospektu, pri ktorých nastali zmeny od posledného zverejnenia prospektu podľa osobitného zákona</w:t>
      </w:r>
      <w:r w:rsidRPr="00DF791E">
        <w:rPr>
          <w:rFonts w:ascii="Times New Roman" w:hAnsi="Times New Roman" w:cs="Times New Roman"/>
          <w:sz w:val="24"/>
          <w:szCs w:val="24"/>
          <w:vertAlign w:val="superscript"/>
        </w:rPr>
        <w:t>51a)</w:t>
      </w:r>
      <w:r w:rsidRPr="00DF791E">
        <w:rPr>
          <w:rFonts w:ascii="Times New Roman" w:hAnsi="Times New Roman" w:cs="Times New Roman"/>
          <w:sz w:val="24"/>
          <w:szCs w:val="24"/>
        </w:rPr>
        <w:t>, najneskôr do 30 dní od rozhodnutia o prijatí cenného papiera na regulovaný voľný trh; táto povinnosť sa vzťahuje aj na burzu, ak sa rozhodla prijať cenný papier na regulovaný voľný trh bez žiadosti.</w:t>
      </w:r>
    </w:p>
    <w:p w:rsidR="00226BBE" w:rsidRPr="00DF791E" w:rsidRDefault="00DF791E">
      <w:pPr>
        <w:ind w:firstLine="142"/>
        <w:rPr>
          <w:rFonts w:ascii="Times New Roman" w:hAnsi="Times New Roman" w:cs="Times New Roman"/>
          <w:sz w:val="24"/>
          <w:szCs w:val="24"/>
        </w:rPr>
      </w:pPr>
      <w:bookmarkStart w:id="428" w:name="2180471"/>
      <w:bookmarkEnd w:id="42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oprávnená v burzových pravidlách ustanoviť ďalšie podmienky na prijatie cenného papiera na príslušný trh burzy, len ak sú tieto ďalšie podmienky uplatňované rovnako na všetkých emitentov alebo na emitentov rovnakého druhu cenných papierov. Podmienkou prijatia cenných papierov vydaných so sídlom v členskom štáte, nesmie byť požiadavka na ich predchádzajúce prijatie na trh kótovaných cenných papierov burzy so sídlom v členskom štáte. </w:t>
      </w:r>
      <w:r w:rsidRPr="00DF791E">
        <w:rPr>
          <w:rFonts w:ascii="Times New Roman" w:hAnsi="Times New Roman" w:cs="Times New Roman"/>
          <w:sz w:val="24"/>
          <w:szCs w:val="24"/>
        </w:rPr>
        <w:lastRenderedPageBreak/>
        <w:t xml:space="preserve">Burza je však oprávnená upustiť od uplatňovania dodatočných podmienok podľa prvej vety, ak by boli na prekážku postupu pri posudzovaní žiadosti o kótovanie v prípade podľa </w:t>
      </w:r>
      <w:hyperlink w:anchor="2180503" w:history="1">
        <w:r w:rsidRPr="00DF791E">
          <w:rPr>
            <w:rStyle w:val="Hypertextovprepojenie"/>
            <w:rFonts w:ascii="Times New Roman" w:hAnsi="Times New Roman" w:cs="Times New Roman"/>
            <w:color w:val="auto"/>
            <w:sz w:val="24"/>
            <w:szCs w:val="24"/>
          </w:rPr>
          <w:t>§ 33</w:t>
        </w:r>
      </w:hyperlink>
      <w:r w:rsidRPr="00DF791E">
        <w:rPr>
          <w:rFonts w:ascii="Times New Roman" w:hAnsi="Times New Roman" w:cs="Times New Roman"/>
          <w:sz w:val="24"/>
          <w:szCs w:val="24"/>
        </w:rPr>
        <w:t>.</w:t>
      </w:r>
    </w:p>
    <w:p w:rsidR="00226BBE" w:rsidRPr="00DF791E" w:rsidRDefault="00DF791E">
      <w:pPr>
        <w:pStyle w:val="Paragraf"/>
        <w:outlineLvl w:val="3"/>
        <w:rPr>
          <w:rFonts w:ascii="Times New Roman" w:hAnsi="Times New Roman" w:cs="Times New Roman"/>
          <w:color w:val="auto"/>
          <w:sz w:val="24"/>
          <w:szCs w:val="24"/>
        </w:rPr>
      </w:pPr>
      <w:bookmarkStart w:id="429" w:name="2180475"/>
      <w:bookmarkEnd w:id="429"/>
      <w:r w:rsidRPr="00DF791E">
        <w:rPr>
          <w:rFonts w:ascii="Times New Roman" w:hAnsi="Times New Roman" w:cs="Times New Roman"/>
          <w:color w:val="auto"/>
          <w:sz w:val="24"/>
          <w:szCs w:val="24"/>
        </w:rPr>
        <w:t>§ 30</w:t>
      </w:r>
      <w:r w:rsidRPr="00DF791E">
        <w:rPr>
          <w:rFonts w:ascii="Times New Roman" w:hAnsi="Times New Roman" w:cs="Times New Roman"/>
          <w:color w:val="auto"/>
          <w:sz w:val="24"/>
          <w:szCs w:val="24"/>
        </w:rPr>
        <w:br/>
        <w:t>Podmienky na prijatie akcií na trh kótovaných cenných papierov</w:t>
      </w:r>
    </w:p>
    <w:p w:rsidR="00226BBE" w:rsidRPr="00DF791E" w:rsidRDefault="00DF791E">
      <w:pPr>
        <w:ind w:firstLine="142"/>
        <w:rPr>
          <w:rFonts w:ascii="Times New Roman" w:hAnsi="Times New Roman" w:cs="Times New Roman"/>
          <w:sz w:val="24"/>
          <w:szCs w:val="24"/>
        </w:rPr>
      </w:pPr>
      <w:bookmarkStart w:id="430" w:name="2180477"/>
      <w:bookmarkEnd w:id="43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Akcia môže byť prijatá na trh kótovaných cenných papierov, len ak táto akcia a jej emitent spĺňajú podmienky podľa </w:t>
      </w:r>
      <w:hyperlink w:anchor="2180431" w:history="1">
        <w:r w:rsidRPr="00DF791E">
          <w:rPr>
            <w:rStyle w:val="Hypertextovprepojenie"/>
            <w:rFonts w:ascii="Times New Roman" w:hAnsi="Times New Roman" w:cs="Times New Roman"/>
            <w:color w:val="auto"/>
            <w:sz w:val="24"/>
            <w:szCs w:val="24"/>
          </w:rPr>
          <w:t xml:space="preserve">§ 29 </w:t>
        </w:r>
      </w:hyperlink>
      <w:r w:rsidRPr="00DF791E">
        <w:rPr>
          <w:rFonts w:ascii="Times New Roman" w:hAnsi="Times New Roman" w:cs="Times New Roman"/>
          <w:sz w:val="24"/>
          <w:szCs w:val="24"/>
        </w:rPr>
        <w:t>a ak</w:t>
      </w:r>
    </w:p>
    <w:p w:rsidR="00226BBE" w:rsidRPr="00DF791E" w:rsidRDefault="00DF791E">
      <w:pPr>
        <w:ind w:left="568" w:hanging="284"/>
        <w:rPr>
          <w:rFonts w:ascii="Times New Roman" w:hAnsi="Times New Roman" w:cs="Times New Roman"/>
          <w:sz w:val="24"/>
          <w:szCs w:val="24"/>
        </w:rPr>
      </w:pPr>
      <w:bookmarkStart w:id="431" w:name="2180478"/>
      <w:bookmarkEnd w:id="431"/>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emitent zostavil a uložil účtovnú závierku v súlade s osobitným zákonom</w:t>
      </w:r>
      <w:hyperlink w:anchor="2181423" w:history="1">
        <w:r w:rsidRPr="00DF791E">
          <w:rPr>
            <w:rStyle w:val="Odkaznavysvetlivku"/>
            <w:rFonts w:ascii="Times New Roman" w:hAnsi="Times New Roman" w:cs="Times New Roman"/>
            <w:sz w:val="24"/>
            <w:szCs w:val="24"/>
          </w:rPr>
          <w:t>52)</w:t>
        </w:r>
      </w:hyperlink>
      <w:r w:rsidRPr="00DF791E">
        <w:rPr>
          <w:rFonts w:ascii="Times New Roman" w:hAnsi="Times New Roman" w:cs="Times New Roman"/>
          <w:sz w:val="24"/>
          <w:szCs w:val="24"/>
        </w:rPr>
        <w:t xml:space="preserve"> najmenej za tri roky predchádzajúce roku, v ktorom sa podáva žiadosť,</w:t>
      </w:r>
    </w:p>
    <w:p w:rsidR="00226BBE" w:rsidRPr="00DF791E" w:rsidRDefault="00DF791E">
      <w:pPr>
        <w:ind w:left="568" w:hanging="284"/>
        <w:rPr>
          <w:rFonts w:ascii="Times New Roman" w:hAnsi="Times New Roman" w:cs="Times New Roman"/>
          <w:sz w:val="24"/>
          <w:szCs w:val="24"/>
        </w:rPr>
      </w:pPr>
      <w:bookmarkStart w:id="432" w:name="2180480"/>
      <w:bookmarkEnd w:id="432"/>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súčin kurzu akcie alebo predpokladaného kurzu akcie a počtu akcií, pre ktoré sa žiada o prijatie, dosahuje najmenej 1 000 000 eur; ak nie je predpokladaný kurz možné odhadnúť, vzťahuje sa táto podmienka na vlastné imanie emitenta,</w:t>
      </w:r>
    </w:p>
    <w:p w:rsidR="00226BBE" w:rsidRPr="00DF791E" w:rsidRDefault="00DF791E">
      <w:pPr>
        <w:ind w:left="568" w:hanging="284"/>
        <w:rPr>
          <w:rFonts w:ascii="Times New Roman" w:hAnsi="Times New Roman" w:cs="Times New Roman"/>
          <w:sz w:val="24"/>
          <w:szCs w:val="24"/>
        </w:rPr>
      </w:pPr>
      <w:bookmarkStart w:id="433" w:name="2180482"/>
      <w:bookmarkEnd w:id="433"/>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sú distribuované medzi verejnosťou akcie predstavujúce najmenej 25 % menovitej hodnoty akcií, pre ktoré sa podáva žiadosť o kótovanie, alebo ak vzhľadom na veľký počet týchto akcií alebo veľký počet akcionárov bude zaručené bezproblémové obchodovanie s touto akciou aj pri nižšom percente distribúcie.</w:t>
      </w:r>
    </w:p>
    <w:p w:rsidR="00226BBE" w:rsidRPr="00DF791E" w:rsidRDefault="00DF791E">
      <w:pPr>
        <w:ind w:firstLine="142"/>
        <w:rPr>
          <w:rFonts w:ascii="Times New Roman" w:hAnsi="Times New Roman" w:cs="Times New Roman"/>
          <w:sz w:val="24"/>
          <w:szCs w:val="24"/>
        </w:rPr>
      </w:pPr>
      <w:bookmarkStart w:id="434" w:name="2180483"/>
      <w:bookmarkEnd w:id="43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je za podmienok ustanovených burzovými pravidlami oprávnená poskytnúť výnimku z podmienky podľa odseku 1 písm. a), ak je to v záujme emitenta a investorov a ak burza dôjde k záveru, že investori budú mať aj napriek udelenej výnimke dostatok informácií na presné a správne posúdenie cenného papiera, majetku a záväzkov emitenta a jeho finančnej situácie.</w:t>
      </w:r>
    </w:p>
    <w:p w:rsidR="00226BBE" w:rsidRPr="00DF791E" w:rsidRDefault="00DF791E">
      <w:pPr>
        <w:ind w:firstLine="142"/>
        <w:rPr>
          <w:rFonts w:ascii="Times New Roman" w:hAnsi="Times New Roman" w:cs="Times New Roman"/>
          <w:sz w:val="24"/>
          <w:szCs w:val="24"/>
        </w:rPr>
      </w:pPr>
      <w:bookmarkStart w:id="435" w:name="2180484"/>
      <w:bookmarkEnd w:id="435"/>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Ustanovenie odseku 1 písm. b) sa nepoužije, ak akcie rovnakého druhu vydané tým istým emitentom už boli prijaté na trh kótovaných cenných papierov burzy, na ktorej sa podáva žiadosť.</w:t>
      </w:r>
    </w:p>
    <w:p w:rsidR="00226BBE" w:rsidRPr="00DF791E" w:rsidRDefault="00DF791E">
      <w:pPr>
        <w:ind w:firstLine="142"/>
        <w:rPr>
          <w:rFonts w:ascii="Times New Roman" w:hAnsi="Times New Roman" w:cs="Times New Roman"/>
          <w:sz w:val="24"/>
          <w:szCs w:val="24"/>
        </w:rPr>
      </w:pPr>
      <w:bookmarkStart w:id="436" w:name="2180485"/>
      <w:bookmarkEnd w:id="436"/>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je za podmienok ustanovených burzovými pravidlami oprávnená poskytnúť výnimku z podmienky podľa odseku 1 písm. b), ak je predpoklad, že pre akcie bude zabezpečené dostatočne likvidné obchodovanie aj bez splnenia uvedenej podmienky. Výnimku podľa prvej vety nemožno udeliť, ak je počet akcií, pre ktoré sa podáva žiadosť, nižší ako 10 000.</w:t>
      </w:r>
    </w:p>
    <w:p w:rsidR="00226BBE" w:rsidRPr="00DF791E" w:rsidRDefault="00DF791E">
      <w:pPr>
        <w:ind w:firstLine="142"/>
        <w:rPr>
          <w:rFonts w:ascii="Times New Roman" w:hAnsi="Times New Roman" w:cs="Times New Roman"/>
          <w:sz w:val="24"/>
          <w:szCs w:val="24"/>
        </w:rPr>
      </w:pPr>
      <w:bookmarkStart w:id="437" w:name="2180486"/>
      <w:bookmarkEnd w:id="437"/>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je za podmienok ustanovených burzovými pravidlami oprávnená poskytnúť výnimku z podmienky podľa odseku 1 písm. c), ak</w:t>
      </w:r>
    </w:p>
    <w:p w:rsidR="00226BBE" w:rsidRPr="00DF791E" w:rsidRDefault="00DF791E">
      <w:pPr>
        <w:ind w:left="568" w:hanging="284"/>
        <w:rPr>
          <w:rFonts w:ascii="Times New Roman" w:hAnsi="Times New Roman" w:cs="Times New Roman"/>
          <w:sz w:val="24"/>
          <w:szCs w:val="24"/>
        </w:rPr>
      </w:pPr>
      <w:bookmarkStart w:id="438" w:name="2180487"/>
      <w:bookmarkEnd w:id="43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dostatočná distribúcia akcií má byť zabezpečená ich predajom na burze pri ich vydaní a burza dôjde k záveru, že podmienka podľa odseku 6 bude splnená v krátkom čase po prijatí akcie na trh kótovaných cenných papierov alebo</w:t>
      </w:r>
    </w:p>
    <w:p w:rsidR="00226BBE" w:rsidRPr="00DF791E" w:rsidRDefault="00DF791E">
      <w:pPr>
        <w:ind w:left="568" w:hanging="284"/>
        <w:rPr>
          <w:rFonts w:ascii="Times New Roman" w:hAnsi="Times New Roman" w:cs="Times New Roman"/>
          <w:sz w:val="24"/>
          <w:szCs w:val="24"/>
        </w:rPr>
      </w:pPr>
      <w:bookmarkStart w:id="439" w:name="2180488"/>
      <w:bookmarkEnd w:id="43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iné akcie rovnakého druhu toho istého emitenta sú už prijaté na trh kótovaných cenných papierov burzy alebo burzy so sídlom v zahraničí, na ktorej tieto akcie podmienku dostatočnej distribúcie spĺňajú.</w:t>
      </w:r>
    </w:p>
    <w:p w:rsidR="00226BBE" w:rsidRPr="00DF791E" w:rsidRDefault="00DF791E">
      <w:pPr>
        <w:ind w:firstLine="142"/>
        <w:rPr>
          <w:rFonts w:ascii="Times New Roman" w:hAnsi="Times New Roman" w:cs="Times New Roman"/>
          <w:sz w:val="24"/>
          <w:szCs w:val="24"/>
        </w:rPr>
      </w:pPr>
      <w:bookmarkStart w:id="440" w:name="2180489"/>
      <w:bookmarkEnd w:id="440"/>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Za akcie distribuované medzi verejnosťou sa považujú akcie, ktoré sú v majetku osôb s podielom na danej emisii menej ako 5 % a súčasne nie sú v majetku emitenta, členov štatutárnych orgánov a dozorných orgánov a dcérskych spoločností emitenta.</w:t>
      </w:r>
    </w:p>
    <w:p w:rsidR="00226BBE" w:rsidRPr="00DF791E" w:rsidRDefault="00DF791E">
      <w:pPr>
        <w:ind w:firstLine="142"/>
        <w:rPr>
          <w:rFonts w:ascii="Times New Roman" w:hAnsi="Times New Roman" w:cs="Times New Roman"/>
          <w:sz w:val="24"/>
          <w:szCs w:val="24"/>
        </w:rPr>
      </w:pPr>
      <w:bookmarkStart w:id="441" w:name="2180490"/>
      <w:bookmarkEnd w:id="441"/>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Akcie vydané emitentom so sídlom v štáte, ktorý nie je členským štátom, a ktoré nie sú prijaté na trh kótovaných cenných papierov burzy v štáte sídla emitenta ani v štáte, v ktorom je väčšina týchto akcií distribuovaná medzi verejnosťou, môže burza prijať na trh kótovaných cenných papierov, len ak žiadateľ preukáže, že neprijatie týchto akcií na trh kótovaných cenných papierov burzy v uvedených štátoch nie je spôsobené nevyhnutnosťou ochrany investorov v uvedených štátoch.</w:t>
      </w:r>
    </w:p>
    <w:p w:rsidR="00226BBE" w:rsidRPr="00DF791E" w:rsidRDefault="00DF791E">
      <w:pPr>
        <w:pStyle w:val="Paragraf"/>
        <w:outlineLvl w:val="3"/>
        <w:rPr>
          <w:rFonts w:ascii="Times New Roman" w:hAnsi="Times New Roman" w:cs="Times New Roman"/>
          <w:color w:val="auto"/>
          <w:sz w:val="24"/>
          <w:szCs w:val="24"/>
        </w:rPr>
      </w:pPr>
      <w:bookmarkStart w:id="442" w:name="2180491"/>
      <w:bookmarkEnd w:id="442"/>
      <w:r w:rsidRPr="00DF791E">
        <w:rPr>
          <w:rFonts w:ascii="Times New Roman" w:hAnsi="Times New Roman" w:cs="Times New Roman"/>
          <w:color w:val="auto"/>
          <w:sz w:val="24"/>
          <w:szCs w:val="24"/>
        </w:rPr>
        <w:lastRenderedPageBreak/>
        <w:t>§ 31</w:t>
      </w:r>
      <w:r w:rsidRPr="00DF791E">
        <w:rPr>
          <w:rFonts w:ascii="Times New Roman" w:hAnsi="Times New Roman" w:cs="Times New Roman"/>
          <w:color w:val="auto"/>
          <w:sz w:val="24"/>
          <w:szCs w:val="24"/>
        </w:rPr>
        <w:br/>
        <w:t>Podmienky na prijatie dlhopisov na trh kótovaných cenných papierov</w:t>
      </w:r>
    </w:p>
    <w:p w:rsidR="00226BBE" w:rsidRPr="00DF791E" w:rsidRDefault="00DF791E">
      <w:pPr>
        <w:ind w:firstLine="142"/>
        <w:rPr>
          <w:rFonts w:ascii="Times New Roman" w:hAnsi="Times New Roman" w:cs="Times New Roman"/>
          <w:sz w:val="24"/>
          <w:szCs w:val="24"/>
        </w:rPr>
      </w:pPr>
      <w:bookmarkStart w:id="443" w:name="2180493"/>
      <w:bookmarkEnd w:id="44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môže prijať na trh kótovaných cenných papierov dlhopis, len ak tento dlhopis a jeho emitent spĺňajú podmienky podľa </w:t>
      </w:r>
      <w:hyperlink w:anchor="2180431" w:history="1">
        <w:r w:rsidRPr="00DF791E">
          <w:rPr>
            <w:rStyle w:val="Hypertextovprepojenie"/>
            <w:rFonts w:ascii="Times New Roman" w:hAnsi="Times New Roman" w:cs="Times New Roman"/>
            <w:color w:val="auto"/>
            <w:sz w:val="24"/>
            <w:szCs w:val="24"/>
          </w:rPr>
          <w:t xml:space="preserve">§ 29 </w:t>
        </w:r>
      </w:hyperlink>
      <w:r w:rsidRPr="00DF791E">
        <w:rPr>
          <w:rFonts w:ascii="Times New Roman" w:hAnsi="Times New Roman" w:cs="Times New Roman"/>
          <w:sz w:val="24"/>
          <w:szCs w:val="24"/>
        </w:rPr>
        <w:t>a ak hodnota jeho emisie určená emisným kurzom dlhopisov je najmenej 200 000 eur.</w:t>
      </w:r>
    </w:p>
    <w:p w:rsidR="00226BBE" w:rsidRPr="00DF791E" w:rsidRDefault="00DF791E">
      <w:pPr>
        <w:ind w:firstLine="142"/>
        <w:rPr>
          <w:rFonts w:ascii="Times New Roman" w:hAnsi="Times New Roman" w:cs="Times New Roman"/>
          <w:sz w:val="24"/>
          <w:szCs w:val="24"/>
        </w:rPr>
      </w:pPr>
      <w:bookmarkStart w:id="444" w:name="2180495"/>
      <w:bookmarkEnd w:id="44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je za podmienok ustanovených burzovými pravidlami oprávnená poskytnúť výnimku z podmienky podľa odseku 1, ak je odôvodnený predpoklad, že pre dlhopisy bude zabezpečené dostatočne likvidné obchodovanie aj bez splnenia uvedenej podmienky.</w:t>
      </w:r>
    </w:p>
    <w:p w:rsidR="00226BBE" w:rsidRPr="00DF791E" w:rsidRDefault="00DF791E">
      <w:pPr>
        <w:ind w:firstLine="142"/>
        <w:rPr>
          <w:rFonts w:ascii="Times New Roman" w:hAnsi="Times New Roman" w:cs="Times New Roman"/>
          <w:sz w:val="24"/>
          <w:szCs w:val="24"/>
        </w:rPr>
      </w:pPr>
      <w:bookmarkStart w:id="445" w:name="2180496"/>
      <w:bookmarkEnd w:id="445"/>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Dlhopis, s ktorým je spojené právo na jeho výmenu za akcie spoločnosti alebo prednostné právo na upísanie akcií spoločnosti</w:t>
      </w:r>
      <w:hyperlink w:anchor="2181426" w:history="1">
        <w:r w:rsidRPr="00DF791E">
          <w:rPr>
            <w:rStyle w:val="Odkaznavysvetlivku"/>
            <w:rFonts w:ascii="Times New Roman" w:hAnsi="Times New Roman" w:cs="Times New Roman"/>
            <w:sz w:val="24"/>
            <w:szCs w:val="24"/>
          </w:rPr>
          <w:t>53)</w:t>
        </w:r>
      </w:hyperlink>
      <w:r w:rsidRPr="00DF791E">
        <w:rPr>
          <w:rFonts w:ascii="Times New Roman" w:hAnsi="Times New Roman" w:cs="Times New Roman"/>
          <w:sz w:val="24"/>
          <w:szCs w:val="24"/>
        </w:rPr>
        <w:t xml:space="preserve"> (ďalej len „vymeniteľný dlhopis"), môže byť prijatý na trh kótovaných cenných papierov, len ak sú už na trh burzy prijaté akcie emitenta, za ktoré majú byť vymenené vymeniteľné dlhopisy, alebo ak tieto akcie budú prijaté súčasne s vymeniteľnými dlhopismi.</w:t>
      </w:r>
    </w:p>
    <w:p w:rsidR="00226BBE" w:rsidRPr="00DF791E" w:rsidRDefault="00DF791E">
      <w:pPr>
        <w:pStyle w:val="Paragraf"/>
        <w:outlineLvl w:val="3"/>
        <w:rPr>
          <w:rFonts w:ascii="Times New Roman" w:hAnsi="Times New Roman" w:cs="Times New Roman"/>
          <w:color w:val="auto"/>
          <w:sz w:val="24"/>
          <w:szCs w:val="24"/>
        </w:rPr>
      </w:pPr>
      <w:bookmarkStart w:id="446" w:name="2180497"/>
      <w:bookmarkEnd w:id="446"/>
      <w:r w:rsidRPr="00DF791E">
        <w:rPr>
          <w:rFonts w:ascii="Times New Roman" w:hAnsi="Times New Roman" w:cs="Times New Roman"/>
          <w:color w:val="auto"/>
          <w:sz w:val="24"/>
          <w:szCs w:val="24"/>
        </w:rPr>
        <w:t>§ 32</w:t>
      </w:r>
      <w:r w:rsidRPr="00DF791E">
        <w:rPr>
          <w:rFonts w:ascii="Times New Roman" w:hAnsi="Times New Roman" w:cs="Times New Roman"/>
          <w:color w:val="auto"/>
          <w:sz w:val="24"/>
          <w:szCs w:val="24"/>
        </w:rPr>
        <w:br/>
        <w:t>Podmienky na prijatie cenných papierov zastupujúcich akcie na trh kótovaných cenných papierov</w:t>
      </w:r>
    </w:p>
    <w:p w:rsidR="00226BBE" w:rsidRPr="00DF791E" w:rsidRDefault="00DF791E">
      <w:pPr>
        <w:ind w:firstLine="142"/>
        <w:rPr>
          <w:rFonts w:ascii="Times New Roman" w:hAnsi="Times New Roman" w:cs="Times New Roman"/>
          <w:sz w:val="24"/>
          <w:szCs w:val="24"/>
        </w:rPr>
      </w:pPr>
      <w:bookmarkStart w:id="447" w:name="2180499"/>
      <w:bookmarkEnd w:id="447"/>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Cenný papier zastupujúci akcie môže byť prijatý na trh kótovaných cenných papierov, len ak emitent akcií a akcie spĺňajú podmienky podľa </w:t>
      </w:r>
      <w:hyperlink w:anchor="2180431" w:history="1">
        <w:r w:rsidRPr="00DF791E">
          <w:rPr>
            <w:rStyle w:val="Hypertextovprepojenie"/>
            <w:rFonts w:ascii="Times New Roman" w:hAnsi="Times New Roman" w:cs="Times New Roman"/>
            <w:color w:val="auto"/>
            <w:sz w:val="24"/>
            <w:szCs w:val="24"/>
          </w:rPr>
          <w:t xml:space="preserve">§ 29 a 30 </w:t>
        </w:r>
      </w:hyperlink>
      <w:r w:rsidRPr="00DF791E">
        <w:rPr>
          <w:rFonts w:ascii="Times New Roman" w:hAnsi="Times New Roman" w:cs="Times New Roman"/>
          <w:sz w:val="24"/>
          <w:szCs w:val="24"/>
        </w:rPr>
        <w:t xml:space="preserve">a emitent akcií zverejňuje informácie podľa </w:t>
      </w:r>
      <w:hyperlink w:anchor="2180571" w:history="1">
        <w:r w:rsidRPr="00DF791E">
          <w:rPr>
            <w:rStyle w:val="Hypertextovprepojenie"/>
            <w:rFonts w:ascii="Times New Roman" w:hAnsi="Times New Roman" w:cs="Times New Roman"/>
            <w:color w:val="auto"/>
            <w:sz w:val="24"/>
            <w:szCs w:val="24"/>
          </w:rPr>
          <w:t xml:space="preserve">§ 37 </w:t>
        </w:r>
      </w:hyperlink>
      <w:r w:rsidRPr="00DF791E">
        <w:rPr>
          <w:rFonts w:ascii="Times New Roman" w:hAnsi="Times New Roman" w:cs="Times New Roman"/>
          <w:sz w:val="24"/>
          <w:szCs w:val="24"/>
        </w:rPr>
        <w:t xml:space="preserve">a ak tento cenný papier spĺňa podmienky podľa </w:t>
      </w:r>
      <w:hyperlink w:anchor="2180475" w:history="1">
        <w:r w:rsidRPr="00DF791E">
          <w:rPr>
            <w:rStyle w:val="Hypertextovprepojenie"/>
            <w:rFonts w:ascii="Times New Roman" w:hAnsi="Times New Roman" w:cs="Times New Roman"/>
            <w:color w:val="auto"/>
            <w:sz w:val="24"/>
            <w:szCs w:val="24"/>
          </w:rPr>
          <w:t>§ 30</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448" w:name="2180500"/>
      <w:bookmarkEnd w:id="448"/>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môže prijať žiadosť o kótovanie cenných papierov podľa odseku 1 len vtedy, ak dospela k názoru, že emitent cenného papiera zastupujúceho akcie poskytuje dostatočné záruky ochrany investorov.</w:t>
      </w:r>
    </w:p>
    <w:p w:rsidR="00226BBE" w:rsidRPr="00DF791E" w:rsidRDefault="00DF791E">
      <w:pPr>
        <w:ind w:firstLine="142"/>
        <w:rPr>
          <w:rFonts w:ascii="Times New Roman" w:hAnsi="Times New Roman" w:cs="Times New Roman"/>
          <w:sz w:val="24"/>
          <w:szCs w:val="24"/>
        </w:rPr>
      </w:pPr>
      <w:bookmarkStart w:id="449" w:name="2180501"/>
      <w:bookmarkEnd w:id="449"/>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Na trh kótovaných cenných papierov nemôže byť prijatý cenný papier zastupujúci akcie vydané emitentom so sídlom v štáte, ktorý nie je členským štátom, ak zastupované akcie nie sú prijaté na trh kótovaných cenných papierov burzy so sídlom v štáte, kde má sídlo emitent akcií.</w:t>
      </w:r>
    </w:p>
    <w:p w:rsidR="00226BBE" w:rsidRPr="00DF791E" w:rsidRDefault="00DF791E">
      <w:pPr>
        <w:pStyle w:val="Nadpis"/>
        <w:rPr>
          <w:rFonts w:ascii="Times New Roman" w:hAnsi="Times New Roman" w:cs="Times New Roman"/>
          <w:color w:val="auto"/>
          <w:sz w:val="24"/>
          <w:szCs w:val="24"/>
        </w:rPr>
      </w:pPr>
      <w:bookmarkStart w:id="450" w:name="2180502"/>
      <w:bookmarkEnd w:id="450"/>
      <w:r w:rsidRPr="00DF791E">
        <w:rPr>
          <w:rFonts w:ascii="Times New Roman" w:hAnsi="Times New Roman" w:cs="Times New Roman"/>
          <w:color w:val="auto"/>
          <w:sz w:val="24"/>
          <w:szCs w:val="24"/>
        </w:rPr>
        <w:t>Spolupráca a voľný pohyb v rámci Európskeho hospodárskeho priestoru</w:t>
      </w:r>
    </w:p>
    <w:p w:rsidR="00226BBE" w:rsidRPr="00DF791E" w:rsidRDefault="00DF791E">
      <w:pPr>
        <w:pStyle w:val="Paragraf"/>
        <w:outlineLvl w:val="3"/>
        <w:rPr>
          <w:rFonts w:ascii="Times New Roman" w:hAnsi="Times New Roman" w:cs="Times New Roman"/>
          <w:color w:val="auto"/>
          <w:sz w:val="24"/>
          <w:szCs w:val="24"/>
        </w:rPr>
      </w:pPr>
      <w:bookmarkStart w:id="451" w:name="2180503"/>
      <w:bookmarkEnd w:id="451"/>
      <w:r w:rsidRPr="00DF791E">
        <w:rPr>
          <w:rFonts w:ascii="Times New Roman" w:hAnsi="Times New Roman" w:cs="Times New Roman"/>
          <w:color w:val="auto"/>
          <w:sz w:val="24"/>
          <w:szCs w:val="24"/>
        </w:rPr>
        <w:t>§ 33</w:t>
      </w:r>
    </w:p>
    <w:p w:rsidR="00226BBE" w:rsidRPr="00DF791E" w:rsidRDefault="00DF791E">
      <w:pPr>
        <w:ind w:firstLine="142"/>
        <w:rPr>
          <w:rFonts w:ascii="Times New Roman" w:hAnsi="Times New Roman" w:cs="Times New Roman"/>
          <w:sz w:val="24"/>
          <w:szCs w:val="24"/>
        </w:rPr>
      </w:pPr>
      <w:bookmarkStart w:id="452" w:name="2180504"/>
      <w:bookmarkEnd w:id="45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 bola podaná žiadosť o kótovanie toho istého cenného papiera súčasne na burzu a na zahraničnú burzu so sídlom v členskom štáte alebo ak na týchto burzách súčasne prebieha rozhodovanie o žiadosti o kótovanie, burza koordinuje svoju činnosť s príslušným orgánom v tomto členskom štáte a prijme opatrenia nevyhnutné na urýchlenie a zjednodušenie postupov prijatia, najmä pokiaľ ide o posudzovanie, prípadne odpustenie splnenia dodatočných podmienok na prijatie ustanovených burzou alebo príslušným orgánom členského štátu nad minimálny rozsah stanovený predpismi Európskej únie o prijímaní cenných papierov na trh kótovaných cenných papierov.</w:t>
      </w:r>
    </w:p>
    <w:p w:rsidR="00226BBE" w:rsidRPr="00DF791E" w:rsidRDefault="00DF791E">
      <w:pPr>
        <w:ind w:firstLine="142"/>
        <w:rPr>
          <w:rFonts w:ascii="Times New Roman" w:hAnsi="Times New Roman" w:cs="Times New Roman"/>
          <w:sz w:val="24"/>
          <w:szCs w:val="24"/>
        </w:rPr>
      </w:pPr>
      <w:bookmarkStart w:id="453" w:name="2180505"/>
      <w:bookmarkEnd w:id="45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Ustanovenie odseku 1 sa vzťahuje aj na posudzovanie žiadosti o kótovanie cenného papiera už prijatého na trh kótovaných cenných papierov zahraničnej burzy so sídlom v členskom štáte. Burza je oprávnená žiadosť o prijatie takého cenného papiera zamietnuť, ak si emitent neplní povinnosti vyplývajúce z kótovania jeho cenných papierov v tomto členskom štáte.</w:t>
      </w:r>
    </w:p>
    <w:p w:rsidR="00226BBE" w:rsidRPr="00DF791E" w:rsidRDefault="00DF791E">
      <w:pPr>
        <w:pStyle w:val="Paragraf"/>
        <w:outlineLvl w:val="3"/>
        <w:rPr>
          <w:rFonts w:ascii="Times New Roman" w:hAnsi="Times New Roman" w:cs="Times New Roman"/>
          <w:color w:val="auto"/>
          <w:sz w:val="24"/>
          <w:szCs w:val="24"/>
        </w:rPr>
      </w:pPr>
      <w:bookmarkStart w:id="454" w:name="2180527"/>
      <w:bookmarkEnd w:id="454"/>
      <w:r w:rsidRPr="00DF791E">
        <w:rPr>
          <w:rFonts w:ascii="Times New Roman" w:hAnsi="Times New Roman" w:cs="Times New Roman"/>
          <w:color w:val="auto"/>
          <w:sz w:val="24"/>
          <w:szCs w:val="24"/>
        </w:rPr>
        <w:t>§ 34</w:t>
      </w:r>
      <w:r w:rsidRPr="00DF791E">
        <w:rPr>
          <w:rFonts w:ascii="Times New Roman" w:hAnsi="Times New Roman" w:cs="Times New Roman"/>
          <w:color w:val="auto"/>
          <w:sz w:val="24"/>
          <w:szCs w:val="24"/>
        </w:rPr>
        <w:br/>
        <w:t>Ročná finančná správa</w:t>
      </w:r>
    </w:p>
    <w:p w:rsidR="00226BBE" w:rsidRPr="00DF791E" w:rsidRDefault="00DF791E">
      <w:pPr>
        <w:ind w:firstLine="142"/>
        <w:rPr>
          <w:rFonts w:ascii="Times New Roman" w:hAnsi="Times New Roman" w:cs="Times New Roman"/>
          <w:sz w:val="24"/>
          <w:szCs w:val="24"/>
        </w:rPr>
      </w:pPr>
      <w:bookmarkStart w:id="455" w:name="2180529"/>
      <w:bookmarkEnd w:id="455"/>
      <w:r w:rsidRPr="00DF791E">
        <w:rPr>
          <w:rFonts w:ascii="Times New Roman" w:hAnsi="Times New Roman" w:cs="Times New Roman"/>
          <w:b/>
          <w:sz w:val="24"/>
          <w:szCs w:val="24"/>
        </w:rPr>
        <w:lastRenderedPageBreak/>
        <w:t>(1)</w:t>
      </w:r>
      <w:r w:rsidRPr="00DF791E">
        <w:rPr>
          <w:rFonts w:ascii="Times New Roman" w:hAnsi="Times New Roman" w:cs="Times New Roman"/>
          <w:sz w:val="24"/>
          <w:szCs w:val="24"/>
        </w:rPr>
        <w:t xml:space="preserve"> Emitent je povinný najneskôr do štyroch mesiacov po uplynutí účtovného obdobia zverejniť ročnú finančnú správu a zabezpečiť, aby bola táto správa verejne prístupná najmenej počas desiatich rokov.</w:t>
      </w:r>
    </w:p>
    <w:p w:rsidR="00226BBE" w:rsidRPr="00DF791E" w:rsidRDefault="00DF791E">
      <w:pPr>
        <w:ind w:firstLine="142"/>
        <w:rPr>
          <w:rFonts w:ascii="Times New Roman" w:hAnsi="Times New Roman" w:cs="Times New Roman"/>
          <w:sz w:val="24"/>
          <w:szCs w:val="24"/>
        </w:rPr>
      </w:pPr>
      <w:bookmarkStart w:id="456" w:name="2180531"/>
      <w:bookmarkEnd w:id="45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Ročná finančná správa obsahuje</w:t>
      </w:r>
    </w:p>
    <w:p w:rsidR="00226BBE" w:rsidRPr="00DF791E" w:rsidRDefault="00DF791E">
      <w:pPr>
        <w:ind w:left="568" w:hanging="284"/>
        <w:rPr>
          <w:rFonts w:ascii="Times New Roman" w:hAnsi="Times New Roman" w:cs="Times New Roman"/>
          <w:sz w:val="24"/>
          <w:szCs w:val="24"/>
        </w:rPr>
      </w:pPr>
      <w:bookmarkStart w:id="457" w:name="2180532"/>
      <w:bookmarkEnd w:id="457"/>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výročnú správu vypracovanú v súlade s osobitným predpisom,</w:t>
      </w:r>
      <w:hyperlink w:anchor="2181427" w:history="1">
        <w:r w:rsidRPr="00DF791E">
          <w:rPr>
            <w:rStyle w:val="Odkaznavysvetlivku"/>
            <w:rFonts w:ascii="Times New Roman" w:hAnsi="Times New Roman" w:cs="Times New Roman"/>
            <w:sz w:val="24"/>
            <w:szCs w:val="24"/>
          </w:rPr>
          <w:t>53a)</w:t>
        </w:r>
      </w:hyperlink>
    </w:p>
    <w:p w:rsidR="00226BBE" w:rsidRPr="00DF791E" w:rsidRDefault="00DF791E">
      <w:pPr>
        <w:ind w:left="568" w:hanging="284"/>
        <w:rPr>
          <w:rFonts w:ascii="Times New Roman" w:hAnsi="Times New Roman" w:cs="Times New Roman"/>
          <w:sz w:val="24"/>
          <w:szCs w:val="24"/>
        </w:rPr>
      </w:pPr>
      <w:bookmarkStart w:id="458" w:name="2180533"/>
      <w:bookmarkEnd w:id="458"/>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účtovnú závierku overenú audítorom,</w:t>
      </w:r>
      <w:hyperlink w:anchor="2181428" w:history="1">
        <w:r w:rsidRPr="00DF791E">
          <w:rPr>
            <w:rStyle w:val="Odkaznavysvetlivku"/>
            <w:rFonts w:ascii="Times New Roman" w:hAnsi="Times New Roman" w:cs="Times New Roman"/>
            <w:sz w:val="24"/>
            <w:szCs w:val="24"/>
          </w:rPr>
          <w:t>53b)</w:t>
        </w:r>
      </w:hyperlink>
      <w:r w:rsidRPr="00DF791E">
        <w:rPr>
          <w:rFonts w:ascii="Times New Roman" w:hAnsi="Times New Roman" w:cs="Times New Roman"/>
          <w:sz w:val="24"/>
          <w:szCs w:val="24"/>
        </w:rPr>
        <w:t xml:space="preserve"> ak táto účtovná závierka nie je súčasťou výročnej správy,</w:t>
      </w:r>
    </w:p>
    <w:p w:rsidR="00226BBE" w:rsidRPr="00DF791E" w:rsidRDefault="00DF791E">
      <w:pPr>
        <w:ind w:left="568" w:hanging="284"/>
        <w:rPr>
          <w:rFonts w:ascii="Times New Roman" w:hAnsi="Times New Roman" w:cs="Times New Roman"/>
          <w:sz w:val="24"/>
          <w:szCs w:val="24"/>
        </w:rPr>
      </w:pPr>
      <w:bookmarkStart w:id="459" w:name="2180534"/>
      <w:bookmarkEnd w:id="459"/>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w:t>
      </w:r>
    </w:p>
    <w:p w:rsidR="00226BBE" w:rsidRPr="00DF791E" w:rsidRDefault="00DF791E">
      <w:pPr>
        <w:ind w:firstLine="142"/>
        <w:rPr>
          <w:rFonts w:ascii="Times New Roman" w:hAnsi="Times New Roman" w:cs="Times New Roman"/>
          <w:sz w:val="24"/>
          <w:szCs w:val="24"/>
        </w:rPr>
      </w:pPr>
      <w:bookmarkStart w:id="460" w:name="2180535"/>
      <w:bookmarkEnd w:id="46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je emitent povinný vypracovať konsolidovanú účtovnú závierku podľa osobitného predpisu,</w:t>
      </w:r>
      <w:hyperlink w:anchor="2181429" w:history="1">
        <w:r w:rsidRPr="00DF791E">
          <w:rPr>
            <w:rStyle w:val="Odkaznavysvetlivku"/>
            <w:rFonts w:ascii="Times New Roman" w:hAnsi="Times New Roman" w:cs="Times New Roman"/>
            <w:sz w:val="24"/>
            <w:szCs w:val="24"/>
          </w:rPr>
          <w:t>53c)</w:t>
        </w:r>
      </w:hyperlink>
      <w:r w:rsidRPr="00DF791E">
        <w:rPr>
          <w:rFonts w:ascii="Times New Roman" w:hAnsi="Times New Roman" w:cs="Times New Roman"/>
          <w:sz w:val="24"/>
          <w:szCs w:val="24"/>
        </w:rPr>
        <w:t xml:space="preserve"> obsahuje účtovná závierka overená audítorom konsolidovanú účtovnú závierku zostavenú v súlade s osobitným predpisom</w:t>
      </w:r>
      <w:hyperlink w:anchor="2181430" w:history="1">
        <w:r w:rsidRPr="00DF791E">
          <w:rPr>
            <w:rStyle w:val="Odkaznavysvetlivku"/>
            <w:rFonts w:ascii="Times New Roman" w:hAnsi="Times New Roman" w:cs="Times New Roman"/>
            <w:sz w:val="24"/>
            <w:szCs w:val="24"/>
          </w:rPr>
          <w:t>53d)</w:t>
        </w:r>
      </w:hyperlink>
      <w:r w:rsidRPr="00DF791E">
        <w:rPr>
          <w:rFonts w:ascii="Times New Roman" w:hAnsi="Times New Roman" w:cs="Times New Roman"/>
          <w:sz w:val="24"/>
          <w:szCs w:val="24"/>
        </w:rPr>
        <w:t xml:space="preserve"> a ročnú účtovnú závierku materskej spoločnosti zostavenú v súlade s právnymi predpismi členského štátu, v ktorom bola založená materská spoločnosť.</w:t>
      </w:r>
    </w:p>
    <w:p w:rsidR="00226BBE" w:rsidRPr="00DF791E" w:rsidRDefault="00DF791E">
      <w:pPr>
        <w:ind w:firstLine="142"/>
        <w:rPr>
          <w:rFonts w:ascii="Times New Roman" w:hAnsi="Times New Roman" w:cs="Times New Roman"/>
          <w:sz w:val="24"/>
          <w:szCs w:val="24"/>
        </w:rPr>
      </w:pPr>
      <w:bookmarkStart w:id="461" w:name="2180536"/>
      <w:bookmarkEnd w:id="46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emitent nie je povinný vypracovať konsolidovanú účtovnú závierku, obsahuje ročná finančná správa účtovnú závierku zostavenú v súlade s právnymi predpismi členského štátu, v ktorom bola spoločnosť založená.</w:t>
      </w:r>
    </w:p>
    <w:p w:rsidR="00226BBE" w:rsidRPr="00DF791E" w:rsidRDefault="00DF791E">
      <w:pPr>
        <w:ind w:firstLine="142"/>
        <w:rPr>
          <w:rFonts w:ascii="Times New Roman" w:hAnsi="Times New Roman" w:cs="Times New Roman"/>
          <w:sz w:val="24"/>
          <w:szCs w:val="24"/>
        </w:rPr>
      </w:pPr>
      <w:bookmarkStart w:id="462" w:name="2180537"/>
      <w:bookmarkEnd w:id="462"/>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Účtovná závierka a konsolidovaná účtovná závierka musia byť overené audítorom.</w:t>
      </w:r>
    </w:p>
    <w:p w:rsidR="00226BBE" w:rsidRDefault="00DF791E">
      <w:pPr>
        <w:ind w:firstLine="142"/>
        <w:rPr>
          <w:rFonts w:ascii="Times New Roman" w:hAnsi="Times New Roman" w:cs="Times New Roman"/>
          <w:sz w:val="24"/>
          <w:szCs w:val="24"/>
        </w:rPr>
      </w:pPr>
      <w:bookmarkStart w:id="463" w:name="2180538"/>
      <w:bookmarkEnd w:id="463"/>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Správa audítora podpísaná osobou alebo osobami zodpovednými za audit účtovných závierok podľa odseku 5 sa v úplnom znení zverejní spolu s ročnou finančnou správou.</w:t>
      </w:r>
    </w:p>
    <w:p w:rsidR="00C07298" w:rsidRPr="00C07298" w:rsidRDefault="00C07298">
      <w:pPr>
        <w:ind w:firstLine="142"/>
        <w:rPr>
          <w:rFonts w:ascii="Times New Roman" w:hAnsi="Times New Roman" w:cs="Times New Roman"/>
          <w:color w:val="FF0000"/>
          <w:sz w:val="24"/>
          <w:szCs w:val="24"/>
        </w:rPr>
      </w:pPr>
      <w:r w:rsidRPr="00C07298">
        <w:rPr>
          <w:rFonts w:ascii="Times New Roman" w:hAnsi="Times New Roman" w:cs="Times New Roman"/>
          <w:color w:val="FF0000"/>
          <w:sz w:val="24"/>
          <w:szCs w:val="24"/>
        </w:rPr>
        <w:t>(7) Ročnú finančnú správu podľa odseku 1 emitent vypracuje a zverejní v jednotnom elektronickom formáte vykazovania podľa osobitného predpisu.</w:t>
      </w:r>
      <w:r w:rsidRPr="00C07298">
        <w:rPr>
          <w:rFonts w:ascii="Times New Roman" w:hAnsi="Times New Roman" w:cs="Times New Roman"/>
          <w:color w:val="FF0000"/>
          <w:sz w:val="24"/>
          <w:szCs w:val="24"/>
          <w:vertAlign w:val="superscript"/>
        </w:rPr>
        <w:t>53da)</w:t>
      </w:r>
    </w:p>
    <w:p w:rsidR="00226BBE" w:rsidRPr="00DF791E" w:rsidRDefault="00DF791E">
      <w:pPr>
        <w:pStyle w:val="Paragraf"/>
        <w:outlineLvl w:val="3"/>
        <w:rPr>
          <w:rFonts w:ascii="Times New Roman" w:hAnsi="Times New Roman" w:cs="Times New Roman"/>
          <w:color w:val="auto"/>
          <w:sz w:val="24"/>
          <w:szCs w:val="24"/>
        </w:rPr>
      </w:pPr>
      <w:bookmarkStart w:id="464" w:name="2180539"/>
      <w:bookmarkEnd w:id="464"/>
      <w:r w:rsidRPr="00DF791E">
        <w:rPr>
          <w:rFonts w:ascii="Times New Roman" w:hAnsi="Times New Roman" w:cs="Times New Roman"/>
          <w:color w:val="auto"/>
          <w:sz w:val="24"/>
          <w:szCs w:val="24"/>
        </w:rPr>
        <w:t>§ 35</w:t>
      </w:r>
      <w:r w:rsidRPr="00DF791E">
        <w:rPr>
          <w:rFonts w:ascii="Times New Roman" w:hAnsi="Times New Roman" w:cs="Times New Roman"/>
          <w:color w:val="auto"/>
          <w:sz w:val="24"/>
          <w:szCs w:val="24"/>
        </w:rPr>
        <w:br/>
        <w:t>Polročná finančná správa</w:t>
      </w:r>
    </w:p>
    <w:p w:rsidR="00226BBE" w:rsidRPr="00DF791E" w:rsidRDefault="00DF791E">
      <w:pPr>
        <w:ind w:firstLine="142"/>
        <w:rPr>
          <w:rFonts w:ascii="Times New Roman" w:hAnsi="Times New Roman" w:cs="Times New Roman"/>
          <w:sz w:val="24"/>
          <w:szCs w:val="24"/>
        </w:rPr>
      </w:pPr>
      <w:bookmarkStart w:id="465" w:name="2180541"/>
      <w:bookmarkEnd w:id="46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 akcií alebo dlhových cenných papierov, ktoré boli prijaté na obchodovanie na regulovanom trhu, je povinný zverejniť polročnú finančnú správu za prvých šesť mesiacov účtovného obdobia najneskôr do troch mesiacov po uplynutí účtovného obdobia, za ktoré sa polročná finančná správa vypracováva a zabezpečiť, aby bola táto správa verejne prístupná najmenej počas desiatich rokov.</w:t>
      </w:r>
    </w:p>
    <w:p w:rsidR="00226BBE" w:rsidRPr="00DF791E" w:rsidRDefault="00DF791E">
      <w:pPr>
        <w:ind w:firstLine="142"/>
        <w:rPr>
          <w:rFonts w:ascii="Times New Roman" w:hAnsi="Times New Roman" w:cs="Times New Roman"/>
          <w:sz w:val="24"/>
          <w:szCs w:val="24"/>
        </w:rPr>
      </w:pPr>
      <w:bookmarkStart w:id="466" w:name="2180543"/>
      <w:bookmarkEnd w:id="46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Polročná finančná správa obsahuje</w:t>
      </w:r>
    </w:p>
    <w:p w:rsidR="00226BBE" w:rsidRPr="00DF791E" w:rsidRDefault="00DF791E">
      <w:pPr>
        <w:ind w:left="568" w:hanging="284"/>
        <w:rPr>
          <w:rFonts w:ascii="Times New Roman" w:hAnsi="Times New Roman" w:cs="Times New Roman"/>
          <w:sz w:val="24"/>
          <w:szCs w:val="24"/>
        </w:rPr>
      </w:pPr>
      <w:bookmarkStart w:id="467" w:name="2180544"/>
      <w:bookmarkEnd w:id="467"/>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priebežnú správu vypracovanú v súlade s odsekom 9,</w:t>
      </w:r>
    </w:p>
    <w:p w:rsidR="00226BBE" w:rsidRPr="00DF791E" w:rsidRDefault="00DF791E">
      <w:pPr>
        <w:ind w:left="568" w:hanging="284"/>
        <w:rPr>
          <w:rFonts w:ascii="Times New Roman" w:hAnsi="Times New Roman" w:cs="Times New Roman"/>
          <w:sz w:val="24"/>
          <w:szCs w:val="24"/>
        </w:rPr>
      </w:pPr>
      <w:bookmarkStart w:id="468" w:name="2180546"/>
      <w:bookmarkEnd w:id="468"/>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priebežnú účtovnú závierku v skrátenej štruktúre, ak táto priebežná účtovná závierka nie je súčasťou priebežnej správy,</w:t>
      </w:r>
    </w:p>
    <w:p w:rsidR="00226BBE" w:rsidRPr="00DF791E" w:rsidRDefault="00DF791E">
      <w:pPr>
        <w:ind w:left="568" w:hanging="284"/>
        <w:rPr>
          <w:rFonts w:ascii="Times New Roman" w:hAnsi="Times New Roman" w:cs="Times New Roman"/>
          <w:sz w:val="24"/>
          <w:szCs w:val="24"/>
        </w:rPr>
      </w:pPr>
      <w:bookmarkStart w:id="469" w:name="2180547"/>
      <w:bookmarkEnd w:id="469"/>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vyhlásenie zodpovedných osôb emitenta so zreteľným označením ich mena, priezviska a funkcie o tom, že podľa ich najlepších znalostí poskytuje priebežná účtovná závierka vypracovaná v súlade s osobitnými predpismi pravdivý a verný obraz aktív, pasív, finančnej situácie a hospodárskeho výsledku emitenta a spoločností zaradených do celkovej konsolidácie podľa požiadaviek uvedených odsekoch 3 a 4 a že uvedená priebežná správa obsahuje verný prehľad informácií podľa odseku 9.</w:t>
      </w:r>
    </w:p>
    <w:p w:rsidR="00226BBE" w:rsidRPr="00DF791E" w:rsidRDefault="00DF791E">
      <w:pPr>
        <w:ind w:firstLine="142"/>
        <w:rPr>
          <w:rFonts w:ascii="Times New Roman" w:hAnsi="Times New Roman" w:cs="Times New Roman"/>
          <w:sz w:val="24"/>
          <w:szCs w:val="24"/>
        </w:rPr>
      </w:pPr>
      <w:bookmarkStart w:id="470" w:name="2180548"/>
      <w:bookmarkEnd w:id="470"/>
      <w:r w:rsidRPr="00DF791E">
        <w:rPr>
          <w:rFonts w:ascii="Times New Roman" w:hAnsi="Times New Roman" w:cs="Times New Roman"/>
          <w:b/>
          <w:sz w:val="24"/>
          <w:szCs w:val="24"/>
        </w:rPr>
        <w:lastRenderedPageBreak/>
        <w:t>(3)</w:t>
      </w:r>
      <w:r w:rsidRPr="00DF791E">
        <w:rPr>
          <w:rFonts w:ascii="Times New Roman" w:hAnsi="Times New Roman" w:cs="Times New Roman"/>
          <w:sz w:val="24"/>
          <w:szCs w:val="24"/>
        </w:rPr>
        <w:t xml:space="preserve"> Ak je emitent povinný vypracovať konsolidovanú účtovnú závierku v súlade s osobitným predpisom,</w:t>
      </w:r>
      <w:hyperlink w:anchor="2181429" w:history="1">
        <w:r w:rsidRPr="00DF791E">
          <w:rPr>
            <w:rStyle w:val="Odkaznavysvetlivku"/>
            <w:rFonts w:ascii="Times New Roman" w:hAnsi="Times New Roman" w:cs="Times New Roman"/>
            <w:sz w:val="24"/>
            <w:szCs w:val="24"/>
          </w:rPr>
          <w:t>53c)</w:t>
        </w:r>
      </w:hyperlink>
      <w:r w:rsidRPr="00DF791E">
        <w:rPr>
          <w:rFonts w:ascii="Times New Roman" w:hAnsi="Times New Roman" w:cs="Times New Roman"/>
          <w:sz w:val="24"/>
          <w:szCs w:val="24"/>
        </w:rPr>
        <w:t xml:space="preserve"> musí byť priebežná účtovná závierka v skrátenej štruktúre zostavená v súlade s osobitným predpisom.</w:t>
      </w:r>
      <w:hyperlink w:anchor="2181430" w:history="1">
        <w:r w:rsidRPr="00DF791E">
          <w:rPr>
            <w:rStyle w:val="Odkaznavysvetlivku"/>
            <w:rFonts w:ascii="Times New Roman" w:hAnsi="Times New Roman" w:cs="Times New Roman"/>
            <w:sz w:val="24"/>
            <w:szCs w:val="24"/>
          </w:rPr>
          <w:t>53d)</w:t>
        </w:r>
      </w:hyperlink>
    </w:p>
    <w:p w:rsidR="00226BBE" w:rsidRPr="00DF791E" w:rsidRDefault="00DF791E">
      <w:pPr>
        <w:ind w:firstLine="142"/>
        <w:rPr>
          <w:rFonts w:ascii="Times New Roman" w:hAnsi="Times New Roman" w:cs="Times New Roman"/>
          <w:sz w:val="24"/>
          <w:szCs w:val="24"/>
        </w:rPr>
      </w:pPr>
      <w:bookmarkStart w:id="471" w:name="2180549"/>
      <w:bookmarkEnd w:id="47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emitent nie je povinný vypracovať konsolidovanú účtovnú závierku, polročná finančná správa obsahuje priebežnú účtovnú závierku v skrátenej štruktúre, a to aspoň vo forme skrátenej súvahy, skráteného výkazu ziskov a strát a poznámok. Pri príprave skrátenej štruktúry súvahy a skráteného výkazu ziskov a strát je emitent povinný dodržať rovnaké zásady účtovania a oceňovania ako pri príprave ročných finančných správ.</w:t>
      </w:r>
    </w:p>
    <w:p w:rsidR="00226BBE" w:rsidRPr="00DF791E" w:rsidRDefault="00DF791E">
      <w:pPr>
        <w:ind w:firstLine="142"/>
        <w:rPr>
          <w:rFonts w:ascii="Times New Roman" w:hAnsi="Times New Roman" w:cs="Times New Roman"/>
          <w:sz w:val="24"/>
          <w:szCs w:val="24"/>
        </w:rPr>
      </w:pPr>
      <w:bookmarkStart w:id="472" w:name="2180551"/>
      <w:bookmarkEnd w:id="472"/>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priebežná účtovná závierka v skrátenej štruktúre nie je zostavená v súlade s osobitným predpisom,</w:t>
      </w:r>
      <w:hyperlink w:anchor="2181430" w:history="1">
        <w:r w:rsidRPr="00DF791E">
          <w:rPr>
            <w:rStyle w:val="Odkaznavysvetlivku"/>
            <w:rFonts w:ascii="Times New Roman" w:hAnsi="Times New Roman" w:cs="Times New Roman"/>
            <w:sz w:val="24"/>
            <w:szCs w:val="24"/>
          </w:rPr>
          <w:t>53d)</w:t>
        </w:r>
      </w:hyperlink>
      <w:r w:rsidRPr="00DF791E">
        <w:rPr>
          <w:rFonts w:ascii="Times New Roman" w:hAnsi="Times New Roman" w:cs="Times New Roman"/>
          <w:sz w:val="24"/>
          <w:szCs w:val="24"/>
        </w:rPr>
        <w:t xml:space="preserve"> musí byť zostavená podľa odsekov 6 a 7, ktoré ustanovujú jej minimálny obsah.</w:t>
      </w:r>
    </w:p>
    <w:p w:rsidR="00226BBE" w:rsidRPr="00DF791E" w:rsidRDefault="00DF791E">
      <w:pPr>
        <w:ind w:firstLine="142"/>
        <w:rPr>
          <w:rFonts w:ascii="Times New Roman" w:hAnsi="Times New Roman" w:cs="Times New Roman"/>
          <w:sz w:val="24"/>
          <w:szCs w:val="24"/>
        </w:rPr>
      </w:pPr>
      <w:bookmarkStart w:id="473" w:name="2180552"/>
      <w:bookmarkEnd w:id="473"/>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Skrátená štruktúra súvahy a skrátená štruktúra výkazu ziskov a strát zachytáva všetky záhlavia a medzisúčty zahrnuté v poslednej ročnej účtovnej závierke emitenta. Dodatočné položky sa zahrnú, len ak by pre ich vynechanie priebežná účtovná závierka poskytla zavádzajúci prehľad aktív, pasív, finančnej pozície a vyčíslenia zisku alebo straty emitenta.</w:t>
      </w:r>
    </w:p>
    <w:p w:rsidR="00226BBE" w:rsidRPr="00DF791E" w:rsidRDefault="00DF791E">
      <w:pPr>
        <w:ind w:firstLine="142"/>
        <w:rPr>
          <w:rFonts w:ascii="Times New Roman" w:hAnsi="Times New Roman" w:cs="Times New Roman"/>
          <w:sz w:val="24"/>
          <w:szCs w:val="24"/>
        </w:rPr>
      </w:pPr>
      <w:bookmarkStart w:id="474" w:name="2180553"/>
      <w:bookmarkEnd w:id="474"/>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Okrem údajov uvedených v odseku 6 sa uvedú tieto porovnávacie informácie:</w:t>
      </w:r>
    </w:p>
    <w:p w:rsidR="00226BBE" w:rsidRPr="00DF791E" w:rsidRDefault="00DF791E">
      <w:pPr>
        <w:ind w:left="568" w:hanging="284"/>
        <w:rPr>
          <w:rFonts w:ascii="Times New Roman" w:hAnsi="Times New Roman" w:cs="Times New Roman"/>
          <w:sz w:val="24"/>
          <w:szCs w:val="24"/>
        </w:rPr>
      </w:pPr>
      <w:bookmarkStart w:id="475" w:name="2180554"/>
      <w:bookmarkEnd w:id="47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súvaha ku koncu prvých šiestich mesiacov účtovného obdobia, za ktoré sa súvaha vypracováva, a porovnávacia súvaha bezprostredne predchádzajúceho účtovného obdobia,</w:t>
      </w:r>
    </w:p>
    <w:p w:rsidR="00226BBE" w:rsidRPr="00DF791E" w:rsidRDefault="00DF791E">
      <w:pPr>
        <w:ind w:left="568" w:hanging="284"/>
        <w:rPr>
          <w:rFonts w:ascii="Times New Roman" w:hAnsi="Times New Roman" w:cs="Times New Roman"/>
          <w:sz w:val="24"/>
          <w:szCs w:val="24"/>
        </w:rPr>
      </w:pPr>
      <w:bookmarkStart w:id="476" w:name="2180556"/>
      <w:bookmarkEnd w:id="47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výkaz ziskov a strát za prvých šesť mesiacov vykazovaného účtovného obdobia s porovnávacími údajmi za bezprostredne predchádzajúce účtovné obdobie.</w:t>
      </w:r>
    </w:p>
    <w:p w:rsidR="00226BBE" w:rsidRPr="00DF791E" w:rsidRDefault="00DF791E">
      <w:pPr>
        <w:ind w:firstLine="142"/>
        <w:rPr>
          <w:rFonts w:ascii="Times New Roman" w:hAnsi="Times New Roman" w:cs="Times New Roman"/>
          <w:sz w:val="24"/>
          <w:szCs w:val="24"/>
        </w:rPr>
      </w:pPr>
      <w:bookmarkStart w:id="477" w:name="2180557"/>
      <w:bookmarkEnd w:id="477"/>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Poznámky musia obsahovať informácie na preukázanie porovnateľnosti priebežnej účtovnej závierky v skrátenej štruktúre s ročnou účtovnou závierkou a musia zahŕňať informácie a vysvetlivky, ktoré zabezpečia, že užívateľ náležite rozumie akýmkoľvek podstatným zmenám súm a vývojom, ktoré sa uskutočnili v priebehu dotknutých šiestich mesiacov a ktoré sú premietnuté v súvahe a vo výkaze ziskov a strát.</w:t>
      </w:r>
    </w:p>
    <w:p w:rsidR="00226BBE" w:rsidRPr="00DF791E" w:rsidRDefault="00DF791E">
      <w:pPr>
        <w:ind w:firstLine="142"/>
        <w:rPr>
          <w:rFonts w:ascii="Times New Roman" w:hAnsi="Times New Roman" w:cs="Times New Roman"/>
          <w:sz w:val="24"/>
          <w:szCs w:val="24"/>
        </w:rPr>
      </w:pPr>
      <w:bookmarkStart w:id="478" w:name="2180558"/>
      <w:bookmarkEnd w:id="478"/>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Priebežná správa obsahuje najmä uvedenie dôležitých udalostí, ku ktorým došlo v prvých šiestich mesiacoch účtovného obdobia, a ich dopad na priebežnú účtovnú závierku v skrátenej štruktúre spolu s opisom hlavných rizík a neistôt na zostávajúcich šesť mesiacov účtovného obdobia. Ak ide o emitentov akcií, zahŕňa priebežná správa aj významné obchody so spriaznenými osobami, a to</w:t>
      </w:r>
    </w:p>
    <w:p w:rsidR="00226BBE" w:rsidRPr="00DF791E" w:rsidRDefault="00DF791E">
      <w:pPr>
        <w:ind w:left="568" w:hanging="284"/>
        <w:rPr>
          <w:rFonts w:ascii="Times New Roman" w:hAnsi="Times New Roman" w:cs="Times New Roman"/>
          <w:sz w:val="24"/>
          <w:szCs w:val="24"/>
        </w:rPr>
      </w:pPr>
      <w:bookmarkStart w:id="479" w:name="2180559"/>
      <w:bookmarkEnd w:id="47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obchody, ku ktorým došlo v prvých šiestich mesiacoch aktuálneho účtovného obdobia a ktoré podstatne ovplyvnili finančné postavenie alebo činnosť emitenta v tomto období, a</w:t>
      </w:r>
    </w:p>
    <w:p w:rsidR="00226BBE" w:rsidRPr="00DF791E" w:rsidRDefault="00DF791E">
      <w:pPr>
        <w:ind w:left="568" w:hanging="284"/>
        <w:rPr>
          <w:rFonts w:ascii="Times New Roman" w:hAnsi="Times New Roman" w:cs="Times New Roman"/>
          <w:sz w:val="24"/>
          <w:szCs w:val="24"/>
        </w:rPr>
      </w:pPr>
      <w:bookmarkStart w:id="480" w:name="2180560"/>
      <w:bookmarkEnd w:id="48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akékoľvek zmeny o týchto obchodoch uvedené v poslednej ročnej finančnej správe, ktoré by mohli mať podstatný vplyv na finančné postavenie alebo činnosť emitenta počas prvých šiestich mesiacov aktuálneho účtovného obdobia.</w:t>
      </w:r>
    </w:p>
    <w:p w:rsidR="00226BBE" w:rsidRPr="00DF791E" w:rsidRDefault="00DF791E">
      <w:pPr>
        <w:ind w:firstLine="142"/>
        <w:rPr>
          <w:rFonts w:ascii="Times New Roman" w:hAnsi="Times New Roman" w:cs="Times New Roman"/>
          <w:sz w:val="24"/>
          <w:szCs w:val="24"/>
        </w:rPr>
      </w:pPr>
      <w:bookmarkStart w:id="481" w:name="2180561"/>
      <w:bookmarkEnd w:id="481"/>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Ak emitent nie je povinný zostaviť konsolidovanú účtovnú závierku, v priebežnej správe sa uvedú najmä obchody so spriaznenými osobami.</w:t>
      </w:r>
    </w:p>
    <w:p w:rsidR="00226BBE" w:rsidRPr="00DF791E" w:rsidRDefault="00DF791E">
      <w:pPr>
        <w:ind w:firstLine="142"/>
        <w:rPr>
          <w:rFonts w:ascii="Times New Roman" w:hAnsi="Times New Roman" w:cs="Times New Roman"/>
          <w:sz w:val="24"/>
          <w:szCs w:val="24"/>
        </w:rPr>
      </w:pPr>
      <w:bookmarkStart w:id="482" w:name="2180562"/>
      <w:bookmarkEnd w:id="482"/>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Ak bola polročná finančná správa overená audítorom, uverejní sa správa audítora v plnom rozsahu. To platí aj pre správu o preverení. Ak polročná finančná správa nebola overená alebo preverená audítorom, emitent uvedie o tejto skutočnosti vo svojej správe vyhlásenie.</w:t>
      </w:r>
    </w:p>
    <w:p w:rsidR="00226BBE" w:rsidRPr="00DF791E" w:rsidRDefault="00DF791E">
      <w:pPr>
        <w:pStyle w:val="Paragraf"/>
        <w:outlineLvl w:val="3"/>
        <w:rPr>
          <w:rFonts w:ascii="Times New Roman" w:hAnsi="Times New Roman" w:cs="Times New Roman"/>
          <w:color w:val="auto"/>
          <w:sz w:val="24"/>
          <w:szCs w:val="24"/>
        </w:rPr>
      </w:pPr>
      <w:bookmarkStart w:id="483" w:name="2180563"/>
      <w:bookmarkEnd w:id="483"/>
      <w:r w:rsidRPr="00DF791E">
        <w:rPr>
          <w:rFonts w:ascii="Times New Roman" w:hAnsi="Times New Roman" w:cs="Times New Roman"/>
          <w:color w:val="auto"/>
          <w:sz w:val="24"/>
          <w:szCs w:val="24"/>
        </w:rPr>
        <w:t>§ 36</w:t>
      </w:r>
    </w:p>
    <w:p w:rsidR="00226BBE" w:rsidRPr="00DF791E" w:rsidRDefault="00DF791E">
      <w:pPr>
        <w:rPr>
          <w:rFonts w:ascii="Times New Roman" w:hAnsi="Times New Roman" w:cs="Times New Roman"/>
          <w:sz w:val="24"/>
          <w:szCs w:val="24"/>
        </w:rPr>
      </w:pPr>
      <w:bookmarkStart w:id="484" w:name="5726591"/>
      <w:bookmarkEnd w:id="484"/>
      <w:r w:rsidRPr="00DF791E">
        <w:rPr>
          <w:rFonts w:ascii="Times New Roman" w:hAnsi="Times New Roman" w:cs="Times New Roman"/>
          <w:sz w:val="24"/>
          <w:szCs w:val="24"/>
        </w:rPr>
        <w:t>Emitent je povinný zverejniť ročnú správu o platbách orgánom verejnej moci</w:t>
      </w:r>
      <w:hyperlink w:anchor="2181431" w:history="1">
        <w:r w:rsidRPr="00DF791E">
          <w:rPr>
            <w:rStyle w:val="Odkaznavysvetlivku"/>
            <w:rFonts w:ascii="Times New Roman" w:hAnsi="Times New Roman" w:cs="Times New Roman"/>
            <w:sz w:val="24"/>
            <w:szCs w:val="24"/>
          </w:rPr>
          <w:t>53e)</w:t>
        </w:r>
      </w:hyperlink>
      <w:r w:rsidRPr="00DF791E">
        <w:rPr>
          <w:rFonts w:ascii="Times New Roman" w:hAnsi="Times New Roman" w:cs="Times New Roman"/>
          <w:sz w:val="24"/>
          <w:szCs w:val="24"/>
        </w:rPr>
        <w:t xml:space="preserve"> najneskôr do šiestich mesiacov po skončení každého hospodárskeho roka a zabezpečiť, aby bola táto správa verejne prístupná najmenej počas desiatich rokov.</w:t>
      </w:r>
    </w:p>
    <w:p w:rsidR="00226BBE" w:rsidRPr="00DF791E" w:rsidRDefault="00DF791E">
      <w:pPr>
        <w:pStyle w:val="Paragraf"/>
        <w:outlineLvl w:val="3"/>
        <w:rPr>
          <w:rFonts w:ascii="Times New Roman" w:hAnsi="Times New Roman" w:cs="Times New Roman"/>
          <w:color w:val="auto"/>
          <w:sz w:val="24"/>
          <w:szCs w:val="24"/>
        </w:rPr>
      </w:pPr>
      <w:bookmarkStart w:id="485" w:name="2180571"/>
      <w:bookmarkEnd w:id="485"/>
      <w:r w:rsidRPr="00DF791E">
        <w:rPr>
          <w:rFonts w:ascii="Times New Roman" w:hAnsi="Times New Roman" w:cs="Times New Roman"/>
          <w:color w:val="auto"/>
          <w:sz w:val="24"/>
          <w:szCs w:val="24"/>
        </w:rPr>
        <w:t>§ 37</w:t>
      </w:r>
    </w:p>
    <w:p w:rsidR="00226BBE" w:rsidRPr="00DF791E" w:rsidRDefault="00DF791E">
      <w:pPr>
        <w:ind w:firstLine="142"/>
        <w:rPr>
          <w:rFonts w:ascii="Times New Roman" w:hAnsi="Times New Roman" w:cs="Times New Roman"/>
          <w:sz w:val="24"/>
          <w:szCs w:val="24"/>
        </w:rPr>
      </w:pPr>
      <w:bookmarkStart w:id="486" w:name="11239571"/>
      <w:bookmarkEnd w:id="486"/>
      <w:r w:rsidRPr="00DF791E">
        <w:rPr>
          <w:rFonts w:ascii="Times New Roman" w:hAnsi="Times New Roman" w:cs="Times New Roman"/>
          <w:sz w:val="24"/>
          <w:szCs w:val="24"/>
        </w:rPr>
        <w:lastRenderedPageBreak/>
        <w:t>Za správnosť údajov, ktoré emitent vypracúva a zverejňuje podľa tohto zákona a podľa osobitného zákona,</w:t>
      </w:r>
      <w:hyperlink w:anchor="2181341" w:history="1">
        <w:r w:rsidRPr="00DF791E">
          <w:rPr>
            <w:rStyle w:val="Odkaznavysvetlivku"/>
            <w:rFonts w:ascii="Times New Roman" w:hAnsi="Times New Roman" w:cs="Times New Roman"/>
            <w:sz w:val="24"/>
            <w:szCs w:val="24"/>
          </w:rPr>
          <w:t>4)</w:t>
        </w:r>
      </w:hyperlink>
      <w:r w:rsidRPr="00DF791E">
        <w:rPr>
          <w:rFonts w:ascii="Times New Roman" w:hAnsi="Times New Roman" w:cs="Times New Roman"/>
          <w:sz w:val="24"/>
          <w:szCs w:val="24"/>
        </w:rPr>
        <w:t xml:space="preserve"> zodpovedá emitent v plnom rozsahu. Týmto nie je dotknutá zodpovednosť podľa iných všeobecne záväzných právnych predpisov.</w:t>
      </w:r>
    </w:p>
    <w:p w:rsidR="00226BBE" w:rsidRPr="00DF791E" w:rsidRDefault="00DF791E">
      <w:pPr>
        <w:pStyle w:val="Paragraf"/>
        <w:outlineLvl w:val="3"/>
        <w:rPr>
          <w:rFonts w:ascii="Times New Roman" w:hAnsi="Times New Roman" w:cs="Times New Roman"/>
          <w:color w:val="auto"/>
          <w:sz w:val="24"/>
          <w:szCs w:val="24"/>
        </w:rPr>
      </w:pPr>
      <w:bookmarkStart w:id="487" w:name="2180597"/>
      <w:bookmarkEnd w:id="487"/>
      <w:r w:rsidRPr="00DF791E">
        <w:rPr>
          <w:rFonts w:ascii="Times New Roman" w:hAnsi="Times New Roman" w:cs="Times New Roman"/>
          <w:color w:val="auto"/>
          <w:sz w:val="24"/>
          <w:szCs w:val="24"/>
        </w:rPr>
        <w:t>§ 37a</w:t>
      </w:r>
    </w:p>
    <w:p w:rsidR="00226BBE" w:rsidRPr="00DF791E" w:rsidRDefault="00DF791E">
      <w:pPr>
        <w:ind w:firstLine="142"/>
        <w:rPr>
          <w:rFonts w:ascii="Times New Roman" w:hAnsi="Times New Roman" w:cs="Times New Roman"/>
          <w:sz w:val="24"/>
          <w:szCs w:val="24"/>
        </w:rPr>
      </w:pPr>
      <w:bookmarkStart w:id="488" w:name="2180598"/>
      <w:bookmarkEnd w:id="48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Ustanovenia </w:t>
      </w:r>
      <w:hyperlink w:anchor="2180527" w:history="1">
        <w:r w:rsidRPr="00DF791E">
          <w:rPr>
            <w:rStyle w:val="Hypertextovprepojenie"/>
            <w:rFonts w:ascii="Times New Roman" w:hAnsi="Times New Roman" w:cs="Times New Roman"/>
            <w:color w:val="auto"/>
            <w:sz w:val="24"/>
            <w:szCs w:val="24"/>
          </w:rPr>
          <w:t>§ 34</w:t>
        </w:r>
      </w:hyperlink>
      <w:r w:rsidRPr="00DF791E">
        <w:rPr>
          <w:rFonts w:ascii="Times New Roman" w:hAnsi="Times New Roman" w:cs="Times New Roman"/>
          <w:sz w:val="24"/>
          <w:szCs w:val="24"/>
        </w:rPr>
        <w:t xml:space="preserve"> a </w:t>
      </w:r>
      <w:hyperlink w:anchor="2180539" w:history="1">
        <w:r w:rsidRPr="00DF791E">
          <w:rPr>
            <w:rStyle w:val="Hypertextovprepojenie"/>
            <w:rFonts w:ascii="Times New Roman" w:hAnsi="Times New Roman" w:cs="Times New Roman"/>
            <w:color w:val="auto"/>
            <w:sz w:val="24"/>
            <w:szCs w:val="24"/>
          </w:rPr>
          <w:t>35</w:t>
        </w:r>
      </w:hyperlink>
      <w:r w:rsidRPr="00DF791E">
        <w:rPr>
          <w:rFonts w:ascii="Times New Roman" w:hAnsi="Times New Roman" w:cs="Times New Roman"/>
          <w:sz w:val="24"/>
          <w:szCs w:val="24"/>
        </w:rPr>
        <w:t xml:space="preserve"> sa nevzťahujú, ak tento zákon neustanovuje inak, na</w:t>
      </w:r>
    </w:p>
    <w:p w:rsidR="00226BBE" w:rsidRPr="00DF791E" w:rsidRDefault="00DF791E">
      <w:pPr>
        <w:ind w:left="568" w:hanging="284"/>
        <w:rPr>
          <w:rFonts w:ascii="Times New Roman" w:hAnsi="Times New Roman" w:cs="Times New Roman"/>
          <w:sz w:val="24"/>
          <w:szCs w:val="24"/>
        </w:rPr>
      </w:pPr>
      <w:bookmarkStart w:id="489" w:name="2180599"/>
      <w:bookmarkEnd w:id="48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podielové listy otvoreného podielového fondu a na cenné papiere zahraničných subjektov kolektívneho investovania,</w:t>
      </w:r>
    </w:p>
    <w:p w:rsidR="00226BBE" w:rsidRPr="00DF791E" w:rsidRDefault="00DF791E">
      <w:pPr>
        <w:ind w:left="568" w:hanging="284"/>
        <w:rPr>
          <w:rFonts w:ascii="Times New Roman" w:hAnsi="Times New Roman" w:cs="Times New Roman"/>
          <w:sz w:val="24"/>
          <w:szCs w:val="24"/>
        </w:rPr>
      </w:pPr>
      <w:bookmarkStart w:id="490" w:name="2180600"/>
      <w:bookmarkEnd w:id="49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štát, obec a vyšší územný celok, verejnú medzinárodnú organizáciu, ktorej členom je najmenej jeden členský štát, Európsku centrálnu banku, Európsky nástroj finančnej stability a iný mechanizmus zriadený s cieľom zachovať finančnú stabilitu európskej menovej únie poskytovaním dočasnej finančnej pomoci členským štátom, ktorých menou je euro, a centrálne banky členských štátov bez ohľadu na to, či vydávajú, alebo nevydávajú akcie alebo iné cenné papiere, a</w:t>
      </w:r>
    </w:p>
    <w:p w:rsidR="00226BBE" w:rsidRPr="00DF791E" w:rsidRDefault="00DF791E">
      <w:pPr>
        <w:ind w:left="568" w:hanging="284"/>
        <w:rPr>
          <w:rFonts w:ascii="Times New Roman" w:hAnsi="Times New Roman" w:cs="Times New Roman"/>
          <w:sz w:val="24"/>
          <w:szCs w:val="24"/>
        </w:rPr>
      </w:pPr>
      <w:bookmarkStart w:id="491" w:name="2180601"/>
      <w:bookmarkEnd w:id="49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w:t>
      </w:r>
    </w:p>
    <w:p w:rsidR="00226BBE" w:rsidRPr="00DF791E" w:rsidRDefault="00DF791E">
      <w:pPr>
        <w:ind w:left="568" w:hanging="284"/>
        <w:rPr>
          <w:rFonts w:ascii="Times New Roman" w:hAnsi="Times New Roman" w:cs="Times New Roman"/>
          <w:sz w:val="24"/>
          <w:szCs w:val="24"/>
        </w:rPr>
      </w:pPr>
      <w:bookmarkStart w:id="492" w:name="2180604"/>
      <w:bookmarkEnd w:id="49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w:t>
      </w:r>
    </w:p>
    <w:p w:rsidR="00226BBE" w:rsidRPr="00DF791E" w:rsidRDefault="00DF791E">
      <w:pPr>
        <w:ind w:firstLine="142"/>
        <w:rPr>
          <w:rFonts w:ascii="Times New Roman" w:hAnsi="Times New Roman" w:cs="Times New Roman"/>
          <w:sz w:val="24"/>
          <w:szCs w:val="24"/>
        </w:rPr>
      </w:pPr>
      <w:bookmarkStart w:id="493" w:name="2180605"/>
      <w:bookmarkEnd w:id="49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Ustanovenia </w:t>
      </w:r>
      <w:hyperlink w:anchor="2180539" w:history="1">
        <w:r w:rsidRPr="00DF791E">
          <w:rPr>
            <w:rStyle w:val="Hypertextovprepojenie"/>
            <w:rFonts w:ascii="Times New Roman" w:hAnsi="Times New Roman" w:cs="Times New Roman"/>
            <w:color w:val="auto"/>
            <w:sz w:val="24"/>
            <w:szCs w:val="24"/>
          </w:rPr>
          <w:t>§ 35</w:t>
        </w:r>
      </w:hyperlink>
      <w:r w:rsidRPr="00DF791E">
        <w:rPr>
          <w:rFonts w:ascii="Times New Roman" w:hAnsi="Times New Roman" w:cs="Times New Roman"/>
          <w:sz w:val="24"/>
          <w:szCs w:val="24"/>
        </w:rPr>
        <w:t xml:space="preserve"> sa nevzťahujú na úverové inštitúcie alebo zahraničné úverové inštitúcie, ktorých akcie nie sú prijaté na obchodovanie na regulovanom trhu a ktoré priebežne alebo opakovane vydávali len dlhové cenné papiere, a to len ak celková menovitá hodnota všetkých takých dlhových cenných papierov je nižšia ako 50 000 000 eur, a ktoré nezverejnili prospekt.</w:t>
      </w:r>
    </w:p>
    <w:p w:rsidR="00226BBE" w:rsidRPr="00DF791E" w:rsidRDefault="00DF791E">
      <w:pPr>
        <w:pStyle w:val="Paragraf"/>
        <w:outlineLvl w:val="3"/>
        <w:rPr>
          <w:rFonts w:ascii="Times New Roman" w:hAnsi="Times New Roman" w:cs="Times New Roman"/>
          <w:color w:val="auto"/>
          <w:sz w:val="24"/>
          <w:szCs w:val="24"/>
        </w:rPr>
      </w:pPr>
      <w:bookmarkStart w:id="494" w:name="2180607"/>
      <w:bookmarkEnd w:id="494"/>
      <w:r w:rsidRPr="00DF791E">
        <w:rPr>
          <w:rFonts w:ascii="Times New Roman" w:hAnsi="Times New Roman" w:cs="Times New Roman"/>
          <w:color w:val="auto"/>
          <w:sz w:val="24"/>
          <w:szCs w:val="24"/>
        </w:rPr>
        <w:t>§ 37b</w:t>
      </w:r>
      <w:r w:rsidRPr="00DF791E">
        <w:rPr>
          <w:rFonts w:ascii="Times New Roman" w:hAnsi="Times New Roman" w:cs="Times New Roman"/>
          <w:color w:val="auto"/>
          <w:sz w:val="24"/>
          <w:szCs w:val="24"/>
        </w:rPr>
        <w:br/>
        <w:t>Doplňujúce informácie</w:t>
      </w:r>
    </w:p>
    <w:p w:rsidR="00226BBE" w:rsidRPr="00DF791E" w:rsidRDefault="00DF791E">
      <w:pPr>
        <w:ind w:firstLine="142"/>
        <w:rPr>
          <w:rFonts w:ascii="Times New Roman" w:hAnsi="Times New Roman" w:cs="Times New Roman"/>
          <w:sz w:val="24"/>
          <w:szCs w:val="24"/>
        </w:rPr>
      </w:pPr>
      <w:bookmarkStart w:id="495" w:name="2180609"/>
      <w:bookmarkEnd w:id="49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 akcií prijatých na obchodovanie na regulovanom trhu je povinný bezodkladne zverejniť akúkoľvek zmenu práv spojených s rôznymi druhmi akcií vrátane zmien práv spojených s derivátmi vydanými samotným emitentom a ktoré umožňujú prístup k akciám tohto emitenta.</w:t>
      </w:r>
    </w:p>
    <w:p w:rsidR="00226BBE" w:rsidRPr="00DF791E" w:rsidRDefault="00DF791E">
      <w:pPr>
        <w:ind w:firstLine="142"/>
        <w:rPr>
          <w:rFonts w:ascii="Times New Roman" w:hAnsi="Times New Roman" w:cs="Times New Roman"/>
          <w:sz w:val="24"/>
          <w:szCs w:val="24"/>
        </w:rPr>
      </w:pPr>
      <w:bookmarkStart w:id="496" w:name="2180610"/>
      <w:bookmarkEnd w:id="49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Emitent cenných papierov iných ako akcie bezodkladne zverejní akékoľvek zmeny práv držiteľov cenných papierov, vrátane zmien podmienok týchto cenných papierov, ktoré by mohli tieto práva nepriamo ovplyvniť najmä zmenou úverových podmienok alebo úrokových mier.</w:t>
      </w:r>
    </w:p>
    <w:p w:rsidR="00226BBE" w:rsidRPr="00DF791E" w:rsidRDefault="00DF791E">
      <w:pPr>
        <w:ind w:firstLine="142"/>
        <w:rPr>
          <w:rFonts w:ascii="Times New Roman" w:hAnsi="Times New Roman" w:cs="Times New Roman"/>
          <w:sz w:val="24"/>
          <w:szCs w:val="24"/>
        </w:rPr>
      </w:pPr>
      <w:bookmarkStart w:id="497" w:name="11239572"/>
      <w:bookmarkEnd w:id="49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Emitent cenných papierov prijatých na obchodovanie na regulovanom trhu je povinný zabezpečiť, aby mal pridelený platný kód LEI.</w:t>
      </w:r>
    </w:p>
    <w:p w:rsidR="00226BBE" w:rsidRPr="00DF791E" w:rsidRDefault="00DF791E">
      <w:pPr>
        <w:pStyle w:val="Paragraf"/>
        <w:outlineLvl w:val="3"/>
        <w:rPr>
          <w:rFonts w:ascii="Times New Roman" w:hAnsi="Times New Roman" w:cs="Times New Roman"/>
          <w:color w:val="auto"/>
          <w:sz w:val="24"/>
          <w:szCs w:val="24"/>
        </w:rPr>
      </w:pPr>
      <w:bookmarkStart w:id="498" w:name="2180618"/>
      <w:bookmarkEnd w:id="498"/>
      <w:r w:rsidRPr="00DF791E">
        <w:rPr>
          <w:rFonts w:ascii="Times New Roman" w:hAnsi="Times New Roman" w:cs="Times New Roman"/>
          <w:color w:val="auto"/>
          <w:sz w:val="24"/>
          <w:szCs w:val="24"/>
        </w:rPr>
        <w:t>§ 37c</w:t>
      </w:r>
    </w:p>
    <w:p w:rsidR="00226BBE" w:rsidRPr="00DF791E" w:rsidRDefault="00DF791E">
      <w:pPr>
        <w:ind w:firstLine="142"/>
        <w:rPr>
          <w:rFonts w:ascii="Times New Roman" w:hAnsi="Times New Roman" w:cs="Times New Roman"/>
          <w:sz w:val="24"/>
          <w:szCs w:val="24"/>
        </w:rPr>
      </w:pPr>
      <w:bookmarkStart w:id="499" w:name="2180620"/>
      <w:bookmarkEnd w:id="49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 akcií prijatých na obchodovanie na regulovanom trhu je povinný v domovskom členskom štáte uverejniť oznámenia alebo zaslať dokumenty týkajúce sa rozdelenia a výplaty </w:t>
      </w:r>
      <w:r w:rsidRPr="00DF791E">
        <w:rPr>
          <w:rFonts w:ascii="Times New Roman" w:hAnsi="Times New Roman" w:cs="Times New Roman"/>
          <w:sz w:val="24"/>
          <w:szCs w:val="24"/>
        </w:rPr>
        <w:lastRenderedPageBreak/>
        <w:t>dividend a emisií nových akcií vrátane informácií o všetkých opatreniach týkajúcich sa ich prideľovania, upisovania, zániku alebo výmeny.</w:t>
      </w:r>
    </w:p>
    <w:p w:rsidR="00226BBE" w:rsidRPr="00DF791E" w:rsidRDefault="00DF791E">
      <w:pPr>
        <w:ind w:firstLine="142"/>
        <w:rPr>
          <w:rFonts w:ascii="Times New Roman" w:hAnsi="Times New Roman" w:cs="Times New Roman"/>
          <w:sz w:val="24"/>
          <w:szCs w:val="24"/>
        </w:rPr>
      </w:pPr>
      <w:bookmarkStart w:id="500" w:name="2180622"/>
      <w:bookmarkEnd w:id="500"/>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Emitent dlhových cenných papierov prijatých na obchodovanie na regulovanom trhu je povinný zabezpečiť rovnaké zaobchádzanie so všetkými držiteľmi dlhopisov, ktorí sú v rovnakom postavení 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Emitent dlhových cenných papierov prijatých na obchodovanie na regulovanom trhu, ktorý v emisných podmienkach dlhopisov zriadil schôdzu majiteľov dlhových cenných papierov, je povinný zverejniť miesto, čas a program rokovania schôdze majiteľov dlhových cenných papierov a sprístupniť formulár splnomocnenia na zastupovanie osobám oprávneným hlasovať na schôdzi majiteľov dlhových cenných papierov spolu s oznámením o zvolaní schôdze alebo na požiadanie po oznámení o zvolaní schôdze.</w:t>
      </w:r>
    </w:p>
    <w:p w:rsidR="00226BBE" w:rsidRPr="00DF791E" w:rsidRDefault="00DF791E">
      <w:pPr>
        <w:ind w:firstLine="142"/>
        <w:rPr>
          <w:rFonts w:ascii="Times New Roman" w:hAnsi="Times New Roman" w:cs="Times New Roman"/>
          <w:sz w:val="24"/>
          <w:szCs w:val="24"/>
        </w:rPr>
      </w:pPr>
      <w:bookmarkStart w:id="501" w:name="2180628"/>
      <w:bookmarkEnd w:id="501"/>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Emitent je povinný zabezpečiť, aby všetky prostriedky a informácie potrebné na to, aby sa držiteľom dlhových cenných papierov v domovskom členskom štáte emitenta umožnil výkon ich práv, boli verejne prístupné a aby sa zachovala úplnosť údajov.</w:t>
      </w:r>
    </w:p>
    <w:p w:rsidR="00226BBE" w:rsidRPr="00DF791E" w:rsidRDefault="00DF791E">
      <w:pPr>
        <w:ind w:firstLine="142"/>
        <w:rPr>
          <w:rFonts w:ascii="Times New Roman" w:hAnsi="Times New Roman" w:cs="Times New Roman"/>
          <w:sz w:val="24"/>
          <w:szCs w:val="24"/>
        </w:rPr>
      </w:pPr>
      <w:bookmarkStart w:id="502" w:name="2180635"/>
      <w:bookmarkEnd w:id="502"/>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Informácie podľa odseku 1 a odseku 2 tretej vety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w:t>
      </w:r>
    </w:p>
    <w:p w:rsidR="00226BBE" w:rsidRPr="00DF791E" w:rsidRDefault="00DF791E">
      <w:pPr>
        <w:ind w:left="568" w:hanging="284"/>
        <w:rPr>
          <w:rFonts w:ascii="Times New Roman" w:hAnsi="Times New Roman" w:cs="Times New Roman"/>
          <w:sz w:val="24"/>
          <w:szCs w:val="24"/>
        </w:rPr>
      </w:pPr>
      <w:bookmarkStart w:id="503" w:name="2180638"/>
      <w:bookmarkEnd w:id="50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používanie elektronických prostriedkov nie je závislé od sídla alebo trvalého pobytu akcionára alebo od sídla alebo trvalého pobytu osôb uvedených v § 41 ods. 9,</w:t>
      </w:r>
    </w:p>
    <w:p w:rsidR="00226BBE" w:rsidRPr="00DF791E" w:rsidRDefault="00DF791E">
      <w:pPr>
        <w:ind w:left="568" w:hanging="284"/>
        <w:rPr>
          <w:rFonts w:ascii="Times New Roman" w:hAnsi="Times New Roman" w:cs="Times New Roman"/>
          <w:sz w:val="24"/>
          <w:szCs w:val="24"/>
        </w:rPr>
      </w:pPr>
      <w:bookmarkStart w:id="504" w:name="2180639"/>
      <w:bookmarkEnd w:id="504"/>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sú zavedené opatrenia na informovanie akcionárov alebo právnických osôb alebo fyzických osôb oprávnených vykonávať hlasovacie práva alebo oprávnených riadiť ich vykonávanie,</w:t>
      </w:r>
    </w:p>
    <w:p w:rsidR="00226BBE" w:rsidRPr="00DF791E" w:rsidRDefault="00DF791E">
      <w:pPr>
        <w:ind w:left="568" w:hanging="284"/>
        <w:rPr>
          <w:rFonts w:ascii="Times New Roman" w:hAnsi="Times New Roman" w:cs="Times New Roman"/>
          <w:sz w:val="24"/>
          <w:szCs w:val="24"/>
        </w:rPr>
      </w:pPr>
      <w:bookmarkStart w:id="505" w:name="2180640"/>
      <w:bookmarkEnd w:id="505"/>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w:t>
      </w:r>
    </w:p>
    <w:p w:rsidR="00226BBE" w:rsidRPr="00DF791E" w:rsidRDefault="00DF791E">
      <w:pPr>
        <w:ind w:left="568" w:hanging="284"/>
        <w:rPr>
          <w:rFonts w:ascii="Times New Roman" w:hAnsi="Times New Roman" w:cs="Times New Roman"/>
          <w:sz w:val="24"/>
          <w:szCs w:val="24"/>
        </w:rPr>
      </w:pPr>
      <w:bookmarkStart w:id="506" w:name="2180642"/>
      <w:bookmarkEnd w:id="506"/>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rozdelenie nákladov spojených s odovzdávaním týchto informácií elektronickými prostriedkami určí emitent v súlade so zásadou rovnakého zaobchádzania.</w:t>
      </w:r>
      <w:hyperlink w:anchor="2181432" w:history="1">
        <w:r w:rsidRPr="00DF791E">
          <w:rPr>
            <w:rStyle w:val="Odkaznavysvetlivku"/>
            <w:rFonts w:ascii="Times New Roman" w:hAnsi="Times New Roman" w:cs="Times New Roman"/>
            <w:sz w:val="24"/>
            <w:szCs w:val="24"/>
          </w:rPr>
          <w:t>53f)</w:t>
        </w:r>
      </w:hyperlink>
    </w:p>
    <w:p w:rsidR="00226BBE" w:rsidRPr="00DF791E" w:rsidRDefault="00DF791E">
      <w:pPr>
        <w:ind w:firstLine="142"/>
        <w:rPr>
          <w:rFonts w:ascii="Times New Roman" w:hAnsi="Times New Roman" w:cs="Times New Roman"/>
          <w:sz w:val="24"/>
          <w:szCs w:val="24"/>
        </w:rPr>
      </w:pPr>
      <w:bookmarkStart w:id="507" w:name="3541880"/>
      <w:bookmarkEnd w:id="507"/>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Emitent dlhových cenných papierov prijatých na obchodovanie na regulovanom trhu s menovitou hodnotou na jeden dlhový cenný papier najmenej 100 000 eur, alebo ak ide o dlhové cenné papiere v inej mene ako euro, ak menovitá hodnota na jeden dlhový cenný papier k dátumu emisie zodpovedá sume najmenej 100 000 eur, môže zvoliť za miesto konania schôdze majiteľov dlhových cenných papierov každý členský štát, ak v tomto členskom štáte zabezpečí všetky prostriedky a informácie potrebné na to, aby sa držiteľom dlhových cenných papierov umožnil výkon ich práv.</w:t>
      </w:r>
    </w:p>
    <w:p w:rsidR="00226BBE" w:rsidRPr="00DF791E" w:rsidRDefault="00DF791E">
      <w:pPr>
        <w:ind w:firstLine="142"/>
        <w:rPr>
          <w:rFonts w:ascii="Times New Roman" w:hAnsi="Times New Roman" w:cs="Times New Roman"/>
          <w:sz w:val="24"/>
          <w:szCs w:val="24"/>
        </w:rPr>
      </w:pPr>
      <w:bookmarkStart w:id="508" w:name="3541881"/>
      <w:bookmarkEnd w:id="508"/>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Voľba miesta konania schôdze majiteľov dlhových cenných papierov uvedená v odseku 5 sa uplatňuje aj na držiteľov dlhových cenných papierov s menovitou hodnotou na jeden dlhový cenný papier najmenej 50 000 eur, alebo ak ide o dlhové cenné papiere v inej mene ako euro, ak menovitá hodnota na jeden dlhový cenný papier k dátumu emisie zodpovedá sume najmenej </w:t>
      </w:r>
      <w:r w:rsidRPr="00DF791E">
        <w:rPr>
          <w:rFonts w:ascii="Times New Roman" w:hAnsi="Times New Roman" w:cs="Times New Roman"/>
          <w:sz w:val="24"/>
          <w:szCs w:val="24"/>
        </w:rPr>
        <w:lastRenderedPageBreak/>
        <w:t>50 000 eur, a ktoré už boli prijaté na obchodovanie na regulovanom trhu v Európskej únii pred 31. decembrom 2010, ak sú také dlhové cenné papiere v obehu a ak emitent dlhových cenných papierov v tomto zvolenom členskom štáte zabezpečí všetky prostriedky a informácie potrebné na to, aby sa držiteľom dlhových cenných papierov umožnil výkon ich práv.</w:t>
      </w:r>
    </w:p>
    <w:p w:rsidR="00226BBE" w:rsidRPr="00DF791E" w:rsidRDefault="00DF791E">
      <w:pPr>
        <w:pStyle w:val="Paragraf"/>
        <w:outlineLvl w:val="3"/>
        <w:rPr>
          <w:rFonts w:ascii="Times New Roman" w:hAnsi="Times New Roman" w:cs="Times New Roman"/>
          <w:color w:val="auto"/>
          <w:sz w:val="24"/>
          <w:szCs w:val="24"/>
        </w:rPr>
      </w:pPr>
      <w:bookmarkStart w:id="509" w:name="2180644"/>
      <w:bookmarkEnd w:id="509"/>
      <w:r w:rsidRPr="00DF791E">
        <w:rPr>
          <w:rFonts w:ascii="Times New Roman" w:hAnsi="Times New Roman" w:cs="Times New Roman"/>
          <w:color w:val="auto"/>
          <w:sz w:val="24"/>
          <w:szCs w:val="24"/>
        </w:rPr>
        <w:t>§ 37d</w:t>
      </w:r>
    </w:p>
    <w:p w:rsidR="00226BBE" w:rsidRPr="00DF791E" w:rsidRDefault="00DF791E">
      <w:pPr>
        <w:ind w:firstLine="142"/>
        <w:rPr>
          <w:rFonts w:ascii="Times New Roman" w:hAnsi="Times New Roman" w:cs="Times New Roman"/>
          <w:sz w:val="24"/>
          <w:szCs w:val="24"/>
        </w:rPr>
      </w:pPr>
      <w:bookmarkStart w:id="510" w:name="2180645"/>
      <w:bookmarkEnd w:id="51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emitent požiadavke burzy na zverejnenie informácie nevyhovie, môže po prerokovaní s týmto emitentom túto informáciu zverejniť burza.</w:t>
      </w:r>
    </w:p>
    <w:p w:rsidR="00226BBE" w:rsidRPr="00DF791E" w:rsidRDefault="00DF791E">
      <w:pPr>
        <w:ind w:firstLine="142"/>
        <w:rPr>
          <w:rFonts w:ascii="Times New Roman" w:hAnsi="Times New Roman" w:cs="Times New Roman"/>
          <w:sz w:val="24"/>
          <w:szCs w:val="24"/>
        </w:rPr>
      </w:pPr>
      <w:bookmarkStart w:id="511" w:name="2180647"/>
      <w:bookmarkEnd w:id="51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 emitent akcií prijatých na obchodovanie na trhu kótovaných cenných papierov vydá nové akcie toho istého druhu, je povinný podať žiadosť o kótovanie týchto akcií do šiestich mesiacov od ich vydania, ak tento zákon neustanovuje inak.</w:t>
      </w:r>
    </w:p>
    <w:p w:rsidR="00226BBE" w:rsidRPr="00DF791E" w:rsidRDefault="00DF791E">
      <w:pPr>
        <w:ind w:firstLine="142"/>
        <w:rPr>
          <w:rFonts w:ascii="Times New Roman" w:hAnsi="Times New Roman" w:cs="Times New Roman"/>
          <w:sz w:val="24"/>
          <w:szCs w:val="24"/>
        </w:rPr>
      </w:pPr>
      <w:bookmarkStart w:id="512" w:name="2180648"/>
      <w:bookmarkEnd w:id="512"/>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emitent cenných papierov prijatých na obchodovanie na regulovanom trhu nevykonáva sám splácanie ním vydaných dlhopisov alebo vyplácanie výnosov z ním vydaných cenných papierov, je povinný tieto činnosti vykonávať len prostredníctvom obchodníka s cennými papiermi, zahraničného obchodníka s cennými papiermi alebo inej právnickej osoby, ktorá má na túto činnosť oprávnenie;</w:t>
      </w:r>
      <w:hyperlink w:anchor="2181434" w:history="1">
        <w:r w:rsidRPr="00DF791E">
          <w:rPr>
            <w:rStyle w:val="Odkaznavysvetlivku"/>
            <w:rFonts w:ascii="Times New Roman" w:hAnsi="Times New Roman" w:cs="Times New Roman"/>
            <w:sz w:val="24"/>
            <w:szCs w:val="24"/>
          </w:rPr>
          <w:t>55)</w:t>
        </w:r>
      </w:hyperlink>
      <w:r w:rsidRPr="00DF791E">
        <w:rPr>
          <w:rFonts w:ascii="Times New Roman" w:hAnsi="Times New Roman" w:cs="Times New Roman"/>
          <w:sz w:val="24"/>
          <w:szCs w:val="24"/>
        </w:rPr>
        <w:t xml:space="preserve"> emitent je povinný oznámiť burze obchodné meno tohto obchodníka s cennými papiermi, zahraničného obchodníka s cennými papiermi alebo inej právnickej osoby.</w:t>
      </w:r>
    </w:p>
    <w:p w:rsidR="00226BBE" w:rsidRPr="00DF791E" w:rsidRDefault="00DF791E">
      <w:pPr>
        <w:ind w:firstLine="142"/>
        <w:rPr>
          <w:rFonts w:ascii="Times New Roman" w:hAnsi="Times New Roman" w:cs="Times New Roman"/>
          <w:sz w:val="24"/>
          <w:szCs w:val="24"/>
        </w:rPr>
      </w:pPr>
      <w:bookmarkStart w:id="513" w:name="2180649"/>
      <w:bookmarkEnd w:id="513"/>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Emitent kótovaných cenných papierov je povinný uplatňovať voči majiteľom cenných papierov prijatých na trh kótovaných cenných papierov princíp rovnakého zaobchádzania; to nebráni emitentovi vykonať ponuku na predčasné splatenie určitých dlhopisov ich majiteľom, ak sú tieto ponuky vykonané v súlade so zákonom a ak sú v súlade s právom chránenými záujmami majiteľov dlhopisov.</w:t>
      </w:r>
    </w:p>
    <w:p w:rsidR="00226BBE" w:rsidRPr="00DF791E" w:rsidRDefault="00DF791E">
      <w:pPr>
        <w:pStyle w:val="Paragraf"/>
        <w:outlineLvl w:val="3"/>
        <w:rPr>
          <w:rFonts w:ascii="Times New Roman" w:hAnsi="Times New Roman" w:cs="Times New Roman"/>
          <w:color w:val="auto"/>
          <w:sz w:val="24"/>
          <w:szCs w:val="24"/>
        </w:rPr>
      </w:pPr>
      <w:bookmarkStart w:id="514" w:name="2180654"/>
      <w:bookmarkEnd w:id="514"/>
      <w:r w:rsidRPr="00DF791E">
        <w:rPr>
          <w:rFonts w:ascii="Times New Roman" w:hAnsi="Times New Roman" w:cs="Times New Roman"/>
          <w:color w:val="auto"/>
          <w:sz w:val="24"/>
          <w:szCs w:val="24"/>
        </w:rPr>
        <w:t>§ 38</w:t>
      </w:r>
    </w:p>
    <w:p w:rsidR="00226BBE" w:rsidRPr="00DF791E" w:rsidRDefault="00DF791E">
      <w:pPr>
        <w:ind w:firstLine="142"/>
        <w:rPr>
          <w:rFonts w:ascii="Times New Roman" w:hAnsi="Times New Roman" w:cs="Times New Roman"/>
          <w:sz w:val="24"/>
          <w:szCs w:val="24"/>
        </w:rPr>
      </w:pPr>
      <w:bookmarkStart w:id="515" w:name="2180655"/>
      <w:bookmarkEnd w:id="51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môže pozastaviť obchodovanie s finančným nástrojom na trhu alebo vylúčiť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w:t>
      </w:r>
    </w:p>
    <w:p w:rsidR="00226BBE" w:rsidRPr="00DF791E" w:rsidRDefault="00DF791E">
      <w:pPr>
        <w:ind w:firstLine="142"/>
        <w:rPr>
          <w:rFonts w:ascii="Times New Roman" w:hAnsi="Times New Roman" w:cs="Times New Roman"/>
          <w:sz w:val="24"/>
          <w:szCs w:val="24"/>
        </w:rPr>
      </w:pPr>
      <w:bookmarkStart w:id="516" w:name="2180659"/>
      <w:bookmarkEnd w:id="51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w:t>
      </w:r>
      <w:r w:rsidRPr="00DF791E">
        <w:rPr>
          <w:rFonts w:ascii="Times New Roman" w:hAnsi="Times New Roman" w:cs="Times New Roman"/>
          <w:sz w:val="24"/>
          <w:szCs w:val="24"/>
        </w:rPr>
        <w:lastRenderedPageBreak/>
        <w:t>ak je to potrebné na podporu cieľov pozastavenia alebo vylúčenia podkladového finančného nástroja.</w:t>
      </w:r>
    </w:p>
    <w:p w:rsidR="00226BBE" w:rsidRPr="00DF791E" w:rsidRDefault="00DF791E">
      <w:pPr>
        <w:ind w:firstLine="142"/>
        <w:rPr>
          <w:rFonts w:ascii="Times New Roman" w:hAnsi="Times New Roman" w:cs="Times New Roman"/>
          <w:sz w:val="24"/>
          <w:szCs w:val="24"/>
        </w:rPr>
      </w:pPr>
      <w:bookmarkStart w:id="517" w:name="2180666"/>
      <w:bookmarkEnd w:id="51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môže pozastaviť obchodovanie s finančným nástrojom najviac na tri mesiace. 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w:t>
      </w:r>
    </w:p>
    <w:p w:rsidR="00226BBE" w:rsidRPr="00DF791E" w:rsidRDefault="00DF791E">
      <w:pPr>
        <w:ind w:firstLine="142"/>
        <w:rPr>
          <w:rFonts w:ascii="Times New Roman" w:hAnsi="Times New Roman" w:cs="Times New Roman"/>
          <w:sz w:val="24"/>
          <w:szCs w:val="24"/>
        </w:rPr>
      </w:pPr>
      <w:bookmarkStart w:id="518" w:name="2180668"/>
      <w:bookmarkEnd w:id="51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Skončenie obchodovania, pozastavenie obchodovania alebo vylúčenie finančného nástroja z obchodovania na príslušnom trhu burza bezodkladne oznámi Národnej banke Slovenska a zverejní v tlači s celoštátnou pôsobnosťou. Burza je oprávnená zverejniť skutočnosť, že emitent neplní alebo nie je schopný plniť povinnosti vyplývajúce z prijatia ním vydaných finančných nástrojov na trh burzy.</w:t>
      </w:r>
    </w:p>
    <w:p w:rsidR="00226BBE" w:rsidRPr="00DF791E" w:rsidRDefault="00DF791E">
      <w:pPr>
        <w:ind w:firstLine="142"/>
        <w:rPr>
          <w:rFonts w:ascii="Times New Roman" w:hAnsi="Times New Roman" w:cs="Times New Roman"/>
          <w:sz w:val="24"/>
          <w:szCs w:val="24"/>
        </w:rPr>
      </w:pPr>
      <w:bookmarkStart w:id="519" w:name="2180671"/>
      <w:bookmarkEnd w:id="519"/>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w:t>
      </w:r>
    </w:p>
    <w:p w:rsidR="00226BBE" w:rsidRPr="00DF791E" w:rsidRDefault="00DF791E">
      <w:pPr>
        <w:ind w:firstLine="142"/>
        <w:rPr>
          <w:rFonts w:ascii="Times New Roman" w:hAnsi="Times New Roman" w:cs="Times New Roman"/>
          <w:sz w:val="24"/>
          <w:szCs w:val="24"/>
        </w:rPr>
      </w:pPr>
      <w:bookmarkStart w:id="520" w:name="2180672"/>
      <w:bookmarkEnd w:id="520"/>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 požiada burzu o skončenie obchodovania na príslušnom trhu burzy emitent akcií, na ktorého sa vzťahuje povinnosť podľa § 39 alebo podľa osobitného predpisu,</w:t>
      </w:r>
      <w:hyperlink w:anchor="2181437" w:history="1">
        <w:r w:rsidRPr="00DF791E">
          <w:rPr>
            <w:rStyle w:val="Odkaznavysvetlivku"/>
            <w:rFonts w:ascii="Times New Roman" w:hAnsi="Times New Roman" w:cs="Times New Roman"/>
            <w:sz w:val="24"/>
            <w:szCs w:val="24"/>
          </w:rPr>
          <w:t>57)</w:t>
        </w:r>
      </w:hyperlink>
      <w:r w:rsidRPr="00DF791E">
        <w:rPr>
          <w:rFonts w:ascii="Times New Roman" w:hAnsi="Times New Roman" w:cs="Times New Roman"/>
          <w:sz w:val="24"/>
          <w:szCs w:val="24"/>
        </w:rPr>
        <w:t xml:space="preserve"> je povinný 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hyperlink w:anchor="2181383" w:history="1">
        <w:r w:rsidRPr="00DF791E">
          <w:rPr>
            <w:rStyle w:val="Odkaznavysvetlivku"/>
            <w:rFonts w:ascii="Times New Roman" w:hAnsi="Times New Roman" w:cs="Times New Roman"/>
            <w:sz w:val="24"/>
            <w:szCs w:val="24"/>
          </w:rPr>
          <w:t>32)</w:t>
        </w:r>
      </w:hyperlink>
      <w:r w:rsidRPr="00DF791E">
        <w:rPr>
          <w:rFonts w:ascii="Times New Roman" w:hAnsi="Times New Roman" w:cs="Times New Roman"/>
          <w:sz w:val="24"/>
          <w:szCs w:val="24"/>
        </w:rPr>
        <w:t xml:space="preserve"> alebo bezodkladne po prijatí oznámenia emitenta o rozhodnutí všetkých akcionárov emitenta o skončení obchodovania na príslušnom trhu burzy.</w:t>
      </w:r>
    </w:p>
    <w:p w:rsidR="00226BBE" w:rsidRPr="00DF791E" w:rsidRDefault="00DF791E">
      <w:pPr>
        <w:ind w:firstLine="142"/>
        <w:rPr>
          <w:rFonts w:ascii="Times New Roman" w:hAnsi="Times New Roman" w:cs="Times New Roman"/>
          <w:sz w:val="24"/>
          <w:szCs w:val="24"/>
        </w:rPr>
      </w:pPr>
      <w:bookmarkStart w:id="521" w:name="2180673"/>
      <w:bookmarkEnd w:id="521"/>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Emitent cenného papiera prijatého na príslušný regulovaný trh alebo emitent cenného papiera prijatého na príslušný regulovaný trh, ktorý má v prospekte uvedený údaj o tom, že s cenným papierom bude možné obchodovať na burze alebo že emitent požiada o prijatie cenného papiera na príslušný regulovaný trh, zodpovedá majiteľom cenných papierov a investorom za škody, ktoré im vznikli v dôsledku pozastavenia obchodovania s finančným nástrojom podľa odseku 1 alebo v dôsledku vylúčenia cenného papiera z príslušného regulovaného trhu z dôvodu podľa odseku 3 štvrtej vety.</w:t>
      </w:r>
    </w:p>
    <w:p w:rsidR="00226BBE" w:rsidRPr="00DF791E" w:rsidRDefault="00DF791E">
      <w:pPr>
        <w:ind w:firstLine="142"/>
        <w:rPr>
          <w:rFonts w:ascii="Times New Roman" w:hAnsi="Times New Roman" w:cs="Times New Roman"/>
          <w:sz w:val="24"/>
          <w:szCs w:val="24"/>
        </w:rPr>
      </w:pPr>
      <w:bookmarkStart w:id="522" w:name="2180675"/>
      <w:bookmarkEnd w:id="522"/>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vyhlásiť povinnú ponuku na prevzatie</w:t>
      </w:r>
      <w:hyperlink w:anchor="2181384" w:history="1">
        <w:r w:rsidRPr="00DF791E">
          <w:rPr>
            <w:rStyle w:val="Odkaznavysvetlivku"/>
            <w:rFonts w:ascii="Times New Roman" w:hAnsi="Times New Roman" w:cs="Times New Roman"/>
            <w:sz w:val="24"/>
            <w:szCs w:val="24"/>
          </w:rPr>
          <w:t>33)</w:t>
        </w:r>
      </w:hyperlink>
      <w:r w:rsidRPr="00DF791E">
        <w:rPr>
          <w:rFonts w:ascii="Times New Roman" w:hAnsi="Times New Roman" w:cs="Times New Roman"/>
          <w:sz w:val="24"/>
          <w:szCs w:val="24"/>
        </w:rPr>
        <w:t xml:space="preserve"> na kúpu všetkých akcií, s ktorými by po vylúčení z trhu burzy podľa odseku 3 už nebolo možné obchodovať na žiadnej burze, na zahraničnej burze alebo na zahraničnom regulovanom trhu; tým nie je dotknuté ustanovenie </w:t>
      </w:r>
      <w:r w:rsidRPr="00DF791E">
        <w:rPr>
          <w:rFonts w:ascii="Times New Roman" w:hAnsi="Times New Roman" w:cs="Times New Roman"/>
          <w:sz w:val="24"/>
          <w:szCs w:val="24"/>
        </w:rPr>
        <w:br/>
        <w:t xml:space="preserve"> § 39 ani osobitný predpis.</w:t>
      </w:r>
      <w:hyperlink w:anchor="2181437" w:history="1">
        <w:r w:rsidRPr="00DF791E">
          <w:rPr>
            <w:rStyle w:val="Odkaznavysvetlivku"/>
            <w:rFonts w:ascii="Times New Roman" w:hAnsi="Times New Roman" w:cs="Times New Roman"/>
            <w:sz w:val="24"/>
            <w:szCs w:val="24"/>
          </w:rPr>
          <w:t>57)</w:t>
        </w:r>
      </w:hyperlink>
      <w:r w:rsidRPr="00DF791E">
        <w:rPr>
          <w:rFonts w:ascii="Times New Roman" w:hAnsi="Times New Roman" w:cs="Times New Roman"/>
          <w:sz w:val="24"/>
          <w:szCs w:val="24"/>
        </w:rPr>
        <w:t xml:space="preserve"> Na účely vykonania povinnej ponuky na prevzatie sa akcie vylúčené z trhu považujú za akcie prijaté na regulovanom trhu.</w:t>
      </w:r>
    </w:p>
    <w:p w:rsidR="00226BBE" w:rsidRPr="00DF791E" w:rsidRDefault="00DF791E">
      <w:pPr>
        <w:ind w:firstLine="142"/>
        <w:rPr>
          <w:rFonts w:ascii="Times New Roman" w:hAnsi="Times New Roman" w:cs="Times New Roman"/>
          <w:sz w:val="24"/>
          <w:szCs w:val="24"/>
        </w:rPr>
      </w:pPr>
      <w:bookmarkStart w:id="523" w:name="2180681"/>
      <w:bookmarkEnd w:id="523"/>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internalizátoroch, pre ktoré je príslušným orgánom dohľadu a na ktorých sa obchoduje s týmto finančným nástrojom alebo derivátmi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v súlade s osobitným predpisom</w:t>
      </w:r>
      <w:hyperlink w:anchor="11239805" w:history="1">
        <w:r w:rsidRPr="00DF791E">
          <w:rPr>
            <w:rStyle w:val="Odkaznavysvetlivku"/>
            <w:rFonts w:ascii="Times New Roman" w:hAnsi="Times New Roman" w:cs="Times New Roman"/>
            <w:sz w:val="24"/>
            <w:szCs w:val="24"/>
          </w:rPr>
          <w:t>57a)</w:t>
        </w:r>
      </w:hyperlink>
      <w:r w:rsidRPr="00DF791E">
        <w:rPr>
          <w:rFonts w:ascii="Times New Roman" w:hAnsi="Times New Roman" w:cs="Times New Roman"/>
          <w:sz w:val="24"/>
          <w:szCs w:val="24"/>
        </w:rPr>
        <w:t xml:space="preserve"> pozastaviť obchodovanie s týmto finančným nástrojom alebo s derivátmi, alebo vylúčiť tento finančný </w:t>
      </w:r>
      <w:r w:rsidRPr="00DF791E">
        <w:rPr>
          <w:rFonts w:ascii="Times New Roman" w:hAnsi="Times New Roman" w:cs="Times New Roman"/>
          <w:sz w:val="24"/>
          <w:szCs w:val="24"/>
        </w:rPr>
        <w:lastRenderedPageBreak/>
        <w:t>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DF791E">
          <w:rPr>
            <w:rStyle w:val="Odkaznavysvetlivku"/>
            <w:rFonts w:ascii="Times New Roman" w:hAnsi="Times New Roman" w:cs="Times New Roman"/>
            <w:sz w:val="24"/>
            <w:szCs w:val="24"/>
          </w:rPr>
          <w:t>58)</w:t>
        </w:r>
      </w:hyperlink>
      <w:r w:rsidRPr="00DF791E">
        <w:rPr>
          <w:rFonts w:ascii="Times New Roman" w:hAnsi="Times New Roman" w:cs="Times New Roman"/>
          <w:sz w:val="24"/>
          <w:szCs w:val="24"/>
        </w:rPr>
        <w:t xml:space="preserve"> to neplatí, ak by takéto pozastavenie alebo vylúčenie mohlo spôsobiť závažné poškodenie záujmov investorov alebo riadneho fungovania trhu.</w:t>
      </w:r>
    </w:p>
    <w:p w:rsidR="00226BBE" w:rsidRPr="00DF791E" w:rsidRDefault="00DF791E">
      <w:pPr>
        <w:ind w:firstLine="142"/>
        <w:rPr>
          <w:rFonts w:ascii="Times New Roman" w:hAnsi="Times New Roman" w:cs="Times New Roman"/>
          <w:sz w:val="24"/>
          <w:szCs w:val="24"/>
        </w:rPr>
      </w:pPr>
      <w:bookmarkStart w:id="524" w:name="2180682"/>
      <w:bookmarkEnd w:id="524"/>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Ak Národná banka Slovenska dostala oznámenie o pozastavení alebo vylúčení od príslušného orgánu iného členského štátu, rozhodne v súvislosti s tým istým finančným nástrojom alebo derivátmi podľa osobitného predpisu,</w:t>
      </w:r>
      <w:hyperlink w:anchor="2181438" w:history="1">
        <w:r w:rsidRPr="00DF791E">
          <w:rPr>
            <w:rStyle w:val="Odkaznavysvetlivku"/>
            <w:rFonts w:ascii="Times New Roman" w:hAnsi="Times New Roman" w:cs="Times New Roman"/>
            <w:sz w:val="24"/>
            <w:szCs w:val="24"/>
          </w:rPr>
          <w:t>58)</w:t>
        </w:r>
      </w:hyperlink>
      <w:r w:rsidRPr="00DF791E">
        <w:rPr>
          <w:rFonts w:ascii="Times New Roman" w:hAnsi="Times New Roman" w:cs="Times New Roman"/>
          <w:sz w:val="24"/>
          <w:szCs w:val="24"/>
        </w:rPr>
        <w:t xml:space="preserve">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hyperlink w:anchor="2181438" w:history="1">
        <w:r w:rsidRPr="00DF791E">
          <w:rPr>
            <w:rStyle w:val="Odkaznavysvetlivku"/>
            <w:rFonts w:ascii="Times New Roman" w:hAnsi="Times New Roman" w:cs="Times New Roman"/>
            <w:sz w:val="24"/>
            <w:szCs w:val="24"/>
          </w:rPr>
          <w:t>58)</w:t>
        </w:r>
      </w:hyperlink>
      <w:r w:rsidRPr="00DF791E">
        <w:rPr>
          <w:rFonts w:ascii="Times New Roman" w:hAnsi="Times New Roman" w:cs="Times New Roman"/>
          <w:sz w:val="24"/>
          <w:szCs w:val="24"/>
        </w:rPr>
        <w:t xml:space="preserve"> to neplatí, ak by takéto pozastavenie alebo vylúčenie mohlo spôsobiť závažné poškodenie záujmov investorov alebo riadneho fungovania trhu.</w:t>
      </w:r>
    </w:p>
    <w:p w:rsidR="00226BBE" w:rsidRPr="00DF791E" w:rsidRDefault="00DF791E">
      <w:pPr>
        <w:ind w:firstLine="142"/>
        <w:rPr>
          <w:rFonts w:ascii="Times New Roman" w:hAnsi="Times New Roman" w:cs="Times New Roman"/>
          <w:sz w:val="24"/>
          <w:szCs w:val="24"/>
        </w:rPr>
      </w:pPr>
      <w:bookmarkStart w:id="525" w:name="2180683"/>
      <w:bookmarkEnd w:id="525"/>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v rozhodnutí uvedie aj vysvetlenie.</w:t>
      </w:r>
    </w:p>
    <w:p w:rsidR="00226BBE" w:rsidRPr="00DF791E" w:rsidRDefault="00DF791E">
      <w:pPr>
        <w:ind w:firstLine="142"/>
        <w:rPr>
          <w:rFonts w:ascii="Times New Roman" w:hAnsi="Times New Roman" w:cs="Times New Roman"/>
          <w:sz w:val="24"/>
          <w:szCs w:val="24"/>
        </w:rPr>
      </w:pPr>
      <w:bookmarkStart w:id="526" w:name="11239585"/>
      <w:bookmarkEnd w:id="526"/>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Odseky 1, 2, 9 až 11 sa uplatňujú, aj ak sa pozastavenie obchodovania s finančným nástrojom alebo vylúčenie finančného nástroja z obchodovania alebo pozastavenie obchodovania s derivátmi alebo vylúčenie z obchodovania derivátov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zrušilo.</w:t>
      </w:r>
    </w:p>
    <w:p w:rsidR="00226BBE" w:rsidRPr="00DF791E" w:rsidRDefault="00DF791E">
      <w:pPr>
        <w:ind w:firstLine="142"/>
        <w:rPr>
          <w:rFonts w:ascii="Times New Roman" w:hAnsi="Times New Roman" w:cs="Times New Roman"/>
          <w:sz w:val="24"/>
          <w:szCs w:val="24"/>
        </w:rPr>
      </w:pPr>
      <w:bookmarkStart w:id="527" w:name="11239586"/>
      <w:bookmarkEnd w:id="527"/>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Za splnenie povinnosti podľa odseku 1 sa považuje, aj ak burza preradí finančný nástroj na iný trh burzy, ktorého podmienky spĺňa.</w:t>
      </w:r>
    </w:p>
    <w:p w:rsidR="00226BBE" w:rsidRPr="00DF791E" w:rsidRDefault="00DF791E">
      <w:pPr>
        <w:ind w:firstLine="142"/>
        <w:rPr>
          <w:rFonts w:ascii="Times New Roman" w:hAnsi="Times New Roman" w:cs="Times New Roman"/>
          <w:sz w:val="24"/>
          <w:szCs w:val="24"/>
        </w:rPr>
      </w:pPr>
      <w:bookmarkStart w:id="528" w:name="11239587"/>
      <w:bookmarkEnd w:id="528"/>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O prijatí opatrení podľa odsekov 1 až 8, 12 a 13 je burza povinná bezodkladne informovať Národnú banku Slovenska a zverejniť oznámenie o prijatí takýchto opatrení na svojom webovom sídle.</w:t>
      </w:r>
    </w:p>
    <w:p w:rsidR="00226BBE" w:rsidRPr="00DF791E" w:rsidRDefault="00DF791E">
      <w:pPr>
        <w:pStyle w:val="Paragraf"/>
        <w:outlineLvl w:val="3"/>
        <w:rPr>
          <w:rFonts w:ascii="Times New Roman" w:hAnsi="Times New Roman" w:cs="Times New Roman"/>
          <w:color w:val="auto"/>
          <w:sz w:val="24"/>
          <w:szCs w:val="24"/>
        </w:rPr>
      </w:pPr>
      <w:bookmarkStart w:id="529" w:name="11239588"/>
      <w:bookmarkEnd w:id="529"/>
      <w:r w:rsidRPr="00DF791E">
        <w:rPr>
          <w:rFonts w:ascii="Times New Roman" w:hAnsi="Times New Roman" w:cs="Times New Roman"/>
          <w:color w:val="auto"/>
          <w:sz w:val="24"/>
          <w:szCs w:val="24"/>
        </w:rPr>
        <w:t>§ 38a</w:t>
      </w:r>
      <w:r w:rsidRPr="00DF791E">
        <w:rPr>
          <w:rFonts w:ascii="Times New Roman" w:hAnsi="Times New Roman" w:cs="Times New Roman"/>
          <w:color w:val="auto"/>
          <w:sz w:val="24"/>
          <w:szCs w:val="24"/>
        </w:rPr>
        <w:br/>
        <w:t>Dočasné zastavenie obchodovania s finančnými nástrojmi</w:t>
      </w:r>
    </w:p>
    <w:p w:rsidR="00226BBE" w:rsidRPr="00DF791E" w:rsidRDefault="00DF791E">
      <w:pPr>
        <w:ind w:firstLine="142"/>
        <w:rPr>
          <w:rFonts w:ascii="Times New Roman" w:hAnsi="Times New Roman" w:cs="Times New Roman"/>
          <w:sz w:val="24"/>
          <w:szCs w:val="24"/>
        </w:rPr>
      </w:pPr>
      <w:bookmarkStart w:id="530" w:name="11239590"/>
      <w:bookmarkEnd w:id="53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môže dočasne zastaviť alebo obmedziť obchodovanie, ak nastane významný pohyb cien finančného nástroja na príslušnom trhu alebo súvisiacom trhu v krátkom čase.</w:t>
      </w:r>
    </w:p>
    <w:p w:rsidR="00226BBE" w:rsidRPr="00DF791E" w:rsidRDefault="00DF791E">
      <w:pPr>
        <w:ind w:firstLine="142"/>
        <w:rPr>
          <w:rFonts w:ascii="Times New Roman" w:hAnsi="Times New Roman" w:cs="Times New Roman"/>
          <w:sz w:val="24"/>
          <w:szCs w:val="24"/>
        </w:rPr>
      </w:pPr>
      <w:bookmarkStart w:id="531" w:name="11239591"/>
      <w:bookmarkEnd w:id="53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w:t>
      </w:r>
    </w:p>
    <w:p w:rsidR="00226BBE" w:rsidRPr="00DF791E" w:rsidRDefault="00DF791E">
      <w:pPr>
        <w:ind w:firstLine="142"/>
        <w:rPr>
          <w:rFonts w:ascii="Times New Roman" w:hAnsi="Times New Roman" w:cs="Times New Roman"/>
          <w:sz w:val="24"/>
          <w:szCs w:val="24"/>
        </w:rPr>
      </w:pPr>
      <w:bookmarkStart w:id="532" w:name="11239592"/>
      <w:bookmarkEnd w:id="532"/>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w:t>
      </w:r>
    </w:p>
    <w:p w:rsidR="00226BBE" w:rsidRPr="00DF791E" w:rsidRDefault="00DF791E">
      <w:pPr>
        <w:ind w:firstLine="142"/>
        <w:rPr>
          <w:rFonts w:ascii="Times New Roman" w:hAnsi="Times New Roman" w:cs="Times New Roman"/>
          <w:sz w:val="24"/>
          <w:szCs w:val="24"/>
        </w:rPr>
      </w:pPr>
      <w:bookmarkStart w:id="533" w:name="11239593"/>
      <w:bookmarkEnd w:id="533"/>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Pri dočasnom zastavení obchodovania s finančným nástrojom na regulovanom trhu, ktorý je významný z hľadiska likvidity v príslušnom finančnom nástroji, je burza povinná mať </w:t>
      </w:r>
      <w:r w:rsidRPr="00DF791E">
        <w:rPr>
          <w:rFonts w:ascii="Times New Roman" w:hAnsi="Times New Roman" w:cs="Times New Roman"/>
          <w:sz w:val="24"/>
          <w:szCs w:val="24"/>
        </w:rPr>
        <w:lastRenderedPageBreak/>
        <w:t>zavedené nevyhnutné systémy a postupy, ktoré zabezpečia, že bude informovať príslušné orgány, aby mohli koordinovať reakciu v rámci celého trhu a určiť, či je vhodné zastaviť obchodovanie na ostatných obchodných miestach, na ktorých sa s týmto finančným nástrojom obchoduje, až kým sa neobnoví obchodovanie na pôvodnom trhu.</w:t>
      </w:r>
    </w:p>
    <w:p w:rsidR="00226BBE" w:rsidRPr="00DF791E" w:rsidRDefault="00DF791E">
      <w:pPr>
        <w:pStyle w:val="Paragraf"/>
        <w:outlineLvl w:val="3"/>
        <w:rPr>
          <w:rFonts w:ascii="Times New Roman" w:hAnsi="Times New Roman" w:cs="Times New Roman"/>
          <w:color w:val="auto"/>
          <w:sz w:val="24"/>
          <w:szCs w:val="24"/>
        </w:rPr>
      </w:pPr>
      <w:bookmarkStart w:id="534" w:name="2180684"/>
      <w:bookmarkEnd w:id="534"/>
      <w:r w:rsidRPr="00DF791E">
        <w:rPr>
          <w:rFonts w:ascii="Times New Roman" w:hAnsi="Times New Roman" w:cs="Times New Roman"/>
          <w:color w:val="auto"/>
          <w:sz w:val="24"/>
          <w:szCs w:val="24"/>
        </w:rPr>
        <w:t>§ 39</w:t>
      </w:r>
    </w:p>
    <w:p w:rsidR="00226BBE" w:rsidRPr="00DF791E" w:rsidRDefault="00DF791E">
      <w:pPr>
        <w:ind w:firstLine="142"/>
        <w:rPr>
          <w:rFonts w:ascii="Times New Roman" w:hAnsi="Times New Roman" w:cs="Times New Roman"/>
          <w:sz w:val="24"/>
          <w:szCs w:val="24"/>
        </w:rPr>
      </w:pPr>
      <w:bookmarkStart w:id="535" w:name="11239595"/>
      <w:bookmarkEnd w:id="535"/>
      <w:r w:rsidRPr="00DF791E">
        <w:rPr>
          <w:rFonts w:ascii="Times New Roman" w:hAnsi="Times New Roman" w:cs="Times New Roman"/>
          <w:sz w:val="24"/>
          <w:szCs w:val="24"/>
        </w:rPr>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w:anchor="2181437" w:history="1">
        <w:r w:rsidRPr="00DF791E">
          <w:rPr>
            <w:rStyle w:val="Odkaznavysvetlivku"/>
            <w:rFonts w:ascii="Times New Roman" w:hAnsi="Times New Roman" w:cs="Times New Roman"/>
            <w:sz w:val="24"/>
            <w:szCs w:val="24"/>
          </w:rPr>
          <w:t>57)</w:t>
        </w:r>
      </w:hyperlink>
      <w:r w:rsidRPr="00DF791E">
        <w:rPr>
          <w:rFonts w:ascii="Times New Roman" w:hAnsi="Times New Roman" w:cs="Times New Roman"/>
          <w:sz w:val="24"/>
          <w:szCs w:val="24"/>
        </w:rPr>
        <w:t xml:space="preserve"> to neplatí, ak sa skončenie obchodovania s týmito akciami netýka všetkých búrz, zahraničných búrz alebo zahraničných regulovaných trhov, na ktorých sa s týmito akciami obchoduje.</w:t>
      </w:r>
    </w:p>
    <w:p w:rsidR="00226BBE" w:rsidRPr="00DF791E" w:rsidRDefault="00DF791E">
      <w:pPr>
        <w:pStyle w:val="Paragraf"/>
        <w:outlineLvl w:val="3"/>
        <w:rPr>
          <w:rFonts w:ascii="Times New Roman" w:hAnsi="Times New Roman" w:cs="Times New Roman"/>
          <w:color w:val="auto"/>
          <w:sz w:val="24"/>
          <w:szCs w:val="24"/>
        </w:rPr>
      </w:pPr>
      <w:bookmarkStart w:id="536" w:name="2180704"/>
      <w:bookmarkEnd w:id="536"/>
      <w:r w:rsidRPr="00DF791E">
        <w:rPr>
          <w:rFonts w:ascii="Times New Roman" w:hAnsi="Times New Roman" w:cs="Times New Roman"/>
          <w:color w:val="auto"/>
          <w:sz w:val="24"/>
          <w:szCs w:val="24"/>
        </w:rPr>
        <w:t>§ 40</w:t>
      </w:r>
    </w:p>
    <w:p w:rsidR="00226BBE" w:rsidRPr="00DF791E" w:rsidRDefault="00DF791E">
      <w:pPr>
        <w:ind w:firstLine="142"/>
        <w:rPr>
          <w:rFonts w:ascii="Times New Roman" w:hAnsi="Times New Roman" w:cs="Times New Roman"/>
          <w:sz w:val="24"/>
          <w:szCs w:val="24"/>
        </w:rPr>
      </w:pPr>
      <w:bookmarkStart w:id="537" w:name="2180705"/>
      <w:bookmarkEnd w:id="537"/>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Žiadosť o prijatie iných finančných nástrojov ako cenných papierov na obchodovanie na burze predkladá člen burzy.</w:t>
      </w:r>
    </w:p>
    <w:p w:rsidR="00226BBE" w:rsidRPr="00DF791E" w:rsidRDefault="00DF791E">
      <w:pPr>
        <w:ind w:firstLine="142"/>
        <w:rPr>
          <w:rFonts w:ascii="Times New Roman" w:hAnsi="Times New Roman" w:cs="Times New Roman"/>
          <w:sz w:val="24"/>
          <w:szCs w:val="24"/>
        </w:rPr>
      </w:pPr>
      <w:bookmarkStart w:id="538" w:name="2180707"/>
      <w:bookmarkEnd w:id="538"/>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Žiadosť o prijatie iných finančných nástrojov ako cenných papierov na obchodovanie na burze obsahuje náležitosti podľa </w:t>
      </w:r>
      <w:hyperlink w:anchor="2180348" w:history="1">
        <w:r w:rsidRPr="00DF791E">
          <w:rPr>
            <w:rStyle w:val="Hypertextovprepojenie"/>
            <w:rFonts w:ascii="Times New Roman" w:hAnsi="Times New Roman" w:cs="Times New Roman"/>
            <w:color w:val="auto"/>
            <w:sz w:val="24"/>
            <w:szCs w:val="24"/>
          </w:rPr>
          <w:t>§ 26 ods. 2 písm. a), b)</w:t>
        </w:r>
      </w:hyperlink>
      <w:r w:rsidRPr="00DF791E">
        <w:rPr>
          <w:rFonts w:ascii="Times New Roman" w:hAnsi="Times New Roman" w:cs="Times New Roman"/>
          <w:sz w:val="24"/>
          <w:szCs w:val="24"/>
        </w:rPr>
        <w:t xml:space="preserve"> a </w:t>
      </w:r>
      <w:hyperlink w:anchor="2180357" w:history="1">
        <w:r w:rsidRPr="00DF791E">
          <w:rPr>
            <w:rStyle w:val="Hypertextovprepojenie"/>
            <w:rFonts w:ascii="Times New Roman" w:hAnsi="Times New Roman" w:cs="Times New Roman"/>
            <w:color w:val="auto"/>
            <w:sz w:val="24"/>
            <w:szCs w:val="24"/>
          </w:rPr>
          <w:t>g)</w:t>
        </w:r>
      </w:hyperlink>
      <w:r w:rsidRPr="00DF791E">
        <w:rPr>
          <w:rFonts w:ascii="Times New Roman" w:hAnsi="Times New Roman" w:cs="Times New Roman"/>
          <w:sz w:val="24"/>
          <w:szCs w:val="24"/>
        </w:rPr>
        <w:t xml:space="preserve"> primerane.</w:t>
      </w:r>
    </w:p>
    <w:p w:rsidR="00226BBE" w:rsidRPr="00DF791E" w:rsidRDefault="00DF791E">
      <w:pPr>
        <w:ind w:firstLine="142"/>
        <w:rPr>
          <w:rFonts w:ascii="Times New Roman" w:hAnsi="Times New Roman" w:cs="Times New Roman"/>
          <w:sz w:val="24"/>
          <w:szCs w:val="24"/>
        </w:rPr>
      </w:pPr>
      <w:bookmarkStart w:id="539" w:name="2180709"/>
      <w:bookmarkEnd w:id="539"/>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sa žiadosť podľa odseku 1 podáva pre opcie na kúpu alebo predaj akcií, je žiadateľ povinný preukázať, že emitent týchto akcií bol písomne upovedomený o plánovanom predložení žiadosti. Emitent týchto akcií môže do 30 dní od podania žiadosti namietať porušenie svojich právom chránených záujmov. V námietke musí emitent uviesť najmä, aké právom chránené záujmy emitenta sú ohrozené, a údaje o tom, či mu hrozí vznik škody z obchodovania predmetných opcií na burze. Burza nesmie žiadosť o prijatie schváliť pred uplynutím tejto lehoty. Námietku emitenta akcií podanú po uplynutí lehoty 30 dní je burza povinná zohľadniť len vtedy, ak emitent dokáže, že mu z obchodovania predmetných opcií na burze hrozí vznik škody.</w:t>
      </w:r>
    </w:p>
    <w:p w:rsidR="00226BBE" w:rsidRPr="00DF791E" w:rsidRDefault="00DF791E">
      <w:pPr>
        <w:ind w:firstLine="142"/>
        <w:rPr>
          <w:rFonts w:ascii="Times New Roman" w:hAnsi="Times New Roman" w:cs="Times New Roman"/>
          <w:sz w:val="24"/>
          <w:szCs w:val="24"/>
        </w:rPr>
      </w:pPr>
      <w:bookmarkStart w:id="540" w:name="2180710"/>
      <w:bookmarkEnd w:id="540"/>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Ustanovenie odseku 3 sa nevzťahuje na opcie na indexy finančného trhu.</w:t>
      </w:r>
    </w:p>
    <w:p w:rsidR="00226BBE" w:rsidRPr="00DF791E" w:rsidRDefault="00DF791E">
      <w:pPr>
        <w:ind w:firstLine="142"/>
        <w:rPr>
          <w:rFonts w:ascii="Times New Roman" w:hAnsi="Times New Roman" w:cs="Times New Roman"/>
          <w:sz w:val="24"/>
          <w:szCs w:val="24"/>
        </w:rPr>
      </w:pPr>
      <w:bookmarkStart w:id="541" w:name="2180711"/>
      <w:bookmarkEnd w:id="541"/>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Opcia na kúpu alebo predaj cenných papierov môže byť prijatá na obchodovanie na burze, len ak menovitá hodnota alebo účtovná hodnota cenných papierov, na ktoré sa opcia vzťahuje, je najmenej 1 000 000 eur.</w:t>
      </w:r>
    </w:p>
    <w:p w:rsidR="00226BBE" w:rsidRPr="00DF791E" w:rsidRDefault="00DF791E">
      <w:pPr>
        <w:ind w:firstLine="142"/>
        <w:rPr>
          <w:rFonts w:ascii="Times New Roman" w:hAnsi="Times New Roman" w:cs="Times New Roman"/>
          <w:sz w:val="24"/>
          <w:szCs w:val="24"/>
        </w:rPr>
      </w:pPr>
      <w:bookmarkStart w:id="542" w:name="2180713"/>
      <w:bookmarkEnd w:id="542"/>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V prípade prijatia iných finančných nástrojov na obchodovanie na burze platí </w:t>
      </w:r>
      <w:hyperlink w:anchor="2180345" w:history="1">
        <w:r w:rsidRPr="00DF791E">
          <w:rPr>
            <w:rStyle w:val="Hypertextovprepojenie"/>
            <w:rFonts w:ascii="Times New Roman" w:hAnsi="Times New Roman" w:cs="Times New Roman"/>
            <w:color w:val="auto"/>
            <w:sz w:val="24"/>
            <w:szCs w:val="24"/>
          </w:rPr>
          <w:t>§ 26</w:t>
        </w:r>
      </w:hyperlink>
      <w:r w:rsidRPr="00DF791E">
        <w:rPr>
          <w:rFonts w:ascii="Times New Roman" w:hAnsi="Times New Roman" w:cs="Times New Roman"/>
          <w:sz w:val="24"/>
          <w:szCs w:val="24"/>
        </w:rPr>
        <w:t xml:space="preserve"> primerane.</w:t>
      </w:r>
    </w:p>
    <w:p w:rsidR="00226BBE" w:rsidRPr="00DF791E" w:rsidRDefault="00DF791E">
      <w:pPr>
        <w:pStyle w:val="Hlava"/>
        <w:rPr>
          <w:rFonts w:ascii="Times New Roman" w:hAnsi="Times New Roman" w:cs="Times New Roman"/>
          <w:color w:val="auto"/>
          <w:sz w:val="24"/>
          <w:szCs w:val="24"/>
        </w:rPr>
      </w:pPr>
      <w:bookmarkStart w:id="543" w:name="2180715"/>
      <w:bookmarkEnd w:id="543"/>
      <w:r w:rsidRPr="00DF791E">
        <w:rPr>
          <w:rFonts w:ascii="Times New Roman" w:hAnsi="Times New Roman" w:cs="Times New Roman"/>
          <w:color w:val="auto"/>
          <w:sz w:val="24"/>
          <w:szCs w:val="24"/>
        </w:rPr>
        <w:t>HLAVA II</w:t>
      </w:r>
    </w:p>
    <w:p w:rsidR="00226BBE" w:rsidRPr="00DF791E" w:rsidRDefault="00DF791E">
      <w:pPr>
        <w:pStyle w:val="Paragraf"/>
        <w:outlineLvl w:val="2"/>
        <w:rPr>
          <w:rFonts w:ascii="Times New Roman" w:hAnsi="Times New Roman" w:cs="Times New Roman"/>
          <w:color w:val="auto"/>
          <w:sz w:val="24"/>
          <w:szCs w:val="24"/>
        </w:rPr>
      </w:pPr>
      <w:bookmarkStart w:id="544" w:name="2180736"/>
      <w:bookmarkEnd w:id="544"/>
      <w:r w:rsidRPr="00DF791E">
        <w:rPr>
          <w:rFonts w:ascii="Times New Roman" w:hAnsi="Times New Roman" w:cs="Times New Roman"/>
          <w:color w:val="auto"/>
          <w:sz w:val="24"/>
          <w:szCs w:val="24"/>
        </w:rPr>
        <w:t>§ 41</w:t>
      </w:r>
      <w:r w:rsidRPr="00DF791E">
        <w:rPr>
          <w:rFonts w:ascii="Times New Roman" w:hAnsi="Times New Roman" w:cs="Times New Roman"/>
          <w:color w:val="auto"/>
          <w:sz w:val="24"/>
          <w:szCs w:val="24"/>
        </w:rPr>
        <w:br/>
        <w:t>Oznamovacia povinnosť</w:t>
      </w:r>
    </w:p>
    <w:p w:rsidR="00226BBE" w:rsidRPr="00DF791E" w:rsidRDefault="00DF791E">
      <w:pPr>
        <w:ind w:firstLine="142"/>
        <w:rPr>
          <w:rFonts w:ascii="Times New Roman" w:hAnsi="Times New Roman" w:cs="Times New Roman"/>
          <w:sz w:val="24"/>
          <w:szCs w:val="24"/>
        </w:rPr>
      </w:pPr>
      <w:bookmarkStart w:id="545" w:name="2180738"/>
      <w:bookmarkEnd w:id="54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 akcionár nadobudol alebo previedol akcie emitenta, ktorého akcie sú prijaté na obchodovanie na regulovanom trhu a sú s nimi spojené hlasovacie práva, na inú osobu, je táto osoba povinná oznámiť emitentovi podiel na hlasovacích právach emitenta, ktorý osoba vlastní v dôsledku nadobudnutia alebo prevodu na inú osobu, ak tento podiel dosiahne, presiahne alebo klesne pod limity 5 %, 10 %, 15 %, 20 %, 25 %, 30 %, 50 % a 75 %. Hlasovacie práva sa vypočítajú na základe všetkých akcií, s ktorými sú hlasovacie práva spojené, a to aj ak je ich výkon pozastavený. Zároveň sa takáto informácia uvedie aj o všetkých akciách rovnakého druhu, s ktorými sú spojené hlasovacie práva.</w:t>
      </w:r>
    </w:p>
    <w:p w:rsidR="00226BBE" w:rsidRPr="00DF791E" w:rsidRDefault="00DF791E">
      <w:pPr>
        <w:ind w:firstLine="142"/>
        <w:rPr>
          <w:rFonts w:ascii="Times New Roman" w:hAnsi="Times New Roman" w:cs="Times New Roman"/>
          <w:sz w:val="24"/>
          <w:szCs w:val="24"/>
        </w:rPr>
      </w:pPr>
      <w:bookmarkStart w:id="546" w:name="2180739"/>
      <w:bookmarkEnd w:id="546"/>
      <w:r w:rsidRPr="00DF791E">
        <w:rPr>
          <w:rFonts w:ascii="Times New Roman" w:hAnsi="Times New Roman" w:cs="Times New Roman"/>
          <w:b/>
          <w:sz w:val="24"/>
          <w:szCs w:val="24"/>
        </w:rPr>
        <w:lastRenderedPageBreak/>
        <w:t>(2)</w:t>
      </w:r>
      <w:r w:rsidRPr="00DF791E">
        <w:rPr>
          <w:rFonts w:ascii="Times New Roman" w:hAnsi="Times New Roman" w:cs="Times New Roman"/>
          <w:sz w:val="24"/>
          <w:szCs w:val="24"/>
        </w:rPr>
        <w:t xml:space="preserve"> Akcionár je povinný oznámiť emitentovi podiel na hlasovacích právach, aj ak tento podiel dosiahne, presiahne alebo klesne pod limity uvedené v odseku 1 v dôsledku skutočností, ktoré majú za následok zmenu rozloženia hlasovacích práv, a na základe informácií zverejňovaných podľa </w:t>
      </w:r>
      <w:hyperlink w:anchor="2180869" w:history="1">
        <w:r w:rsidRPr="00DF791E">
          <w:rPr>
            <w:rStyle w:val="Hypertextovprepojenie"/>
            <w:rFonts w:ascii="Times New Roman" w:hAnsi="Times New Roman" w:cs="Times New Roman"/>
            <w:color w:val="auto"/>
            <w:sz w:val="24"/>
            <w:szCs w:val="24"/>
          </w:rPr>
          <w:t>§ 44 ods. 2</w:t>
        </w:r>
      </w:hyperlink>
      <w:r w:rsidRPr="00DF791E">
        <w:rPr>
          <w:rFonts w:ascii="Times New Roman" w:hAnsi="Times New Roman" w:cs="Times New Roman"/>
          <w:sz w:val="24"/>
          <w:szCs w:val="24"/>
        </w:rPr>
        <w:t>. Ak ide o emitenta so sídlom v nečlenskom štáte, oznámenie sa vykoná rovnako ako v prípade emitenta so sídlom v členskom štáte.</w:t>
      </w:r>
    </w:p>
    <w:p w:rsidR="00226BBE" w:rsidRPr="00DF791E" w:rsidRDefault="00DF791E">
      <w:pPr>
        <w:ind w:firstLine="142"/>
        <w:rPr>
          <w:rFonts w:ascii="Times New Roman" w:hAnsi="Times New Roman" w:cs="Times New Roman"/>
          <w:sz w:val="24"/>
          <w:szCs w:val="24"/>
        </w:rPr>
      </w:pPr>
      <w:bookmarkStart w:id="547" w:name="2180740"/>
      <w:bookmarkEnd w:id="54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Akcionárom sa na účely oznamovacích a informačných povinností rozumie akákoľvek osoba, ktorá priamo alebo nepriamo drží</w:t>
      </w:r>
    </w:p>
    <w:p w:rsidR="00226BBE" w:rsidRPr="00DF791E" w:rsidRDefault="00DF791E">
      <w:pPr>
        <w:ind w:left="568" w:hanging="284"/>
        <w:rPr>
          <w:rFonts w:ascii="Times New Roman" w:hAnsi="Times New Roman" w:cs="Times New Roman"/>
          <w:sz w:val="24"/>
          <w:szCs w:val="24"/>
        </w:rPr>
      </w:pPr>
      <w:bookmarkStart w:id="548" w:name="2180741"/>
      <w:bookmarkEnd w:id="54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akcie emitenta vo vlastnom mene a na vlastný účet,</w:t>
      </w:r>
    </w:p>
    <w:p w:rsidR="00226BBE" w:rsidRPr="00DF791E" w:rsidRDefault="00DF791E">
      <w:pPr>
        <w:ind w:left="568" w:hanging="284"/>
        <w:rPr>
          <w:rFonts w:ascii="Times New Roman" w:hAnsi="Times New Roman" w:cs="Times New Roman"/>
          <w:sz w:val="24"/>
          <w:szCs w:val="24"/>
        </w:rPr>
      </w:pPr>
      <w:bookmarkStart w:id="549" w:name="2180742"/>
      <w:bookmarkEnd w:id="54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akcie emitenta vo vlastnom mene, ale na účet inej osoby,</w:t>
      </w:r>
    </w:p>
    <w:p w:rsidR="00226BBE" w:rsidRPr="00DF791E" w:rsidRDefault="00DF791E">
      <w:pPr>
        <w:ind w:left="568" w:hanging="284"/>
        <w:rPr>
          <w:rFonts w:ascii="Times New Roman" w:hAnsi="Times New Roman" w:cs="Times New Roman"/>
          <w:sz w:val="24"/>
          <w:szCs w:val="24"/>
        </w:rPr>
      </w:pPr>
      <w:bookmarkStart w:id="550" w:name="2180743"/>
      <w:bookmarkEnd w:id="550"/>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poukážky zastupujúce cenné papiere; v takom prípade sa majiteľ poukážky zastupujúcej cenné papiere považuje za akcionára, ktorý vlastní príslušné zastupované akcie.</w:t>
      </w:r>
    </w:p>
    <w:p w:rsidR="00226BBE" w:rsidRPr="00DF791E" w:rsidRDefault="00DF791E">
      <w:pPr>
        <w:ind w:firstLine="142"/>
        <w:rPr>
          <w:rFonts w:ascii="Times New Roman" w:hAnsi="Times New Roman" w:cs="Times New Roman"/>
          <w:sz w:val="24"/>
          <w:szCs w:val="24"/>
        </w:rPr>
      </w:pPr>
      <w:bookmarkStart w:id="551" w:name="2180744"/>
      <w:bookmarkEnd w:id="55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Odseky 1 a 2 sa nevzťahujú na akcie nadobudnuté len na účely zúčtovania a vyrovnania v obvyklom krátkom čase vyrovnania ani na osoby, ktoré držia akcie v úschove, ak tieto osoby môžu vykonávať hlasovacie práva spojené s týmito akciami podľa pokynov vydaných v písomnej forme alebo zaslaných prostredníctvom elektronických prostriedkov.</w:t>
      </w:r>
    </w:p>
    <w:p w:rsidR="00226BBE" w:rsidRPr="00DF791E" w:rsidRDefault="00DF791E">
      <w:pPr>
        <w:ind w:firstLine="142"/>
        <w:rPr>
          <w:rFonts w:ascii="Times New Roman" w:hAnsi="Times New Roman" w:cs="Times New Roman"/>
          <w:sz w:val="24"/>
          <w:szCs w:val="24"/>
        </w:rPr>
      </w:pPr>
      <w:bookmarkStart w:id="552" w:name="2180745"/>
      <w:bookmarkEnd w:id="552"/>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Obvyklým krátkym časom vyrovnania podľa odseku 4 sa rozumie vyrovnanie obchodu do troch obchodných dní nasledujúcich po vykonaní transakcie.</w:t>
      </w:r>
    </w:p>
    <w:p w:rsidR="00226BBE" w:rsidRPr="00DF791E" w:rsidRDefault="00DF791E">
      <w:pPr>
        <w:ind w:firstLine="142"/>
        <w:rPr>
          <w:rFonts w:ascii="Times New Roman" w:hAnsi="Times New Roman" w:cs="Times New Roman"/>
          <w:sz w:val="24"/>
          <w:szCs w:val="24"/>
        </w:rPr>
      </w:pPr>
      <w:bookmarkStart w:id="553" w:name="2180746"/>
      <w:bookmarkEnd w:id="553"/>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Odseky 1 a 2 sa nepoužijú na nadobudnutie alebo prevod podielu tvorcom trhu, ktorý dosahuje alebo presahuje limit 5 %, ak</w:t>
      </w:r>
    </w:p>
    <w:p w:rsidR="00226BBE" w:rsidRPr="00DF791E" w:rsidRDefault="00DF791E">
      <w:pPr>
        <w:ind w:left="568" w:hanging="284"/>
        <w:rPr>
          <w:rFonts w:ascii="Times New Roman" w:hAnsi="Times New Roman" w:cs="Times New Roman"/>
          <w:sz w:val="24"/>
          <w:szCs w:val="24"/>
        </w:rPr>
      </w:pPr>
      <w:bookmarkStart w:id="554" w:name="2180747"/>
      <w:bookmarkEnd w:id="55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má vo svojom domovskom členskom štáte povolenie na poskytovanie investičných služieb a</w:t>
      </w:r>
    </w:p>
    <w:p w:rsidR="00226BBE" w:rsidRPr="00DF791E" w:rsidRDefault="00DF791E">
      <w:pPr>
        <w:ind w:left="568" w:hanging="284"/>
        <w:rPr>
          <w:rFonts w:ascii="Times New Roman" w:hAnsi="Times New Roman" w:cs="Times New Roman"/>
          <w:sz w:val="24"/>
          <w:szCs w:val="24"/>
        </w:rPr>
      </w:pPr>
      <w:bookmarkStart w:id="555" w:name="2180748"/>
      <w:bookmarkEnd w:id="55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nezasahuje do riadenia príslušného emitenta ani nevykonáva vplyv na emitenta, aby kúpil tieto akcie alebo zaplatil cenu akcie.</w:t>
      </w:r>
    </w:p>
    <w:p w:rsidR="00226BBE" w:rsidRPr="00DF791E" w:rsidRDefault="00DF791E">
      <w:pPr>
        <w:ind w:firstLine="142"/>
        <w:rPr>
          <w:rFonts w:ascii="Times New Roman" w:hAnsi="Times New Roman" w:cs="Times New Roman"/>
          <w:sz w:val="24"/>
          <w:szCs w:val="24"/>
        </w:rPr>
      </w:pPr>
      <w:bookmarkStart w:id="556" w:name="2180749"/>
      <w:bookmarkEnd w:id="556"/>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Ustanovenie odseku 6 sa použije, len ak tvorca trhu v lehote podľa odseku 12 oznámi príslušnému orgánu domovského členského štátu emitenta, že vykonáva alebo má v úmysle vykonávať činnosť tvorcu trhu vo vzťahu k tomuto emitentovi.</w:t>
      </w:r>
    </w:p>
    <w:p w:rsidR="00226BBE" w:rsidRPr="00DF791E" w:rsidRDefault="00DF791E">
      <w:pPr>
        <w:ind w:firstLine="142"/>
        <w:rPr>
          <w:rFonts w:ascii="Times New Roman" w:hAnsi="Times New Roman" w:cs="Times New Roman"/>
          <w:sz w:val="24"/>
          <w:szCs w:val="24"/>
        </w:rPr>
      </w:pPr>
      <w:bookmarkStart w:id="557" w:name="2180750"/>
      <w:bookmarkEnd w:id="557"/>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Ak príslušný orgán domovského členského štátu emitenta požiada tvorcu trhu podľa odsekov 6 a 7, aby identifikoval akcie alebo finančné nástroje držané na účely výkonu činností tvorcu trhu, tvorca trhu môže túto identifikáciu vykonať akýmkoľvek overiteľným spôsobom. Tvorca trhu je povinný držať na osobitnom účte tieto akcie a finančné nástroje, len ak ich nie je schopný identifikovať. Ak tvorca trhu prestane vykonávať činnosti tvorcu trhu vo vzťahu k príslušnému emitentovi, musí o tom informovať príslušný orgán domovského členského štátu emitenta.</w:t>
      </w:r>
    </w:p>
    <w:p w:rsidR="00226BBE" w:rsidRPr="00DF791E" w:rsidRDefault="00DF791E">
      <w:pPr>
        <w:ind w:firstLine="142"/>
        <w:rPr>
          <w:rFonts w:ascii="Times New Roman" w:hAnsi="Times New Roman" w:cs="Times New Roman"/>
          <w:sz w:val="24"/>
          <w:szCs w:val="24"/>
        </w:rPr>
      </w:pPr>
      <w:bookmarkStart w:id="558" w:name="2180751"/>
      <w:bookmarkEnd w:id="558"/>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Ak tento zákon neustanovuje inak, oznamovacie povinnosti podľa odsekov 1 a 2 sa vzťahujú aj na osobu v rozsahu, v akom je táto osoba oprávnená nadobúdať, prevádzať alebo vykonávať hlasovacie práva</w:t>
      </w:r>
    </w:p>
    <w:p w:rsidR="00226BBE" w:rsidRPr="00DF791E" w:rsidRDefault="00DF791E">
      <w:pPr>
        <w:ind w:left="568" w:hanging="284"/>
        <w:rPr>
          <w:rFonts w:ascii="Times New Roman" w:hAnsi="Times New Roman" w:cs="Times New Roman"/>
          <w:sz w:val="24"/>
          <w:szCs w:val="24"/>
        </w:rPr>
      </w:pPr>
      <w:bookmarkStart w:id="559" w:name="2180752"/>
      <w:bookmarkEnd w:id="55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držané treťou osobou, s ktorou táto osoba uzatvorila písomnú zmluvu, ktorá ich zaväzuje prijať trvalý spoločný postup vo vzťahu k riadeniu príslušného emitenta, prostredníctvom konania v zhode nimi držaných hlasovacích práv,</w:t>
      </w:r>
    </w:p>
    <w:p w:rsidR="00226BBE" w:rsidRPr="00DF791E" w:rsidRDefault="00DF791E">
      <w:pPr>
        <w:ind w:left="568" w:hanging="284"/>
        <w:rPr>
          <w:rFonts w:ascii="Times New Roman" w:hAnsi="Times New Roman" w:cs="Times New Roman"/>
          <w:sz w:val="24"/>
          <w:szCs w:val="24"/>
        </w:rPr>
      </w:pPr>
      <w:bookmarkStart w:id="560" w:name="2180753"/>
      <w:bookmarkEnd w:id="56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držané treťou osobou na základe písomnej zmluvy, ktorou sa ustanovuje dočasne prevod hlasovacieho práva v prospech tejto osoby za protiplnenie,</w:t>
      </w:r>
    </w:p>
    <w:p w:rsidR="00226BBE" w:rsidRPr="00DF791E" w:rsidRDefault="00DF791E">
      <w:pPr>
        <w:ind w:left="568" w:hanging="284"/>
        <w:rPr>
          <w:rFonts w:ascii="Times New Roman" w:hAnsi="Times New Roman" w:cs="Times New Roman"/>
          <w:sz w:val="24"/>
          <w:szCs w:val="24"/>
        </w:rPr>
      </w:pPr>
      <w:bookmarkStart w:id="561" w:name="2180754"/>
      <w:bookmarkEnd w:id="56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spojené s akciami poskytnuté ako zábezpeka tejto osobe za predpokladu, že táto osoba vlastní hlasovacie práva a vyhlási svoj úmysel ich vykonávať,</w:t>
      </w:r>
    </w:p>
    <w:p w:rsidR="00226BBE" w:rsidRPr="00DF791E" w:rsidRDefault="00DF791E">
      <w:pPr>
        <w:ind w:left="568" w:hanging="284"/>
        <w:rPr>
          <w:rFonts w:ascii="Times New Roman" w:hAnsi="Times New Roman" w:cs="Times New Roman"/>
          <w:sz w:val="24"/>
          <w:szCs w:val="24"/>
        </w:rPr>
      </w:pPr>
      <w:bookmarkStart w:id="562" w:name="2180755"/>
      <w:bookmarkEnd w:id="56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spojené s akciami, ku ktorým má táto osoba doživotné užívacie právo,</w:t>
      </w:r>
    </w:p>
    <w:p w:rsidR="00226BBE" w:rsidRPr="00DF791E" w:rsidRDefault="00DF791E">
      <w:pPr>
        <w:ind w:left="568" w:hanging="284"/>
        <w:rPr>
          <w:rFonts w:ascii="Times New Roman" w:hAnsi="Times New Roman" w:cs="Times New Roman"/>
          <w:sz w:val="24"/>
          <w:szCs w:val="24"/>
        </w:rPr>
      </w:pPr>
      <w:bookmarkStart w:id="563" w:name="2180756"/>
      <w:bookmarkEnd w:id="563"/>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ktoré drží alebo ktoré môže vykonávať podľa písmen a) až d) osoba ovládaná touto osobou,</w:t>
      </w:r>
    </w:p>
    <w:p w:rsidR="00226BBE" w:rsidRPr="00DF791E" w:rsidRDefault="00DF791E">
      <w:pPr>
        <w:ind w:left="568" w:hanging="284"/>
        <w:rPr>
          <w:rFonts w:ascii="Times New Roman" w:hAnsi="Times New Roman" w:cs="Times New Roman"/>
          <w:sz w:val="24"/>
          <w:szCs w:val="24"/>
        </w:rPr>
      </w:pPr>
      <w:bookmarkStart w:id="564" w:name="2180757"/>
      <w:bookmarkEnd w:id="564"/>
      <w:r w:rsidRPr="00DF791E">
        <w:rPr>
          <w:rFonts w:ascii="Times New Roman" w:hAnsi="Times New Roman" w:cs="Times New Roman"/>
          <w:b/>
          <w:sz w:val="24"/>
          <w:szCs w:val="24"/>
        </w:rPr>
        <w:lastRenderedPageBreak/>
        <w:t>f)</w:t>
      </w:r>
      <w:r w:rsidRPr="00DF791E">
        <w:rPr>
          <w:rFonts w:ascii="Times New Roman" w:hAnsi="Times New Roman" w:cs="Times New Roman"/>
          <w:sz w:val="24"/>
          <w:szCs w:val="24"/>
        </w:rPr>
        <w:t xml:space="preserve"> spojené s akciami uloženými u tejto osoby, ktoré môže táto osoba vykonávať podľa svojho uváženia, ak neboli vydané osobitné pokyny od akcionára,</w:t>
      </w:r>
    </w:p>
    <w:p w:rsidR="00226BBE" w:rsidRPr="00DF791E" w:rsidRDefault="00DF791E">
      <w:pPr>
        <w:ind w:left="568" w:hanging="284"/>
        <w:rPr>
          <w:rFonts w:ascii="Times New Roman" w:hAnsi="Times New Roman" w:cs="Times New Roman"/>
          <w:sz w:val="24"/>
          <w:szCs w:val="24"/>
        </w:rPr>
      </w:pPr>
      <w:bookmarkStart w:id="565" w:name="2180758"/>
      <w:bookmarkEnd w:id="565"/>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držané treťou osobou vo vlastnom mene na účet tejto osoby,</w:t>
      </w:r>
    </w:p>
    <w:p w:rsidR="00226BBE" w:rsidRPr="00DF791E" w:rsidRDefault="00DF791E">
      <w:pPr>
        <w:ind w:left="568" w:hanging="284"/>
        <w:rPr>
          <w:rFonts w:ascii="Times New Roman" w:hAnsi="Times New Roman" w:cs="Times New Roman"/>
          <w:sz w:val="24"/>
          <w:szCs w:val="24"/>
        </w:rPr>
      </w:pPr>
      <w:bookmarkStart w:id="566" w:name="2180759"/>
      <w:bookmarkEnd w:id="566"/>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ktoré môže táto osoba vykonávať ako splnomocnený zástupca podľa svojho uváženia, ak neboli vydané osobitné pokyny od akcionárov.</w:t>
      </w:r>
    </w:p>
    <w:p w:rsidR="00226BBE" w:rsidRPr="00DF791E" w:rsidRDefault="00DF791E">
      <w:pPr>
        <w:ind w:firstLine="142"/>
        <w:rPr>
          <w:rFonts w:ascii="Times New Roman" w:hAnsi="Times New Roman" w:cs="Times New Roman"/>
          <w:sz w:val="24"/>
          <w:szCs w:val="24"/>
        </w:rPr>
      </w:pPr>
      <w:bookmarkStart w:id="567" w:name="2180760"/>
      <w:bookmarkEnd w:id="567"/>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Oznámenie podľa odsekov 1, 2 a 9 musí obsahovať údaje o</w:t>
      </w:r>
    </w:p>
    <w:p w:rsidR="00226BBE" w:rsidRPr="00DF791E" w:rsidRDefault="00DF791E">
      <w:pPr>
        <w:ind w:left="568" w:hanging="284"/>
        <w:rPr>
          <w:rFonts w:ascii="Times New Roman" w:hAnsi="Times New Roman" w:cs="Times New Roman"/>
          <w:sz w:val="24"/>
          <w:szCs w:val="24"/>
        </w:rPr>
      </w:pPr>
      <w:bookmarkStart w:id="568" w:name="2180761"/>
      <w:bookmarkEnd w:id="56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akcionárovi, aj keď nie je oprávnený vykonávať hlasovacie práva podľa odseku 9, a o osobe oprávnenej vykonávať hlasovacie práva v mene akcionára, a to</w:t>
      </w:r>
    </w:p>
    <w:p w:rsidR="00226BBE" w:rsidRPr="00DF791E" w:rsidRDefault="00DF791E">
      <w:pPr>
        <w:ind w:left="852" w:hanging="284"/>
        <w:rPr>
          <w:rFonts w:ascii="Times New Roman" w:hAnsi="Times New Roman" w:cs="Times New Roman"/>
          <w:sz w:val="24"/>
          <w:szCs w:val="24"/>
        </w:rPr>
      </w:pPr>
      <w:bookmarkStart w:id="569" w:name="2180762"/>
      <w:bookmarkEnd w:id="56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obchodné meno, sídlo, identifikačné číslo, ak ide o právnickú osobu,</w:t>
      </w:r>
    </w:p>
    <w:p w:rsidR="00226BBE" w:rsidRPr="00DF791E" w:rsidRDefault="00DF791E">
      <w:pPr>
        <w:ind w:left="852" w:hanging="284"/>
        <w:rPr>
          <w:rFonts w:ascii="Times New Roman" w:hAnsi="Times New Roman" w:cs="Times New Roman"/>
          <w:sz w:val="24"/>
          <w:szCs w:val="24"/>
        </w:rPr>
      </w:pPr>
      <w:bookmarkStart w:id="570" w:name="2180763"/>
      <w:bookmarkEnd w:id="570"/>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meno a priezvisko, trvalý pobyt a dátum narodenia, ak ide o fyzickú osobu,</w:t>
      </w:r>
    </w:p>
    <w:p w:rsidR="00226BBE" w:rsidRPr="00DF791E" w:rsidRDefault="00DF791E">
      <w:pPr>
        <w:ind w:left="568" w:hanging="284"/>
        <w:rPr>
          <w:rFonts w:ascii="Times New Roman" w:hAnsi="Times New Roman" w:cs="Times New Roman"/>
          <w:sz w:val="24"/>
          <w:szCs w:val="24"/>
        </w:rPr>
      </w:pPr>
      <w:bookmarkStart w:id="571" w:name="2180764"/>
      <w:bookmarkEnd w:id="57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výslednej výške podielu osôb podľa písmena a) na hlasovacích právach,</w:t>
      </w:r>
    </w:p>
    <w:p w:rsidR="00226BBE" w:rsidRPr="00DF791E" w:rsidRDefault="00DF791E">
      <w:pPr>
        <w:ind w:left="568" w:hanging="284"/>
        <w:rPr>
          <w:rFonts w:ascii="Times New Roman" w:hAnsi="Times New Roman" w:cs="Times New Roman"/>
          <w:sz w:val="24"/>
          <w:szCs w:val="24"/>
        </w:rPr>
      </w:pPr>
      <w:bookmarkStart w:id="572" w:name="2180765"/>
      <w:bookmarkEnd w:id="572"/>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štruktúre podielov ovládaných právnických osôb, prostredníctvom ktorých sú hlasovacie práva skutočne držané, ak také právnické osoby existujú,</w:t>
      </w:r>
    </w:p>
    <w:p w:rsidR="00226BBE" w:rsidRPr="00DF791E" w:rsidRDefault="00DF791E">
      <w:pPr>
        <w:ind w:left="568" w:hanging="284"/>
        <w:rPr>
          <w:rFonts w:ascii="Times New Roman" w:hAnsi="Times New Roman" w:cs="Times New Roman"/>
          <w:sz w:val="24"/>
          <w:szCs w:val="24"/>
        </w:rPr>
      </w:pPr>
      <w:bookmarkStart w:id="573" w:name="2180766"/>
      <w:bookmarkEnd w:id="573"/>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dátume dosiahnutia, presiahnutia alebo poklesu limitov podľa odseku 1.</w:t>
      </w:r>
    </w:p>
    <w:p w:rsidR="00226BBE" w:rsidRPr="00DF791E" w:rsidRDefault="00DF791E">
      <w:pPr>
        <w:ind w:firstLine="142"/>
        <w:rPr>
          <w:rFonts w:ascii="Times New Roman" w:hAnsi="Times New Roman" w:cs="Times New Roman"/>
          <w:sz w:val="24"/>
          <w:szCs w:val="24"/>
        </w:rPr>
      </w:pPr>
      <w:bookmarkStart w:id="574" w:name="2180767"/>
      <w:bookmarkEnd w:id="574"/>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Akcionár alebo osoba podľa odseku 9 je povinná oznámiť emitentovi údaje podľa odseku 1 najneskôr do štyroch obchodných dní odo dňa, keď sa táto osoba</w:t>
      </w:r>
    </w:p>
    <w:p w:rsidR="00226BBE" w:rsidRPr="00DF791E" w:rsidRDefault="00DF791E">
      <w:pPr>
        <w:ind w:left="568" w:hanging="284"/>
        <w:rPr>
          <w:rFonts w:ascii="Times New Roman" w:hAnsi="Times New Roman" w:cs="Times New Roman"/>
          <w:sz w:val="24"/>
          <w:szCs w:val="24"/>
        </w:rPr>
      </w:pPr>
      <w:bookmarkStart w:id="575" w:name="2180768"/>
      <w:bookmarkEnd w:id="57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dozvie o nadobudnutí hlasovacích práv, ich prevode alebo o možnosti ich vykonávať alebo keď sa to vzhľadom na okolnosti mala dozvedieť, bez ohľadu na dátum, kedy nadobudnutie hlasovacích práv, ich prevod alebo možnosť ich vykonávať nadobudne účinky, alebo</w:t>
      </w:r>
    </w:p>
    <w:p w:rsidR="00226BBE" w:rsidRPr="00DF791E" w:rsidRDefault="00DF791E">
      <w:pPr>
        <w:ind w:left="568" w:hanging="284"/>
        <w:rPr>
          <w:rFonts w:ascii="Times New Roman" w:hAnsi="Times New Roman" w:cs="Times New Roman"/>
          <w:sz w:val="24"/>
          <w:szCs w:val="24"/>
        </w:rPr>
      </w:pPr>
      <w:bookmarkStart w:id="576" w:name="2180769"/>
      <w:bookmarkEnd w:id="576"/>
      <w:r w:rsidRPr="00DF791E">
        <w:rPr>
          <w:rFonts w:ascii="Times New Roman" w:hAnsi="Times New Roman" w:cs="Times New Roman"/>
          <w:b/>
          <w:sz w:val="24"/>
          <w:szCs w:val="24"/>
        </w:rPr>
        <w:t xml:space="preserve">b) </w:t>
      </w:r>
      <w:r w:rsidRPr="00DF791E">
        <w:rPr>
          <w:rFonts w:ascii="Times New Roman" w:hAnsi="Times New Roman" w:cs="Times New Roman"/>
          <w:sz w:val="24"/>
          <w:szCs w:val="24"/>
        </w:rPr>
        <w:t>dozvie o skutočnosti podľa odseku 2.</w:t>
      </w:r>
    </w:p>
    <w:p w:rsidR="00226BBE" w:rsidRPr="00DF791E" w:rsidRDefault="00DF791E">
      <w:pPr>
        <w:ind w:firstLine="142"/>
        <w:rPr>
          <w:rFonts w:ascii="Times New Roman" w:hAnsi="Times New Roman" w:cs="Times New Roman"/>
          <w:sz w:val="24"/>
          <w:szCs w:val="24"/>
        </w:rPr>
      </w:pPr>
      <w:bookmarkStart w:id="577" w:name="2180770"/>
      <w:bookmarkEnd w:id="577"/>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Na účely odseku 11 písm. a) sa predpokladá, že akcionár alebo osoba podľa odseku 9 má vedomosť o nadobudnutí hlasovacích práv, ich prevode alebo o možnosti ich vykonávať najneskôr dva obchodné dni nasledujúce po vykonaní transakcie.</w:t>
      </w:r>
    </w:p>
    <w:p w:rsidR="00226BBE" w:rsidRPr="00DF791E" w:rsidRDefault="00DF791E">
      <w:pPr>
        <w:ind w:firstLine="142"/>
        <w:rPr>
          <w:rFonts w:ascii="Times New Roman" w:hAnsi="Times New Roman" w:cs="Times New Roman"/>
          <w:sz w:val="24"/>
          <w:szCs w:val="24"/>
        </w:rPr>
      </w:pPr>
      <w:bookmarkStart w:id="578" w:name="2180771"/>
      <w:bookmarkEnd w:id="578"/>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Akcionár alebo osoba podľa odseku 9 je povinná podať oznámenie podľa odseku 11 bezodkladne, keď podiel držaných hlasovacích práv dosiahne, prekročí alebo klesne pod limity podľa odseku 1. V prípade podľa odseku 9 písm. a) povinnosť podať oznámenie bude kolektívnou povinnosťou, na ktorej sa budú podieľať všetky zmluvné strany.</w:t>
      </w:r>
    </w:p>
    <w:p w:rsidR="00226BBE" w:rsidRPr="00DF791E" w:rsidRDefault="00DF791E">
      <w:pPr>
        <w:ind w:firstLine="142"/>
        <w:rPr>
          <w:rFonts w:ascii="Times New Roman" w:hAnsi="Times New Roman" w:cs="Times New Roman"/>
          <w:sz w:val="24"/>
          <w:szCs w:val="24"/>
        </w:rPr>
      </w:pPr>
      <w:bookmarkStart w:id="579" w:name="2180772"/>
      <w:bookmarkEnd w:id="579"/>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V prípade podľa odseku 9 písm. h), ak akcionár udelí plnú moc na jedno valné zhromaždenie alebo ak sa splnomocnenému zástupcovi udelí jedno splnomocnenie alebo viacero splnomocnení na jedno valné zhromaždenie, môže v čase udelenia plnej moci podať jedno oznámenie, ak také oznámenie bude uvádzať výslednú situáciu hlasovacích práv v čase, keď splnomocnený zástupca nebude uplatňovať hlasovacie práva podľa svojho uváženia.</w:t>
      </w:r>
    </w:p>
    <w:p w:rsidR="00226BBE" w:rsidRPr="00DF791E" w:rsidRDefault="00DF791E">
      <w:pPr>
        <w:ind w:firstLine="142"/>
        <w:rPr>
          <w:rFonts w:ascii="Times New Roman" w:hAnsi="Times New Roman" w:cs="Times New Roman"/>
          <w:sz w:val="24"/>
          <w:szCs w:val="24"/>
        </w:rPr>
      </w:pPr>
      <w:bookmarkStart w:id="580" w:name="2180773"/>
      <w:bookmarkEnd w:id="580"/>
      <w:r w:rsidRPr="00DF791E">
        <w:rPr>
          <w:rFonts w:ascii="Times New Roman" w:hAnsi="Times New Roman" w:cs="Times New Roman"/>
          <w:b/>
          <w:sz w:val="24"/>
          <w:szCs w:val="24"/>
        </w:rPr>
        <w:t>(15)</w:t>
      </w:r>
      <w:r w:rsidRPr="00DF791E">
        <w:rPr>
          <w:rFonts w:ascii="Times New Roman" w:hAnsi="Times New Roman" w:cs="Times New Roman"/>
          <w:sz w:val="24"/>
          <w:szCs w:val="24"/>
        </w:rPr>
        <w:t xml:space="preserve"> Ak sa povinnosť podať oznámenie vzťahuje na viaceré osoby, môže sa podať jedno spoločné oznámenie. Podanie spoločného oznámenia sa nepovažuje za zbavenie sa zodpovednosti osoby v súvislosti s podaním oznámenia.</w:t>
      </w:r>
    </w:p>
    <w:p w:rsidR="00226BBE" w:rsidRPr="00DF791E" w:rsidRDefault="00DF791E">
      <w:pPr>
        <w:ind w:firstLine="142"/>
        <w:rPr>
          <w:rFonts w:ascii="Times New Roman" w:hAnsi="Times New Roman" w:cs="Times New Roman"/>
          <w:sz w:val="24"/>
          <w:szCs w:val="24"/>
        </w:rPr>
      </w:pPr>
      <w:bookmarkStart w:id="581" w:name="2180774"/>
      <w:bookmarkEnd w:id="581"/>
      <w:r w:rsidRPr="00DF791E">
        <w:rPr>
          <w:rFonts w:ascii="Times New Roman" w:hAnsi="Times New Roman" w:cs="Times New Roman"/>
          <w:b/>
          <w:sz w:val="24"/>
          <w:szCs w:val="24"/>
        </w:rPr>
        <w:t>(16)</w:t>
      </w:r>
      <w:r w:rsidRPr="00DF791E">
        <w:rPr>
          <w:rFonts w:ascii="Times New Roman" w:hAnsi="Times New Roman" w:cs="Times New Roman"/>
          <w:sz w:val="24"/>
          <w:szCs w:val="24"/>
        </w:rPr>
        <w:t xml:space="preserve"> Na účely odseku 11, </w:t>
      </w:r>
      <w:hyperlink w:anchor="2180813" w:history="1">
        <w:r w:rsidRPr="00DF791E">
          <w:rPr>
            <w:rStyle w:val="Hypertextovprepojenie"/>
            <w:rFonts w:ascii="Times New Roman" w:hAnsi="Times New Roman" w:cs="Times New Roman"/>
            <w:color w:val="auto"/>
            <w:sz w:val="24"/>
            <w:szCs w:val="24"/>
          </w:rPr>
          <w:t>§ 42 ods. 12</w:t>
        </w:r>
      </w:hyperlink>
      <w:r w:rsidRPr="00DF791E">
        <w:rPr>
          <w:rFonts w:ascii="Times New Roman" w:hAnsi="Times New Roman" w:cs="Times New Roman"/>
          <w:sz w:val="24"/>
          <w:szCs w:val="24"/>
        </w:rPr>
        <w:t xml:space="preserve"> a </w:t>
      </w:r>
      <w:hyperlink w:anchor="2180868" w:history="1">
        <w:r w:rsidRPr="00DF791E">
          <w:rPr>
            <w:rStyle w:val="Hypertextovprepojenie"/>
            <w:rFonts w:ascii="Times New Roman" w:hAnsi="Times New Roman" w:cs="Times New Roman"/>
            <w:color w:val="auto"/>
            <w:sz w:val="24"/>
            <w:szCs w:val="24"/>
          </w:rPr>
          <w:t>§ 44 ods. 1</w:t>
        </w:r>
      </w:hyperlink>
      <w:r w:rsidRPr="00DF791E">
        <w:rPr>
          <w:rFonts w:ascii="Times New Roman" w:hAnsi="Times New Roman" w:cs="Times New Roman"/>
          <w:sz w:val="24"/>
          <w:szCs w:val="24"/>
        </w:rPr>
        <w:t xml:space="preserve"> sa použije kalendár obchodných dní domovského členského štátu emitenta.</w:t>
      </w:r>
    </w:p>
    <w:p w:rsidR="00226BBE" w:rsidRPr="00DF791E" w:rsidRDefault="00DF791E">
      <w:pPr>
        <w:ind w:firstLine="142"/>
        <w:rPr>
          <w:rFonts w:ascii="Times New Roman" w:hAnsi="Times New Roman" w:cs="Times New Roman"/>
          <w:sz w:val="24"/>
          <w:szCs w:val="24"/>
        </w:rPr>
      </w:pPr>
      <w:bookmarkStart w:id="582" w:name="2180775"/>
      <w:bookmarkEnd w:id="582"/>
      <w:r w:rsidRPr="00DF791E">
        <w:rPr>
          <w:rFonts w:ascii="Times New Roman" w:hAnsi="Times New Roman" w:cs="Times New Roman"/>
          <w:b/>
          <w:sz w:val="24"/>
          <w:szCs w:val="24"/>
        </w:rPr>
        <w:t>(17)</w:t>
      </w:r>
      <w:r w:rsidRPr="00DF791E">
        <w:rPr>
          <w:rFonts w:ascii="Times New Roman" w:hAnsi="Times New Roman" w:cs="Times New Roman"/>
          <w:sz w:val="24"/>
          <w:szCs w:val="24"/>
        </w:rPr>
        <w:t xml:space="preserve"> Národná banka Slovenska uverejní na svojom webovom sídle kalendár obchodných dní regulovaných trhov, ktoré sú umiestnené alebo prevádzkované na území Slovenskej republiky.</w:t>
      </w:r>
    </w:p>
    <w:p w:rsidR="00226BBE" w:rsidRPr="00DF791E" w:rsidRDefault="00DF791E">
      <w:pPr>
        <w:ind w:firstLine="142"/>
        <w:rPr>
          <w:rFonts w:ascii="Times New Roman" w:hAnsi="Times New Roman" w:cs="Times New Roman"/>
          <w:sz w:val="24"/>
          <w:szCs w:val="24"/>
        </w:rPr>
      </w:pPr>
      <w:bookmarkStart w:id="583" w:name="2180777"/>
      <w:bookmarkEnd w:id="583"/>
      <w:r w:rsidRPr="00DF791E">
        <w:rPr>
          <w:rFonts w:ascii="Times New Roman" w:hAnsi="Times New Roman" w:cs="Times New Roman"/>
          <w:b/>
          <w:sz w:val="24"/>
          <w:szCs w:val="24"/>
        </w:rPr>
        <w:t>(18)</w:t>
      </w:r>
      <w:r w:rsidRPr="00DF791E">
        <w:rPr>
          <w:rFonts w:ascii="Times New Roman" w:hAnsi="Times New Roman" w:cs="Times New Roman"/>
          <w:sz w:val="24"/>
          <w:szCs w:val="24"/>
        </w:rPr>
        <w:t xml:space="preserve"> Povinnosť podať oznámenie podľa odseku 10 sa nevzťahuje na prípad, ak oznámenie podá materská spoločnosť alebo materská spoločnosť materskej spoločnosti, ak je materská spoločnosť sama ovládanou spoločnosťou.</w:t>
      </w:r>
    </w:p>
    <w:p w:rsidR="00226BBE" w:rsidRPr="00DF791E" w:rsidRDefault="00DF791E">
      <w:pPr>
        <w:ind w:firstLine="142"/>
        <w:rPr>
          <w:rFonts w:ascii="Times New Roman" w:hAnsi="Times New Roman" w:cs="Times New Roman"/>
          <w:sz w:val="24"/>
          <w:szCs w:val="24"/>
        </w:rPr>
      </w:pPr>
      <w:bookmarkStart w:id="584" w:name="2180778"/>
      <w:bookmarkEnd w:id="584"/>
      <w:r w:rsidRPr="00DF791E">
        <w:rPr>
          <w:rFonts w:ascii="Times New Roman" w:hAnsi="Times New Roman" w:cs="Times New Roman"/>
          <w:b/>
          <w:sz w:val="24"/>
          <w:szCs w:val="24"/>
        </w:rPr>
        <w:t>(19)</w:t>
      </w:r>
      <w:r w:rsidRPr="00DF791E">
        <w:rPr>
          <w:rFonts w:ascii="Times New Roman" w:hAnsi="Times New Roman" w:cs="Times New Roman"/>
          <w:sz w:val="24"/>
          <w:szCs w:val="24"/>
        </w:rPr>
        <w:t xml:space="preserve"> Odseky 1 až 6 a odsek 9 písm. c) sa nevzťahujú na akcie poskytnuté členom alebo členmi Európskeho systému centrálnych bánk pri plnení ich funkcií ako menových orgánov vrátane akcií poskytnutých členmi alebo členom Európskeho systému centrálnych bánk v rámci </w:t>
      </w:r>
      <w:r w:rsidRPr="00DF791E">
        <w:rPr>
          <w:rFonts w:ascii="Times New Roman" w:hAnsi="Times New Roman" w:cs="Times New Roman"/>
          <w:sz w:val="24"/>
          <w:szCs w:val="24"/>
        </w:rPr>
        <w:lastRenderedPageBreak/>
        <w:t>záložnej zmluvy, zmluvy o práve o spätnom odkúpení alebo podobnej zmluvy na účely získania finančných prostriedkov na účely menovej politiky alebo v rámci platobného systému. Táto výnimka sa vzťahuje na krátkodobé obchody, ak sa hlasovacie práva spojené s týmito akciami nevykonávajú.</w:t>
      </w:r>
    </w:p>
    <w:p w:rsidR="00226BBE" w:rsidRPr="00DF791E" w:rsidRDefault="00DF791E">
      <w:pPr>
        <w:ind w:firstLine="142"/>
        <w:rPr>
          <w:rFonts w:ascii="Times New Roman" w:hAnsi="Times New Roman" w:cs="Times New Roman"/>
          <w:sz w:val="24"/>
          <w:szCs w:val="24"/>
        </w:rPr>
      </w:pPr>
      <w:bookmarkStart w:id="585" w:name="5726597"/>
      <w:bookmarkEnd w:id="585"/>
      <w:r w:rsidRPr="00DF791E">
        <w:rPr>
          <w:rFonts w:ascii="Times New Roman" w:hAnsi="Times New Roman" w:cs="Times New Roman"/>
          <w:b/>
          <w:sz w:val="24"/>
          <w:szCs w:val="24"/>
        </w:rPr>
        <w:t>(20)</w:t>
      </w:r>
      <w:r w:rsidRPr="00DF791E">
        <w:rPr>
          <w:rFonts w:ascii="Times New Roman" w:hAnsi="Times New Roman" w:cs="Times New Roman"/>
          <w:sz w:val="24"/>
          <w:szCs w:val="24"/>
        </w:rPr>
        <w:t xml:space="preserve"> Odseky 1 a 2 sa nevzťahujú na hlasovacie práva obchodníka s cennými papiermi, zahraničného obchodníka s cennými papiermi a banky alebo zahraničnej banky vedené v obchodnej knihe,</w:t>
      </w:r>
      <w:hyperlink w:anchor="5726639" w:history="1">
        <w:r w:rsidRPr="00DF791E">
          <w:rPr>
            <w:rStyle w:val="Odkaznavysvetlivku"/>
            <w:rFonts w:ascii="Times New Roman" w:hAnsi="Times New Roman" w:cs="Times New Roman"/>
            <w:sz w:val="24"/>
            <w:szCs w:val="24"/>
          </w:rPr>
          <w:t>58aa)</w:t>
        </w:r>
      </w:hyperlink>
      <w:r w:rsidRPr="00DF791E">
        <w:rPr>
          <w:rFonts w:ascii="Times New Roman" w:hAnsi="Times New Roman" w:cs="Times New Roman"/>
          <w:sz w:val="24"/>
          <w:szCs w:val="24"/>
        </w:rPr>
        <w:t xml:space="preserve"> ak hlasovacie práva</w:t>
      </w:r>
    </w:p>
    <w:p w:rsidR="00226BBE" w:rsidRPr="00DF791E" w:rsidRDefault="00DF791E">
      <w:pPr>
        <w:ind w:left="568" w:hanging="284"/>
        <w:rPr>
          <w:rFonts w:ascii="Times New Roman" w:hAnsi="Times New Roman" w:cs="Times New Roman"/>
          <w:sz w:val="24"/>
          <w:szCs w:val="24"/>
        </w:rPr>
      </w:pPr>
      <w:bookmarkStart w:id="586" w:name="5726598"/>
      <w:bookmarkEnd w:id="586"/>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nepresahujú 5 %,</w:t>
      </w:r>
    </w:p>
    <w:p w:rsidR="00226BBE" w:rsidRPr="00DF791E" w:rsidRDefault="00DF791E">
      <w:pPr>
        <w:ind w:left="568" w:hanging="284"/>
        <w:rPr>
          <w:rFonts w:ascii="Times New Roman" w:hAnsi="Times New Roman" w:cs="Times New Roman"/>
          <w:sz w:val="24"/>
          <w:szCs w:val="24"/>
        </w:rPr>
      </w:pPr>
      <w:bookmarkStart w:id="587" w:name="5726599"/>
      <w:bookmarkEnd w:id="587"/>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spojené s akciami vedenými v obchodnej knihe sa nevykonávajú ani inak nepoužívajú na zasahovanie do riadenia emitenta.</w:t>
      </w:r>
    </w:p>
    <w:p w:rsidR="00226BBE" w:rsidRPr="00DF791E" w:rsidRDefault="00DF791E">
      <w:pPr>
        <w:ind w:firstLine="142"/>
        <w:rPr>
          <w:rFonts w:ascii="Times New Roman" w:hAnsi="Times New Roman" w:cs="Times New Roman"/>
          <w:sz w:val="24"/>
          <w:szCs w:val="24"/>
        </w:rPr>
      </w:pPr>
      <w:bookmarkStart w:id="588" w:name="5726600"/>
      <w:bookmarkEnd w:id="588"/>
      <w:r w:rsidRPr="00DF791E">
        <w:rPr>
          <w:rFonts w:ascii="Times New Roman" w:hAnsi="Times New Roman" w:cs="Times New Roman"/>
          <w:b/>
          <w:sz w:val="24"/>
          <w:szCs w:val="24"/>
        </w:rPr>
        <w:t>(21)</w:t>
      </w:r>
      <w:r w:rsidRPr="00DF791E">
        <w:rPr>
          <w:rFonts w:ascii="Times New Roman" w:hAnsi="Times New Roman" w:cs="Times New Roman"/>
          <w:sz w:val="24"/>
          <w:szCs w:val="24"/>
        </w:rPr>
        <w:t xml:space="preserve"> Odseky 1 a 2 sa nevzťahujú ani na hlasovacie práva spojené s akciami nadobudnutými na stabilizačné účely podľa osobitného predpisu,</w:t>
      </w:r>
      <w:hyperlink w:anchor="5726640" w:history="1">
        <w:r w:rsidRPr="00DF791E">
          <w:rPr>
            <w:rStyle w:val="Odkaznavysvetlivku"/>
            <w:rFonts w:ascii="Times New Roman" w:hAnsi="Times New Roman" w:cs="Times New Roman"/>
            <w:sz w:val="24"/>
            <w:szCs w:val="24"/>
          </w:rPr>
          <w:t>58ab)</w:t>
        </w:r>
      </w:hyperlink>
      <w:r w:rsidRPr="00DF791E">
        <w:rPr>
          <w:rFonts w:ascii="Times New Roman" w:hAnsi="Times New Roman" w:cs="Times New Roman"/>
          <w:sz w:val="24"/>
          <w:szCs w:val="24"/>
        </w:rPr>
        <w:t xml:space="preserve"> ak hlasovacie práva spojené s týmito akciami sa nevykonávajú a nepoužívajú na zasahovanie do riadenia emitenta.</w:t>
      </w:r>
    </w:p>
    <w:p w:rsidR="00226BBE" w:rsidRPr="00DF791E" w:rsidRDefault="00DF791E">
      <w:pPr>
        <w:pStyle w:val="Paragraf"/>
        <w:outlineLvl w:val="2"/>
        <w:rPr>
          <w:rFonts w:ascii="Times New Roman" w:hAnsi="Times New Roman" w:cs="Times New Roman"/>
          <w:color w:val="auto"/>
          <w:sz w:val="24"/>
          <w:szCs w:val="24"/>
        </w:rPr>
      </w:pPr>
      <w:bookmarkStart w:id="589" w:name="2180790"/>
      <w:bookmarkEnd w:id="589"/>
      <w:r w:rsidRPr="00DF791E">
        <w:rPr>
          <w:rFonts w:ascii="Times New Roman" w:hAnsi="Times New Roman" w:cs="Times New Roman"/>
          <w:color w:val="auto"/>
          <w:sz w:val="24"/>
          <w:szCs w:val="24"/>
        </w:rPr>
        <w:t>§ 42</w:t>
      </w:r>
    </w:p>
    <w:p w:rsidR="00226BBE" w:rsidRPr="00DF791E" w:rsidRDefault="00DF791E">
      <w:pPr>
        <w:ind w:firstLine="142"/>
        <w:rPr>
          <w:rFonts w:ascii="Times New Roman" w:hAnsi="Times New Roman" w:cs="Times New Roman"/>
          <w:sz w:val="24"/>
          <w:szCs w:val="24"/>
        </w:rPr>
      </w:pPr>
      <w:bookmarkStart w:id="590" w:name="2180791"/>
      <w:bookmarkEnd w:id="59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Materská spoločnosť správcovskej spoločnosti nie je povinná navýšiť svoje podiely na hlasovacích právach podľa </w:t>
      </w:r>
      <w:hyperlink w:anchor="2180738" w:history="1">
        <w:r w:rsidRPr="00DF791E">
          <w:rPr>
            <w:rStyle w:val="Hypertextovprepojenie"/>
            <w:rFonts w:ascii="Times New Roman" w:hAnsi="Times New Roman" w:cs="Times New Roman"/>
            <w:color w:val="auto"/>
            <w:sz w:val="24"/>
            <w:szCs w:val="24"/>
          </w:rPr>
          <w:t>§ 41 ods. 1, 2</w:t>
        </w:r>
      </w:hyperlink>
      <w:r w:rsidRPr="00DF791E">
        <w:rPr>
          <w:rFonts w:ascii="Times New Roman" w:hAnsi="Times New Roman" w:cs="Times New Roman"/>
          <w:sz w:val="24"/>
          <w:szCs w:val="24"/>
        </w:rPr>
        <w:t xml:space="preserve"> a </w:t>
      </w:r>
      <w:hyperlink w:anchor="2180751" w:history="1">
        <w:r w:rsidRPr="00DF791E">
          <w:rPr>
            <w:rStyle w:val="Hypertextovprepojenie"/>
            <w:rFonts w:ascii="Times New Roman" w:hAnsi="Times New Roman" w:cs="Times New Roman"/>
            <w:color w:val="auto"/>
            <w:sz w:val="24"/>
            <w:szCs w:val="24"/>
          </w:rPr>
          <w:t>9</w:t>
        </w:r>
      </w:hyperlink>
      <w:r w:rsidRPr="00DF791E">
        <w:rPr>
          <w:rFonts w:ascii="Times New Roman" w:hAnsi="Times New Roman" w:cs="Times New Roman"/>
          <w:sz w:val="24"/>
          <w:szCs w:val="24"/>
        </w:rPr>
        <w:t xml:space="preserve"> o podiely, ktoré spravuje správcovská spoločnosť v súlade s podmienkami ustanovenými osobitným zákonom</w:t>
      </w:r>
      <w:hyperlink w:anchor="2181341" w:history="1">
        <w:r w:rsidRPr="00DF791E">
          <w:rPr>
            <w:rStyle w:val="Odkaznavysvetlivku"/>
            <w:rFonts w:ascii="Times New Roman" w:hAnsi="Times New Roman" w:cs="Times New Roman"/>
            <w:sz w:val="24"/>
            <w:szCs w:val="24"/>
          </w:rPr>
          <w:t>4)</w:t>
        </w:r>
      </w:hyperlink>
      <w:r w:rsidRPr="00DF791E">
        <w:rPr>
          <w:rFonts w:ascii="Times New Roman" w:hAnsi="Times New Roman" w:cs="Times New Roman"/>
          <w:sz w:val="24"/>
          <w:szCs w:val="24"/>
        </w:rPr>
        <w:t xml:space="preserve"> za predpokladu, že vykonáva hlasovacie práva nezávisle od materskej spoločnosti.</w:t>
      </w:r>
    </w:p>
    <w:p w:rsidR="00226BBE" w:rsidRPr="00DF791E" w:rsidRDefault="00DF791E">
      <w:pPr>
        <w:ind w:firstLine="142"/>
        <w:rPr>
          <w:rFonts w:ascii="Times New Roman" w:hAnsi="Times New Roman" w:cs="Times New Roman"/>
          <w:sz w:val="24"/>
          <w:szCs w:val="24"/>
        </w:rPr>
      </w:pPr>
      <w:bookmarkStart w:id="591" w:name="2180792"/>
      <w:bookmarkEnd w:id="59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Ustanovenia </w:t>
      </w:r>
      <w:hyperlink w:anchor="2180738" w:history="1">
        <w:r w:rsidRPr="00DF791E">
          <w:rPr>
            <w:rStyle w:val="Hypertextovprepojenie"/>
            <w:rFonts w:ascii="Times New Roman" w:hAnsi="Times New Roman" w:cs="Times New Roman"/>
            <w:color w:val="auto"/>
            <w:sz w:val="24"/>
            <w:szCs w:val="24"/>
          </w:rPr>
          <w:t>§ 41 ods. 1, 2</w:t>
        </w:r>
      </w:hyperlink>
      <w:r w:rsidRPr="00DF791E">
        <w:rPr>
          <w:rFonts w:ascii="Times New Roman" w:hAnsi="Times New Roman" w:cs="Times New Roman"/>
          <w:sz w:val="24"/>
          <w:szCs w:val="24"/>
        </w:rPr>
        <w:t xml:space="preserve"> a </w:t>
      </w:r>
      <w:hyperlink w:anchor="2180751" w:history="1">
        <w:r w:rsidRPr="00DF791E">
          <w:rPr>
            <w:rStyle w:val="Hypertextovprepojenie"/>
            <w:rFonts w:ascii="Times New Roman" w:hAnsi="Times New Roman" w:cs="Times New Roman"/>
            <w:color w:val="auto"/>
            <w:sz w:val="24"/>
            <w:szCs w:val="24"/>
          </w:rPr>
          <w:t>9</w:t>
        </w:r>
      </w:hyperlink>
      <w:r w:rsidRPr="00DF791E">
        <w:rPr>
          <w:rFonts w:ascii="Times New Roman" w:hAnsi="Times New Roman" w:cs="Times New Roman"/>
          <w:sz w:val="24"/>
          <w:szCs w:val="24"/>
        </w:rPr>
        <w:t xml:space="preserve"> sa použijú, ak materská spoločnosť správcovskej spoločnosti alebo jej iná dcérska spoločnosť investovala do podielov spravovaných takouto správcovskou spoločnosťou a správcovská spoločnosť nemôže vykonávať hlasovacie práva spojené s týmito podielmi podľa voľnej úvahy, ale len podľa priamych pokynov alebo nepriamych pokynov materskej spoločnosti alebo inej dcérskej spoločnosti.</w:t>
      </w:r>
    </w:p>
    <w:p w:rsidR="00226BBE" w:rsidRPr="00DF791E" w:rsidRDefault="00DF791E">
      <w:pPr>
        <w:ind w:firstLine="142"/>
        <w:rPr>
          <w:rFonts w:ascii="Times New Roman" w:hAnsi="Times New Roman" w:cs="Times New Roman"/>
          <w:sz w:val="24"/>
          <w:szCs w:val="24"/>
        </w:rPr>
      </w:pPr>
      <w:bookmarkStart w:id="592" w:name="2180793"/>
      <w:bookmarkEnd w:id="592"/>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Materská spoločnosť obchodníka s cennými papiermi nie je povinná navýšiť svoje podiely na hlasovacích právach podľa </w:t>
      </w:r>
      <w:hyperlink w:anchor="2180738" w:history="1">
        <w:r w:rsidRPr="00DF791E">
          <w:rPr>
            <w:rStyle w:val="Hypertextovprepojenie"/>
            <w:rFonts w:ascii="Times New Roman" w:hAnsi="Times New Roman" w:cs="Times New Roman"/>
            <w:color w:val="auto"/>
            <w:sz w:val="24"/>
            <w:szCs w:val="24"/>
          </w:rPr>
          <w:t>§ 41 ods. 1, 2</w:t>
        </w:r>
      </w:hyperlink>
      <w:r w:rsidRPr="00DF791E">
        <w:rPr>
          <w:rFonts w:ascii="Times New Roman" w:hAnsi="Times New Roman" w:cs="Times New Roman"/>
          <w:sz w:val="24"/>
          <w:szCs w:val="24"/>
        </w:rPr>
        <w:t xml:space="preserve"> a </w:t>
      </w:r>
      <w:hyperlink w:anchor="2180751" w:history="1">
        <w:r w:rsidRPr="00DF791E">
          <w:rPr>
            <w:rStyle w:val="Hypertextovprepojenie"/>
            <w:rFonts w:ascii="Times New Roman" w:hAnsi="Times New Roman" w:cs="Times New Roman"/>
            <w:color w:val="auto"/>
            <w:sz w:val="24"/>
            <w:szCs w:val="24"/>
          </w:rPr>
          <w:t>9</w:t>
        </w:r>
      </w:hyperlink>
      <w:r w:rsidRPr="00DF791E">
        <w:rPr>
          <w:rFonts w:ascii="Times New Roman" w:hAnsi="Times New Roman" w:cs="Times New Roman"/>
          <w:sz w:val="24"/>
          <w:szCs w:val="24"/>
        </w:rPr>
        <w:t xml:space="preserve"> o podiely, ktoré tento obchodník s cennými papiermi spravuje v rámci riadenia portfólia pre jednotlivých klientov, ak</w:t>
      </w:r>
    </w:p>
    <w:p w:rsidR="00226BBE" w:rsidRPr="00DF791E" w:rsidRDefault="00DF791E">
      <w:pPr>
        <w:ind w:left="568" w:hanging="284"/>
        <w:rPr>
          <w:rFonts w:ascii="Times New Roman" w:hAnsi="Times New Roman" w:cs="Times New Roman"/>
          <w:sz w:val="24"/>
          <w:szCs w:val="24"/>
        </w:rPr>
      </w:pPr>
      <w:bookmarkStart w:id="593" w:name="2180794"/>
      <w:bookmarkEnd w:id="59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vykonáva riadenie portfólia na základe povolenia na poskytovanie investičných služieb,</w:t>
      </w:r>
    </w:p>
    <w:p w:rsidR="00226BBE" w:rsidRPr="00DF791E" w:rsidRDefault="00DF791E">
      <w:pPr>
        <w:ind w:left="568" w:hanging="284"/>
        <w:rPr>
          <w:rFonts w:ascii="Times New Roman" w:hAnsi="Times New Roman" w:cs="Times New Roman"/>
          <w:sz w:val="24"/>
          <w:szCs w:val="24"/>
        </w:rPr>
      </w:pPr>
      <w:bookmarkStart w:id="594" w:name="2180795"/>
      <w:bookmarkEnd w:id="594"/>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môže hlasovacie práva spojené s týmito akciami vykonávať iba na základe pokynov predložených v písomnej forme alebo elektronickými prostriedkami alebo zabezpečí, aby sa riadenie portfólia vykonávalo nezávisle od všetkých ďalších služieb v súlade s podmienkami ustanovenými osobitným zákonom,</w:t>
      </w:r>
    </w:p>
    <w:p w:rsidR="00226BBE" w:rsidRPr="00DF791E" w:rsidRDefault="00DF791E">
      <w:pPr>
        <w:ind w:left="568" w:hanging="284"/>
        <w:rPr>
          <w:rFonts w:ascii="Times New Roman" w:hAnsi="Times New Roman" w:cs="Times New Roman"/>
          <w:sz w:val="24"/>
          <w:szCs w:val="24"/>
        </w:rPr>
      </w:pPr>
      <w:bookmarkStart w:id="595" w:name="2180796"/>
      <w:bookmarkEnd w:id="595"/>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vykonáva hlasovacie práva nezávisle od materskej spoločnosti.</w:t>
      </w:r>
    </w:p>
    <w:p w:rsidR="00226BBE" w:rsidRPr="00DF791E" w:rsidRDefault="00DF791E">
      <w:pPr>
        <w:ind w:firstLine="142"/>
        <w:rPr>
          <w:rFonts w:ascii="Times New Roman" w:hAnsi="Times New Roman" w:cs="Times New Roman"/>
          <w:sz w:val="24"/>
          <w:szCs w:val="24"/>
        </w:rPr>
      </w:pPr>
      <w:bookmarkStart w:id="596" w:name="2180797"/>
      <w:bookmarkEnd w:id="596"/>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Ustanovenia odseku 3 sa nepoužijú, ak materská spoločnosť obchodníka s cennými papiermi alebo iná dcérska spoločnosť nadobudla podiely spravované obchodníkom s cennými papiermi a ak tento obchodník s cennými papiermi nemôže vykonávať hlasovacie práva spojené s týmito podielmi podľa voľnej úvahy a môže ich vykonávať iba podľa priamych pokynov alebo nepriamych pokynov materskej spoločnosti alebo inej dcérskej spoločnosti.</w:t>
      </w:r>
    </w:p>
    <w:p w:rsidR="00226BBE" w:rsidRPr="00DF791E" w:rsidRDefault="00DF791E">
      <w:pPr>
        <w:ind w:firstLine="142"/>
        <w:rPr>
          <w:rFonts w:ascii="Times New Roman" w:hAnsi="Times New Roman" w:cs="Times New Roman"/>
          <w:sz w:val="24"/>
          <w:szCs w:val="24"/>
        </w:rPr>
      </w:pPr>
      <w:bookmarkStart w:id="597" w:name="2180798"/>
      <w:bookmarkEnd w:id="597"/>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Ustanovenia odsekov 1 a 3 sa použijú, len ak sú splnené tieto podmienky:</w:t>
      </w:r>
    </w:p>
    <w:p w:rsidR="00226BBE" w:rsidRPr="00DF791E" w:rsidRDefault="00DF791E">
      <w:pPr>
        <w:ind w:left="568" w:hanging="284"/>
        <w:rPr>
          <w:rFonts w:ascii="Times New Roman" w:hAnsi="Times New Roman" w:cs="Times New Roman"/>
          <w:sz w:val="24"/>
          <w:szCs w:val="24"/>
        </w:rPr>
      </w:pPr>
      <w:bookmarkStart w:id="598" w:name="2180799"/>
      <w:bookmarkEnd w:id="59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materská spoločnosť správcovskej spoločnosti alebo obchodníka s cennými papiermi vydávaním priamych pokynov alebo nepriamych pokynov alebo akýmkoľvek iným spôsobom nezasahujú do vykonávania hlasovacích práv, ktoré drží táto správcovská spoločnosť alebo obchodník s cennými papiermi,</w:t>
      </w:r>
    </w:p>
    <w:p w:rsidR="00226BBE" w:rsidRPr="00DF791E" w:rsidRDefault="00DF791E">
      <w:pPr>
        <w:ind w:left="568" w:hanging="284"/>
        <w:rPr>
          <w:rFonts w:ascii="Times New Roman" w:hAnsi="Times New Roman" w:cs="Times New Roman"/>
          <w:sz w:val="24"/>
          <w:szCs w:val="24"/>
        </w:rPr>
      </w:pPr>
      <w:bookmarkStart w:id="599" w:name="2180800"/>
      <w:bookmarkEnd w:id="59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správcovská spoločnosť alebo obchodník s cennými papiermi musia pri vykonávaní hlasovacích práv spojených s aktívami, ktoré spravujú, konať podľa voľnej úvahy a nezávisle od materskej spoločnosti.</w:t>
      </w:r>
    </w:p>
    <w:p w:rsidR="00226BBE" w:rsidRPr="00DF791E" w:rsidRDefault="00DF791E">
      <w:pPr>
        <w:ind w:firstLine="142"/>
        <w:rPr>
          <w:rFonts w:ascii="Times New Roman" w:hAnsi="Times New Roman" w:cs="Times New Roman"/>
          <w:sz w:val="24"/>
          <w:szCs w:val="24"/>
        </w:rPr>
      </w:pPr>
      <w:bookmarkStart w:id="600" w:name="2180801"/>
      <w:bookmarkEnd w:id="600"/>
      <w:r w:rsidRPr="00DF791E">
        <w:rPr>
          <w:rFonts w:ascii="Times New Roman" w:hAnsi="Times New Roman" w:cs="Times New Roman"/>
          <w:b/>
          <w:sz w:val="24"/>
          <w:szCs w:val="24"/>
        </w:rPr>
        <w:lastRenderedPageBreak/>
        <w:t>(6)</w:t>
      </w:r>
      <w:r w:rsidRPr="00DF791E">
        <w:rPr>
          <w:rFonts w:ascii="Times New Roman" w:hAnsi="Times New Roman" w:cs="Times New Roman"/>
          <w:sz w:val="24"/>
          <w:szCs w:val="24"/>
        </w:rPr>
        <w:t xml:space="preserve"> Ustanovenia odsekov 1 a 3 sa použijú, len ak materská spoločnosť správcovskej spoločnosti alebo materská spoločnosť obchodníka s cennými papiermi bezodkladne oznámi príslušnému orgánu domovského členského štátu emitenta, ktorého hlasovacie práva sú spojené s podielmi spravovanými správcovskou spoločnosťou alebo obchodníkom s cennými papiermi,</w:t>
      </w:r>
    </w:p>
    <w:p w:rsidR="00226BBE" w:rsidRPr="00DF791E" w:rsidRDefault="00DF791E">
      <w:pPr>
        <w:ind w:left="568" w:hanging="284"/>
        <w:rPr>
          <w:rFonts w:ascii="Times New Roman" w:hAnsi="Times New Roman" w:cs="Times New Roman"/>
          <w:sz w:val="24"/>
          <w:szCs w:val="24"/>
        </w:rPr>
      </w:pPr>
      <w:bookmarkStart w:id="601" w:name="2180802"/>
      <w:bookmarkEnd w:id="601"/>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zoznam správcovských spoločností a obchodníkov s cennými papiermi s uvedením príslušných orgánov, ktoré nad nimi vykonávajú dohľad, alebo údaj, že nepodliehajú dohľadu; tento zoznam musí byť priebežne aktualizovaný,</w:t>
      </w:r>
    </w:p>
    <w:p w:rsidR="00226BBE" w:rsidRPr="00DF791E" w:rsidRDefault="00DF791E">
      <w:pPr>
        <w:ind w:left="568" w:hanging="284"/>
        <w:rPr>
          <w:rFonts w:ascii="Times New Roman" w:hAnsi="Times New Roman" w:cs="Times New Roman"/>
          <w:sz w:val="24"/>
          <w:szCs w:val="24"/>
        </w:rPr>
      </w:pPr>
      <w:bookmarkStart w:id="602" w:name="2180803"/>
      <w:bookmarkEnd w:id="602"/>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vyhlásenie, že materská spoločnosť správcovskej spoločnosti alebo obchodníka s cennými papiermi spĺňajú podmienky stanovené podľa odseku 5 v prípade každej takejto správcovskej spoločnosti alebo obchodníka s cennými papiermi; toto vyhlásenie sa nevyžaduje vo vzťahu k finančným nástrojom podľa </w:t>
      </w:r>
      <w:hyperlink w:anchor="2180837" w:history="1">
        <w:r w:rsidRPr="00DF791E">
          <w:rPr>
            <w:rStyle w:val="Hypertextovprepojenie"/>
            <w:rFonts w:ascii="Times New Roman" w:hAnsi="Times New Roman" w:cs="Times New Roman"/>
            <w:color w:val="auto"/>
            <w:sz w:val="24"/>
            <w:szCs w:val="24"/>
          </w:rPr>
          <w:t>§ 43 ods. 1</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603" w:name="2180805"/>
      <w:bookmarkEnd w:id="603"/>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Materská spoločnosť správcovskej spoločnosti alebo obchodníka s cennými papiermi musí na požiadanie príslušného orgánu domovského členského štátu emitenta preukázať, že</w:t>
      </w:r>
    </w:p>
    <w:p w:rsidR="00226BBE" w:rsidRPr="00DF791E" w:rsidRDefault="00DF791E">
      <w:pPr>
        <w:ind w:left="568" w:hanging="284"/>
        <w:rPr>
          <w:rFonts w:ascii="Times New Roman" w:hAnsi="Times New Roman" w:cs="Times New Roman"/>
          <w:sz w:val="24"/>
          <w:szCs w:val="24"/>
        </w:rPr>
      </w:pPr>
      <w:bookmarkStart w:id="604" w:name="2180806"/>
      <w:bookmarkEnd w:id="60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organizačná štruktúra správcovskej spoločnosti alebo obchodníka s cennými papiermi a ich materskej spoločnosti je taká, že hlasovacie práva vykonávajú nezávisle od materskej spoločnosti,</w:t>
      </w:r>
    </w:p>
    <w:p w:rsidR="00226BBE" w:rsidRPr="00DF791E" w:rsidRDefault="00DF791E">
      <w:pPr>
        <w:ind w:left="568" w:hanging="284"/>
        <w:rPr>
          <w:rFonts w:ascii="Times New Roman" w:hAnsi="Times New Roman" w:cs="Times New Roman"/>
          <w:sz w:val="24"/>
          <w:szCs w:val="24"/>
        </w:rPr>
      </w:pPr>
      <w:bookmarkStart w:id="605" w:name="2180807"/>
      <w:bookmarkEnd w:id="60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osoby, ktoré rozhodujú, ako sa majú vykonávať hlasovacie práva, konajú nezávisle,</w:t>
      </w:r>
    </w:p>
    <w:p w:rsidR="00226BBE" w:rsidRPr="00DF791E" w:rsidRDefault="00DF791E">
      <w:pPr>
        <w:ind w:left="568" w:hanging="284"/>
        <w:rPr>
          <w:rFonts w:ascii="Times New Roman" w:hAnsi="Times New Roman" w:cs="Times New Roman"/>
          <w:sz w:val="24"/>
          <w:szCs w:val="24"/>
        </w:rPr>
      </w:pPr>
      <w:bookmarkStart w:id="606" w:name="2180808"/>
      <w:bookmarkEnd w:id="60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ak je materská spoločnosť klientom svojej správcovskej spoločnosti alebo obchodníka s cennými papiermi alebo má podiel na aktívach spravovaných správcovskou spoločnosťou alebo obchodníkom s cennými papiermi, existuje písomný doklad preukazujúci, že ide o obvyklý obchodný vzťah medzi materskou spoločnosťou správcovskej spoločnosti alebo obchodníka s cennými papiermi.</w:t>
      </w:r>
    </w:p>
    <w:p w:rsidR="00226BBE" w:rsidRPr="00DF791E" w:rsidRDefault="00DF791E">
      <w:pPr>
        <w:ind w:firstLine="142"/>
        <w:rPr>
          <w:rFonts w:ascii="Times New Roman" w:hAnsi="Times New Roman" w:cs="Times New Roman"/>
          <w:sz w:val="24"/>
          <w:szCs w:val="24"/>
        </w:rPr>
      </w:pPr>
      <w:bookmarkStart w:id="607" w:name="2180809"/>
      <w:bookmarkEnd w:id="607"/>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Požiadavka podľa odseku 7 písm. a) sa považuje za splnenú, ak materská spoločnosť správcovskej spoločnosti alebo obchodníka s cennými papiermi a správcovská spoločnosť alebo obchodník s cennými papiermi majú zavedené aspoň také stratégie a postupy, aby sa zabezpečilo zamedzenie vzájomného poskytovania informácií medzi materskou spoločnosťou správcovskej spoločnosti alebo obchodníkom s cennými papiermi a správcovskou spoločnosťou alebo obchodníkom s cennými papiermi vo veci vykonávania hlasovacích práv. Tieto stratégie a postupy musia mať písomnú formu.</w:t>
      </w:r>
    </w:p>
    <w:p w:rsidR="00226BBE" w:rsidRPr="00DF791E" w:rsidRDefault="00DF791E">
      <w:pPr>
        <w:ind w:firstLine="142"/>
        <w:rPr>
          <w:rFonts w:ascii="Times New Roman" w:hAnsi="Times New Roman" w:cs="Times New Roman"/>
          <w:sz w:val="24"/>
          <w:szCs w:val="24"/>
        </w:rPr>
      </w:pPr>
      <w:bookmarkStart w:id="608" w:name="2180810"/>
      <w:bookmarkEnd w:id="608"/>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Priamymi pokynmi sa rozumejú akékoľvek pokyny vydané materskou spoločnosťou správcovskej spoločnosti alebo obchodníka s cennými papiermi alebo inou dcérskou spoločnosťou, ktoré určujú, ako má správcovská spoločnosť alebo obchodník s cennými papiermi vykonávať hlasovacie práva v konkrétnych prípadoch.</w:t>
      </w:r>
    </w:p>
    <w:p w:rsidR="00226BBE" w:rsidRPr="00DF791E" w:rsidRDefault="00DF791E">
      <w:pPr>
        <w:ind w:firstLine="142"/>
        <w:rPr>
          <w:rFonts w:ascii="Times New Roman" w:hAnsi="Times New Roman" w:cs="Times New Roman"/>
          <w:sz w:val="24"/>
          <w:szCs w:val="24"/>
        </w:rPr>
      </w:pPr>
      <w:bookmarkStart w:id="609" w:name="2180811"/>
      <w:bookmarkEnd w:id="609"/>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Nepriamymi pokynmi sa rozumejú akékoľvek všeobecné alebo konkrétne pokyny vydané materskou spoločnosťou správcovskej spoločnosti alebo obchodníka s cennými papiermi alebo inou dcérskou spoločnosťou bez ohľadu na ich formu, ktoré limitujú rozsah konania podľa voľnej úvahy správcovskej spoločnosti alebo obchodníka s cennými papiermi v súvislosti s vykonávaním hlasovacích práv tak, aby slúžili konkrétnemu obchodnému záujmu materskej spoločnosti správcovskej spoločnosti alebo obchodníka s cennými papiermi alebo inej dcérskej spoločnosti.</w:t>
      </w:r>
    </w:p>
    <w:p w:rsidR="00226BBE" w:rsidRPr="00DF791E" w:rsidRDefault="00DF791E">
      <w:pPr>
        <w:ind w:firstLine="142"/>
        <w:rPr>
          <w:rFonts w:ascii="Times New Roman" w:hAnsi="Times New Roman" w:cs="Times New Roman"/>
          <w:sz w:val="24"/>
          <w:szCs w:val="24"/>
        </w:rPr>
      </w:pPr>
      <w:bookmarkStart w:id="610" w:name="2180812"/>
      <w:bookmarkEnd w:id="610"/>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Emitent je povinný zverejniť údaje podľa </w:t>
      </w:r>
      <w:hyperlink w:anchor="2180760" w:history="1">
        <w:r w:rsidRPr="00DF791E">
          <w:rPr>
            <w:rStyle w:val="Hypertextovprepojenie"/>
            <w:rFonts w:ascii="Times New Roman" w:hAnsi="Times New Roman" w:cs="Times New Roman"/>
            <w:color w:val="auto"/>
            <w:sz w:val="24"/>
            <w:szCs w:val="24"/>
          </w:rPr>
          <w:t>§ 41 ods. 10</w:t>
        </w:r>
      </w:hyperlink>
      <w:r w:rsidRPr="00DF791E">
        <w:rPr>
          <w:rFonts w:ascii="Times New Roman" w:hAnsi="Times New Roman" w:cs="Times New Roman"/>
          <w:sz w:val="24"/>
          <w:szCs w:val="24"/>
        </w:rPr>
        <w:t xml:space="preserve"> najneskôr do troch obchodných dní od doručenia oznámenia.</w:t>
      </w:r>
    </w:p>
    <w:p w:rsidR="00226BBE" w:rsidRPr="00DF791E" w:rsidRDefault="00DF791E">
      <w:pPr>
        <w:ind w:firstLine="142"/>
        <w:rPr>
          <w:rFonts w:ascii="Times New Roman" w:hAnsi="Times New Roman" w:cs="Times New Roman"/>
          <w:sz w:val="24"/>
          <w:szCs w:val="24"/>
        </w:rPr>
      </w:pPr>
      <w:bookmarkStart w:id="611" w:name="2180813"/>
      <w:bookmarkEnd w:id="611"/>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Ak Národná banka Slovenska zverejní údaje podľa </w:t>
      </w:r>
      <w:hyperlink w:anchor="2180771" w:history="1">
        <w:r w:rsidRPr="00DF791E">
          <w:rPr>
            <w:rStyle w:val="Hypertextovprepojenie"/>
            <w:rFonts w:ascii="Times New Roman" w:hAnsi="Times New Roman" w:cs="Times New Roman"/>
            <w:color w:val="auto"/>
            <w:sz w:val="24"/>
            <w:szCs w:val="24"/>
          </w:rPr>
          <w:t>§ 41 ods. 13</w:t>
        </w:r>
      </w:hyperlink>
      <w:r w:rsidRPr="00DF791E">
        <w:rPr>
          <w:rFonts w:ascii="Times New Roman" w:hAnsi="Times New Roman" w:cs="Times New Roman"/>
          <w:sz w:val="24"/>
          <w:szCs w:val="24"/>
        </w:rPr>
        <w:t xml:space="preserve"> najneskôr do troch obchodných dní od doručenia oznámenia, emitent je od povinnosti zverejniť údaje podľa </w:t>
      </w:r>
      <w:hyperlink w:anchor="2180767" w:history="1">
        <w:r w:rsidRPr="00DF791E">
          <w:rPr>
            <w:rStyle w:val="Hypertextovprepojenie"/>
            <w:rFonts w:ascii="Times New Roman" w:hAnsi="Times New Roman" w:cs="Times New Roman"/>
            <w:color w:val="auto"/>
            <w:sz w:val="24"/>
            <w:szCs w:val="24"/>
          </w:rPr>
          <w:t>§ 41 ods. 11</w:t>
        </w:r>
      </w:hyperlink>
      <w:r w:rsidRPr="00DF791E">
        <w:rPr>
          <w:rFonts w:ascii="Times New Roman" w:hAnsi="Times New Roman" w:cs="Times New Roman"/>
          <w:sz w:val="24"/>
          <w:szCs w:val="24"/>
        </w:rPr>
        <w:t xml:space="preserve"> oslobodený, ak sú splnené podmienky ustanovené v </w:t>
      </w:r>
      <w:hyperlink w:anchor="2180930" w:history="1">
        <w:r w:rsidRPr="00DF791E">
          <w:rPr>
            <w:rStyle w:val="Hypertextovprepojenie"/>
            <w:rFonts w:ascii="Times New Roman" w:hAnsi="Times New Roman" w:cs="Times New Roman"/>
            <w:color w:val="auto"/>
            <w:sz w:val="24"/>
            <w:szCs w:val="24"/>
          </w:rPr>
          <w:t>§ 47</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612" w:name="2180814"/>
      <w:bookmarkEnd w:id="612"/>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Ustanovenia odsekov 1 až 12 sa vzťahujú aj na zahraničnú správcovskú spoločnosť so sídlom v členskom štáte a na zahraničného obchodníka s cennými papiermi s ústredím v členskom štáte. Ustanovenia odsekov 1 až 12 sa vzťahujú aj na zahraničnú správcovskú </w:t>
      </w:r>
      <w:r w:rsidRPr="00DF791E">
        <w:rPr>
          <w:rFonts w:ascii="Times New Roman" w:hAnsi="Times New Roman" w:cs="Times New Roman"/>
          <w:sz w:val="24"/>
          <w:szCs w:val="24"/>
        </w:rPr>
        <w:lastRenderedPageBreak/>
        <w:t>spoločnosť a zahraničného obchodníka s cennými papiermi z nečlenského štátu, ak podľa ich právnych predpisov spĺňajú rovnocenné podmienky na nezávislosť ako správcovské spoločnosti alebo obchodníci s cennými papiermi.</w:t>
      </w:r>
    </w:p>
    <w:p w:rsidR="00226BBE" w:rsidRPr="00DF791E" w:rsidRDefault="00DF791E">
      <w:pPr>
        <w:pStyle w:val="Paragraf"/>
        <w:outlineLvl w:val="2"/>
        <w:rPr>
          <w:rFonts w:ascii="Times New Roman" w:hAnsi="Times New Roman" w:cs="Times New Roman"/>
          <w:color w:val="auto"/>
          <w:sz w:val="24"/>
          <w:szCs w:val="24"/>
        </w:rPr>
      </w:pPr>
      <w:bookmarkStart w:id="613" w:name="2180836"/>
      <w:bookmarkEnd w:id="613"/>
      <w:r w:rsidRPr="00DF791E">
        <w:rPr>
          <w:rFonts w:ascii="Times New Roman" w:hAnsi="Times New Roman" w:cs="Times New Roman"/>
          <w:color w:val="auto"/>
          <w:sz w:val="24"/>
          <w:szCs w:val="24"/>
        </w:rPr>
        <w:t>§ 43</w:t>
      </w:r>
    </w:p>
    <w:p w:rsidR="00226BBE" w:rsidRPr="00DF791E" w:rsidRDefault="00DF791E">
      <w:pPr>
        <w:ind w:firstLine="142"/>
        <w:rPr>
          <w:rFonts w:ascii="Times New Roman" w:hAnsi="Times New Roman" w:cs="Times New Roman"/>
          <w:sz w:val="24"/>
          <w:szCs w:val="24"/>
        </w:rPr>
      </w:pPr>
      <w:bookmarkStart w:id="614" w:name="2180837"/>
      <w:bookmarkEnd w:id="61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Ustanovenia </w:t>
      </w:r>
      <w:hyperlink w:anchor="2180738" w:history="1">
        <w:r w:rsidRPr="00DF791E">
          <w:rPr>
            <w:rStyle w:val="Hypertextovprepojenie"/>
            <w:rFonts w:ascii="Times New Roman" w:hAnsi="Times New Roman" w:cs="Times New Roman"/>
            <w:color w:val="auto"/>
            <w:sz w:val="24"/>
            <w:szCs w:val="24"/>
          </w:rPr>
          <w:t>§ 41 ods. 1 až 9</w:t>
        </w:r>
      </w:hyperlink>
      <w:r w:rsidRPr="00DF791E">
        <w:rPr>
          <w:rFonts w:ascii="Times New Roman" w:hAnsi="Times New Roman" w:cs="Times New Roman"/>
          <w:sz w:val="24"/>
          <w:szCs w:val="24"/>
        </w:rPr>
        <w:t xml:space="preserve"> sa vzťahujú aj na osobu, ktorá priamo alebo nepriamo drží</w:t>
      </w:r>
    </w:p>
    <w:p w:rsidR="00226BBE" w:rsidRPr="00DF791E" w:rsidRDefault="00DF791E">
      <w:pPr>
        <w:ind w:left="568" w:hanging="284"/>
        <w:rPr>
          <w:rFonts w:ascii="Times New Roman" w:hAnsi="Times New Roman" w:cs="Times New Roman"/>
          <w:sz w:val="24"/>
          <w:szCs w:val="24"/>
        </w:rPr>
      </w:pPr>
      <w:bookmarkStart w:id="615" w:name="5726603"/>
      <w:bookmarkEnd w:id="61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w:t>
      </w:r>
      <w:hyperlink w:anchor="2180738" w:history="1">
        <w:r w:rsidRPr="00DF791E">
          <w:rPr>
            <w:rStyle w:val="Hypertextovprepojenie"/>
            <w:rFonts w:ascii="Times New Roman" w:hAnsi="Times New Roman" w:cs="Times New Roman"/>
            <w:color w:val="auto"/>
            <w:sz w:val="24"/>
            <w:szCs w:val="24"/>
          </w:rPr>
          <w:t>§ 41 ods. 1</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616" w:name="5726604"/>
      <w:bookmarkEnd w:id="61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w:t>
      </w:r>
      <w:hyperlink w:anchor="2180738" w:history="1">
        <w:r w:rsidRPr="00DF791E">
          <w:rPr>
            <w:rStyle w:val="Hypertextovprepojenie"/>
            <w:rFonts w:ascii="Times New Roman" w:hAnsi="Times New Roman" w:cs="Times New Roman"/>
            <w:color w:val="auto"/>
            <w:sz w:val="24"/>
            <w:szCs w:val="24"/>
          </w:rPr>
          <w:t>§ 41 ods. 1.</w:t>
        </w:r>
      </w:hyperlink>
    </w:p>
    <w:p w:rsidR="00226BBE" w:rsidRPr="00DF791E" w:rsidRDefault="00DF791E">
      <w:pPr>
        <w:ind w:firstLine="142"/>
        <w:rPr>
          <w:rFonts w:ascii="Times New Roman" w:hAnsi="Times New Roman" w:cs="Times New Roman"/>
          <w:sz w:val="24"/>
          <w:szCs w:val="24"/>
        </w:rPr>
      </w:pPr>
      <w:bookmarkStart w:id="617" w:name="2180838"/>
      <w:bookmarkEnd w:id="617"/>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Prevoditeľné cenné papiere, opcie, futures, swapy, dohody o budúcich úrokových mierach a akékoľvek iné deriváty podľa osobitného predpisu,</w:t>
      </w:r>
      <w:hyperlink w:anchor="2181440" w:history="1">
        <w:r w:rsidRPr="00DF791E">
          <w:rPr>
            <w:rStyle w:val="Odkaznavysvetlivku"/>
            <w:rFonts w:ascii="Times New Roman" w:hAnsi="Times New Roman" w:cs="Times New Roman"/>
            <w:sz w:val="24"/>
            <w:szCs w:val="24"/>
          </w:rPr>
          <w:t>58a)</w:t>
        </w:r>
      </w:hyperlink>
      <w:r w:rsidRPr="00DF791E">
        <w:rPr>
          <w:rFonts w:ascii="Times New Roman" w:hAnsi="Times New Roman" w:cs="Times New Roman"/>
          <w:sz w:val="24"/>
          <w:szCs w:val="24"/>
        </w:rPr>
        <w:t xml:space="preserve"> ktoré možno vyrovnať doručením alebo v hotovosti, sa považujú za finančné nástroje podľa odseku 1, ak z nich vyplýva oprávnenie nadobúdať z vlastného podnetu na základe zmluvy akcie spojené s hlasovacími právami vydané emitentom, ktorého akcie sú prijaté na obchodovanie na regulovanom trhu. Držiteľ takého finančného nástroja musí pri jeho splatnosti využiť bezpodmienečné právo nadobudnúť takéto akcie alebo právo rozhodnúť sa podľa voľnej úvahy nadobudnúť alebo nenadobudnúť takéto akcie.</w:t>
      </w:r>
    </w:p>
    <w:p w:rsidR="00226BBE" w:rsidRPr="00DF791E" w:rsidRDefault="00DF791E">
      <w:pPr>
        <w:ind w:firstLine="142"/>
        <w:rPr>
          <w:rFonts w:ascii="Times New Roman" w:hAnsi="Times New Roman" w:cs="Times New Roman"/>
          <w:sz w:val="24"/>
          <w:szCs w:val="24"/>
        </w:rPr>
      </w:pPr>
      <w:bookmarkStart w:id="618" w:name="2180839"/>
      <w:bookmarkEnd w:id="618"/>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Oznámenie požadované podľa odseku 1 musí obsahovať</w:t>
      </w:r>
    </w:p>
    <w:p w:rsidR="00226BBE" w:rsidRPr="00DF791E" w:rsidRDefault="00DF791E">
      <w:pPr>
        <w:ind w:left="568" w:hanging="284"/>
        <w:rPr>
          <w:rFonts w:ascii="Times New Roman" w:hAnsi="Times New Roman" w:cs="Times New Roman"/>
          <w:sz w:val="24"/>
          <w:szCs w:val="24"/>
        </w:rPr>
      </w:pPr>
      <w:bookmarkStart w:id="619" w:name="2180840"/>
      <w:bookmarkEnd w:id="61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výslednú situáciu o hlasovacích právach, pričom percento hlasovacích práv sa vypočíta podľa celkového počtu hlasovacích práv a výšky základného imania v súlade s posledným zverejnením emitenta podľa </w:t>
      </w:r>
      <w:hyperlink w:anchor="2180869" w:history="1">
        <w:r w:rsidRPr="00DF791E">
          <w:rPr>
            <w:rStyle w:val="Hypertextovprepojenie"/>
            <w:rFonts w:ascii="Times New Roman" w:hAnsi="Times New Roman" w:cs="Times New Roman"/>
            <w:color w:val="auto"/>
            <w:sz w:val="24"/>
            <w:szCs w:val="24"/>
          </w:rPr>
          <w:t>§ 44 ods. 2</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620" w:name="2180841"/>
      <w:bookmarkEnd w:id="62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štruktúru podielov dcérskych spoločností, prostredníctvom ktorých sú hlasovacie práva skutočne držané, ak také spoločnosti existujú,</w:t>
      </w:r>
    </w:p>
    <w:p w:rsidR="00226BBE" w:rsidRPr="00DF791E" w:rsidRDefault="00DF791E">
      <w:pPr>
        <w:ind w:left="568" w:hanging="284"/>
        <w:rPr>
          <w:rFonts w:ascii="Times New Roman" w:hAnsi="Times New Roman" w:cs="Times New Roman"/>
          <w:sz w:val="24"/>
          <w:szCs w:val="24"/>
        </w:rPr>
      </w:pPr>
      <w:bookmarkStart w:id="621" w:name="2180842"/>
      <w:bookmarkEnd w:id="62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dátum dosiahnutia alebo prekročenia limitov podľa </w:t>
      </w:r>
      <w:hyperlink w:anchor="2180738" w:history="1">
        <w:r w:rsidRPr="00DF791E">
          <w:rPr>
            <w:rStyle w:val="Hypertextovprepojenie"/>
            <w:rFonts w:ascii="Times New Roman" w:hAnsi="Times New Roman" w:cs="Times New Roman"/>
            <w:color w:val="auto"/>
            <w:sz w:val="24"/>
            <w:szCs w:val="24"/>
          </w:rPr>
          <w:t>§ 41 ods. 1</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622" w:name="2180843"/>
      <w:bookmarkEnd w:id="62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ak ide o finančné nástroje s obdobím vykonania, označenie dátumu alebo časového obdobia, kedy sa akcie nadobudnú alebo budú sa môcť nadobudnúť, ak také nástroje existujú,</w:t>
      </w:r>
    </w:p>
    <w:p w:rsidR="00226BBE" w:rsidRPr="00DF791E" w:rsidRDefault="00DF791E">
      <w:pPr>
        <w:ind w:left="568" w:hanging="284"/>
        <w:rPr>
          <w:rFonts w:ascii="Times New Roman" w:hAnsi="Times New Roman" w:cs="Times New Roman"/>
          <w:sz w:val="24"/>
          <w:szCs w:val="24"/>
        </w:rPr>
      </w:pPr>
      <w:bookmarkStart w:id="623" w:name="2180844"/>
      <w:bookmarkEnd w:id="623"/>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dátum splatnosti alebo zániku finančného nástroja,</w:t>
      </w:r>
    </w:p>
    <w:p w:rsidR="00226BBE" w:rsidRPr="00DF791E" w:rsidRDefault="00DF791E">
      <w:pPr>
        <w:ind w:left="568" w:hanging="284"/>
        <w:rPr>
          <w:rFonts w:ascii="Times New Roman" w:hAnsi="Times New Roman" w:cs="Times New Roman"/>
          <w:sz w:val="24"/>
          <w:szCs w:val="24"/>
        </w:rPr>
      </w:pPr>
      <w:bookmarkStart w:id="624" w:name="2180845"/>
      <w:bookmarkEnd w:id="624"/>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totožnosť držiteľa, a to</w:t>
      </w:r>
    </w:p>
    <w:p w:rsidR="00226BBE" w:rsidRPr="00DF791E" w:rsidRDefault="00DF791E">
      <w:pPr>
        <w:ind w:left="852" w:hanging="284"/>
        <w:rPr>
          <w:rFonts w:ascii="Times New Roman" w:hAnsi="Times New Roman" w:cs="Times New Roman"/>
          <w:sz w:val="24"/>
          <w:szCs w:val="24"/>
        </w:rPr>
      </w:pPr>
      <w:bookmarkStart w:id="625" w:name="2180846"/>
      <w:bookmarkEnd w:id="62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obchodné meno, sídlo, identifikačné číslo, ak ide o právnickú osobu,</w:t>
      </w:r>
    </w:p>
    <w:p w:rsidR="00226BBE" w:rsidRPr="00DF791E" w:rsidRDefault="00DF791E">
      <w:pPr>
        <w:ind w:left="852" w:hanging="284"/>
        <w:rPr>
          <w:rFonts w:ascii="Times New Roman" w:hAnsi="Times New Roman" w:cs="Times New Roman"/>
          <w:sz w:val="24"/>
          <w:szCs w:val="24"/>
        </w:rPr>
      </w:pPr>
      <w:bookmarkStart w:id="626" w:name="2180847"/>
      <w:bookmarkEnd w:id="62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meno a priezvisko, trvalý pobyt a dátum narodenia, ak ide o fyzickú osobu,</w:t>
      </w:r>
    </w:p>
    <w:p w:rsidR="00226BBE" w:rsidRPr="00DF791E" w:rsidRDefault="00DF791E">
      <w:pPr>
        <w:ind w:left="568" w:hanging="284"/>
        <w:rPr>
          <w:rFonts w:ascii="Times New Roman" w:hAnsi="Times New Roman" w:cs="Times New Roman"/>
          <w:sz w:val="24"/>
          <w:szCs w:val="24"/>
        </w:rPr>
      </w:pPr>
      <w:bookmarkStart w:id="627" w:name="2180848"/>
      <w:bookmarkEnd w:id="627"/>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obchodné meno, sídlo, identifikačné číslo dotknutého emitenta.</w:t>
      </w:r>
    </w:p>
    <w:p w:rsidR="00226BBE" w:rsidRPr="00DF791E" w:rsidRDefault="00DF791E">
      <w:pPr>
        <w:ind w:firstLine="142"/>
        <w:rPr>
          <w:rFonts w:ascii="Times New Roman" w:hAnsi="Times New Roman" w:cs="Times New Roman"/>
          <w:sz w:val="24"/>
          <w:szCs w:val="24"/>
        </w:rPr>
      </w:pPr>
      <w:bookmarkStart w:id="628" w:name="2180849"/>
      <w:bookmarkEnd w:id="62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Oznámenie podľa odseku 3 sa poskytne emitentovi príslušnej akcie v lehote podľa </w:t>
      </w:r>
      <w:hyperlink w:anchor="2180771" w:history="1">
        <w:r w:rsidRPr="00DF791E">
          <w:rPr>
            <w:rStyle w:val="Hypertextovprepojenie"/>
            <w:rFonts w:ascii="Times New Roman" w:hAnsi="Times New Roman" w:cs="Times New Roman"/>
            <w:color w:val="auto"/>
            <w:sz w:val="24"/>
            <w:szCs w:val="24"/>
          </w:rPr>
          <w:t>§ 41 ods. 13</w:t>
        </w:r>
      </w:hyperlink>
      <w:r w:rsidRPr="00DF791E">
        <w:rPr>
          <w:rFonts w:ascii="Times New Roman" w:hAnsi="Times New Roman" w:cs="Times New Roman"/>
          <w:sz w:val="24"/>
          <w:szCs w:val="24"/>
        </w:rPr>
        <w:t xml:space="preserve"> a príslušnému orgánu domovského členského štátu takého emitenta.</w:t>
      </w:r>
    </w:p>
    <w:p w:rsidR="00226BBE" w:rsidRPr="00DF791E" w:rsidRDefault="00DF791E">
      <w:pPr>
        <w:ind w:firstLine="142"/>
        <w:rPr>
          <w:rFonts w:ascii="Times New Roman" w:hAnsi="Times New Roman" w:cs="Times New Roman"/>
          <w:sz w:val="24"/>
          <w:szCs w:val="24"/>
        </w:rPr>
      </w:pPr>
      <w:bookmarkStart w:id="629" w:name="2180850"/>
      <w:bookmarkEnd w:id="629"/>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sa finančný nástroj vzťahuje na viac ako na jednu podkladovú akciu, oznámenie podľa odseku 3 sa musí podať každému emitentovi týchto akcií.</w:t>
      </w:r>
    </w:p>
    <w:p w:rsidR="00226BBE" w:rsidRPr="00DF791E" w:rsidRDefault="00DF791E">
      <w:pPr>
        <w:ind w:firstLine="142"/>
        <w:rPr>
          <w:rFonts w:ascii="Times New Roman" w:hAnsi="Times New Roman" w:cs="Times New Roman"/>
          <w:sz w:val="24"/>
          <w:szCs w:val="24"/>
        </w:rPr>
      </w:pPr>
      <w:bookmarkStart w:id="630" w:name="5726606"/>
      <w:bookmarkEnd w:id="630"/>
      <w:r w:rsidRPr="00DF791E">
        <w:rPr>
          <w:rFonts w:ascii="Times New Roman" w:hAnsi="Times New Roman" w:cs="Times New Roman"/>
          <w:b/>
          <w:sz w:val="24"/>
          <w:szCs w:val="24"/>
        </w:rPr>
        <w:lastRenderedPageBreak/>
        <w:t>(6)</w:t>
      </w:r>
      <w:r w:rsidRPr="00DF791E">
        <w:rPr>
          <w:rFonts w:ascii="Times New Roman" w:hAnsi="Times New Roman" w:cs="Times New Roman"/>
          <w:sz w:val="24"/>
          <w:szCs w:val="24"/>
        </w:rPr>
        <w:t xml:space="preserve"> Oznámenie podľa </w:t>
      </w:r>
      <w:hyperlink w:anchor="2180739" w:history="1">
        <w:r w:rsidRPr="00DF791E">
          <w:rPr>
            <w:rStyle w:val="Hypertextovprepojenie"/>
            <w:rFonts w:ascii="Times New Roman" w:hAnsi="Times New Roman" w:cs="Times New Roman"/>
            <w:color w:val="auto"/>
            <w:sz w:val="24"/>
            <w:szCs w:val="24"/>
          </w:rPr>
          <w:t>§ 41 ods. 2</w:t>
        </w:r>
      </w:hyperlink>
      <w:r w:rsidRPr="00DF791E">
        <w:rPr>
          <w:rFonts w:ascii="Times New Roman" w:hAnsi="Times New Roman" w:cs="Times New Roman"/>
          <w:sz w:val="24"/>
          <w:szCs w:val="24"/>
        </w:rPr>
        <w:t xml:space="preserve">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w:t>
      </w:r>
    </w:p>
    <w:p w:rsidR="00226BBE" w:rsidRPr="00DF791E" w:rsidRDefault="00DF791E">
      <w:pPr>
        <w:ind w:firstLine="142"/>
        <w:rPr>
          <w:rFonts w:ascii="Times New Roman" w:hAnsi="Times New Roman" w:cs="Times New Roman"/>
          <w:sz w:val="24"/>
          <w:szCs w:val="24"/>
        </w:rPr>
      </w:pPr>
      <w:bookmarkStart w:id="631" w:name="5726607"/>
      <w:bookmarkEnd w:id="631"/>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Oznámenie podľa odsekov 1 a 3 musí obsahovať počet hlasovacích práv v členení na počet hlasovacích práv spojených s akciami držanými podľa </w:t>
      </w:r>
      <w:hyperlink w:anchor="2180738" w:history="1">
        <w:r w:rsidRPr="00DF791E">
          <w:rPr>
            <w:rStyle w:val="Hypertextovprepojenie"/>
            <w:rFonts w:ascii="Times New Roman" w:hAnsi="Times New Roman" w:cs="Times New Roman"/>
            <w:color w:val="auto"/>
            <w:sz w:val="24"/>
            <w:szCs w:val="24"/>
          </w:rPr>
          <w:t>§ 41 ods. 1 až 9</w:t>
        </w:r>
      </w:hyperlink>
      <w:r w:rsidRPr="00DF791E">
        <w:rPr>
          <w:rFonts w:ascii="Times New Roman" w:hAnsi="Times New Roman" w:cs="Times New Roman"/>
          <w:sz w:val="24"/>
          <w:szCs w:val="24"/>
        </w:rPr>
        <w:t xml:space="preserve">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w:t>
      </w:r>
      <w:hyperlink w:anchor="2180738" w:history="1">
        <w:r w:rsidRPr="00DF791E">
          <w:rPr>
            <w:rStyle w:val="Hypertextovprepojenie"/>
            <w:rFonts w:ascii="Times New Roman" w:hAnsi="Times New Roman" w:cs="Times New Roman"/>
            <w:color w:val="auto"/>
            <w:sz w:val="24"/>
            <w:szCs w:val="24"/>
          </w:rPr>
          <w:t>§ 41 ods. 1.</w:t>
        </w:r>
      </w:hyperlink>
    </w:p>
    <w:p w:rsidR="00226BBE" w:rsidRPr="00DF791E" w:rsidRDefault="00DF791E">
      <w:pPr>
        <w:ind w:firstLine="142"/>
        <w:rPr>
          <w:rFonts w:ascii="Times New Roman" w:hAnsi="Times New Roman" w:cs="Times New Roman"/>
          <w:sz w:val="24"/>
          <w:szCs w:val="24"/>
        </w:rPr>
      </w:pPr>
      <w:bookmarkStart w:id="632" w:name="5726608"/>
      <w:bookmarkEnd w:id="632"/>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hyperlink w:anchor="5726639" w:history="1">
        <w:r w:rsidRPr="00DF791E">
          <w:rPr>
            <w:rStyle w:val="Odkaznavysvetlivku"/>
            <w:rFonts w:ascii="Times New Roman" w:hAnsi="Times New Roman" w:cs="Times New Roman"/>
            <w:sz w:val="24"/>
            <w:szCs w:val="24"/>
          </w:rPr>
          <w:t>58aa)</w:t>
        </w:r>
      </w:hyperlink>
      <w:r w:rsidRPr="00DF791E">
        <w:rPr>
          <w:rFonts w:ascii="Times New Roman" w:hAnsi="Times New Roman" w:cs="Times New Roman"/>
          <w:sz w:val="24"/>
          <w:szCs w:val="24"/>
        </w:rPr>
        <w:t xml:space="preserve">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w:t>
      </w:r>
    </w:p>
    <w:p w:rsidR="00226BBE" w:rsidRPr="00DF791E" w:rsidRDefault="00DF791E">
      <w:pPr>
        <w:ind w:firstLine="142"/>
        <w:rPr>
          <w:rFonts w:ascii="Times New Roman" w:hAnsi="Times New Roman" w:cs="Times New Roman"/>
          <w:sz w:val="24"/>
          <w:szCs w:val="24"/>
        </w:rPr>
      </w:pPr>
      <w:bookmarkStart w:id="633" w:name="5726609"/>
      <w:bookmarkEnd w:id="633"/>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Ustanovenia </w:t>
      </w:r>
      <w:hyperlink w:anchor="2180744" w:history="1">
        <w:r w:rsidRPr="00DF791E">
          <w:rPr>
            <w:rStyle w:val="Hypertextovprepojenie"/>
            <w:rFonts w:ascii="Times New Roman" w:hAnsi="Times New Roman" w:cs="Times New Roman"/>
            <w:color w:val="auto"/>
            <w:sz w:val="24"/>
            <w:szCs w:val="24"/>
          </w:rPr>
          <w:t>§ 41 ods. 4</w:t>
        </w:r>
      </w:hyperlink>
      <w:r w:rsidRPr="00DF791E">
        <w:rPr>
          <w:rFonts w:ascii="Times New Roman" w:hAnsi="Times New Roman" w:cs="Times New Roman"/>
          <w:sz w:val="24"/>
          <w:szCs w:val="24"/>
        </w:rPr>
        <w:t xml:space="preserve">, </w:t>
      </w:r>
      <w:hyperlink w:anchor="2179987" w:history="1">
        <w:r w:rsidRPr="00DF791E">
          <w:rPr>
            <w:rStyle w:val="Hypertextovprepojenie"/>
            <w:rFonts w:ascii="Times New Roman" w:hAnsi="Times New Roman" w:cs="Times New Roman"/>
            <w:color w:val="auto"/>
            <w:sz w:val="24"/>
            <w:szCs w:val="24"/>
          </w:rPr>
          <w:t>6</w:t>
        </w:r>
      </w:hyperlink>
      <w:r w:rsidRPr="00DF791E">
        <w:rPr>
          <w:rFonts w:ascii="Times New Roman" w:hAnsi="Times New Roman" w:cs="Times New Roman"/>
          <w:sz w:val="24"/>
          <w:szCs w:val="24"/>
        </w:rPr>
        <w:t xml:space="preserve">, </w:t>
      </w:r>
      <w:hyperlink w:anchor="2180195" w:history="1">
        <w:r w:rsidRPr="00DF791E">
          <w:rPr>
            <w:rStyle w:val="Hypertextovprepojenie"/>
            <w:rFonts w:ascii="Times New Roman" w:hAnsi="Times New Roman" w:cs="Times New Roman"/>
            <w:color w:val="auto"/>
            <w:sz w:val="24"/>
            <w:szCs w:val="24"/>
          </w:rPr>
          <w:t>18</w:t>
        </w:r>
      </w:hyperlink>
      <w:r w:rsidRPr="00DF791E">
        <w:rPr>
          <w:rFonts w:ascii="Times New Roman" w:hAnsi="Times New Roman" w:cs="Times New Roman"/>
          <w:sz w:val="24"/>
          <w:szCs w:val="24"/>
        </w:rPr>
        <w:t xml:space="preserve"> a </w:t>
      </w:r>
      <w:hyperlink w:anchor="2180245" w:history="1">
        <w:r w:rsidRPr="00DF791E">
          <w:rPr>
            <w:rStyle w:val="Hypertextovprepojenie"/>
            <w:rFonts w:ascii="Times New Roman" w:hAnsi="Times New Roman" w:cs="Times New Roman"/>
            <w:color w:val="auto"/>
            <w:sz w:val="24"/>
            <w:szCs w:val="24"/>
          </w:rPr>
          <w:t>20</w:t>
        </w:r>
      </w:hyperlink>
      <w:r w:rsidRPr="00DF791E">
        <w:rPr>
          <w:rFonts w:ascii="Times New Roman" w:hAnsi="Times New Roman" w:cs="Times New Roman"/>
          <w:sz w:val="24"/>
          <w:szCs w:val="24"/>
        </w:rPr>
        <w:t xml:space="preserve">, </w:t>
      </w:r>
      <w:hyperlink w:anchor="2180791" w:history="1">
        <w:r w:rsidRPr="00DF791E">
          <w:rPr>
            <w:rStyle w:val="Hypertextovprepojenie"/>
            <w:rFonts w:ascii="Times New Roman" w:hAnsi="Times New Roman" w:cs="Times New Roman"/>
            <w:color w:val="auto"/>
            <w:sz w:val="24"/>
            <w:szCs w:val="24"/>
          </w:rPr>
          <w:t>§ 42 ods. 1</w:t>
        </w:r>
      </w:hyperlink>
      <w:r w:rsidRPr="00DF791E">
        <w:rPr>
          <w:rFonts w:ascii="Times New Roman" w:hAnsi="Times New Roman" w:cs="Times New Roman"/>
          <w:sz w:val="24"/>
          <w:szCs w:val="24"/>
        </w:rPr>
        <w:t xml:space="preserve"> a </w:t>
      </w:r>
      <w:hyperlink w:anchor="2180793" w:history="1">
        <w:r w:rsidRPr="00DF791E">
          <w:rPr>
            <w:rStyle w:val="Hypertextovprepojenie"/>
            <w:rFonts w:ascii="Times New Roman" w:hAnsi="Times New Roman" w:cs="Times New Roman"/>
            <w:color w:val="auto"/>
            <w:sz w:val="24"/>
            <w:szCs w:val="24"/>
          </w:rPr>
          <w:t>3</w:t>
        </w:r>
      </w:hyperlink>
      <w:r w:rsidRPr="00DF791E">
        <w:rPr>
          <w:rFonts w:ascii="Times New Roman" w:hAnsi="Times New Roman" w:cs="Times New Roman"/>
          <w:sz w:val="24"/>
          <w:szCs w:val="24"/>
        </w:rPr>
        <w:t xml:space="preserve"> sa na oznamovacie povinnosti podľa odsekov 1 až 8 vzťahujú primerane.</w:t>
      </w:r>
    </w:p>
    <w:p w:rsidR="00226BBE" w:rsidRPr="00DF791E" w:rsidRDefault="00DF791E">
      <w:pPr>
        <w:pStyle w:val="Paragraf"/>
        <w:outlineLvl w:val="2"/>
        <w:rPr>
          <w:rFonts w:ascii="Times New Roman" w:hAnsi="Times New Roman" w:cs="Times New Roman"/>
          <w:color w:val="auto"/>
          <w:sz w:val="24"/>
          <w:szCs w:val="24"/>
        </w:rPr>
      </w:pPr>
      <w:bookmarkStart w:id="634" w:name="2180867"/>
      <w:bookmarkEnd w:id="634"/>
      <w:r w:rsidRPr="00DF791E">
        <w:rPr>
          <w:rFonts w:ascii="Times New Roman" w:hAnsi="Times New Roman" w:cs="Times New Roman"/>
          <w:color w:val="auto"/>
          <w:sz w:val="24"/>
          <w:szCs w:val="24"/>
        </w:rPr>
        <w:t>§ 44</w:t>
      </w:r>
    </w:p>
    <w:p w:rsidR="00226BBE" w:rsidRPr="00DF791E" w:rsidRDefault="00DF791E">
      <w:pPr>
        <w:ind w:firstLine="142"/>
        <w:rPr>
          <w:rFonts w:ascii="Times New Roman" w:hAnsi="Times New Roman" w:cs="Times New Roman"/>
          <w:sz w:val="24"/>
          <w:szCs w:val="24"/>
        </w:rPr>
      </w:pPr>
      <w:bookmarkStart w:id="635" w:name="2180868"/>
      <w:bookmarkEnd w:id="63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 emitent akcií prijatých na obchodovanie na regulovanom trhu nadobudne alebo prevedie vlastné akcie sám alebo prostredníctvom osoby, ktorá koná vo vlastnom mene, na účet emitenta, je emitent povinný zverejniť podiel bezodkladne, najneskôr však do štyroch obchodných dní po nadobudnutí alebo prevode týchto akcií na inú osobu, ak podiel dosiahne, presiahne alebo klesne pod limit 5 % alebo 10 %. Podiel na hlasovacích právach sa vypočíta na základe celkového počtu akcií, s ktorými sú spojené hlasovacie práva.</w:t>
      </w:r>
    </w:p>
    <w:p w:rsidR="00226BBE" w:rsidRPr="00DF791E" w:rsidRDefault="00DF791E">
      <w:pPr>
        <w:ind w:firstLine="142"/>
        <w:rPr>
          <w:rFonts w:ascii="Times New Roman" w:hAnsi="Times New Roman" w:cs="Times New Roman"/>
          <w:sz w:val="24"/>
          <w:szCs w:val="24"/>
        </w:rPr>
      </w:pPr>
      <w:bookmarkStart w:id="636" w:name="2180869"/>
      <w:bookmarkEnd w:id="63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Na účely výpočtu podielu podľa </w:t>
      </w:r>
      <w:hyperlink w:anchor="2180738" w:history="1">
        <w:r w:rsidRPr="00DF791E">
          <w:rPr>
            <w:rStyle w:val="Hypertextovprepojenie"/>
            <w:rFonts w:ascii="Times New Roman" w:hAnsi="Times New Roman" w:cs="Times New Roman"/>
            <w:color w:val="auto"/>
            <w:sz w:val="24"/>
            <w:szCs w:val="24"/>
          </w:rPr>
          <w:t>§ 41 ods. 1</w:t>
        </w:r>
      </w:hyperlink>
      <w:r w:rsidRPr="00DF791E">
        <w:rPr>
          <w:rFonts w:ascii="Times New Roman" w:hAnsi="Times New Roman" w:cs="Times New Roman"/>
          <w:sz w:val="24"/>
          <w:szCs w:val="24"/>
        </w:rPr>
        <w:t xml:space="preserve"> je emitent povinný zverejniť minimálne celkový počet hlasovacích práv a výšku základného imania na konci každého kalendárneho mesiaca, počas ktorého dôjde k zvýšeniu alebo zníženiu celkového počtu hlasovacích práv.</w:t>
      </w:r>
    </w:p>
    <w:p w:rsidR="00226BBE" w:rsidRPr="00DF791E" w:rsidRDefault="00DF791E">
      <w:pPr>
        <w:pStyle w:val="Paragraf"/>
        <w:outlineLvl w:val="2"/>
        <w:rPr>
          <w:rFonts w:ascii="Times New Roman" w:hAnsi="Times New Roman" w:cs="Times New Roman"/>
          <w:color w:val="auto"/>
          <w:sz w:val="24"/>
          <w:szCs w:val="24"/>
        </w:rPr>
      </w:pPr>
      <w:bookmarkStart w:id="637" w:name="2180882"/>
      <w:bookmarkEnd w:id="637"/>
      <w:r w:rsidRPr="00DF791E">
        <w:rPr>
          <w:rFonts w:ascii="Times New Roman" w:hAnsi="Times New Roman" w:cs="Times New Roman"/>
          <w:color w:val="auto"/>
          <w:sz w:val="24"/>
          <w:szCs w:val="24"/>
        </w:rPr>
        <w:t>§ 45</w:t>
      </w:r>
    </w:p>
    <w:p w:rsidR="00226BBE" w:rsidRPr="00DF791E" w:rsidRDefault="00DF791E">
      <w:pPr>
        <w:ind w:firstLine="142"/>
        <w:rPr>
          <w:rFonts w:ascii="Times New Roman" w:hAnsi="Times New Roman" w:cs="Times New Roman"/>
          <w:sz w:val="24"/>
          <w:szCs w:val="24"/>
        </w:rPr>
      </w:pPr>
      <w:bookmarkStart w:id="638" w:name="2180883"/>
      <w:bookmarkEnd w:id="63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w:t>
      </w:r>
      <w:hyperlink w:anchor="2180972" w:history="1">
        <w:r w:rsidRPr="00DF791E">
          <w:rPr>
            <w:rStyle w:val="Hypertextovprepojenie"/>
            <w:rFonts w:ascii="Times New Roman" w:hAnsi="Times New Roman" w:cs="Times New Roman"/>
            <w:color w:val="auto"/>
            <w:sz w:val="24"/>
            <w:szCs w:val="24"/>
          </w:rPr>
          <w:t>§ 48 ods. 1</w:t>
        </w:r>
      </w:hyperlink>
      <w:r w:rsidRPr="00DF791E">
        <w:rPr>
          <w:rFonts w:ascii="Times New Roman" w:hAnsi="Times New Roman" w:cs="Times New Roman"/>
          <w:sz w:val="24"/>
          <w:szCs w:val="24"/>
        </w:rPr>
        <w:t>, povinnosť podľa prvej vety sa považuje za splnenú, ak emitent predložil regulované informácie centrálnej evidencii regulovaných informácií podľa § 48 ods. 4 alebo uložil ročnú finančnú správu do registra účtovných závierok podľa osobitného predpisu.</w:t>
      </w:r>
      <w:hyperlink w:anchor="2181370" w:history="1">
        <w:r w:rsidRPr="00DF791E">
          <w:rPr>
            <w:rStyle w:val="Odkaznavysvetlivku"/>
            <w:rFonts w:ascii="Times New Roman" w:hAnsi="Times New Roman" w:cs="Times New Roman"/>
            <w:sz w:val="24"/>
            <w:szCs w:val="24"/>
          </w:rPr>
          <w:t>22a)</w:t>
        </w:r>
      </w:hyperlink>
    </w:p>
    <w:p w:rsidR="00226BBE" w:rsidRPr="00DF791E" w:rsidRDefault="00DF791E">
      <w:pPr>
        <w:ind w:firstLine="142"/>
        <w:rPr>
          <w:rFonts w:ascii="Times New Roman" w:hAnsi="Times New Roman" w:cs="Times New Roman"/>
          <w:sz w:val="24"/>
          <w:szCs w:val="24"/>
        </w:rPr>
      </w:pPr>
      <w:bookmarkStart w:id="639" w:name="2180886"/>
      <w:bookmarkEnd w:id="63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Regulovanými informáciami sa rozumejú všetky informácie, ktoré emitent musí zverejniť podľa tohto zákona a podľa osobitného predpisu.</w:t>
      </w:r>
      <w:hyperlink w:anchor="2181441" w:history="1">
        <w:r w:rsidRPr="00DF791E">
          <w:rPr>
            <w:rStyle w:val="Odkaznavysvetlivku"/>
            <w:rFonts w:ascii="Times New Roman" w:hAnsi="Times New Roman" w:cs="Times New Roman"/>
            <w:sz w:val="24"/>
            <w:szCs w:val="24"/>
          </w:rPr>
          <w:t>58b)</w:t>
        </w:r>
      </w:hyperlink>
    </w:p>
    <w:p w:rsidR="00226BBE" w:rsidRPr="00DF791E" w:rsidRDefault="00DF791E">
      <w:pPr>
        <w:ind w:firstLine="142"/>
        <w:rPr>
          <w:rFonts w:ascii="Times New Roman" w:hAnsi="Times New Roman" w:cs="Times New Roman"/>
          <w:sz w:val="24"/>
          <w:szCs w:val="24"/>
        </w:rPr>
      </w:pPr>
      <w:bookmarkStart w:id="640" w:name="2180887"/>
      <w:bookmarkEnd w:id="64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Akcionár a osoba podľa </w:t>
      </w:r>
      <w:hyperlink w:anchor="2180751" w:history="1">
        <w:r w:rsidRPr="00DF791E">
          <w:rPr>
            <w:rStyle w:val="Hypertextovprepojenie"/>
            <w:rFonts w:ascii="Times New Roman" w:hAnsi="Times New Roman" w:cs="Times New Roman"/>
            <w:color w:val="auto"/>
            <w:sz w:val="24"/>
            <w:szCs w:val="24"/>
          </w:rPr>
          <w:t>§ 41 ods. 9</w:t>
        </w:r>
      </w:hyperlink>
      <w:r w:rsidRPr="00DF791E">
        <w:rPr>
          <w:rFonts w:ascii="Times New Roman" w:hAnsi="Times New Roman" w:cs="Times New Roman"/>
          <w:sz w:val="24"/>
          <w:szCs w:val="24"/>
        </w:rPr>
        <w:t xml:space="preserve"> sú povinní oznámiť informácie podľa </w:t>
      </w:r>
      <w:hyperlink w:anchor="2180736" w:history="1">
        <w:r w:rsidRPr="00DF791E">
          <w:rPr>
            <w:rStyle w:val="Hypertextovprepojenie"/>
            <w:rFonts w:ascii="Times New Roman" w:hAnsi="Times New Roman" w:cs="Times New Roman"/>
            <w:color w:val="auto"/>
            <w:sz w:val="24"/>
            <w:szCs w:val="24"/>
          </w:rPr>
          <w:t>§ 41 až 43</w:t>
        </w:r>
      </w:hyperlink>
      <w:r w:rsidRPr="00DF791E">
        <w:rPr>
          <w:rFonts w:ascii="Times New Roman" w:hAnsi="Times New Roman" w:cs="Times New Roman"/>
          <w:sz w:val="24"/>
          <w:szCs w:val="24"/>
        </w:rPr>
        <w:t xml:space="preserve"> emitentovi a zároveň Národnej banke Slovenska.</w:t>
      </w:r>
    </w:p>
    <w:p w:rsidR="00226BBE" w:rsidRPr="00DF791E" w:rsidRDefault="00DF791E">
      <w:pPr>
        <w:ind w:firstLine="142"/>
        <w:rPr>
          <w:rFonts w:ascii="Times New Roman" w:hAnsi="Times New Roman" w:cs="Times New Roman"/>
          <w:sz w:val="24"/>
          <w:szCs w:val="24"/>
        </w:rPr>
      </w:pPr>
      <w:bookmarkStart w:id="641" w:name="2180890"/>
      <w:bookmarkEnd w:id="64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si emitent zvolí domovský členský štát emitenta podľa </w:t>
      </w:r>
      <w:hyperlink w:anchor="2179908" w:history="1">
        <w:r w:rsidRPr="00DF791E">
          <w:rPr>
            <w:rStyle w:val="Hypertextovprepojenie"/>
            <w:rFonts w:ascii="Times New Roman" w:hAnsi="Times New Roman" w:cs="Times New Roman"/>
            <w:color w:val="auto"/>
            <w:sz w:val="24"/>
            <w:szCs w:val="24"/>
          </w:rPr>
          <w:t>§ 3 ods. 3 písm. p)</w:t>
        </w:r>
      </w:hyperlink>
      <w:r w:rsidRPr="00DF791E">
        <w:rPr>
          <w:rFonts w:ascii="Times New Roman" w:hAnsi="Times New Roman" w:cs="Times New Roman"/>
          <w:sz w:val="24"/>
          <w:szCs w:val="24"/>
        </w:rPr>
        <w:t xml:space="preserve">, je povinný zverejniť túto skutočnosť rovnako ako regulovanú informáciu a oznámiť ju Národnej banke Slovenska, príslušnému orgánu domovského členského štátu a príslušným orgánom všetkých </w:t>
      </w:r>
      <w:r w:rsidRPr="00DF791E">
        <w:rPr>
          <w:rFonts w:ascii="Times New Roman" w:hAnsi="Times New Roman" w:cs="Times New Roman"/>
          <w:sz w:val="24"/>
          <w:szCs w:val="24"/>
        </w:rPr>
        <w:lastRenderedPageBreak/>
        <w:t xml:space="preserve">hostiteľských členských štátov. Emitent si môže zvoliť len jeden domovský členský štát, pričom táto jeho voľba je platná najmenej počas troch rokov okrem situácie, ak už jeho cenné papiere nie sú ďalej prijaté na obchodovanie na žiadnom regulovanom trhu v členských štátoch alebo ak sa začne na emitenta vzťahovať </w:t>
      </w:r>
      <w:hyperlink w:anchor="2179908" w:history="1">
        <w:r w:rsidRPr="00DF791E">
          <w:rPr>
            <w:rStyle w:val="Hypertextovprepojenie"/>
            <w:rFonts w:ascii="Times New Roman" w:hAnsi="Times New Roman" w:cs="Times New Roman"/>
            <w:color w:val="auto"/>
            <w:sz w:val="24"/>
            <w:szCs w:val="24"/>
          </w:rPr>
          <w:t>§ 3 ods. 3 písm. p) prvý</w:t>
        </w:r>
      </w:hyperlink>
      <w:r w:rsidRPr="00DF791E">
        <w:rPr>
          <w:rFonts w:ascii="Times New Roman" w:hAnsi="Times New Roman" w:cs="Times New Roman"/>
          <w:sz w:val="24"/>
          <w:szCs w:val="24"/>
        </w:rPr>
        <w:t xml:space="preserve"> a </w:t>
      </w:r>
      <w:hyperlink w:anchor="2179908" w:history="1">
        <w:r w:rsidRPr="00DF791E">
          <w:rPr>
            <w:rStyle w:val="Hypertextovprepojenie"/>
            <w:rFonts w:ascii="Times New Roman" w:hAnsi="Times New Roman" w:cs="Times New Roman"/>
            <w:color w:val="auto"/>
            <w:sz w:val="24"/>
            <w:szCs w:val="24"/>
          </w:rPr>
          <w:t>tretí</w:t>
        </w:r>
      </w:hyperlink>
      <w:r w:rsidRPr="00DF791E">
        <w:rPr>
          <w:rFonts w:ascii="Times New Roman" w:hAnsi="Times New Roman" w:cs="Times New Roman"/>
          <w:sz w:val="24"/>
          <w:szCs w:val="24"/>
        </w:rPr>
        <w:t xml:space="preserve"> bod počas uvedeného trojročného obdobia. Ak emitent do troch mesiacov odo dňa prijatia jeho cenných papierov na obchodovanie na regulovanom trhu nezverejní svoj domovský členský štát podľa </w:t>
      </w:r>
      <w:hyperlink w:anchor="2179908" w:history="1">
        <w:r w:rsidRPr="00DF791E">
          <w:rPr>
            <w:rStyle w:val="Hypertextovprepojenie"/>
            <w:rFonts w:ascii="Times New Roman" w:hAnsi="Times New Roman" w:cs="Times New Roman"/>
            <w:color w:val="auto"/>
            <w:sz w:val="24"/>
            <w:szCs w:val="24"/>
          </w:rPr>
          <w:t>§ 3 ods. 3 písm. p)</w:t>
        </w:r>
      </w:hyperlink>
      <w:r w:rsidRPr="00DF791E">
        <w:rPr>
          <w:rFonts w:ascii="Times New Roman" w:hAnsi="Times New Roman" w:cs="Times New Roman"/>
          <w:sz w:val="24"/>
          <w:szCs w:val="24"/>
        </w:rPr>
        <w:t>,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226BBE" w:rsidRPr="00DF791E" w:rsidRDefault="00DF791E">
      <w:pPr>
        <w:pStyle w:val="Paragraf"/>
        <w:outlineLvl w:val="2"/>
        <w:rPr>
          <w:rFonts w:ascii="Times New Roman" w:hAnsi="Times New Roman" w:cs="Times New Roman"/>
          <w:color w:val="auto"/>
          <w:sz w:val="24"/>
          <w:szCs w:val="24"/>
        </w:rPr>
      </w:pPr>
      <w:bookmarkStart w:id="642" w:name="2180900"/>
      <w:bookmarkEnd w:id="642"/>
      <w:r w:rsidRPr="00DF791E">
        <w:rPr>
          <w:rFonts w:ascii="Times New Roman" w:hAnsi="Times New Roman" w:cs="Times New Roman"/>
          <w:color w:val="auto"/>
          <w:sz w:val="24"/>
          <w:szCs w:val="24"/>
        </w:rPr>
        <w:t>§ 46</w:t>
      </w:r>
    </w:p>
    <w:p w:rsidR="00226BBE" w:rsidRPr="00DF791E" w:rsidRDefault="00DF791E">
      <w:pPr>
        <w:ind w:firstLine="142"/>
        <w:rPr>
          <w:rFonts w:ascii="Times New Roman" w:hAnsi="Times New Roman" w:cs="Times New Roman"/>
          <w:sz w:val="24"/>
          <w:szCs w:val="24"/>
        </w:rPr>
      </w:pPr>
      <w:bookmarkStart w:id="643" w:name="2180901"/>
      <w:bookmarkEnd w:id="64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 sú cenné papiere prijaté na obchodovanie na regulovanom trhu len v domovskom členskom štáte emitenta, zverejňujú sa regulované informácie v jazyku uznanom príslušným orgánom domovského členského štátu emitenta. Ak sú cenné papiere emitenta zo Slovenskej republiky prijaté na obchodovanie na regulovanom trhu len v Slovenskej republike, zverejňujú sa regulované informácie v slovenskom jazyku.</w:t>
      </w:r>
    </w:p>
    <w:p w:rsidR="00226BBE" w:rsidRPr="00DF791E" w:rsidRDefault="00DF791E">
      <w:pPr>
        <w:ind w:firstLine="142"/>
        <w:rPr>
          <w:rFonts w:ascii="Times New Roman" w:hAnsi="Times New Roman" w:cs="Times New Roman"/>
          <w:sz w:val="24"/>
          <w:szCs w:val="24"/>
        </w:rPr>
      </w:pPr>
      <w:bookmarkStart w:id="644" w:name="2180902"/>
      <w:bookmarkEnd w:id="64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 sú cenné papiere prijaté na obchodovanie na regulovanom trhu domovského členského štátu emitenta a súčasne aj v inom hostiteľskom členskom štáte emitenta alebo vo viacerých iných členských štátoch, zverejňujú sa regulované informácie</w:t>
      </w:r>
    </w:p>
    <w:p w:rsidR="00226BBE" w:rsidRPr="00DF791E" w:rsidRDefault="00DF791E">
      <w:pPr>
        <w:ind w:left="568" w:hanging="284"/>
        <w:rPr>
          <w:rFonts w:ascii="Times New Roman" w:hAnsi="Times New Roman" w:cs="Times New Roman"/>
          <w:sz w:val="24"/>
          <w:szCs w:val="24"/>
        </w:rPr>
      </w:pPr>
      <w:bookmarkStart w:id="645" w:name="2180903"/>
      <w:bookmarkEnd w:id="64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v jazyku uznanom príslušným orgánom tohto domovského členského štátu emitenta a</w:t>
      </w:r>
    </w:p>
    <w:p w:rsidR="00226BBE" w:rsidRPr="00DF791E" w:rsidRDefault="00DF791E">
      <w:pPr>
        <w:ind w:left="568" w:hanging="284"/>
        <w:rPr>
          <w:rFonts w:ascii="Times New Roman" w:hAnsi="Times New Roman" w:cs="Times New Roman"/>
          <w:sz w:val="24"/>
          <w:szCs w:val="24"/>
        </w:rPr>
      </w:pPr>
      <w:bookmarkStart w:id="646" w:name="2180905"/>
      <w:bookmarkEnd w:id="64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v jazyku uznanom príslušnými orgánmi týchto hostiteľských členských štátov emitentov alebo v jazyku bežne používanom v oblasti medzinárodných financií, ak sa tak emitent rozhodne.</w:t>
      </w:r>
    </w:p>
    <w:p w:rsidR="00226BBE" w:rsidRPr="00DF791E" w:rsidRDefault="00DF791E">
      <w:pPr>
        <w:ind w:firstLine="142"/>
        <w:rPr>
          <w:rFonts w:ascii="Times New Roman" w:hAnsi="Times New Roman" w:cs="Times New Roman"/>
          <w:sz w:val="24"/>
          <w:szCs w:val="24"/>
        </w:rPr>
      </w:pPr>
      <w:bookmarkStart w:id="647" w:name="2180907"/>
      <w:bookmarkEnd w:id="64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nie sú cenné papiere prijaté na obchodovanie na regulovanom trhu v domovskom členskom štáte emitenta, ale len v jednom hostiteľskom členskom štáte alebo vo viacerých hostiteľských členských štátoch emitenta, regulované informácie sa zverejňujú podľa voľby emitenta v jazyku uznanom príslušnými orgánmi týchto hostiteľských členských štátov emitenta alebo v jazyku bežne používanom v oblasti medzinárodných financií.</w:t>
      </w:r>
    </w:p>
    <w:p w:rsidR="00226BBE" w:rsidRPr="00DF791E" w:rsidRDefault="00DF791E">
      <w:pPr>
        <w:ind w:firstLine="142"/>
        <w:rPr>
          <w:rFonts w:ascii="Times New Roman" w:hAnsi="Times New Roman" w:cs="Times New Roman"/>
          <w:sz w:val="24"/>
          <w:szCs w:val="24"/>
        </w:rPr>
      </w:pPr>
      <w:bookmarkStart w:id="648" w:name="2180908"/>
      <w:bookmarkEnd w:id="64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je Slovenská republika domovským členským štátom emitenta, regulované informácie sa podľa voľby emitenta zverejňujú v slovenskom jazyku alebo v jazyku bežne používanom v oblasti medzinárodných financií.</w:t>
      </w:r>
    </w:p>
    <w:p w:rsidR="00226BBE" w:rsidRPr="00DF791E" w:rsidRDefault="00DF791E">
      <w:pPr>
        <w:ind w:firstLine="142"/>
        <w:rPr>
          <w:rFonts w:ascii="Times New Roman" w:hAnsi="Times New Roman" w:cs="Times New Roman"/>
          <w:sz w:val="24"/>
          <w:szCs w:val="24"/>
        </w:rPr>
      </w:pPr>
      <w:bookmarkStart w:id="649" w:name="2180909"/>
      <w:bookmarkEnd w:id="649"/>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sú cenné papiere prijaté na obchodovanie na regulovanom trhu bez súhlasu emitenta, nevzťahujú sa povinnosti podľa odsekov 1 až 3 na emitenta, ale na osobu, ktorá bez súhlasu emitenta požiadala o prijatie cenných papierov na obchodovanie na regulovanom trhu.</w:t>
      </w:r>
    </w:p>
    <w:p w:rsidR="00226BBE" w:rsidRPr="00DF791E" w:rsidRDefault="00DF791E">
      <w:pPr>
        <w:ind w:firstLine="142"/>
        <w:rPr>
          <w:rFonts w:ascii="Times New Roman" w:hAnsi="Times New Roman" w:cs="Times New Roman"/>
          <w:sz w:val="24"/>
          <w:szCs w:val="24"/>
        </w:rPr>
      </w:pPr>
      <w:bookmarkStart w:id="650" w:name="2180910"/>
      <w:bookmarkEnd w:id="650"/>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Akcionár a osoba podľa </w:t>
      </w:r>
      <w:hyperlink w:anchor="2180751" w:history="1">
        <w:r w:rsidRPr="00DF791E">
          <w:rPr>
            <w:rStyle w:val="Hypertextovprepojenie"/>
            <w:rFonts w:ascii="Times New Roman" w:hAnsi="Times New Roman" w:cs="Times New Roman"/>
            <w:color w:val="auto"/>
            <w:sz w:val="24"/>
            <w:szCs w:val="24"/>
          </w:rPr>
          <w:t>§ 41 ods. 9</w:t>
        </w:r>
      </w:hyperlink>
      <w:r w:rsidRPr="00DF791E">
        <w:rPr>
          <w:rFonts w:ascii="Times New Roman" w:hAnsi="Times New Roman" w:cs="Times New Roman"/>
          <w:sz w:val="24"/>
          <w:szCs w:val="24"/>
        </w:rPr>
        <w:t> môžu poskytovať informácie emitentovi v jazyku bežne používanom v oblasti medzinárodných financií.</w:t>
      </w:r>
    </w:p>
    <w:p w:rsidR="00226BBE" w:rsidRPr="00DF791E" w:rsidRDefault="00DF791E">
      <w:pPr>
        <w:ind w:firstLine="142"/>
        <w:rPr>
          <w:rFonts w:ascii="Times New Roman" w:hAnsi="Times New Roman" w:cs="Times New Roman"/>
          <w:sz w:val="24"/>
          <w:szCs w:val="24"/>
        </w:rPr>
      </w:pPr>
      <w:bookmarkStart w:id="651" w:name="2180912"/>
      <w:bookmarkEnd w:id="651"/>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Ak sú cenné papiere, ktorých menovitá hodnota na jeden cenný papier je najmenej 100 000 eur, alebo dlhové cenné papiere s menovitou hodnotou na jeden cenný papier v prepočte najmenej 100 000 eur ku dňu emisie prijaté na obchodovanie na regulovanom trhu v jednom členskom štáte alebo vo viacerých členských štátoch, zverejňujú sa regulované informácie v jazyku uznanom príslušným orgánom domovského členského štátu emitenta a hostiteľských členských štátov emitenta alebo v jazyku bežne používanom v oblasti medzinárodných financií v súlade s rozhodnutím emitenta.</w:t>
      </w:r>
    </w:p>
    <w:p w:rsidR="00226BBE" w:rsidRPr="00DF791E" w:rsidRDefault="00DF791E">
      <w:pPr>
        <w:ind w:firstLine="142"/>
        <w:rPr>
          <w:rFonts w:ascii="Times New Roman" w:hAnsi="Times New Roman" w:cs="Times New Roman"/>
          <w:sz w:val="24"/>
          <w:szCs w:val="24"/>
        </w:rPr>
      </w:pPr>
      <w:bookmarkStart w:id="652" w:name="2180915"/>
      <w:bookmarkEnd w:id="652"/>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Ustanovenie odseku 7 sa vzťahuje aj na dlhové cenné papiere, ktorých menovitá hodnota na jeden cenný papier je najmenej 50 000 eur, alebo ak ide o dlhové cenné papiere vydané v </w:t>
      </w:r>
      <w:r w:rsidRPr="00DF791E">
        <w:rPr>
          <w:rFonts w:ascii="Times New Roman" w:hAnsi="Times New Roman" w:cs="Times New Roman"/>
          <w:sz w:val="24"/>
          <w:szCs w:val="24"/>
        </w:rPr>
        <w:lastRenderedPageBreak/>
        <w:t>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 dlhové cenné papiere v obehu.</w:t>
      </w:r>
    </w:p>
    <w:p w:rsidR="00226BBE" w:rsidRPr="00DF791E" w:rsidRDefault="00DF791E">
      <w:pPr>
        <w:pStyle w:val="Paragraf"/>
        <w:outlineLvl w:val="2"/>
        <w:rPr>
          <w:rFonts w:ascii="Times New Roman" w:hAnsi="Times New Roman" w:cs="Times New Roman"/>
          <w:color w:val="auto"/>
          <w:sz w:val="24"/>
          <w:szCs w:val="24"/>
        </w:rPr>
      </w:pPr>
      <w:bookmarkStart w:id="653" w:name="2180930"/>
      <w:bookmarkEnd w:id="653"/>
      <w:r w:rsidRPr="00DF791E">
        <w:rPr>
          <w:rFonts w:ascii="Times New Roman" w:hAnsi="Times New Roman" w:cs="Times New Roman"/>
          <w:color w:val="auto"/>
          <w:sz w:val="24"/>
          <w:szCs w:val="24"/>
        </w:rPr>
        <w:t>§ 47</w:t>
      </w:r>
    </w:p>
    <w:p w:rsidR="00226BBE" w:rsidRPr="00DF791E" w:rsidRDefault="00DF791E">
      <w:pPr>
        <w:ind w:firstLine="142"/>
        <w:rPr>
          <w:rFonts w:ascii="Times New Roman" w:hAnsi="Times New Roman" w:cs="Times New Roman"/>
          <w:sz w:val="24"/>
          <w:szCs w:val="24"/>
        </w:rPr>
      </w:pPr>
      <w:bookmarkStart w:id="654" w:name="2180931"/>
      <w:bookmarkEnd w:id="65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Emitent je povinný zverejniť vo všetkých členských štátoch, v ktorých sú jeho cenné papiere prijaté na obchodovanie na regulovaný trh, regulované informácie spôsobom, ktorý zabezpečí včasný a nediskriminačný prístup k týmto informáciám. Súčasne ich predloží centrálnej evidencii regulovaných informácií.</w:t>
      </w:r>
    </w:p>
    <w:p w:rsidR="00226BBE" w:rsidRPr="00DF791E" w:rsidRDefault="00DF791E">
      <w:pPr>
        <w:ind w:firstLine="142"/>
        <w:rPr>
          <w:rFonts w:ascii="Times New Roman" w:hAnsi="Times New Roman" w:cs="Times New Roman"/>
          <w:sz w:val="24"/>
          <w:szCs w:val="24"/>
        </w:rPr>
      </w:pPr>
      <w:bookmarkStart w:id="655" w:name="2180933"/>
      <w:bookmarkEnd w:id="65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Emitent je povinný poskytovať regulované informácie investorom bezodplatne.</w:t>
      </w:r>
    </w:p>
    <w:p w:rsidR="00226BBE" w:rsidRPr="00DF791E" w:rsidRDefault="00DF791E">
      <w:pPr>
        <w:ind w:firstLine="142"/>
        <w:rPr>
          <w:rFonts w:ascii="Times New Roman" w:hAnsi="Times New Roman" w:cs="Times New Roman"/>
          <w:sz w:val="24"/>
          <w:szCs w:val="24"/>
        </w:rPr>
      </w:pPr>
      <w:bookmarkStart w:id="656" w:name="2180934"/>
      <w:bookmarkEnd w:id="65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Šírenie regulovaných informácií sa vykoná v súlade s minimálnymi požiadavkami podľa odsekov 4 až 8.</w:t>
      </w:r>
    </w:p>
    <w:p w:rsidR="00226BBE" w:rsidRPr="00DF791E" w:rsidRDefault="00DF791E">
      <w:pPr>
        <w:ind w:firstLine="142"/>
        <w:rPr>
          <w:rFonts w:ascii="Times New Roman" w:hAnsi="Times New Roman" w:cs="Times New Roman"/>
          <w:sz w:val="24"/>
          <w:szCs w:val="24"/>
        </w:rPr>
      </w:pPr>
      <w:bookmarkStart w:id="657" w:name="2180935"/>
      <w:bookmarkEnd w:id="65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Emitent je povinný zverejniť regulované informácie prostredníctvom prostriedkov na šírenie regulovaných informácií, ktorými sú</w:t>
      </w:r>
    </w:p>
    <w:p w:rsidR="00226BBE" w:rsidRPr="00DF791E" w:rsidRDefault="00DF791E">
      <w:pPr>
        <w:ind w:left="568" w:hanging="284"/>
        <w:rPr>
          <w:rFonts w:ascii="Times New Roman" w:hAnsi="Times New Roman" w:cs="Times New Roman"/>
          <w:sz w:val="24"/>
          <w:szCs w:val="24"/>
        </w:rPr>
      </w:pPr>
      <w:bookmarkStart w:id="658" w:name="2180936"/>
      <w:bookmarkEnd w:id="658"/>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webové sídlo emitenta,</w:t>
      </w:r>
    </w:p>
    <w:p w:rsidR="00226BBE" w:rsidRPr="00DF791E" w:rsidRDefault="00DF791E">
      <w:pPr>
        <w:ind w:left="568" w:hanging="284"/>
        <w:rPr>
          <w:rFonts w:ascii="Times New Roman" w:hAnsi="Times New Roman" w:cs="Times New Roman"/>
          <w:sz w:val="24"/>
          <w:szCs w:val="24"/>
        </w:rPr>
      </w:pPr>
      <w:bookmarkStart w:id="659" w:name="2180938"/>
      <w:bookmarkEnd w:id="659"/>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denná tlač s celoštátnou pôsobnosťou a s dostatočným rozšírením vo všetkých členských štátoch, v ktorých sú jeho cenné papiere prijaté na regulovaný trh,</w:t>
      </w:r>
    </w:p>
    <w:p w:rsidR="00226BBE" w:rsidRPr="00DF791E" w:rsidRDefault="00DF791E">
      <w:pPr>
        <w:ind w:left="568" w:hanging="284"/>
        <w:rPr>
          <w:rFonts w:ascii="Times New Roman" w:hAnsi="Times New Roman" w:cs="Times New Roman"/>
          <w:sz w:val="24"/>
          <w:szCs w:val="24"/>
        </w:rPr>
      </w:pPr>
      <w:bookmarkStart w:id="660" w:name="2180939"/>
      <w:bookmarkEnd w:id="660"/>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všeobecne uznávaný informačný systém uverejňujúci oficiálne trhové ceny cenných papierov a nástrojov peňažného trhu alebo</w:t>
      </w:r>
    </w:p>
    <w:p w:rsidR="00226BBE" w:rsidRPr="00DF791E" w:rsidRDefault="00DF791E">
      <w:pPr>
        <w:ind w:left="568" w:hanging="284"/>
        <w:rPr>
          <w:rFonts w:ascii="Times New Roman" w:hAnsi="Times New Roman" w:cs="Times New Roman"/>
          <w:sz w:val="24"/>
          <w:szCs w:val="24"/>
        </w:rPr>
      </w:pPr>
      <w:bookmarkStart w:id="661" w:name="11239601"/>
      <w:bookmarkEnd w:id="661"/>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iným vhodným spôsobom zabezpečujúcim včasný a nediskriminačný prístup k regulovaným informáciám.</w:t>
      </w:r>
    </w:p>
    <w:p w:rsidR="00226BBE" w:rsidRPr="00DF791E" w:rsidRDefault="00DF791E">
      <w:pPr>
        <w:ind w:firstLine="142"/>
        <w:rPr>
          <w:rFonts w:ascii="Times New Roman" w:hAnsi="Times New Roman" w:cs="Times New Roman"/>
          <w:sz w:val="24"/>
          <w:szCs w:val="24"/>
        </w:rPr>
      </w:pPr>
      <w:bookmarkStart w:id="662" w:name="2180940"/>
      <w:bookmarkEnd w:id="662"/>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Regulované informácie emitent zverejní spôsobom podľa odseku 4 písm. a) a zároveň aj jedným zo spôsobov podľa odseku 4 písm. b) až d). Za šírenie regulovaných informácií podľa odseku 4 písm. d) sa považuje aj ich zverejnenie podľa </w:t>
      </w:r>
      <w:hyperlink w:anchor="2180931" w:history="1">
        <w:r w:rsidRPr="00DF791E">
          <w:rPr>
            <w:rStyle w:val="Hypertextovprepojenie"/>
            <w:rFonts w:ascii="Times New Roman" w:hAnsi="Times New Roman" w:cs="Times New Roman"/>
            <w:color w:val="auto"/>
            <w:sz w:val="24"/>
            <w:szCs w:val="24"/>
          </w:rPr>
          <w:t>§ 47 ods. 1.</w:t>
        </w:r>
      </w:hyperlink>
    </w:p>
    <w:p w:rsidR="00226BBE" w:rsidRPr="00DF791E" w:rsidRDefault="00DF791E">
      <w:pPr>
        <w:ind w:firstLine="142"/>
        <w:rPr>
          <w:rFonts w:ascii="Times New Roman" w:hAnsi="Times New Roman" w:cs="Times New Roman"/>
          <w:sz w:val="24"/>
          <w:szCs w:val="24"/>
        </w:rPr>
      </w:pPr>
      <w:bookmarkStart w:id="663" w:name="2180942"/>
      <w:bookmarkEnd w:id="663"/>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Regulované informácie musia byť šírené spôsobom, ktorý zaručí ich najširší možný prístup verejnosti v domovskom členskom štáte emitenta, v členskom štáte podľa § 48 ods. 3 a v iných členských štátoch.</w:t>
      </w:r>
    </w:p>
    <w:p w:rsidR="00226BBE" w:rsidRPr="00DF791E" w:rsidRDefault="00DF791E">
      <w:pPr>
        <w:ind w:firstLine="142"/>
        <w:rPr>
          <w:rFonts w:ascii="Times New Roman" w:hAnsi="Times New Roman" w:cs="Times New Roman"/>
          <w:sz w:val="24"/>
          <w:szCs w:val="24"/>
        </w:rPr>
      </w:pPr>
      <w:bookmarkStart w:id="664" w:name="2180943"/>
      <w:bookmarkEnd w:id="664"/>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Emitent je povinný oznámiť regulované informácie prostriedkom na šírenie regulovaných informácií spôsobom, ktorý zaručí bezpečnosť takého zverejnenia, minimalizuje riziko poškodenia údajov alebo neoprávneného prístupu a zaručí spoľahlivosť zdroja regulovaných informácií. Pre prípad akékoľvek zlyhania alebo narušenia procesu oznamovania regulovaných informácií sa zabezpečí ich náprava. Emitent nie je zodpovedný za systémové chyby alebo nedostatky prostriedkov na šírenie regulovaných informácií, ktorým emitent oznámil regulované informácie.</w:t>
      </w:r>
    </w:p>
    <w:p w:rsidR="00226BBE" w:rsidRPr="00DF791E" w:rsidRDefault="00DF791E">
      <w:pPr>
        <w:ind w:firstLine="142"/>
        <w:rPr>
          <w:rFonts w:ascii="Times New Roman" w:hAnsi="Times New Roman" w:cs="Times New Roman"/>
          <w:sz w:val="24"/>
          <w:szCs w:val="24"/>
        </w:rPr>
      </w:pPr>
      <w:bookmarkStart w:id="665" w:name="2180944"/>
      <w:bookmarkEnd w:id="665"/>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Emitent je povinný pri oznamovaní regulovaných informácií prostriedkom na šírenie regulovaných informácií uviesť, že ide o regulované informácie, jasne identifikovať príslušného emitenta, predmet regulovaných informácií a čas a dátum, kedy sa oznámenie o regulovanej informácii podáva. Emitent je povinný v súvislosti so zverejnením regulovaných informácií na požiadanie poskytnúť Národnej banke Slovenska tieto informácie:</w:t>
      </w:r>
    </w:p>
    <w:p w:rsidR="00226BBE" w:rsidRPr="00DF791E" w:rsidRDefault="00DF791E">
      <w:pPr>
        <w:ind w:left="568" w:hanging="284"/>
        <w:rPr>
          <w:rFonts w:ascii="Times New Roman" w:hAnsi="Times New Roman" w:cs="Times New Roman"/>
          <w:sz w:val="24"/>
          <w:szCs w:val="24"/>
        </w:rPr>
      </w:pPr>
      <w:bookmarkStart w:id="666" w:name="2180945"/>
      <w:bookmarkEnd w:id="666"/>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meno a priezvisko osoby, ktorá oznámila regulovanú informáciu prostriedkom na šírenie regulovaných informácií,</w:t>
      </w:r>
    </w:p>
    <w:p w:rsidR="00226BBE" w:rsidRPr="00DF791E" w:rsidRDefault="00DF791E">
      <w:pPr>
        <w:ind w:left="568" w:hanging="284"/>
        <w:rPr>
          <w:rFonts w:ascii="Times New Roman" w:hAnsi="Times New Roman" w:cs="Times New Roman"/>
          <w:sz w:val="24"/>
          <w:szCs w:val="24"/>
        </w:rPr>
      </w:pPr>
      <w:bookmarkStart w:id="667" w:name="2180946"/>
      <w:bookmarkEnd w:id="667"/>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údaje o potvrdení bezpečnosti prijatia regulovaných informácií,</w:t>
      </w:r>
    </w:p>
    <w:p w:rsidR="00226BBE" w:rsidRPr="00DF791E" w:rsidRDefault="00DF791E">
      <w:pPr>
        <w:ind w:left="568" w:hanging="284"/>
        <w:rPr>
          <w:rFonts w:ascii="Times New Roman" w:hAnsi="Times New Roman" w:cs="Times New Roman"/>
          <w:sz w:val="24"/>
          <w:szCs w:val="24"/>
        </w:rPr>
      </w:pPr>
      <w:bookmarkStart w:id="668" w:name="2180947"/>
      <w:bookmarkEnd w:id="668"/>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čas a dátum, kedy boli regulované informácie oznámené prostriedkom na šírenie regulovaných informácií,</w:t>
      </w:r>
    </w:p>
    <w:p w:rsidR="00226BBE" w:rsidRPr="00DF791E" w:rsidRDefault="00DF791E">
      <w:pPr>
        <w:ind w:left="568" w:hanging="284"/>
        <w:rPr>
          <w:rFonts w:ascii="Times New Roman" w:hAnsi="Times New Roman" w:cs="Times New Roman"/>
          <w:sz w:val="24"/>
          <w:szCs w:val="24"/>
        </w:rPr>
      </w:pPr>
      <w:bookmarkStart w:id="669" w:name="2180948"/>
      <w:bookmarkEnd w:id="669"/>
      <w:r w:rsidRPr="00DF791E">
        <w:rPr>
          <w:rFonts w:ascii="Times New Roman" w:hAnsi="Times New Roman" w:cs="Times New Roman"/>
          <w:b/>
          <w:sz w:val="24"/>
          <w:szCs w:val="24"/>
        </w:rPr>
        <w:lastRenderedPageBreak/>
        <w:t>d)</w:t>
      </w:r>
      <w:r w:rsidRPr="00DF791E">
        <w:rPr>
          <w:rFonts w:ascii="Times New Roman" w:hAnsi="Times New Roman" w:cs="Times New Roman"/>
          <w:sz w:val="24"/>
          <w:szCs w:val="24"/>
        </w:rPr>
        <w:t xml:space="preserve"> identifikáciu prostriedku na šírenie regulovaných informácií, ktorému boli informácie podané,</w:t>
      </w:r>
    </w:p>
    <w:p w:rsidR="00226BBE" w:rsidRPr="00DF791E" w:rsidRDefault="00DF791E">
      <w:pPr>
        <w:ind w:left="568" w:hanging="284"/>
        <w:rPr>
          <w:rFonts w:ascii="Times New Roman" w:hAnsi="Times New Roman" w:cs="Times New Roman"/>
          <w:sz w:val="24"/>
          <w:szCs w:val="24"/>
        </w:rPr>
      </w:pPr>
      <w:bookmarkStart w:id="670" w:name="2180949"/>
      <w:bookmarkEnd w:id="670"/>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podrobnosti o akomkoľvek embargu udelenom emitentom na regulované informácie, ak bolo vydané.</w:t>
      </w:r>
    </w:p>
    <w:p w:rsidR="00226BBE" w:rsidRPr="00DF791E" w:rsidRDefault="00DF791E">
      <w:pPr>
        <w:ind w:firstLine="142"/>
        <w:rPr>
          <w:rFonts w:ascii="Times New Roman" w:hAnsi="Times New Roman" w:cs="Times New Roman"/>
          <w:sz w:val="24"/>
          <w:szCs w:val="24"/>
        </w:rPr>
      </w:pPr>
      <w:bookmarkStart w:id="671" w:name="2180950"/>
      <w:bookmarkEnd w:id="671"/>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Emitent oznámi regulované informácie prostredníctvom prostriedkov na šírenie regulovaných informácií v úplnom a nezmenenom znení. Ak ide o ročné finančné správy, polročné finančné správy a ročné správy o platbách orgánom verejnej moci, táto požiadavka sa považuje za splnenú, ak sa oznámenie týkajúce sa regulovanej informácie poskytne prostriedkom na šírenie regulovaných informácií a ak obsahuje označenie webového sídla emitenta, na ktorom sú tieto dokumenty k dispozícii, okrem centrálnej evidencie regulovaných informácií.</w:t>
      </w:r>
    </w:p>
    <w:p w:rsidR="00226BBE" w:rsidRPr="00DF791E" w:rsidRDefault="00DF791E">
      <w:pPr>
        <w:pStyle w:val="Paragraf"/>
        <w:outlineLvl w:val="2"/>
        <w:rPr>
          <w:rFonts w:ascii="Times New Roman" w:hAnsi="Times New Roman" w:cs="Times New Roman"/>
          <w:color w:val="auto"/>
          <w:sz w:val="24"/>
          <w:szCs w:val="24"/>
        </w:rPr>
      </w:pPr>
      <w:bookmarkStart w:id="672" w:name="2180970"/>
      <w:bookmarkEnd w:id="672"/>
      <w:r w:rsidRPr="00DF791E">
        <w:rPr>
          <w:rFonts w:ascii="Times New Roman" w:hAnsi="Times New Roman" w:cs="Times New Roman"/>
          <w:color w:val="auto"/>
          <w:sz w:val="24"/>
          <w:szCs w:val="24"/>
        </w:rPr>
        <w:t>§ 48</w:t>
      </w:r>
      <w:r w:rsidRPr="00DF791E">
        <w:rPr>
          <w:rFonts w:ascii="Times New Roman" w:hAnsi="Times New Roman" w:cs="Times New Roman"/>
          <w:color w:val="auto"/>
          <w:sz w:val="24"/>
          <w:szCs w:val="24"/>
        </w:rPr>
        <w:br/>
        <w:t>Centrálna evidencia regulovaných informácií</w:t>
      </w:r>
    </w:p>
    <w:p w:rsidR="00226BBE" w:rsidRPr="00DF791E" w:rsidRDefault="00DF791E">
      <w:pPr>
        <w:ind w:firstLine="142"/>
        <w:rPr>
          <w:rFonts w:ascii="Times New Roman" w:hAnsi="Times New Roman" w:cs="Times New Roman"/>
          <w:sz w:val="24"/>
          <w:szCs w:val="24"/>
        </w:rPr>
      </w:pPr>
      <w:bookmarkStart w:id="673" w:name="2180972"/>
      <w:bookmarkEnd w:id="67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Národná banka Slovenska vedie centrálnu evidenciu regulovaných informácií. Centrálna evidencia regulovaných informácií musí</w:t>
      </w:r>
    </w:p>
    <w:p w:rsidR="00226BBE" w:rsidRPr="00DF791E" w:rsidRDefault="00DF791E">
      <w:pPr>
        <w:ind w:left="568" w:hanging="284"/>
        <w:rPr>
          <w:rFonts w:ascii="Times New Roman" w:hAnsi="Times New Roman" w:cs="Times New Roman"/>
          <w:sz w:val="24"/>
          <w:szCs w:val="24"/>
        </w:rPr>
      </w:pPr>
      <w:bookmarkStart w:id="674" w:name="2180973"/>
      <w:bookmarkEnd w:id="67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spĺňať minimálne požiadavky bezpečnosti a spoľahlivosti zdroja informácií,</w:t>
      </w:r>
    </w:p>
    <w:p w:rsidR="00226BBE" w:rsidRPr="00DF791E" w:rsidRDefault="00DF791E">
      <w:pPr>
        <w:ind w:left="568" w:hanging="284"/>
        <w:rPr>
          <w:rFonts w:ascii="Times New Roman" w:hAnsi="Times New Roman" w:cs="Times New Roman"/>
          <w:sz w:val="24"/>
          <w:szCs w:val="24"/>
        </w:rPr>
      </w:pPr>
      <w:bookmarkStart w:id="675" w:name="2180974"/>
      <w:bookmarkEnd w:id="67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obsahovať časový záznam o zaevidovaní regulovanej informácie,</w:t>
      </w:r>
    </w:p>
    <w:p w:rsidR="00226BBE" w:rsidRPr="00DF791E" w:rsidRDefault="00DF791E">
      <w:pPr>
        <w:ind w:left="568" w:hanging="284"/>
        <w:rPr>
          <w:rFonts w:ascii="Times New Roman" w:hAnsi="Times New Roman" w:cs="Times New Roman"/>
          <w:sz w:val="24"/>
          <w:szCs w:val="24"/>
        </w:rPr>
      </w:pPr>
      <w:bookmarkStart w:id="676" w:name="2180975"/>
      <w:bookmarkEnd w:id="67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mať jednoduchú prístupnosť zo strany konečných užívateľov,</w:t>
      </w:r>
    </w:p>
    <w:p w:rsidR="00226BBE" w:rsidRPr="00DF791E" w:rsidRDefault="00DF791E">
      <w:pPr>
        <w:ind w:left="568" w:hanging="284"/>
        <w:rPr>
          <w:rFonts w:ascii="Times New Roman" w:hAnsi="Times New Roman" w:cs="Times New Roman"/>
          <w:sz w:val="24"/>
          <w:szCs w:val="24"/>
        </w:rPr>
      </w:pPr>
      <w:bookmarkStart w:id="677" w:name="2180976"/>
      <w:bookmarkEnd w:id="677"/>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vyhovovať postupu poskytovania informácií podľa </w:t>
      </w:r>
      <w:hyperlink w:anchor="2180883" w:history="1">
        <w:r w:rsidRPr="00DF791E">
          <w:rPr>
            <w:rStyle w:val="Hypertextovprepojenie"/>
            <w:rFonts w:ascii="Times New Roman" w:hAnsi="Times New Roman" w:cs="Times New Roman"/>
            <w:color w:val="auto"/>
            <w:sz w:val="24"/>
            <w:szCs w:val="24"/>
          </w:rPr>
          <w:t>§ 45 ods. 1</w:t>
        </w:r>
      </w:hyperlink>
      <w:r w:rsidRPr="00DF791E">
        <w:rPr>
          <w:rFonts w:ascii="Times New Roman" w:hAnsi="Times New Roman" w:cs="Times New Roman"/>
          <w:sz w:val="24"/>
          <w:szCs w:val="24"/>
        </w:rPr>
        <w:t xml:space="preserve"> a</w:t>
      </w:r>
    </w:p>
    <w:p w:rsidR="00226BBE" w:rsidRPr="00DF791E" w:rsidRDefault="00DF791E">
      <w:pPr>
        <w:ind w:left="568" w:hanging="284"/>
        <w:rPr>
          <w:rFonts w:ascii="Times New Roman" w:hAnsi="Times New Roman" w:cs="Times New Roman"/>
          <w:sz w:val="24"/>
          <w:szCs w:val="24"/>
        </w:rPr>
      </w:pPr>
      <w:bookmarkStart w:id="678" w:name="2180977"/>
      <w:bookmarkEnd w:id="678"/>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byť konštruovaná tak, aby sa mohla prepojiť s centrálnymi evidenciami regulovaných informácií iných členských štátov burzou alebo obchodným registrom.</w:t>
      </w:r>
    </w:p>
    <w:p w:rsidR="00226BBE" w:rsidRPr="00DF791E" w:rsidRDefault="00DF791E">
      <w:pPr>
        <w:ind w:firstLine="142"/>
        <w:rPr>
          <w:rFonts w:ascii="Times New Roman" w:hAnsi="Times New Roman" w:cs="Times New Roman"/>
          <w:sz w:val="24"/>
          <w:szCs w:val="24"/>
        </w:rPr>
      </w:pPr>
      <w:bookmarkStart w:id="679" w:name="2180978"/>
      <w:bookmarkEnd w:id="67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Národná banka Slovenska môže prevádzkovaním centrálnej evidencie regulovaných informácií poveriť inú právnickú osobu.</w:t>
      </w:r>
    </w:p>
    <w:p w:rsidR="00226BBE" w:rsidRPr="00DF791E" w:rsidRDefault="00DF791E">
      <w:pPr>
        <w:ind w:firstLine="142"/>
        <w:rPr>
          <w:rFonts w:ascii="Times New Roman" w:hAnsi="Times New Roman" w:cs="Times New Roman"/>
          <w:sz w:val="24"/>
          <w:szCs w:val="24"/>
        </w:rPr>
      </w:pPr>
      <w:bookmarkStart w:id="680" w:name="2180980"/>
      <w:bookmarkEnd w:id="68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sú cenné papiere prijaté na obchodovanie na regulovanom trhu len v Slovenskej republike a nie sú prijaté na obchodovanie na regulovanom trhu v domovskom členskom štáte emitenta, emitent zverejní regulované informácie v súlade s požiadavkami uvedenými v </w:t>
      </w:r>
      <w:hyperlink w:anchor="2180930" w:history="1">
        <w:r w:rsidRPr="00DF791E">
          <w:rPr>
            <w:rStyle w:val="Hypertextovprepojenie"/>
            <w:rFonts w:ascii="Times New Roman" w:hAnsi="Times New Roman" w:cs="Times New Roman"/>
            <w:color w:val="auto"/>
            <w:sz w:val="24"/>
            <w:szCs w:val="24"/>
          </w:rPr>
          <w:t>§ 47</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681" w:name="5726611"/>
      <w:bookmarkEnd w:id="68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sprístupní centrálnu evidenciu regulovaných informácií na účely európskeho elektronického miesta prístupu vytvoreného a prevádzkovaného Európskym orgánom dohľadu (Európsky orgán pre cenné papiere a trhy).</w:t>
      </w:r>
    </w:p>
    <w:p w:rsidR="00226BBE" w:rsidRPr="00DF791E" w:rsidRDefault="00DF791E">
      <w:pPr>
        <w:pStyle w:val="Paragraf"/>
        <w:outlineLvl w:val="2"/>
        <w:rPr>
          <w:rFonts w:ascii="Times New Roman" w:hAnsi="Times New Roman" w:cs="Times New Roman"/>
          <w:color w:val="auto"/>
          <w:sz w:val="24"/>
          <w:szCs w:val="24"/>
        </w:rPr>
      </w:pPr>
      <w:bookmarkStart w:id="682" w:name="2181026"/>
      <w:bookmarkEnd w:id="682"/>
      <w:r w:rsidRPr="00DF791E">
        <w:rPr>
          <w:rFonts w:ascii="Times New Roman" w:hAnsi="Times New Roman" w:cs="Times New Roman"/>
          <w:color w:val="auto"/>
          <w:sz w:val="24"/>
          <w:szCs w:val="24"/>
        </w:rPr>
        <w:t>§ 49</w:t>
      </w:r>
    </w:p>
    <w:p w:rsidR="00226BBE" w:rsidRPr="00DF791E" w:rsidRDefault="00DF791E">
      <w:pPr>
        <w:ind w:firstLine="142"/>
        <w:rPr>
          <w:rFonts w:ascii="Times New Roman" w:hAnsi="Times New Roman" w:cs="Times New Roman"/>
          <w:sz w:val="24"/>
          <w:szCs w:val="24"/>
        </w:rPr>
      </w:pPr>
      <w:bookmarkStart w:id="683" w:name="2181027"/>
      <w:bookmarkEnd w:id="68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Národná banka Slovenska môže oslobodiť emitenta so sídlom v nečlenskom štáte od povinností podľa § 34, </w:t>
      </w:r>
      <w:hyperlink w:anchor="2180541" w:history="1">
        <w:r w:rsidRPr="00DF791E">
          <w:rPr>
            <w:rStyle w:val="Hypertextovprepojenie"/>
            <w:rFonts w:ascii="Times New Roman" w:hAnsi="Times New Roman" w:cs="Times New Roman"/>
            <w:color w:val="auto"/>
            <w:sz w:val="24"/>
            <w:szCs w:val="24"/>
          </w:rPr>
          <w:t>§ 35 ods. 1 až 4</w:t>
        </w:r>
      </w:hyperlink>
      <w:r w:rsidRPr="00DF791E">
        <w:rPr>
          <w:rFonts w:ascii="Times New Roman" w:hAnsi="Times New Roman" w:cs="Times New Roman"/>
          <w:sz w:val="24"/>
          <w:szCs w:val="24"/>
        </w:rPr>
        <w:t xml:space="preserve">, </w:t>
      </w:r>
      <w:hyperlink w:anchor="2180558" w:history="1">
        <w:r w:rsidRPr="00DF791E">
          <w:rPr>
            <w:rStyle w:val="Hypertextovprepojenie"/>
            <w:rFonts w:ascii="Times New Roman" w:hAnsi="Times New Roman" w:cs="Times New Roman"/>
            <w:color w:val="auto"/>
            <w:sz w:val="24"/>
            <w:szCs w:val="24"/>
          </w:rPr>
          <w:t>9</w:t>
        </w:r>
      </w:hyperlink>
      <w:r w:rsidRPr="00DF791E">
        <w:rPr>
          <w:rFonts w:ascii="Times New Roman" w:hAnsi="Times New Roman" w:cs="Times New Roman"/>
          <w:sz w:val="24"/>
          <w:szCs w:val="24"/>
        </w:rPr>
        <w:t xml:space="preserve"> a </w:t>
      </w:r>
      <w:hyperlink w:anchor="2180562" w:history="1">
        <w:r w:rsidRPr="00DF791E">
          <w:rPr>
            <w:rStyle w:val="Hypertextovprepojenie"/>
            <w:rFonts w:ascii="Times New Roman" w:hAnsi="Times New Roman" w:cs="Times New Roman"/>
            <w:color w:val="auto"/>
            <w:sz w:val="24"/>
            <w:szCs w:val="24"/>
          </w:rPr>
          <w:t>11</w:t>
        </w:r>
      </w:hyperlink>
      <w:r w:rsidRPr="00DF791E">
        <w:rPr>
          <w:rFonts w:ascii="Times New Roman" w:hAnsi="Times New Roman" w:cs="Times New Roman"/>
          <w:sz w:val="24"/>
          <w:szCs w:val="24"/>
        </w:rPr>
        <w:t xml:space="preserve">, </w:t>
      </w:r>
      <w:hyperlink w:anchor="2180571" w:history="1">
        <w:r w:rsidRPr="00DF791E">
          <w:rPr>
            <w:rStyle w:val="Hypertextovprepojenie"/>
            <w:rFonts w:ascii="Times New Roman" w:hAnsi="Times New Roman" w:cs="Times New Roman"/>
            <w:color w:val="auto"/>
            <w:sz w:val="24"/>
            <w:szCs w:val="24"/>
          </w:rPr>
          <w:t>§ 37</w:t>
        </w:r>
      </w:hyperlink>
      <w:r w:rsidRPr="00DF791E">
        <w:rPr>
          <w:rFonts w:ascii="Times New Roman" w:hAnsi="Times New Roman" w:cs="Times New Roman"/>
          <w:sz w:val="24"/>
          <w:szCs w:val="24"/>
        </w:rPr>
        <w:t xml:space="preserve">, </w:t>
      </w:r>
      <w:hyperlink w:anchor="2180609" w:history="1">
        <w:r w:rsidRPr="00DF791E">
          <w:rPr>
            <w:rStyle w:val="Hypertextovprepojenie"/>
            <w:rFonts w:ascii="Times New Roman" w:hAnsi="Times New Roman" w:cs="Times New Roman"/>
            <w:color w:val="auto"/>
            <w:sz w:val="24"/>
            <w:szCs w:val="24"/>
          </w:rPr>
          <w:t>§ 37b ods. 1 a 2</w:t>
        </w:r>
      </w:hyperlink>
      <w:r w:rsidRPr="00DF791E">
        <w:rPr>
          <w:rFonts w:ascii="Times New Roman" w:hAnsi="Times New Roman" w:cs="Times New Roman"/>
          <w:sz w:val="24"/>
          <w:szCs w:val="24"/>
        </w:rPr>
        <w:t xml:space="preserve">, </w:t>
      </w:r>
      <w:hyperlink w:anchor="2180618" w:history="1">
        <w:r w:rsidRPr="00DF791E">
          <w:rPr>
            <w:rStyle w:val="Hypertextovprepojenie"/>
            <w:rFonts w:ascii="Times New Roman" w:hAnsi="Times New Roman" w:cs="Times New Roman"/>
            <w:color w:val="auto"/>
            <w:sz w:val="24"/>
            <w:szCs w:val="24"/>
          </w:rPr>
          <w:t>§ 37c</w:t>
        </w:r>
      </w:hyperlink>
      <w:r w:rsidRPr="00DF791E">
        <w:rPr>
          <w:rFonts w:ascii="Times New Roman" w:hAnsi="Times New Roman" w:cs="Times New Roman"/>
          <w:sz w:val="24"/>
          <w:szCs w:val="24"/>
        </w:rPr>
        <w:t xml:space="preserve">, </w:t>
      </w:r>
      <w:hyperlink w:anchor="2180648" w:history="1">
        <w:r w:rsidRPr="00DF791E">
          <w:rPr>
            <w:rStyle w:val="Hypertextovprepojenie"/>
            <w:rFonts w:ascii="Times New Roman" w:hAnsi="Times New Roman" w:cs="Times New Roman"/>
            <w:color w:val="auto"/>
            <w:sz w:val="24"/>
            <w:szCs w:val="24"/>
          </w:rPr>
          <w:t>§ 37d ods. 3</w:t>
        </w:r>
      </w:hyperlink>
      <w:r w:rsidRPr="00DF791E">
        <w:rPr>
          <w:rFonts w:ascii="Times New Roman" w:hAnsi="Times New Roman" w:cs="Times New Roman"/>
          <w:sz w:val="24"/>
          <w:szCs w:val="24"/>
        </w:rPr>
        <w:t xml:space="preserve">, § 41 ods. 10, </w:t>
      </w:r>
      <w:hyperlink w:anchor="2180791" w:history="1">
        <w:r w:rsidRPr="00DF791E">
          <w:rPr>
            <w:rStyle w:val="Hypertextovprepojenie"/>
            <w:rFonts w:ascii="Times New Roman" w:hAnsi="Times New Roman" w:cs="Times New Roman"/>
            <w:color w:val="auto"/>
            <w:sz w:val="24"/>
            <w:szCs w:val="24"/>
          </w:rPr>
          <w:t>§ 42 ods. 1 až 4</w:t>
        </w:r>
      </w:hyperlink>
      <w:r w:rsidRPr="00DF791E">
        <w:rPr>
          <w:rFonts w:ascii="Times New Roman" w:hAnsi="Times New Roman" w:cs="Times New Roman"/>
          <w:sz w:val="24"/>
          <w:szCs w:val="24"/>
        </w:rPr>
        <w:t xml:space="preserve"> a </w:t>
      </w:r>
      <w:hyperlink w:anchor="2180812" w:history="1">
        <w:r w:rsidRPr="00DF791E">
          <w:rPr>
            <w:rStyle w:val="Hypertextovprepojenie"/>
            <w:rFonts w:ascii="Times New Roman" w:hAnsi="Times New Roman" w:cs="Times New Roman"/>
            <w:color w:val="auto"/>
            <w:sz w:val="24"/>
            <w:szCs w:val="24"/>
          </w:rPr>
          <w:t>11</w:t>
        </w:r>
      </w:hyperlink>
      <w:r w:rsidRPr="00DF791E">
        <w:rPr>
          <w:rFonts w:ascii="Times New Roman" w:hAnsi="Times New Roman" w:cs="Times New Roman"/>
          <w:sz w:val="24"/>
          <w:szCs w:val="24"/>
        </w:rPr>
        <w:t>, § 44 ods. 1 a 2 a od povinností podľa osobitného predpisu,</w:t>
      </w:r>
      <w:hyperlink w:anchor="2181443" w:history="1">
        <w:r w:rsidRPr="00DF791E">
          <w:rPr>
            <w:rStyle w:val="Odkaznavysvetlivku"/>
            <w:rFonts w:ascii="Times New Roman" w:hAnsi="Times New Roman" w:cs="Times New Roman"/>
            <w:sz w:val="24"/>
            <w:szCs w:val="24"/>
          </w:rPr>
          <w:t>59)</w:t>
        </w:r>
      </w:hyperlink>
      <w:r w:rsidRPr="00DF791E">
        <w:rPr>
          <w:rFonts w:ascii="Times New Roman" w:hAnsi="Times New Roman" w:cs="Times New Roman"/>
          <w:sz w:val="24"/>
          <w:szCs w:val="24"/>
        </w:rPr>
        <w:t xml:space="preserve"> ak právne predpisy tohto nečlenského štátu ustanovujú rovnocenné požiadavky alebo ak takýto emitent splní požiadavky právnych predpisov nečlenského štátu, ktoré Národná banka Slovenska považuje za rovnocenné. Národná banka Slovenska o oslobodení podľa prvej vety informuje Európsky orgán dohľadu (Európsky orgán pre cenné papiere a trhy).</w:t>
      </w:r>
    </w:p>
    <w:p w:rsidR="00226BBE" w:rsidRPr="00DF791E" w:rsidRDefault="00DF791E">
      <w:pPr>
        <w:ind w:firstLine="142"/>
        <w:rPr>
          <w:rFonts w:ascii="Times New Roman" w:hAnsi="Times New Roman" w:cs="Times New Roman"/>
          <w:sz w:val="24"/>
          <w:szCs w:val="24"/>
        </w:rPr>
      </w:pPr>
      <w:bookmarkStart w:id="684" w:name="2181033"/>
      <w:bookmarkEnd w:id="68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Informácie, na ktoré sa vzťahujú požiadavky ustanovené právnymi predpismi nečlenského štátu, sa poskytujú v súlade s </w:t>
      </w:r>
      <w:hyperlink w:anchor="2180882" w:history="1">
        <w:r w:rsidRPr="00DF791E">
          <w:rPr>
            <w:rStyle w:val="Hypertextovprepojenie"/>
            <w:rFonts w:ascii="Times New Roman" w:hAnsi="Times New Roman" w:cs="Times New Roman"/>
            <w:color w:val="auto"/>
            <w:sz w:val="24"/>
            <w:szCs w:val="24"/>
          </w:rPr>
          <w:t>§ 45</w:t>
        </w:r>
      </w:hyperlink>
      <w:r w:rsidRPr="00DF791E">
        <w:rPr>
          <w:rFonts w:ascii="Times New Roman" w:hAnsi="Times New Roman" w:cs="Times New Roman"/>
          <w:sz w:val="24"/>
          <w:szCs w:val="24"/>
        </w:rPr>
        <w:t xml:space="preserve"> a zverejňujú sa v súlade s </w:t>
      </w:r>
      <w:hyperlink w:anchor="2180900" w:history="1">
        <w:r w:rsidRPr="00DF791E">
          <w:rPr>
            <w:rStyle w:val="Hypertextovprepojenie"/>
            <w:rFonts w:ascii="Times New Roman" w:hAnsi="Times New Roman" w:cs="Times New Roman"/>
            <w:color w:val="auto"/>
            <w:sz w:val="24"/>
            <w:szCs w:val="24"/>
          </w:rPr>
          <w:t>§ 46 až 48</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685" w:name="2181034"/>
      <w:bookmarkEnd w:id="685"/>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Národná banka Slovenska zabezpečí, aby sa informácie zverejnené v nečlenskom štáte, ktoré by mohli byť dôležité pre verejnosť v členských štátoch, zverejnili v súlade s </w:t>
      </w:r>
      <w:hyperlink w:anchor="2180900" w:history="1">
        <w:r w:rsidRPr="00DF791E">
          <w:rPr>
            <w:rStyle w:val="Hypertextovprepojenie"/>
            <w:rFonts w:ascii="Times New Roman" w:hAnsi="Times New Roman" w:cs="Times New Roman"/>
            <w:color w:val="auto"/>
            <w:sz w:val="24"/>
            <w:szCs w:val="24"/>
          </w:rPr>
          <w:t>§ 46 a 47</w:t>
        </w:r>
      </w:hyperlink>
      <w:r w:rsidRPr="00DF791E">
        <w:rPr>
          <w:rFonts w:ascii="Times New Roman" w:hAnsi="Times New Roman" w:cs="Times New Roman"/>
          <w:sz w:val="24"/>
          <w:szCs w:val="24"/>
        </w:rPr>
        <w:t>, a to aj ak tieto informácie nie sú regulovanými informáciami.</w:t>
      </w:r>
    </w:p>
    <w:p w:rsidR="00226BBE" w:rsidRPr="00DF791E" w:rsidRDefault="00DF791E">
      <w:pPr>
        <w:ind w:firstLine="142"/>
        <w:rPr>
          <w:rFonts w:ascii="Times New Roman" w:hAnsi="Times New Roman" w:cs="Times New Roman"/>
          <w:sz w:val="24"/>
          <w:szCs w:val="24"/>
        </w:rPr>
      </w:pPr>
      <w:bookmarkStart w:id="686" w:name="2181035"/>
      <w:bookmarkEnd w:id="686"/>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informuje Európsky orgán dohľadu (Európsky orgán pre cenné papiere a trhy) o uzavretí dohody o vzájomnej spolupráci a poskytovaní informácií medzi </w:t>
      </w:r>
      <w:r w:rsidRPr="00DF791E">
        <w:rPr>
          <w:rFonts w:ascii="Times New Roman" w:hAnsi="Times New Roman" w:cs="Times New Roman"/>
          <w:sz w:val="24"/>
          <w:szCs w:val="24"/>
        </w:rPr>
        <w:lastRenderedPageBreak/>
        <w:t>Národnou bankou Slovenska a príslušným orgánom nečlenského štátu pri vykonávaní ich úloh v súvislosti s plnením povinností pri výkone dohľadu nad požiadavkami na transparentnosť v súvislosti s informáciami o emitentoch, ktorých cenné papiere sú prijaté na obchodovanie na regulovanom trhu.</w:t>
      </w:r>
    </w:p>
    <w:p w:rsidR="00226BBE" w:rsidRPr="00DF791E" w:rsidRDefault="00DF791E">
      <w:pPr>
        <w:pStyle w:val="Paragraf"/>
        <w:outlineLvl w:val="2"/>
        <w:rPr>
          <w:rFonts w:ascii="Times New Roman" w:hAnsi="Times New Roman" w:cs="Times New Roman"/>
          <w:color w:val="auto"/>
          <w:sz w:val="24"/>
          <w:szCs w:val="24"/>
        </w:rPr>
      </w:pPr>
      <w:bookmarkStart w:id="687" w:name="2181049"/>
      <w:bookmarkEnd w:id="687"/>
      <w:r w:rsidRPr="00DF791E">
        <w:rPr>
          <w:rFonts w:ascii="Times New Roman" w:hAnsi="Times New Roman" w:cs="Times New Roman"/>
          <w:color w:val="auto"/>
          <w:sz w:val="24"/>
          <w:szCs w:val="24"/>
        </w:rPr>
        <w:t>§ 50</w:t>
      </w:r>
    </w:p>
    <w:p w:rsidR="00226BBE" w:rsidRPr="00DF791E" w:rsidRDefault="00DF791E">
      <w:pPr>
        <w:ind w:firstLine="142"/>
        <w:rPr>
          <w:rFonts w:ascii="Times New Roman" w:hAnsi="Times New Roman" w:cs="Times New Roman"/>
          <w:sz w:val="24"/>
          <w:szCs w:val="24"/>
        </w:rPr>
      </w:pPr>
      <w:bookmarkStart w:id="688" w:name="2181050"/>
      <w:bookmarkEnd w:id="68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Ustanovenia </w:t>
      </w:r>
      <w:hyperlink w:anchor="2180527" w:history="1">
        <w:r w:rsidRPr="00DF791E">
          <w:rPr>
            <w:rStyle w:val="Hypertextovprepojenie"/>
            <w:rFonts w:ascii="Times New Roman" w:hAnsi="Times New Roman" w:cs="Times New Roman"/>
            <w:color w:val="auto"/>
            <w:sz w:val="24"/>
            <w:szCs w:val="24"/>
          </w:rPr>
          <w:t>§ 34 až 49</w:t>
        </w:r>
      </w:hyperlink>
      <w:r w:rsidRPr="00DF791E">
        <w:rPr>
          <w:rFonts w:ascii="Times New Roman" w:hAnsi="Times New Roman" w:cs="Times New Roman"/>
          <w:sz w:val="24"/>
          <w:szCs w:val="24"/>
        </w:rPr>
        <w:t>, ktoré sa vzťahujú na emitenta, sa vzťahujú aj na osobu, ktorá požiadala o prijatie cenných papierov na obchodovanie na regulovanom trhu.</w:t>
      </w:r>
    </w:p>
    <w:p w:rsidR="00226BBE" w:rsidRPr="00DF791E" w:rsidRDefault="00DF791E">
      <w:pPr>
        <w:ind w:firstLine="142"/>
        <w:rPr>
          <w:rFonts w:ascii="Times New Roman" w:hAnsi="Times New Roman" w:cs="Times New Roman"/>
          <w:sz w:val="24"/>
          <w:szCs w:val="24"/>
        </w:rPr>
      </w:pPr>
      <w:bookmarkStart w:id="689" w:name="2181051"/>
      <w:bookmarkEnd w:id="68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Ustanovenia </w:t>
      </w:r>
      <w:hyperlink w:anchor="2180527" w:history="1">
        <w:r w:rsidRPr="00DF791E">
          <w:rPr>
            <w:rStyle w:val="Hypertextovprepojenie"/>
            <w:rFonts w:ascii="Times New Roman" w:hAnsi="Times New Roman" w:cs="Times New Roman"/>
            <w:color w:val="auto"/>
            <w:sz w:val="24"/>
            <w:szCs w:val="24"/>
          </w:rPr>
          <w:t>§ 34 až 49</w:t>
        </w:r>
      </w:hyperlink>
      <w:r w:rsidRPr="00DF791E">
        <w:rPr>
          <w:rFonts w:ascii="Times New Roman" w:hAnsi="Times New Roman" w:cs="Times New Roman"/>
          <w:sz w:val="24"/>
          <w:szCs w:val="24"/>
        </w:rPr>
        <w:t xml:space="preserve"> sa nevzťahujú na emitentov, ktorých cenné papiere nie sú prijaté na obchodovanie na regulovanom trhu.</w:t>
      </w:r>
    </w:p>
    <w:p w:rsidR="00226BBE" w:rsidRPr="00DF791E" w:rsidRDefault="00DF791E">
      <w:pPr>
        <w:pStyle w:val="Paragraf"/>
        <w:outlineLvl w:val="2"/>
        <w:rPr>
          <w:rFonts w:ascii="Times New Roman" w:hAnsi="Times New Roman" w:cs="Times New Roman"/>
          <w:color w:val="auto"/>
          <w:sz w:val="24"/>
          <w:szCs w:val="24"/>
        </w:rPr>
      </w:pPr>
      <w:bookmarkStart w:id="690" w:name="11239605"/>
      <w:bookmarkEnd w:id="690"/>
      <w:r w:rsidRPr="00DF791E">
        <w:rPr>
          <w:rFonts w:ascii="Times New Roman" w:hAnsi="Times New Roman" w:cs="Times New Roman"/>
          <w:color w:val="auto"/>
          <w:sz w:val="24"/>
          <w:szCs w:val="24"/>
        </w:rPr>
        <w:t>§ 51</w:t>
      </w:r>
      <w:r w:rsidRPr="00DF791E">
        <w:rPr>
          <w:rFonts w:ascii="Times New Roman" w:hAnsi="Times New Roman" w:cs="Times New Roman"/>
          <w:color w:val="auto"/>
          <w:sz w:val="24"/>
          <w:szCs w:val="24"/>
        </w:rPr>
        <w:br/>
        <w:t>Mnohostranný obchodný systém a organizovaný obchodný systém</w:t>
      </w:r>
    </w:p>
    <w:p w:rsidR="00226BBE" w:rsidRPr="00DF791E" w:rsidRDefault="00DF791E">
      <w:pPr>
        <w:ind w:firstLine="142"/>
        <w:rPr>
          <w:rFonts w:ascii="Times New Roman" w:hAnsi="Times New Roman" w:cs="Times New Roman"/>
          <w:sz w:val="24"/>
          <w:szCs w:val="24"/>
        </w:rPr>
      </w:pPr>
      <w:bookmarkStart w:id="691" w:name="11239607"/>
      <w:bookmarkEnd w:id="69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Mnohostranný obchodný systém je mnohostranný systém organizovaný obchodníkom s cennými papiermi alebo burzou na účely spájania alebo umožnenia spájania záujmov viacerých tretích osôb nakupovať a predávať finančné nástroje v rámci systému a v súlade s pevne určenými pravidlami spôsobom, ktorého výsledkom je uzavretie obchodu s finančnými nástrojmi.</w:t>
      </w:r>
    </w:p>
    <w:p w:rsidR="00226BBE" w:rsidRPr="00DF791E" w:rsidRDefault="00DF791E">
      <w:pPr>
        <w:ind w:firstLine="142"/>
        <w:rPr>
          <w:rFonts w:ascii="Times New Roman" w:hAnsi="Times New Roman" w:cs="Times New Roman"/>
          <w:sz w:val="24"/>
          <w:szCs w:val="24"/>
        </w:rPr>
      </w:pPr>
      <w:bookmarkStart w:id="692" w:name="11239608"/>
      <w:bookmarkEnd w:id="69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Organizovaný obchodný systém je mnohostranný systém, ktorý nie je regulovaným trhom ani mnohostranným obchodným systémom a v rámci ktorého môžu navzájom pôsobiť záujmy viacerých tretích osôb kupovať a predávať dlhopisy, štruktúrované finančné produkty, emisné kvóty alebo deriváty spôsobom, ktorého výsledkom je uzavretie obchodu s vyššie uvedenými finančnými nástrojmi.</w:t>
      </w:r>
    </w:p>
    <w:p w:rsidR="00226BBE" w:rsidRPr="00DF791E" w:rsidRDefault="00DF791E">
      <w:pPr>
        <w:ind w:firstLine="142"/>
        <w:rPr>
          <w:rFonts w:ascii="Times New Roman" w:hAnsi="Times New Roman" w:cs="Times New Roman"/>
          <w:sz w:val="24"/>
          <w:szCs w:val="24"/>
        </w:rPr>
      </w:pPr>
      <w:bookmarkStart w:id="693" w:name="11239609"/>
      <w:bookmarkEnd w:id="69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Na mnohostrannom obchodnom systéme a na organizovanom obchodnom systéme je možné obchodovať len s finančnými nástrojmi zaradenými do zoznamu mnohostranného obchodného systému a do zoznamu organizovaného obchodného systému na základe žiadosti člena burzy, emitenta alebo účastníka mnohostranného obchodného systému a organizovaného obchodného systému; tým nie je dotknuté oprávnenie burzy alebo obchodníka s cennými papiermi organizujúcich mnohostranný obchodný systém a organizovaný obchodný systém zaradiť finančný nástroj do týchto zoznamov aj bez žiadosti.</w:t>
      </w:r>
    </w:p>
    <w:p w:rsidR="00226BBE" w:rsidRPr="00DF791E" w:rsidRDefault="00DF791E">
      <w:pPr>
        <w:ind w:firstLine="142"/>
        <w:rPr>
          <w:rFonts w:ascii="Times New Roman" w:hAnsi="Times New Roman" w:cs="Times New Roman"/>
          <w:sz w:val="24"/>
          <w:szCs w:val="24"/>
        </w:rPr>
      </w:pPr>
      <w:bookmarkStart w:id="694" w:name="11239610"/>
      <w:bookmarkEnd w:id="694"/>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Žiadosť o zaradenie finančného nástroja do zoznamu mnohostranného obchodného systému a do zoznamu organizovaného obchodného systému obsahuje náležitosti podľa </w:t>
      </w:r>
      <w:hyperlink w:anchor="2180359" w:history="1">
        <w:r w:rsidRPr="00DF791E">
          <w:rPr>
            <w:rStyle w:val="Hypertextovprepojenie"/>
            <w:rFonts w:ascii="Times New Roman" w:hAnsi="Times New Roman" w:cs="Times New Roman"/>
            <w:color w:val="auto"/>
            <w:sz w:val="24"/>
            <w:szCs w:val="24"/>
          </w:rPr>
          <w:t>§ 26 ods. 3 písm. a) až c)</w:t>
        </w:r>
      </w:hyperlink>
      <w:r w:rsidRPr="00DF791E">
        <w:rPr>
          <w:rFonts w:ascii="Times New Roman" w:hAnsi="Times New Roman" w:cs="Times New Roman"/>
          <w:sz w:val="24"/>
          <w:szCs w:val="24"/>
        </w:rPr>
        <w:t xml:space="preserve"> a ďalšie náležitosti určené v pravidlách mnohostranného obchodného systému a pravidlách organizovaného obchodného systému.</w:t>
      </w:r>
    </w:p>
    <w:p w:rsidR="00226BBE" w:rsidRPr="00DF791E" w:rsidRDefault="00DF791E">
      <w:pPr>
        <w:ind w:firstLine="142"/>
        <w:rPr>
          <w:rFonts w:ascii="Times New Roman" w:hAnsi="Times New Roman" w:cs="Times New Roman"/>
          <w:sz w:val="24"/>
          <w:szCs w:val="24"/>
        </w:rPr>
      </w:pPr>
      <w:bookmarkStart w:id="695" w:name="11239611"/>
      <w:bookmarkEnd w:id="695"/>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w:t>
      </w:r>
    </w:p>
    <w:p w:rsidR="00226BBE" w:rsidRPr="00DF791E" w:rsidRDefault="00DF791E">
      <w:pPr>
        <w:ind w:firstLine="142"/>
        <w:rPr>
          <w:rFonts w:ascii="Times New Roman" w:hAnsi="Times New Roman" w:cs="Times New Roman"/>
          <w:sz w:val="24"/>
          <w:szCs w:val="24"/>
        </w:rPr>
      </w:pPr>
      <w:bookmarkStart w:id="696" w:name="11239612"/>
      <w:bookmarkEnd w:id="696"/>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Na zaradenie finančného nástroja do zoznamu mnohostranného obchodného systému a do zoznamu organizovaného obchodného systému sa ustanovenia </w:t>
      </w:r>
      <w:hyperlink w:anchor="2180372" w:history="1">
        <w:r w:rsidRPr="00DF791E">
          <w:rPr>
            <w:rStyle w:val="Hypertextovprepojenie"/>
            <w:rFonts w:ascii="Times New Roman" w:hAnsi="Times New Roman" w:cs="Times New Roman"/>
            <w:color w:val="auto"/>
            <w:sz w:val="24"/>
            <w:szCs w:val="24"/>
          </w:rPr>
          <w:t>§ 26 ods. 6</w:t>
        </w:r>
      </w:hyperlink>
      <w:r w:rsidRPr="00DF791E">
        <w:rPr>
          <w:rFonts w:ascii="Times New Roman" w:hAnsi="Times New Roman" w:cs="Times New Roman"/>
          <w:sz w:val="24"/>
          <w:szCs w:val="24"/>
        </w:rPr>
        <w:t xml:space="preserve"> a </w:t>
      </w:r>
      <w:hyperlink w:anchor="2180374" w:history="1">
        <w:r w:rsidRPr="00DF791E">
          <w:rPr>
            <w:rStyle w:val="Hypertextovprepojenie"/>
            <w:rFonts w:ascii="Times New Roman" w:hAnsi="Times New Roman" w:cs="Times New Roman"/>
            <w:color w:val="auto"/>
            <w:sz w:val="24"/>
            <w:szCs w:val="24"/>
          </w:rPr>
          <w:t>7</w:t>
        </w:r>
      </w:hyperlink>
      <w:r w:rsidRPr="00DF791E">
        <w:rPr>
          <w:rFonts w:ascii="Times New Roman" w:hAnsi="Times New Roman" w:cs="Times New Roman"/>
          <w:sz w:val="24"/>
          <w:szCs w:val="24"/>
        </w:rPr>
        <w:t xml:space="preserve"> prvej vety a </w:t>
      </w:r>
      <w:hyperlink w:anchor="11239565" w:history="1">
        <w:r w:rsidRPr="00DF791E">
          <w:rPr>
            <w:rStyle w:val="Hypertextovprepojenie"/>
            <w:rFonts w:ascii="Times New Roman" w:hAnsi="Times New Roman" w:cs="Times New Roman"/>
            <w:color w:val="auto"/>
            <w:sz w:val="24"/>
            <w:szCs w:val="24"/>
          </w:rPr>
          <w:t>§ 29 ods. 1 písm. j)</w:t>
        </w:r>
      </w:hyperlink>
      <w:r w:rsidRPr="00DF791E">
        <w:rPr>
          <w:rFonts w:ascii="Times New Roman" w:hAnsi="Times New Roman" w:cs="Times New Roman"/>
          <w:sz w:val="24"/>
          <w:szCs w:val="24"/>
        </w:rPr>
        <w:t xml:space="preserve"> vzťahujú primerane.</w:t>
      </w:r>
    </w:p>
    <w:p w:rsidR="00226BBE" w:rsidRPr="00DF791E" w:rsidRDefault="00DF791E">
      <w:pPr>
        <w:ind w:firstLine="142"/>
        <w:rPr>
          <w:rFonts w:ascii="Times New Roman" w:hAnsi="Times New Roman" w:cs="Times New Roman"/>
          <w:sz w:val="24"/>
          <w:szCs w:val="24"/>
        </w:rPr>
      </w:pPr>
      <w:bookmarkStart w:id="697" w:name="11239613"/>
      <w:bookmarkEnd w:id="697"/>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Finančný nástroj môže byť zaradený do zoznamu mnohostranného obchodného systému a do zoznamu organizovaného obchodného systému, len ak sú splnené podmienky určené v pravidlách mnohostranného obchodného systému a pravidlách organizovaného obchodného systému.</w:t>
      </w:r>
    </w:p>
    <w:p w:rsidR="00226BBE" w:rsidRPr="00DF791E" w:rsidRDefault="00DF791E">
      <w:pPr>
        <w:ind w:firstLine="142"/>
        <w:rPr>
          <w:rFonts w:ascii="Times New Roman" w:hAnsi="Times New Roman" w:cs="Times New Roman"/>
          <w:sz w:val="24"/>
          <w:szCs w:val="24"/>
        </w:rPr>
      </w:pPr>
      <w:bookmarkStart w:id="698" w:name="11239614"/>
      <w:bookmarkEnd w:id="698"/>
      <w:r w:rsidRPr="00DF791E">
        <w:rPr>
          <w:rFonts w:ascii="Times New Roman" w:hAnsi="Times New Roman" w:cs="Times New Roman"/>
          <w:b/>
          <w:sz w:val="24"/>
          <w:szCs w:val="24"/>
        </w:rPr>
        <w:lastRenderedPageBreak/>
        <w:t>(8)</w:t>
      </w:r>
      <w:r w:rsidRPr="00DF791E">
        <w:rPr>
          <w:rFonts w:ascii="Times New Roman" w:hAnsi="Times New Roman" w:cs="Times New Roman"/>
          <w:sz w:val="24"/>
          <w:szCs w:val="24"/>
        </w:rPr>
        <w:t xml:space="preserve"> Na mnohostrannom obchodnom systéme môže obchodovať každá osoba, ktorú zaregistroval jeho organizátor po splnení podmienok určených pravidlami mnohostranného obchodného systému. Ustanovenia </w:t>
      </w:r>
      <w:hyperlink w:anchor="2180245" w:history="1">
        <w:r w:rsidRPr="00DF791E">
          <w:rPr>
            <w:rStyle w:val="Hypertextovprepojenie"/>
            <w:rFonts w:ascii="Times New Roman" w:hAnsi="Times New Roman" w:cs="Times New Roman"/>
            <w:color w:val="auto"/>
            <w:sz w:val="24"/>
            <w:szCs w:val="24"/>
          </w:rPr>
          <w:t>§ 20</w:t>
        </w:r>
      </w:hyperlink>
      <w:r w:rsidRPr="00DF791E">
        <w:rPr>
          <w:rFonts w:ascii="Times New Roman" w:hAnsi="Times New Roman" w:cs="Times New Roman"/>
          <w:sz w:val="24"/>
          <w:szCs w:val="24"/>
        </w:rPr>
        <w:t xml:space="preserve"> sa použijú primerane.</w:t>
      </w:r>
    </w:p>
    <w:p w:rsidR="00226BBE" w:rsidRPr="00DF791E" w:rsidRDefault="00DF791E">
      <w:pPr>
        <w:ind w:firstLine="142"/>
        <w:rPr>
          <w:rFonts w:ascii="Times New Roman" w:hAnsi="Times New Roman" w:cs="Times New Roman"/>
          <w:sz w:val="24"/>
          <w:szCs w:val="24"/>
        </w:rPr>
      </w:pPr>
      <w:bookmarkStart w:id="699" w:name="11239615"/>
      <w:bookmarkEnd w:id="699"/>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Informačné povinnosti podľa tohto zákona súvisiace s prijatím finančných nástrojov na obchodovanie na regulovanom trhu sa nevzťahujú na finančné nástroje zaradené do zoznamu mnohostranného obchodného systému a do zoznamu organizovaného obchodného systému a na ich emitentov; tým nie je dotknuté plnenie povinností vyplývajúcich z prijatia týchto finančných nástrojov a ich emitentov na obchodovanie na regulovanom trhu ani oprávnenie organizátora mnohostranného obchodného systému a oprávnenie organizátora organizovaného obchodného systému určiť v pravidlách mnohostranného obchodného systému a v pravidlách organizovaného obchodného systému informačné povinnosti pre finančné nástroje zaradené do zoznamu mnohostranného obchodného systému a do zoznamu organizovaného obchodného systému a pre ich emitentov.</w:t>
      </w:r>
    </w:p>
    <w:p w:rsidR="00226BBE" w:rsidRPr="00DF791E" w:rsidRDefault="00DF791E">
      <w:pPr>
        <w:pStyle w:val="Paragraf"/>
        <w:outlineLvl w:val="2"/>
        <w:rPr>
          <w:rFonts w:ascii="Times New Roman" w:hAnsi="Times New Roman" w:cs="Times New Roman"/>
          <w:color w:val="auto"/>
          <w:sz w:val="24"/>
          <w:szCs w:val="24"/>
        </w:rPr>
      </w:pPr>
      <w:bookmarkStart w:id="700" w:name="11239616"/>
      <w:bookmarkEnd w:id="700"/>
      <w:r w:rsidRPr="00DF791E">
        <w:rPr>
          <w:rFonts w:ascii="Times New Roman" w:hAnsi="Times New Roman" w:cs="Times New Roman"/>
          <w:color w:val="auto"/>
          <w:sz w:val="24"/>
          <w:szCs w:val="24"/>
        </w:rPr>
        <w:t>§ 52</w:t>
      </w:r>
      <w:r w:rsidRPr="00DF791E">
        <w:rPr>
          <w:rFonts w:ascii="Times New Roman" w:hAnsi="Times New Roman" w:cs="Times New Roman"/>
          <w:color w:val="auto"/>
          <w:sz w:val="24"/>
          <w:szCs w:val="24"/>
        </w:rPr>
        <w:br/>
        <w:t>Pravidlá mnohostranného obchodného systému a pravidlá organizovaného obchodného systému</w:t>
      </w:r>
    </w:p>
    <w:p w:rsidR="00226BBE" w:rsidRPr="00DF791E" w:rsidRDefault="00DF791E">
      <w:pPr>
        <w:ind w:firstLine="142"/>
        <w:rPr>
          <w:rFonts w:ascii="Times New Roman" w:hAnsi="Times New Roman" w:cs="Times New Roman"/>
          <w:sz w:val="24"/>
          <w:szCs w:val="24"/>
        </w:rPr>
      </w:pPr>
      <w:bookmarkStart w:id="701" w:name="11239618"/>
      <w:bookmarkEnd w:id="70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Pravidlá mnohostranného obchodného systému a pravidlá organizovaného obchodného systému upravujú</w:t>
      </w:r>
    </w:p>
    <w:p w:rsidR="00226BBE" w:rsidRPr="00DF791E" w:rsidRDefault="00DF791E">
      <w:pPr>
        <w:ind w:left="568" w:hanging="284"/>
        <w:rPr>
          <w:rFonts w:ascii="Times New Roman" w:hAnsi="Times New Roman" w:cs="Times New Roman"/>
          <w:sz w:val="24"/>
          <w:szCs w:val="24"/>
        </w:rPr>
      </w:pPr>
      <w:bookmarkStart w:id="702" w:name="11239619"/>
      <w:bookmarkEnd w:id="702"/>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postup pri organizovaní dopytu a ponuky finančných nástrojov na mnohostrannom obchodnom systéme a na organizovanom obchodnom systéme,</w:t>
      </w:r>
    </w:p>
    <w:p w:rsidR="00226BBE" w:rsidRPr="00DF791E" w:rsidRDefault="00DF791E">
      <w:pPr>
        <w:ind w:left="568" w:hanging="284"/>
        <w:rPr>
          <w:rFonts w:ascii="Times New Roman" w:hAnsi="Times New Roman" w:cs="Times New Roman"/>
          <w:sz w:val="24"/>
          <w:szCs w:val="24"/>
        </w:rPr>
      </w:pPr>
      <w:bookmarkStart w:id="703" w:name="11239620"/>
      <w:bookmarkEnd w:id="703"/>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podrobnosti o podmienkach zaradenia finančných nástrojov do zoznamu mnohostranného obchodného systému a do zoznamu organizovaného obchodného systému,</w:t>
      </w:r>
    </w:p>
    <w:p w:rsidR="00226BBE" w:rsidRPr="00DF791E" w:rsidRDefault="00DF791E">
      <w:pPr>
        <w:ind w:left="568" w:hanging="284"/>
        <w:rPr>
          <w:rFonts w:ascii="Times New Roman" w:hAnsi="Times New Roman" w:cs="Times New Roman"/>
          <w:sz w:val="24"/>
          <w:szCs w:val="24"/>
        </w:rPr>
      </w:pPr>
      <w:bookmarkStart w:id="704" w:name="11239621"/>
      <w:bookmarkEnd w:id="704"/>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podmienky a pravidlá obchodovania s týmito finančnými nástrojmi primerane podľa </w:t>
      </w:r>
      <w:hyperlink w:anchor="2180199" w:history="1">
        <w:r w:rsidRPr="00DF791E">
          <w:rPr>
            <w:rStyle w:val="Hypertextovprepojenie"/>
            <w:rFonts w:ascii="Times New Roman" w:hAnsi="Times New Roman" w:cs="Times New Roman"/>
            <w:color w:val="auto"/>
            <w:sz w:val="24"/>
            <w:szCs w:val="24"/>
          </w:rPr>
          <w:t>§ 18 ods. 1 písm. a) až k)</w:t>
        </w:r>
      </w:hyperlink>
      <w:r w:rsidRPr="00DF791E">
        <w:rPr>
          <w:rFonts w:ascii="Times New Roman" w:hAnsi="Times New Roman" w:cs="Times New Roman"/>
          <w:sz w:val="24"/>
          <w:szCs w:val="24"/>
        </w:rPr>
        <w:t xml:space="preserve"> vrátane prehľadných pravidiel a postupov pre čestné a riadne obchodovanie a objektívnych kritérií pre efektívne vykonávanie pokynov.</w:t>
      </w:r>
    </w:p>
    <w:p w:rsidR="00226BBE" w:rsidRPr="00DF791E" w:rsidRDefault="00DF791E">
      <w:pPr>
        <w:ind w:firstLine="142"/>
        <w:rPr>
          <w:rFonts w:ascii="Times New Roman" w:hAnsi="Times New Roman" w:cs="Times New Roman"/>
          <w:sz w:val="24"/>
          <w:szCs w:val="24"/>
        </w:rPr>
      </w:pPr>
      <w:bookmarkStart w:id="705" w:name="11239622"/>
      <w:bookmarkEnd w:id="70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 mnohostranný obchodný systém alebo organizovaný obchodný systém organizuje burza, pravidlá mnohostranného obchodného systému alebo pravidlá organizovaného obchodného systému môžu byť súčasťou burzových pravidiel alebo samostatným dokumentom podľa rozhodnutia burzy. Ak mnohostranný obchodný systém alebo organizovaný obchodný systém organizuje obchodník s cennými papiermi a pravidlá mnohostranného obchodného systému alebo pravidlá organizovaného obchodného systému nie sú súčasťou burzových pravidiel, ustanovenia </w:t>
      </w:r>
      <w:hyperlink w:anchor="2180216" w:history="1">
        <w:r w:rsidRPr="00DF791E">
          <w:rPr>
            <w:rStyle w:val="Hypertextovprepojenie"/>
            <w:rFonts w:ascii="Times New Roman" w:hAnsi="Times New Roman" w:cs="Times New Roman"/>
            <w:color w:val="auto"/>
            <w:sz w:val="24"/>
            <w:szCs w:val="24"/>
          </w:rPr>
          <w:t>§ 18 ods. 2 až 7</w:t>
        </w:r>
      </w:hyperlink>
      <w:r w:rsidRPr="00DF791E">
        <w:rPr>
          <w:rFonts w:ascii="Times New Roman" w:hAnsi="Times New Roman" w:cs="Times New Roman"/>
          <w:sz w:val="24"/>
          <w:szCs w:val="24"/>
        </w:rPr>
        <w:t xml:space="preserve"> sa použijú primerane.</w:t>
      </w:r>
    </w:p>
    <w:p w:rsidR="00226BBE" w:rsidRPr="00DF791E" w:rsidRDefault="00DF791E">
      <w:pPr>
        <w:ind w:firstLine="142"/>
        <w:rPr>
          <w:rFonts w:ascii="Times New Roman" w:hAnsi="Times New Roman" w:cs="Times New Roman"/>
          <w:sz w:val="24"/>
          <w:szCs w:val="24"/>
        </w:rPr>
      </w:pPr>
      <w:bookmarkStart w:id="706" w:name="11239623"/>
      <w:bookmarkEnd w:id="70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a obchodník s cennými papiermi organizujúci mnohostranný obchodný systém alebo organizovaný obchodný systém okrem splnenia organizačných požiadaviek podľa osobitného predpisu</w:t>
      </w:r>
      <w:hyperlink w:anchor="2181340" w:history="1">
        <w:r w:rsidRPr="00DF791E">
          <w:rPr>
            <w:rStyle w:val="Odkaznavysvetlivku"/>
            <w:rFonts w:ascii="Times New Roman" w:hAnsi="Times New Roman" w:cs="Times New Roman"/>
            <w:sz w:val="24"/>
            <w:szCs w:val="24"/>
          </w:rPr>
          <w:t>3)</w:t>
        </w:r>
      </w:hyperlink>
      <w:r w:rsidRPr="00DF791E">
        <w:rPr>
          <w:rFonts w:ascii="Times New Roman" w:hAnsi="Times New Roman" w:cs="Times New Roman"/>
          <w:sz w:val="24"/>
          <w:szCs w:val="24"/>
        </w:rPr>
        <w:t xml:space="preserve"> má povinnosť</w:t>
      </w:r>
    </w:p>
    <w:p w:rsidR="00226BBE" w:rsidRPr="00DF791E" w:rsidRDefault="00DF791E">
      <w:pPr>
        <w:ind w:left="568" w:hanging="284"/>
        <w:rPr>
          <w:rFonts w:ascii="Times New Roman" w:hAnsi="Times New Roman" w:cs="Times New Roman"/>
          <w:sz w:val="24"/>
          <w:szCs w:val="24"/>
        </w:rPr>
      </w:pPr>
      <w:bookmarkStart w:id="707" w:name="11239624"/>
      <w:bookmarkEnd w:id="707"/>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mať zavedené opatrenia na riadne riadenie technických činností systému vrátane určenia účinných núdzových opatrení na zvládnutie rizík spojených s narušením fungovania systémov,</w:t>
      </w:r>
    </w:p>
    <w:p w:rsidR="00226BBE" w:rsidRPr="00DF791E" w:rsidRDefault="00DF791E">
      <w:pPr>
        <w:ind w:left="568" w:hanging="284"/>
        <w:rPr>
          <w:rFonts w:ascii="Times New Roman" w:hAnsi="Times New Roman" w:cs="Times New Roman"/>
          <w:sz w:val="24"/>
          <w:szCs w:val="24"/>
        </w:rPr>
      </w:pPr>
      <w:bookmarkStart w:id="708" w:name="11239625"/>
      <w:bookmarkEnd w:id="708"/>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zabezpečiť alebo sa ubezpečiť, že existuje prístup k dostatočným verejne dostupným informáciám umožňujúcim používateľom vytvoriť si úsudok o investícii pri zohľadnení povahy používateľov a druhov obchodovaných finančných nástrojov,</w:t>
      </w:r>
    </w:p>
    <w:p w:rsidR="00226BBE" w:rsidRPr="00DF791E" w:rsidRDefault="00DF791E">
      <w:pPr>
        <w:ind w:left="568" w:hanging="284"/>
        <w:rPr>
          <w:rFonts w:ascii="Times New Roman" w:hAnsi="Times New Roman" w:cs="Times New Roman"/>
          <w:sz w:val="24"/>
          <w:szCs w:val="24"/>
        </w:rPr>
      </w:pPr>
      <w:bookmarkStart w:id="709" w:name="11239626"/>
      <w:bookmarkEnd w:id="709"/>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prijať, zverejniť, zaviesť a udržiavať prehľadné a nediskriminačné pravidlá založené na objektívnych kritériách upravujúcich prístup k ich systémom,</w:t>
      </w:r>
    </w:p>
    <w:p w:rsidR="00226BBE" w:rsidRPr="00DF791E" w:rsidRDefault="00DF791E">
      <w:pPr>
        <w:ind w:left="568" w:hanging="284"/>
        <w:rPr>
          <w:rFonts w:ascii="Times New Roman" w:hAnsi="Times New Roman" w:cs="Times New Roman"/>
          <w:sz w:val="24"/>
          <w:szCs w:val="24"/>
        </w:rPr>
      </w:pPr>
      <w:bookmarkStart w:id="710" w:name="11239627"/>
      <w:bookmarkEnd w:id="710"/>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mať zavedené opatrenia na jednoznačnú identifikáciu a zvládanie potenciálnych nepriaznivých dôsledkov, ktoré by na organizovanie mnohostranného obchodného systému alebo na organizovanie organizovaného obchodného systému, alebo na členov </w:t>
      </w:r>
      <w:r w:rsidRPr="00DF791E">
        <w:rPr>
          <w:rFonts w:ascii="Times New Roman" w:hAnsi="Times New Roman" w:cs="Times New Roman"/>
          <w:sz w:val="24"/>
          <w:szCs w:val="24"/>
        </w:rPr>
        <w:lastRenderedPageBreak/>
        <w:t>alebo účastníkov a používateľov mnohostranného obchodného systému alebo organizovaného obchodného systému mal akýkoľvek konflikt záujmov medzi záujmami mnohostranného obchodného systému, organizovaného obchodného systému, ich vlastníkmi alebo obchodníkom s cennými papiermi alebo burzou organizujúcimi mnohostranný obchodný systém alebo organizovaný obchodný systém a riadnym fungovaním mnohostranného obchodného systému alebo organizovaného obchodného systému,</w:t>
      </w:r>
    </w:p>
    <w:p w:rsidR="00226BBE" w:rsidRPr="00DF791E" w:rsidRDefault="00DF791E">
      <w:pPr>
        <w:ind w:left="568" w:hanging="284"/>
        <w:rPr>
          <w:rFonts w:ascii="Times New Roman" w:hAnsi="Times New Roman" w:cs="Times New Roman"/>
          <w:sz w:val="24"/>
          <w:szCs w:val="24"/>
        </w:rPr>
      </w:pPr>
      <w:bookmarkStart w:id="711" w:name="11239628"/>
      <w:bookmarkEnd w:id="711"/>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dodržiavať povinnosti podľa </w:t>
      </w:r>
      <w:hyperlink w:anchor="2180127" w:history="1">
        <w:r w:rsidRPr="00DF791E">
          <w:rPr>
            <w:rStyle w:val="Hypertextovprepojenie"/>
            <w:rFonts w:ascii="Times New Roman" w:hAnsi="Times New Roman" w:cs="Times New Roman"/>
            <w:color w:val="auto"/>
            <w:sz w:val="24"/>
            <w:szCs w:val="24"/>
          </w:rPr>
          <w:t>§ 13 ods. 6</w:t>
        </w:r>
      </w:hyperlink>
      <w:r w:rsidRPr="00DF791E">
        <w:rPr>
          <w:rFonts w:ascii="Times New Roman" w:hAnsi="Times New Roman" w:cs="Times New Roman"/>
          <w:sz w:val="24"/>
          <w:szCs w:val="24"/>
        </w:rPr>
        <w:t xml:space="preserve">, </w:t>
      </w:r>
      <w:hyperlink w:anchor="2180147" w:history="1">
        <w:r w:rsidRPr="00DF791E">
          <w:rPr>
            <w:rStyle w:val="Hypertextovprepojenie"/>
            <w:rFonts w:ascii="Times New Roman" w:hAnsi="Times New Roman" w:cs="Times New Roman"/>
            <w:color w:val="auto"/>
            <w:sz w:val="24"/>
            <w:szCs w:val="24"/>
          </w:rPr>
          <w:t>§ 14 ods. 5 až 14</w:t>
        </w:r>
      </w:hyperlink>
      <w:r w:rsidRPr="00DF791E">
        <w:rPr>
          <w:rFonts w:ascii="Times New Roman" w:hAnsi="Times New Roman" w:cs="Times New Roman"/>
          <w:sz w:val="24"/>
          <w:szCs w:val="24"/>
        </w:rPr>
        <w:t xml:space="preserve">, </w:t>
      </w:r>
      <w:hyperlink w:anchor="11239590" w:history="1">
        <w:r w:rsidRPr="00DF791E">
          <w:rPr>
            <w:rStyle w:val="Hypertextovprepojenie"/>
            <w:rFonts w:ascii="Times New Roman" w:hAnsi="Times New Roman" w:cs="Times New Roman"/>
            <w:color w:val="auto"/>
            <w:sz w:val="24"/>
            <w:szCs w:val="24"/>
          </w:rPr>
          <w:t>§ 38a ods. 1 až 4</w:t>
        </w:r>
      </w:hyperlink>
      <w:r w:rsidRPr="00DF791E">
        <w:rPr>
          <w:rFonts w:ascii="Times New Roman" w:hAnsi="Times New Roman" w:cs="Times New Roman"/>
          <w:sz w:val="24"/>
          <w:szCs w:val="24"/>
        </w:rPr>
        <w:t xml:space="preserve"> a </w:t>
      </w:r>
      <w:hyperlink w:anchor="11239558" w:history="1">
        <w:r w:rsidRPr="00DF791E">
          <w:rPr>
            <w:rStyle w:val="Hypertextovprepojenie"/>
            <w:rFonts w:ascii="Times New Roman" w:hAnsi="Times New Roman" w:cs="Times New Roman"/>
            <w:color w:val="auto"/>
            <w:sz w:val="24"/>
            <w:szCs w:val="24"/>
          </w:rPr>
          <w:t>§ 25 ods. 6 a 7</w:t>
        </w:r>
      </w:hyperlink>
      <w:r w:rsidRPr="00DF791E">
        <w:rPr>
          <w:rFonts w:ascii="Times New Roman" w:hAnsi="Times New Roman" w:cs="Times New Roman"/>
          <w:sz w:val="24"/>
          <w:szCs w:val="24"/>
        </w:rPr>
        <w:t xml:space="preserve"> a na tento účel zaviesť všetky potrebné účinné systémy, postupy a opatrenia,</w:t>
      </w:r>
    </w:p>
    <w:p w:rsidR="00226BBE" w:rsidRPr="00DF791E" w:rsidRDefault="00DF791E">
      <w:pPr>
        <w:ind w:left="568" w:hanging="284"/>
        <w:rPr>
          <w:rFonts w:ascii="Times New Roman" w:hAnsi="Times New Roman" w:cs="Times New Roman"/>
          <w:sz w:val="24"/>
          <w:szCs w:val="24"/>
        </w:rPr>
      </w:pPr>
      <w:bookmarkStart w:id="712" w:name="11239629"/>
      <w:bookmarkEnd w:id="712"/>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zrozumiteľne informovať svojich členov alebo účastníkov o ich individuálnej zodpovednosti za vyrovnanie transakcií vykonaných v tomto systéme,</w:t>
      </w:r>
    </w:p>
    <w:p w:rsidR="00226BBE" w:rsidRPr="00DF791E" w:rsidRDefault="00DF791E">
      <w:pPr>
        <w:ind w:left="568" w:hanging="284"/>
        <w:rPr>
          <w:rFonts w:ascii="Times New Roman" w:hAnsi="Times New Roman" w:cs="Times New Roman"/>
          <w:sz w:val="24"/>
          <w:szCs w:val="24"/>
        </w:rPr>
      </w:pPr>
      <w:bookmarkStart w:id="713" w:name="11239630"/>
      <w:bookmarkEnd w:id="713"/>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zaviesť potrebné opatrenia na uľahčenie účinného vyrovnania transakcií uzavretých v rámci systémov mnohostranného obchodného systému alebo organizovaného obchodného systému,</w:t>
      </w:r>
    </w:p>
    <w:p w:rsidR="00226BBE" w:rsidRPr="00DF791E" w:rsidRDefault="00DF791E">
      <w:pPr>
        <w:ind w:left="568" w:hanging="284"/>
        <w:rPr>
          <w:rFonts w:ascii="Times New Roman" w:hAnsi="Times New Roman" w:cs="Times New Roman"/>
          <w:sz w:val="24"/>
          <w:szCs w:val="24"/>
        </w:rPr>
      </w:pPr>
      <w:bookmarkStart w:id="714" w:name="11239631"/>
      <w:bookmarkEnd w:id="714"/>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disponovať minimálne tromi reálne aktívnymi členmi alebo používateľmi, aby mal každý z nich možnosť pôsobiť so všetkými ostatnými členmi alebo používateľmi, ak ide o tvorbu cien.</w:t>
      </w:r>
    </w:p>
    <w:p w:rsidR="00226BBE" w:rsidRPr="00DF791E" w:rsidRDefault="00DF791E">
      <w:pPr>
        <w:ind w:firstLine="142"/>
        <w:rPr>
          <w:rFonts w:ascii="Times New Roman" w:hAnsi="Times New Roman" w:cs="Times New Roman"/>
          <w:sz w:val="24"/>
          <w:szCs w:val="24"/>
        </w:rPr>
      </w:pPr>
      <w:bookmarkStart w:id="715" w:name="11239632"/>
      <w:bookmarkEnd w:id="715"/>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a obchodník s cennými papiermi organizujúci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 tým nie sú dotknuté ustanovenia </w:t>
      </w:r>
      <w:hyperlink w:anchor="11239647" w:history="1">
        <w:r w:rsidRPr="00DF791E">
          <w:rPr>
            <w:rStyle w:val="Hypertextovprepojenie"/>
            <w:rFonts w:ascii="Times New Roman" w:hAnsi="Times New Roman" w:cs="Times New Roman"/>
            <w:color w:val="auto"/>
            <w:sz w:val="24"/>
            <w:szCs w:val="24"/>
          </w:rPr>
          <w:t>§ 54</w:t>
        </w:r>
      </w:hyperlink>
      <w:r w:rsidRPr="00DF791E">
        <w:rPr>
          <w:rFonts w:ascii="Times New Roman" w:hAnsi="Times New Roman" w:cs="Times New Roman"/>
          <w:sz w:val="24"/>
          <w:szCs w:val="24"/>
        </w:rPr>
        <w:t xml:space="preserve"> vrátane akýchkoľvek prepojení na regulovaný trh, mnohostranný obchodný systém, organizovaný obchodný systém alebo systematického internalizátora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banka Slovenska oznámi Európskemu orgánu dohľadu (Európskemu orgánu pre cenné papiere a trhy).</w:t>
      </w:r>
    </w:p>
    <w:p w:rsidR="00226BBE" w:rsidRPr="00DF791E" w:rsidRDefault="00DF791E">
      <w:pPr>
        <w:ind w:firstLine="142"/>
        <w:rPr>
          <w:rFonts w:ascii="Times New Roman" w:hAnsi="Times New Roman" w:cs="Times New Roman"/>
          <w:sz w:val="24"/>
          <w:szCs w:val="24"/>
        </w:rPr>
      </w:pPr>
      <w:bookmarkStart w:id="716" w:name="11239633"/>
      <w:bookmarkEnd w:id="716"/>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a obchodník s cennými papiermi organizujúci mnohostranný obchodný systém alebo organizovaný obchodný systém sú povinní zaviesť a udržiavať účinné opatrenia a postupy na príslušnom 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zaslané pokyny vrátane zrušených pokynov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hyperlink w:anchor="2181441" w:history="1">
        <w:r w:rsidRPr="00DF791E">
          <w:rPr>
            <w:rStyle w:val="Odkaznavysvetlivku"/>
            <w:rFonts w:ascii="Times New Roman" w:hAnsi="Times New Roman" w:cs="Times New Roman"/>
            <w:sz w:val="24"/>
            <w:szCs w:val="24"/>
          </w:rPr>
          <w:t>58b)</w:t>
        </w:r>
      </w:hyperlink>
      <w:r w:rsidRPr="00DF791E">
        <w:rPr>
          <w:rFonts w:ascii="Times New Roman" w:hAnsi="Times New Roman" w:cs="Times New Roman"/>
          <w:sz w:val="24"/>
          <w:szCs w:val="24"/>
        </w:rPr>
        <w:t xml:space="preserve"> alebo systémové narušenia v súvislosti s finančným nástrojom a poskytujú nevyhnutné zdroje na zabezpečenie účinnosti takéhoto monitorovania.</w:t>
      </w:r>
    </w:p>
    <w:p w:rsidR="00226BBE" w:rsidRPr="00DF791E" w:rsidRDefault="00DF791E">
      <w:pPr>
        <w:ind w:firstLine="142"/>
        <w:rPr>
          <w:rFonts w:ascii="Times New Roman" w:hAnsi="Times New Roman" w:cs="Times New Roman"/>
          <w:sz w:val="24"/>
          <w:szCs w:val="24"/>
        </w:rPr>
      </w:pPr>
      <w:bookmarkStart w:id="717" w:name="11239634"/>
      <w:bookmarkEnd w:id="717"/>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hyperlink w:anchor="2181441" w:history="1">
        <w:r w:rsidRPr="00DF791E">
          <w:rPr>
            <w:rStyle w:val="Odkaznavysvetlivku"/>
            <w:rFonts w:ascii="Times New Roman" w:hAnsi="Times New Roman" w:cs="Times New Roman"/>
            <w:sz w:val="24"/>
            <w:szCs w:val="24"/>
          </w:rPr>
          <w:t>58b)</w:t>
        </w:r>
      </w:hyperlink>
      <w:r w:rsidRPr="00DF791E">
        <w:rPr>
          <w:rFonts w:ascii="Times New Roman" w:hAnsi="Times New Roman" w:cs="Times New Roman"/>
          <w:sz w:val="24"/>
          <w:szCs w:val="24"/>
        </w:rPr>
        <w:t xml:space="preserve"> alebo o systémových narušeniach v súvislosti s finančným nástrojom.</w:t>
      </w:r>
    </w:p>
    <w:p w:rsidR="00226BBE" w:rsidRPr="00DF791E" w:rsidRDefault="00DF791E">
      <w:pPr>
        <w:ind w:firstLine="142"/>
        <w:rPr>
          <w:rFonts w:ascii="Times New Roman" w:hAnsi="Times New Roman" w:cs="Times New Roman"/>
          <w:sz w:val="24"/>
          <w:szCs w:val="24"/>
        </w:rPr>
      </w:pPr>
      <w:bookmarkStart w:id="718" w:name="11239635"/>
      <w:bookmarkEnd w:id="718"/>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Národná banka Slovenska oznamuje Európskemu orgánu dohľadu (Európskemu orgánu pre cenné papiere a trhy) a príslušným orgánom ostatných členských štátov informácie uvedené </w:t>
      </w:r>
      <w:r w:rsidRPr="00DF791E">
        <w:rPr>
          <w:rFonts w:ascii="Times New Roman" w:hAnsi="Times New Roman" w:cs="Times New Roman"/>
          <w:sz w:val="24"/>
          <w:szCs w:val="24"/>
        </w:rPr>
        <w:lastRenderedPageBreak/>
        <w:t>v odseku 6. V súvislosti so správaním, ktoré môže naznačovať konanie, ktoré je zakázané podľa osobitného predpisu,</w:t>
      </w:r>
      <w:hyperlink w:anchor="2181441" w:history="1">
        <w:r w:rsidRPr="00DF791E">
          <w:rPr>
            <w:rStyle w:val="Odkaznavysvetlivku"/>
            <w:rFonts w:ascii="Times New Roman" w:hAnsi="Times New Roman" w:cs="Times New Roman"/>
            <w:sz w:val="24"/>
            <w:szCs w:val="24"/>
          </w:rPr>
          <w:t>58b)</w:t>
        </w:r>
      </w:hyperlink>
      <w:r w:rsidRPr="00DF791E">
        <w:rPr>
          <w:rFonts w:ascii="Times New Roman" w:hAnsi="Times New Roman" w:cs="Times New Roman"/>
          <w:sz w:val="24"/>
          <w:szCs w:val="24"/>
        </w:rPr>
        <w:t xml:space="preserve"> musí byť Národná banka Slovenska pred tým, ako informuje príslušné orgány ostatných členských štátov a Európsky orgán dohľadu (Európsky orgán pre cenné papiere a trhy), presvedčená, že k takémuto konaniu dochádza alebo došlo.</w:t>
      </w:r>
    </w:p>
    <w:p w:rsidR="00226BBE" w:rsidRPr="00DF791E" w:rsidRDefault="00DF791E">
      <w:pPr>
        <w:ind w:firstLine="142"/>
        <w:rPr>
          <w:rFonts w:ascii="Times New Roman" w:hAnsi="Times New Roman" w:cs="Times New Roman"/>
          <w:sz w:val="24"/>
          <w:szCs w:val="24"/>
        </w:rPr>
      </w:pPr>
      <w:bookmarkStart w:id="719" w:name="11239636"/>
      <w:bookmarkEnd w:id="719"/>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Burza a obchodník s cennými papiermi organizujúci mnohostranný obchodný systém alebo organizovaný obchodný systém sú povinní Národnej banke Slovenska poskytnúť bezodkladne informácie podľa odseku 6, ktoré sa vyskytli v ich systémoch alebo prostredníctvom týchto systémov.</w:t>
      </w:r>
    </w:p>
    <w:p w:rsidR="00226BBE" w:rsidRPr="00DF791E" w:rsidRDefault="00DF791E">
      <w:pPr>
        <w:pStyle w:val="Paragraf"/>
        <w:outlineLvl w:val="2"/>
        <w:rPr>
          <w:rFonts w:ascii="Times New Roman" w:hAnsi="Times New Roman" w:cs="Times New Roman"/>
          <w:color w:val="auto"/>
          <w:sz w:val="24"/>
          <w:szCs w:val="24"/>
        </w:rPr>
      </w:pPr>
      <w:bookmarkStart w:id="720" w:name="11239637"/>
      <w:bookmarkEnd w:id="720"/>
      <w:r w:rsidRPr="00DF791E">
        <w:rPr>
          <w:rFonts w:ascii="Times New Roman" w:hAnsi="Times New Roman" w:cs="Times New Roman"/>
          <w:color w:val="auto"/>
          <w:sz w:val="24"/>
          <w:szCs w:val="24"/>
        </w:rPr>
        <w:t>§ 53</w:t>
      </w:r>
      <w:r w:rsidRPr="00DF791E">
        <w:rPr>
          <w:rFonts w:ascii="Times New Roman" w:hAnsi="Times New Roman" w:cs="Times New Roman"/>
          <w:color w:val="auto"/>
          <w:sz w:val="24"/>
          <w:szCs w:val="24"/>
        </w:rPr>
        <w:br/>
        <w:t>Osobitné požiadavky na mnohostranný obchodný systém</w:t>
      </w:r>
    </w:p>
    <w:p w:rsidR="00226BBE" w:rsidRPr="00DF791E" w:rsidRDefault="00DF791E">
      <w:pPr>
        <w:ind w:firstLine="142"/>
        <w:rPr>
          <w:rFonts w:ascii="Times New Roman" w:hAnsi="Times New Roman" w:cs="Times New Roman"/>
          <w:sz w:val="24"/>
          <w:szCs w:val="24"/>
        </w:rPr>
      </w:pPr>
      <w:bookmarkStart w:id="721" w:name="11239639"/>
      <w:bookmarkEnd w:id="72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alebo obchodník s cennými papiermi organizujúci mnohostranný obchodný systém sú okrem splnenia požiadaviek podľa </w:t>
      </w:r>
      <w:hyperlink w:anchor="11239605" w:history="1">
        <w:r w:rsidRPr="00DF791E">
          <w:rPr>
            <w:rStyle w:val="Hypertextovprepojenie"/>
            <w:rFonts w:ascii="Times New Roman" w:hAnsi="Times New Roman" w:cs="Times New Roman"/>
            <w:color w:val="auto"/>
            <w:sz w:val="24"/>
            <w:szCs w:val="24"/>
          </w:rPr>
          <w:t>§ 51</w:t>
        </w:r>
      </w:hyperlink>
      <w:r w:rsidRPr="00DF791E">
        <w:rPr>
          <w:rFonts w:ascii="Times New Roman" w:hAnsi="Times New Roman" w:cs="Times New Roman"/>
          <w:sz w:val="24"/>
          <w:szCs w:val="24"/>
        </w:rPr>
        <w:t xml:space="preserve"> a </w:t>
      </w:r>
      <w:hyperlink w:anchor="11239616" w:history="1">
        <w:r w:rsidRPr="00DF791E">
          <w:rPr>
            <w:rStyle w:val="Hypertextovprepojenie"/>
            <w:rFonts w:ascii="Times New Roman" w:hAnsi="Times New Roman" w:cs="Times New Roman"/>
            <w:color w:val="auto"/>
            <w:sz w:val="24"/>
            <w:szCs w:val="24"/>
          </w:rPr>
          <w:t>52</w:t>
        </w:r>
      </w:hyperlink>
      <w:r w:rsidRPr="00DF791E">
        <w:rPr>
          <w:rFonts w:ascii="Times New Roman" w:hAnsi="Times New Roman" w:cs="Times New Roman"/>
          <w:sz w:val="24"/>
          <w:szCs w:val="24"/>
        </w:rPr>
        <w:t xml:space="preserve"> a požiadaviek ustanovených osobitným predpisom</w:t>
      </w:r>
      <w:r w:rsidRPr="00DF791E">
        <w:rPr>
          <w:rFonts w:ascii="Times New Roman" w:hAnsi="Times New Roman" w:cs="Times New Roman"/>
          <w:sz w:val="24"/>
          <w:szCs w:val="24"/>
          <w:vertAlign w:val="superscript"/>
        </w:rPr>
        <w:t>60)</w:t>
      </w:r>
      <w:r w:rsidRPr="00DF791E">
        <w:rPr>
          <w:rFonts w:ascii="Times New Roman" w:hAnsi="Times New Roman" w:cs="Times New Roman"/>
          <w:sz w:val="24"/>
          <w:szCs w:val="24"/>
        </w:rPr>
        <w:t xml:space="preserve"> povinní určiť a zaviesť záväzné pravidlá vykonávania pokynov v systéme.</w:t>
      </w:r>
    </w:p>
    <w:p w:rsidR="00226BBE" w:rsidRPr="00DF791E" w:rsidRDefault="00DF791E">
      <w:pPr>
        <w:ind w:firstLine="142"/>
        <w:rPr>
          <w:rFonts w:ascii="Times New Roman" w:hAnsi="Times New Roman" w:cs="Times New Roman"/>
          <w:sz w:val="24"/>
          <w:szCs w:val="24"/>
        </w:rPr>
      </w:pPr>
      <w:bookmarkStart w:id="722" w:name="11239640"/>
      <w:bookmarkEnd w:id="72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Pravidlá uvedené v </w:t>
      </w:r>
      <w:hyperlink w:anchor="11239626" w:history="1">
        <w:r w:rsidRPr="00DF791E">
          <w:rPr>
            <w:rStyle w:val="Hypertextovprepojenie"/>
            <w:rFonts w:ascii="Times New Roman" w:hAnsi="Times New Roman" w:cs="Times New Roman"/>
            <w:color w:val="auto"/>
            <w:sz w:val="24"/>
            <w:szCs w:val="24"/>
          </w:rPr>
          <w:t>§ 52 ods. 3 písm. c)</w:t>
        </w:r>
      </w:hyperlink>
      <w:r w:rsidRPr="00DF791E">
        <w:rPr>
          <w:rFonts w:ascii="Times New Roman" w:hAnsi="Times New Roman" w:cs="Times New Roman"/>
          <w:sz w:val="24"/>
          <w:szCs w:val="24"/>
        </w:rPr>
        <w:t xml:space="preserve">, ktoré upravujú prístup do mnohostranného obchodného systému musia spĺňať podmienky podľa </w:t>
      </w:r>
      <w:hyperlink w:anchor="2180247" w:history="1">
        <w:r w:rsidRPr="00DF791E">
          <w:rPr>
            <w:rStyle w:val="Hypertextovprepojenie"/>
            <w:rFonts w:ascii="Times New Roman" w:hAnsi="Times New Roman" w:cs="Times New Roman"/>
            <w:color w:val="auto"/>
            <w:sz w:val="24"/>
            <w:szCs w:val="24"/>
          </w:rPr>
          <w:t>§ 20 ods. 1.</w:t>
        </w:r>
      </w:hyperlink>
    </w:p>
    <w:p w:rsidR="00226BBE" w:rsidRPr="00DF791E" w:rsidRDefault="00DF791E">
      <w:pPr>
        <w:ind w:firstLine="142"/>
        <w:rPr>
          <w:rFonts w:ascii="Times New Roman" w:hAnsi="Times New Roman" w:cs="Times New Roman"/>
          <w:sz w:val="24"/>
          <w:szCs w:val="24"/>
        </w:rPr>
      </w:pPr>
      <w:bookmarkStart w:id="723" w:name="11239641"/>
      <w:bookmarkEnd w:id="72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a obchodník s cennými papiermi organizujúci mnohostranný obchodný systém sú povinní mať</w:t>
      </w:r>
    </w:p>
    <w:p w:rsidR="00226BBE" w:rsidRPr="00DF791E" w:rsidRDefault="00DF791E">
      <w:pPr>
        <w:ind w:left="568" w:hanging="284"/>
        <w:rPr>
          <w:rFonts w:ascii="Times New Roman" w:hAnsi="Times New Roman" w:cs="Times New Roman"/>
          <w:sz w:val="24"/>
          <w:szCs w:val="24"/>
        </w:rPr>
      </w:pPr>
      <w:bookmarkStart w:id="724" w:name="11239642"/>
      <w:bookmarkEnd w:id="724"/>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primerané vybavenie na zvládnutie rizík, ktorým sú vystavení, zaviesť príslušné opatrenia a systémy na identifikáciu všetkých závažných ohrození svojej činnosti a zaviesť účinné opatrenia na zmenšenie týchto rizík,</w:t>
      </w:r>
    </w:p>
    <w:p w:rsidR="00226BBE" w:rsidRPr="00DF791E" w:rsidRDefault="00DF791E">
      <w:pPr>
        <w:ind w:left="568" w:hanging="284"/>
        <w:rPr>
          <w:rFonts w:ascii="Times New Roman" w:hAnsi="Times New Roman" w:cs="Times New Roman"/>
          <w:sz w:val="24"/>
          <w:szCs w:val="24"/>
        </w:rPr>
      </w:pPr>
      <w:bookmarkStart w:id="725" w:name="11239643"/>
      <w:bookmarkEnd w:id="725"/>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efektívne opatrenia na uľahčenie účinnej a včasnej finalizácie transakcií vykonaných prostredníctvom ich systémov,</w:t>
      </w:r>
    </w:p>
    <w:p w:rsidR="00226BBE" w:rsidRPr="00DF791E" w:rsidRDefault="00DF791E">
      <w:pPr>
        <w:ind w:left="568" w:hanging="284"/>
        <w:rPr>
          <w:rFonts w:ascii="Times New Roman" w:hAnsi="Times New Roman" w:cs="Times New Roman"/>
          <w:sz w:val="24"/>
          <w:szCs w:val="24"/>
        </w:rPr>
      </w:pPr>
      <w:bookmarkStart w:id="726" w:name="11239644"/>
      <w:bookmarkEnd w:id="726"/>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v čase udelenia povolenia na organizovanie mnohostranného obchodného systému a po celý čas vykonávania ich činnosti k dispozícii dostatočné finančné zdroje na uľahčenie riadneho fungovania vzhľadom na povahu a rozsah transakcií uzavretých na trhu a na rozsah a stupeň rizík, ktorým sú vystavení.</w:t>
      </w:r>
    </w:p>
    <w:p w:rsidR="00226BBE" w:rsidRPr="00DF791E" w:rsidRDefault="00DF791E">
      <w:pPr>
        <w:ind w:firstLine="142"/>
        <w:rPr>
          <w:rFonts w:ascii="Times New Roman" w:hAnsi="Times New Roman" w:cs="Times New Roman"/>
          <w:sz w:val="24"/>
          <w:szCs w:val="24"/>
        </w:rPr>
      </w:pPr>
      <w:bookmarkStart w:id="727" w:name="11239645"/>
      <w:bookmarkEnd w:id="72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Ustanovenia o poskytovaní informácií klientom, posudzovaní vhodnosti a primeranosti klientov, povinnosti vykonať pokyny za najvýhodnejších podmienok pre klientov a pravidlá spracovania pokynov klientov podľa osobitného predpisu</w:t>
      </w:r>
      <w:hyperlink w:anchor="11239809" w:history="1">
        <w:r w:rsidRPr="00DF791E">
          <w:rPr>
            <w:rStyle w:val="Odkaznavysvetlivku"/>
            <w:rFonts w:ascii="Times New Roman" w:hAnsi="Times New Roman" w:cs="Times New Roman"/>
            <w:sz w:val="24"/>
            <w:szCs w:val="24"/>
          </w:rPr>
          <w:t>60a)</w:t>
        </w:r>
      </w:hyperlink>
      <w:r w:rsidRPr="00DF791E">
        <w:rPr>
          <w:rFonts w:ascii="Times New Roman" w:hAnsi="Times New Roman" w:cs="Times New Roman"/>
          <w:sz w:val="24"/>
          <w:szCs w:val="24"/>
        </w:rPr>
        <w:t xml:space="preserve"> sa nevzťahujú na transakcie uzatvorené podľa pravidiel mnohostranného obchodného systému medzi jeho členmi alebo účastníkmi alebo medzi mnohostranným obchodným systémom a jeho členmi alebo účastníkmi vo vzťahu k používaniu mnohostranného obchodného systému. Členovia alebo účastníci mnohostranného obchodného systému sú povinní dodržiavať povinnosti ustanovené osobitným predpisom</w:t>
      </w:r>
      <w:r w:rsidRPr="00DF791E">
        <w:rPr>
          <w:rFonts w:ascii="Times New Roman" w:hAnsi="Times New Roman" w:cs="Times New Roman"/>
          <w:sz w:val="24"/>
          <w:szCs w:val="24"/>
          <w:vertAlign w:val="superscript"/>
        </w:rPr>
        <w:t>61)</w:t>
      </w:r>
      <w:r w:rsidRPr="00DF791E">
        <w:rPr>
          <w:rFonts w:ascii="Times New Roman" w:hAnsi="Times New Roman" w:cs="Times New Roman"/>
          <w:sz w:val="24"/>
          <w:szCs w:val="24"/>
        </w:rPr>
        <w:t xml:space="preserve"> v súvislosti so svojimi klientmi, ak v mene svojich klientov vykonávajú ich pokyny prostredníctvom mnohostranného obchodného systému.</w:t>
      </w:r>
    </w:p>
    <w:p w:rsidR="00226BBE" w:rsidRPr="00DF791E" w:rsidRDefault="00DF791E">
      <w:pPr>
        <w:ind w:firstLine="142"/>
        <w:rPr>
          <w:rFonts w:ascii="Times New Roman" w:hAnsi="Times New Roman" w:cs="Times New Roman"/>
          <w:sz w:val="24"/>
          <w:szCs w:val="24"/>
        </w:rPr>
      </w:pPr>
      <w:bookmarkStart w:id="728" w:name="11239646"/>
      <w:bookmarkEnd w:id="728"/>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a obchodník s cennými papiermi organizujúci mnohostranný obchodný systém nemôžu vykonávať pokyny klientov voči vlastnému kapitálu alebo zapojiť sa do obchodovania párovaním na vlastný účet.</w:t>
      </w:r>
    </w:p>
    <w:p w:rsidR="00226BBE" w:rsidRPr="00DF791E" w:rsidRDefault="00DF791E">
      <w:pPr>
        <w:pStyle w:val="Paragraf"/>
        <w:outlineLvl w:val="2"/>
        <w:rPr>
          <w:rFonts w:ascii="Times New Roman" w:hAnsi="Times New Roman" w:cs="Times New Roman"/>
          <w:color w:val="auto"/>
          <w:sz w:val="24"/>
          <w:szCs w:val="24"/>
        </w:rPr>
      </w:pPr>
      <w:bookmarkStart w:id="729" w:name="11239647"/>
      <w:bookmarkEnd w:id="729"/>
      <w:r w:rsidRPr="00DF791E">
        <w:rPr>
          <w:rFonts w:ascii="Times New Roman" w:hAnsi="Times New Roman" w:cs="Times New Roman"/>
          <w:color w:val="auto"/>
          <w:sz w:val="24"/>
          <w:szCs w:val="24"/>
        </w:rPr>
        <w:t>§ 54</w:t>
      </w:r>
      <w:r w:rsidRPr="00DF791E">
        <w:rPr>
          <w:rFonts w:ascii="Times New Roman" w:hAnsi="Times New Roman" w:cs="Times New Roman"/>
          <w:color w:val="auto"/>
          <w:sz w:val="24"/>
          <w:szCs w:val="24"/>
        </w:rPr>
        <w:br/>
        <w:t>Osobitné požiadavky na organizovaný obchodný systém</w:t>
      </w:r>
    </w:p>
    <w:p w:rsidR="00226BBE" w:rsidRPr="00DF791E" w:rsidRDefault="00DF791E">
      <w:pPr>
        <w:ind w:firstLine="142"/>
        <w:rPr>
          <w:rFonts w:ascii="Times New Roman" w:hAnsi="Times New Roman" w:cs="Times New Roman"/>
          <w:sz w:val="24"/>
          <w:szCs w:val="24"/>
        </w:rPr>
      </w:pPr>
      <w:bookmarkStart w:id="730" w:name="11239649"/>
      <w:bookmarkEnd w:id="73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w:t>
      </w:r>
      <w:r w:rsidRPr="00DF791E">
        <w:rPr>
          <w:rFonts w:ascii="Times New Roman" w:hAnsi="Times New Roman" w:cs="Times New Roman"/>
          <w:sz w:val="24"/>
          <w:szCs w:val="24"/>
        </w:rPr>
        <w:lastRenderedPageBreak/>
        <w:t>subjektu, ktorý je súčasťou tej istej skupiny alebo právnickej osoby ako obchodník s cennými papiermi alebo ako burza.</w:t>
      </w:r>
    </w:p>
    <w:p w:rsidR="00226BBE" w:rsidRPr="00DF791E" w:rsidRDefault="00DF791E">
      <w:pPr>
        <w:ind w:firstLine="142"/>
        <w:rPr>
          <w:rFonts w:ascii="Times New Roman" w:hAnsi="Times New Roman" w:cs="Times New Roman"/>
          <w:sz w:val="24"/>
          <w:szCs w:val="24"/>
        </w:rPr>
      </w:pPr>
      <w:bookmarkStart w:id="731" w:name="11239650"/>
      <w:bookmarkEnd w:id="73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w:t>
      </w:r>
    </w:p>
    <w:p w:rsidR="00226BBE" w:rsidRPr="00DF791E" w:rsidRDefault="00DF791E">
      <w:pPr>
        <w:ind w:firstLine="142"/>
        <w:rPr>
          <w:rFonts w:ascii="Times New Roman" w:hAnsi="Times New Roman" w:cs="Times New Roman"/>
          <w:sz w:val="24"/>
          <w:szCs w:val="24"/>
        </w:rPr>
      </w:pPr>
      <w:bookmarkStart w:id="732" w:name="11239651"/>
      <w:bookmarkEnd w:id="732"/>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r w:rsidRPr="00DF791E">
        <w:rPr>
          <w:rFonts w:ascii="Times New Roman" w:hAnsi="Times New Roman" w:cs="Times New Roman"/>
          <w:sz w:val="24"/>
          <w:szCs w:val="24"/>
          <w:vertAlign w:val="superscript"/>
        </w:rPr>
        <w:t>62)</w:t>
      </w:r>
    </w:p>
    <w:p w:rsidR="00226BBE" w:rsidRPr="00DF791E" w:rsidRDefault="00DF791E">
      <w:pPr>
        <w:ind w:firstLine="142"/>
        <w:rPr>
          <w:rFonts w:ascii="Times New Roman" w:hAnsi="Times New Roman" w:cs="Times New Roman"/>
          <w:sz w:val="24"/>
          <w:szCs w:val="24"/>
        </w:rPr>
      </w:pPr>
      <w:bookmarkStart w:id="733" w:name="11239652"/>
      <w:bookmarkEnd w:id="733"/>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Burza a obchodník s cennými papiermi organizujúci organizovaný obchodný systém sú povinní prijať opatrenia, ktorými sa pri obchodovaní párovaním na vlastný účet zabezpečí súlad s </w:t>
      </w:r>
      <w:hyperlink w:anchor="11239502" w:history="1">
        <w:r w:rsidRPr="00DF791E">
          <w:rPr>
            <w:rStyle w:val="Hypertextovprepojenie"/>
            <w:rFonts w:ascii="Times New Roman" w:hAnsi="Times New Roman" w:cs="Times New Roman"/>
            <w:color w:val="auto"/>
            <w:sz w:val="24"/>
            <w:szCs w:val="24"/>
          </w:rPr>
          <w:t>§ 3 ods. 3 písm. ac)</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734" w:name="11239653"/>
      <w:bookmarkEnd w:id="734"/>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a obchodník s cennými papiermi organizujúci organizovaný obchodný systém sa môžu zapojiť do obchodovania na vlastný účet inak ako obchodovaním párovaním na vlastný účet len v súvislosti so štátnymi dlhovými nástrojmi, pre ktoré nie je likvidný trh.</w:t>
      </w:r>
    </w:p>
    <w:p w:rsidR="00226BBE" w:rsidRPr="00DF791E" w:rsidRDefault="00DF791E">
      <w:pPr>
        <w:ind w:firstLine="142"/>
        <w:rPr>
          <w:rFonts w:ascii="Times New Roman" w:hAnsi="Times New Roman" w:cs="Times New Roman"/>
          <w:sz w:val="24"/>
          <w:szCs w:val="24"/>
        </w:rPr>
      </w:pPr>
      <w:bookmarkStart w:id="735" w:name="11239654"/>
      <w:bookmarkEnd w:id="735"/>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Zakazuje sa organizovanie organizovaného obchodného systému a systematického internalizátora v rámci tej istej právnickej osoby. Organizovaný obchodný systém nemôže byť spojený so systematickým internalizátorom spôsobom, ktorý umožňuje interakciu pokynov na organizovanom obchodnom systéme a pokynov alebo kotácií u systematického internalizátora. Organizovaný obchodný systém sa nemôže spojiť s iným organizovaným obchodným systémom spôsobom, ktorý umožňuje vzájomné ovplyvňovanie pokynov v rôznych organizovaných obchodných systémoch.</w:t>
      </w:r>
    </w:p>
    <w:p w:rsidR="00226BBE" w:rsidRPr="00DF791E" w:rsidRDefault="00DF791E">
      <w:pPr>
        <w:ind w:firstLine="142"/>
        <w:rPr>
          <w:rFonts w:ascii="Times New Roman" w:hAnsi="Times New Roman" w:cs="Times New Roman"/>
          <w:sz w:val="24"/>
          <w:szCs w:val="24"/>
        </w:rPr>
      </w:pPr>
      <w:bookmarkStart w:id="736" w:name="11239655"/>
      <w:bookmarkEnd w:id="736"/>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Burza alebo obchodník s cennými papiermi organizujúci organizovaný obchodný systém môžu angažovať iného obchodníka s cennými papiermi na vykonávanie tvorby trhu na tomto organizovanom obchodnom systéme na nezávislom základe.</w:t>
      </w:r>
    </w:p>
    <w:p w:rsidR="00226BBE" w:rsidRPr="00DF791E" w:rsidRDefault="00DF791E">
      <w:pPr>
        <w:ind w:firstLine="142"/>
        <w:rPr>
          <w:rFonts w:ascii="Times New Roman" w:hAnsi="Times New Roman" w:cs="Times New Roman"/>
          <w:sz w:val="24"/>
          <w:szCs w:val="24"/>
        </w:rPr>
      </w:pPr>
      <w:bookmarkStart w:id="737" w:name="11239656"/>
      <w:bookmarkEnd w:id="737"/>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w:t>
      </w:r>
    </w:p>
    <w:p w:rsidR="00226BBE" w:rsidRPr="00DF791E" w:rsidRDefault="00DF791E">
      <w:pPr>
        <w:ind w:firstLine="142"/>
        <w:rPr>
          <w:rFonts w:ascii="Times New Roman" w:hAnsi="Times New Roman" w:cs="Times New Roman"/>
          <w:sz w:val="24"/>
          <w:szCs w:val="24"/>
        </w:rPr>
      </w:pPr>
      <w:bookmarkStart w:id="738" w:name="11239657"/>
      <w:bookmarkEnd w:id="738"/>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Vykonávanie pokynov na organizovanom obchodnom systéme sa musí uskutočňovať na základe voľnej úvahy.</w:t>
      </w:r>
    </w:p>
    <w:p w:rsidR="00226BBE" w:rsidRPr="00DF791E" w:rsidRDefault="00DF791E">
      <w:pPr>
        <w:ind w:firstLine="142"/>
        <w:rPr>
          <w:rFonts w:ascii="Times New Roman" w:hAnsi="Times New Roman" w:cs="Times New Roman"/>
          <w:sz w:val="24"/>
          <w:szCs w:val="24"/>
        </w:rPr>
      </w:pPr>
      <w:bookmarkStart w:id="739" w:name="11239658"/>
      <w:bookmarkEnd w:id="739"/>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Burza alebo obchodník s cennými papiermi organizujúci organizovaný obchodný systém uplatnia voľnú úvahu len za jednej okolnosti alebo oboch týchto okolností:</w:t>
      </w:r>
    </w:p>
    <w:p w:rsidR="00226BBE" w:rsidRPr="00DF791E" w:rsidRDefault="00DF791E">
      <w:pPr>
        <w:ind w:left="568" w:hanging="284"/>
        <w:rPr>
          <w:rFonts w:ascii="Times New Roman" w:hAnsi="Times New Roman" w:cs="Times New Roman"/>
          <w:sz w:val="24"/>
          <w:szCs w:val="24"/>
        </w:rPr>
      </w:pPr>
      <w:bookmarkStart w:id="740" w:name="11239659"/>
      <w:bookmarkEnd w:id="74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pri rozhodovaní o zadaní alebo zrušení pokynu v rámci organizovaného obchodného systému, ktorý organizujú,</w:t>
      </w:r>
    </w:p>
    <w:p w:rsidR="00226BBE" w:rsidRPr="00DF791E" w:rsidRDefault="00DF791E">
      <w:pPr>
        <w:ind w:left="568" w:hanging="284"/>
        <w:rPr>
          <w:rFonts w:ascii="Times New Roman" w:hAnsi="Times New Roman" w:cs="Times New Roman"/>
          <w:sz w:val="24"/>
          <w:szCs w:val="24"/>
        </w:rPr>
      </w:pPr>
      <w:bookmarkStart w:id="741" w:name="11239660"/>
      <w:bookmarkEnd w:id="74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r w:rsidRPr="00DF791E">
        <w:rPr>
          <w:rFonts w:ascii="Times New Roman" w:hAnsi="Times New Roman" w:cs="Times New Roman"/>
          <w:sz w:val="24"/>
          <w:szCs w:val="24"/>
          <w:vertAlign w:val="superscript"/>
        </w:rPr>
        <w:t>63)</w:t>
      </w:r>
    </w:p>
    <w:p w:rsidR="00226BBE" w:rsidRPr="00DF791E" w:rsidRDefault="00DF791E">
      <w:pPr>
        <w:ind w:firstLine="142"/>
        <w:rPr>
          <w:rFonts w:ascii="Times New Roman" w:hAnsi="Times New Roman" w:cs="Times New Roman"/>
          <w:sz w:val="24"/>
          <w:szCs w:val="24"/>
        </w:rPr>
      </w:pPr>
      <w:bookmarkStart w:id="742" w:name="11239661"/>
      <w:bookmarkEnd w:id="742"/>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Pri systéme, v ktorom sa križujú pokyny klientov, môže obchodník s cennými papiermi alebo burza organizujúci organizovaný obchodný systém rozhodnúť, či, kedy a koľko z dvoch pokynov alebo z viacerých pokynov chcú spárovať v rámci systému. V súlade s ustanoveniami odsekov 1 až 4 a 6 až 8 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w:t>
      </w:r>
    </w:p>
    <w:p w:rsidR="00226BBE" w:rsidRPr="00DF791E" w:rsidRDefault="00DF791E">
      <w:pPr>
        <w:ind w:firstLine="142"/>
        <w:rPr>
          <w:rFonts w:ascii="Times New Roman" w:hAnsi="Times New Roman" w:cs="Times New Roman"/>
          <w:sz w:val="24"/>
          <w:szCs w:val="24"/>
        </w:rPr>
      </w:pPr>
      <w:bookmarkStart w:id="743" w:name="11239662"/>
      <w:bookmarkEnd w:id="743"/>
      <w:r w:rsidRPr="00DF791E">
        <w:rPr>
          <w:rFonts w:ascii="Times New Roman" w:hAnsi="Times New Roman" w:cs="Times New Roman"/>
          <w:b/>
          <w:sz w:val="24"/>
          <w:szCs w:val="24"/>
        </w:rPr>
        <w:lastRenderedPageBreak/>
        <w:t>(12)</w:t>
      </w:r>
      <w:r w:rsidRPr="00DF791E">
        <w:rPr>
          <w:rFonts w:ascii="Times New Roman" w:hAnsi="Times New Roman" w:cs="Times New Roman"/>
          <w:sz w:val="24"/>
          <w:szCs w:val="24"/>
        </w:rPr>
        <w:t xml:space="preserve"> Povinnosťami uvedenými v odsekoch 10 a 11 nie sú dotknuté ustanovenia </w:t>
      </w:r>
      <w:hyperlink w:anchor="11239605" w:history="1">
        <w:r w:rsidRPr="00DF791E">
          <w:rPr>
            <w:rStyle w:val="Hypertextovprepojenie"/>
            <w:rFonts w:ascii="Times New Roman" w:hAnsi="Times New Roman" w:cs="Times New Roman"/>
            <w:color w:val="auto"/>
            <w:sz w:val="24"/>
            <w:szCs w:val="24"/>
          </w:rPr>
          <w:t>§ 51</w:t>
        </w:r>
      </w:hyperlink>
      <w:r w:rsidRPr="00DF791E">
        <w:rPr>
          <w:rFonts w:ascii="Times New Roman" w:hAnsi="Times New Roman" w:cs="Times New Roman"/>
          <w:sz w:val="24"/>
          <w:szCs w:val="24"/>
        </w:rPr>
        <w:t xml:space="preserve"> a </w:t>
      </w:r>
      <w:hyperlink w:anchor="11239616" w:history="1">
        <w:r w:rsidRPr="00DF791E">
          <w:rPr>
            <w:rStyle w:val="Hypertextovprepojenie"/>
            <w:rFonts w:ascii="Times New Roman" w:hAnsi="Times New Roman" w:cs="Times New Roman"/>
            <w:color w:val="auto"/>
            <w:sz w:val="24"/>
            <w:szCs w:val="24"/>
          </w:rPr>
          <w:t>52</w:t>
        </w:r>
      </w:hyperlink>
      <w:r w:rsidRPr="00DF791E">
        <w:rPr>
          <w:rFonts w:ascii="Times New Roman" w:hAnsi="Times New Roman" w:cs="Times New Roman"/>
          <w:sz w:val="24"/>
          <w:szCs w:val="24"/>
        </w:rPr>
        <w:t xml:space="preserve"> a ustanovenia osobitného predpisu.</w:t>
      </w:r>
      <w:r w:rsidRPr="00DF791E">
        <w:rPr>
          <w:rFonts w:ascii="Times New Roman" w:hAnsi="Times New Roman" w:cs="Times New Roman"/>
          <w:sz w:val="24"/>
          <w:szCs w:val="24"/>
          <w:vertAlign w:val="superscript"/>
        </w:rPr>
        <w:t>63)</w:t>
      </w:r>
    </w:p>
    <w:p w:rsidR="00226BBE" w:rsidRPr="00DF791E" w:rsidRDefault="00DF791E">
      <w:pPr>
        <w:ind w:firstLine="142"/>
        <w:rPr>
          <w:rFonts w:ascii="Times New Roman" w:hAnsi="Times New Roman" w:cs="Times New Roman"/>
          <w:sz w:val="24"/>
          <w:szCs w:val="24"/>
        </w:rPr>
      </w:pPr>
      <w:bookmarkStart w:id="744" w:name="11239663"/>
      <w:bookmarkEnd w:id="744"/>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internalizátorovi a nemôže fungovať ako regulovaný trh, mnohostranný obchodný systém alebo systematický internalizátor, podrobný opis týkajúci sa toho, ako sa bude voľná úvaha uplatňovať, najmä kedy môže byť pokyn pre organizovaný obchodný systém zrušený a kedy a ako sa dva pokyny alebo viaceré pokyny klientov spárujú v rámci organizovaného obchodného systému. Obchodník s cennými papiermi a burza organizujúci organizovaný obchodný systém sú povinní vysvetliť Národnej banke Slovenska skutočnosť, že využívajú obchodovanie párovaním na vlastný účet. Národná banka Slovenska monitoruje zapojenie burzy a 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w:t>
      </w:r>
    </w:p>
    <w:p w:rsidR="00226BBE" w:rsidRPr="00DF791E" w:rsidRDefault="00DF791E">
      <w:pPr>
        <w:ind w:firstLine="142"/>
        <w:rPr>
          <w:rFonts w:ascii="Times New Roman" w:hAnsi="Times New Roman" w:cs="Times New Roman"/>
          <w:sz w:val="24"/>
          <w:szCs w:val="24"/>
        </w:rPr>
      </w:pPr>
      <w:bookmarkStart w:id="745" w:name="11239664"/>
      <w:bookmarkEnd w:id="745"/>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Na transakcie uzatvorené na organizovanom obchodnom systéme sa vzťahujú ustanovenia osobitného predpisu.</w:t>
      </w:r>
      <w:r w:rsidRPr="00DF791E">
        <w:rPr>
          <w:rFonts w:ascii="Times New Roman" w:hAnsi="Times New Roman" w:cs="Times New Roman"/>
          <w:sz w:val="24"/>
          <w:szCs w:val="24"/>
          <w:vertAlign w:val="superscript"/>
        </w:rPr>
        <w:t>64)</w:t>
      </w:r>
    </w:p>
    <w:p w:rsidR="00226BBE" w:rsidRPr="00DF791E" w:rsidRDefault="00DF791E">
      <w:pPr>
        <w:pStyle w:val="Paragraf"/>
        <w:outlineLvl w:val="2"/>
        <w:rPr>
          <w:rFonts w:ascii="Times New Roman" w:hAnsi="Times New Roman" w:cs="Times New Roman"/>
          <w:color w:val="auto"/>
          <w:sz w:val="24"/>
          <w:szCs w:val="24"/>
        </w:rPr>
      </w:pPr>
      <w:bookmarkStart w:id="746" w:name="11239665"/>
      <w:bookmarkEnd w:id="746"/>
      <w:r w:rsidRPr="00DF791E">
        <w:rPr>
          <w:rFonts w:ascii="Times New Roman" w:hAnsi="Times New Roman" w:cs="Times New Roman"/>
          <w:color w:val="auto"/>
          <w:sz w:val="24"/>
          <w:szCs w:val="24"/>
        </w:rPr>
        <w:t>§ 55</w:t>
      </w:r>
      <w:r w:rsidRPr="00DF791E">
        <w:rPr>
          <w:rFonts w:ascii="Times New Roman" w:hAnsi="Times New Roman" w:cs="Times New Roman"/>
          <w:color w:val="auto"/>
          <w:sz w:val="24"/>
          <w:szCs w:val="24"/>
        </w:rPr>
        <w:br/>
        <w:t>Pozastavenie obchodovania s finančnými nástrojmi a vylúčenie finančných nástrojov z obchodovania na mnohostrannom obchodnom systéme alebo na organizovanom obchodnom systéme</w:t>
      </w:r>
    </w:p>
    <w:p w:rsidR="00226BBE" w:rsidRPr="00DF791E" w:rsidRDefault="00DF791E">
      <w:pPr>
        <w:ind w:firstLine="142"/>
        <w:rPr>
          <w:rFonts w:ascii="Times New Roman" w:hAnsi="Times New Roman" w:cs="Times New Roman"/>
          <w:sz w:val="24"/>
          <w:szCs w:val="24"/>
        </w:rPr>
      </w:pPr>
      <w:bookmarkStart w:id="747" w:name="11239667"/>
      <w:bookmarkEnd w:id="747"/>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alebo pravidlá organizovaného obchodného systému; to neplatí, ak by takéto pozastavenie alebo vylúčenie mohlo závažne poškodiť záujmy investorov alebo riadne fungovanie trhu.</w:t>
      </w:r>
    </w:p>
    <w:p w:rsidR="00226BBE" w:rsidRPr="00DF791E" w:rsidRDefault="00DF791E">
      <w:pPr>
        <w:ind w:firstLine="142"/>
        <w:rPr>
          <w:rFonts w:ascii="Times New Roman" w:hAnsi="Times New Roman" w:cs="Times New Roman"/>
          <w:sz w:val="24"/>
          <w:szCs w:val="24"/>
        </w:rPr>
      </w:pPr>
      <w:bookmarkStart w:id="748" w:name="11239668"/>
      <w:bookmarkEnd w:id="748"/>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 burza alebo obchodník s cennými papiermi organizujúci mnohostranný obchodný systém alebo organizovaný obchodný systém pozastavia obchodovanie s finančným nástrojom alebo vylúčia finančný nástroj z obchodovania, zároveň v súlade s osobitným predpisom</w:t>
      </w:r>
      <w:r w:rsidRPr="00DF791E">
        <w:rPr>
          <w:rFonts w:ascii="Times New Roman" w:hAnsi="Times New Roman" w:cs="Times New Roman"/>
          <w:sz w:val="24"/>
          <w:szCs w:val="24"/>
          <w:vertAlign w:val="superscript"/>
        </w:rPr>
        <w:t>65)</w:t>
      </w:r>
      <w:r w:rsidRPr="00DF791E">
        <w:rPr>
          <w:rFonts w:ascii="Times New Roman" w:hAnsi="Times New Roman" w:cs="Times New Roman"/>
          <w:sz w:val="24"/>
          <w:szCs w:val="24"/>
        </w:rPr>
        <w:t xml:space="preserve"> je povinný pozastaviť obchodovanie alebo vylúčiť z obchodovania deriváty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w:t>
      </w:r>
    </w:p>
    <w:p w:rsidR="00226BBE" w:rsidRPr="00DF791E" w:rsidRDefault="00DF791E">
      <w:pPr>
        <w:ind w:firstLine="142"/>
        <w:rPr>
          <w:rFonts w:ascii="Times New Roman" w:hAnsi="Times New Roman" w:cs="Times New Roman"/>
          <w:sz w:val="24"/>
          <w:szCs w:val="24"/>
        </w:rPr>
      </w:pPr>
      <w:bookmarkStart w:id="749" w:name="11239669"/>
      <w:bookmarkEnd w:id="749"/>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Národná banka Slovenska uloží, aby regulované trhy, iné mnohostranné obchodné systémy, iné organizované obchodné systémy a systematickí internalizátori, ktorí podliehajú jej dohľadu a na ktorých sa obchoduje s tým istým finančným nástrojom alebo derivátmi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w:t>
      </w:r>
      <w:r w:rsidRPr="00DF791E">
        <w:rPr>
          <w:rFonts w:ascii="Times New Roman" w:hAnsi="Times New Roman" w:cs="Times New Roman"/>
          <w:sz w:val="24"/>
          <w:szCs w:val="24"/>
        </w:rPr>
        <w:lastRenderedPageBreak/>
        <w:t>finančnom nástroji v rozpore s osobitným predpisom;</w:t>
      </w:r>
      <w:hyperlink w:anchor="2181438" w:history="1">
        <w:r w:rsidRPr="00DF791E">
          <w:rPr>
            <w:rStyle w:val="Odkaznavysvetlivku"/>
            <w:rFonts w:ascii="Times New Roman" w:hAnsi="Times New Roman" w:cs="Times New Roman"/>
            <w:sz w:val="24"/>
            <w:szCs w:val="24"/>
          </w:rPr>
          <w:t>58)</w:t>
        </w:r>
      </w:hyperlink>
      <w:r w:rsidRPr="00DF791E">
        <w:rPr>
          <w:rFonts w:ascii="Times New Roman" w:hAnsi="Times New Roman" w:cs="Times New Roman"/>
          <w:sz w:val="24"/>
          <w:szCs w:val="24"/>
        </w:rPr>
        <w:t xml:space="preserve"> to neplatí, ak by takéto pozastavenie alebo vylúčenie mohlo spôsobiť závažné poškodenie záujmov investorov alebo riadneho fungovania trhu.</w:t>
      </w:r>
    </w:p>
    <w:p w:rsidR="00226BBE" w:rsidRPr="00DF791E" w:rsidRDefault="00DF791E">
      <w:pPr>
        <w:ind w:firstLine="142"/>
        <w:rPr>
          <w:rFonts w:ascii="Times New Roman" w:hAnsi="Times New Roman" w:cs="Times New Roman"/>
          <w:sz w:val="24"/>
          <w:szCs w:val="24"/>
        </w:rPr>
      </w:pPr>
      <w:bookmarkStart w:id="750" w:name="11239670"/>
      <w:bookmarkEnd w:id="750"/>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rozhodnutie podľa odsekov 1 a 2 oznámi Európskemu orgánu dohľadu (Európskemu orgánu pre cenné papiere a trhy) a ostatným príslušným orgánom členských štátov. Národná banka Slovenska rozhodnutie podľa odseku 3 ihneď zverejní a oznámi Európskemu orgánu dohľadu (Európskemu orgánu pre cenné papiere a trhy) a príslušným orgánom ostatných členských štátov.</w:t>
      </w:r>
    </w:p>
    <w:p w:rsidR="00226BBE" w:rsidRPr="00DF791E" w:rsidRDefault="00DF791E">
      <w:pPr>
        <w:ind w:firstLine="142"/>
        <w:rPr>
          <w:rFonts w:ascii="Times New Roman" w:hAnsi="Times New Roman" w:cs="Times New Roman"/>
          <w:sz w:val="24"/>
          <w:szCs w:val="24"/>
        </w:rPr>
      </w:pPr>
      <w:bookmarkStart w:id="751" w:name="11239671"/>
      <w:bookmarkEnd w:id="751"/>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Národná banka Slovenska dostala oznámenie podľa odseku 4 od príslušného orgánu iného členského štátu, uloží regulovaným trhom, iným mnohostranným obchodným systémom, iným organizovaným obchodným systémom a systematickým internalizátorom, ktorí spadajú do jej pôsobnosti a na ktorých sa obchoduje s tým istým finančným nástrojom alebo s derivátmi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aby tiež pozastavili obchodovanie s týmto finančným nástrojom alebo s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DF791E">
          <w:rPr>
            <w:rStyle w:val="Odkaznavysvetlivku"/>
            <w:rFonts w:ascii="Times New Roman" w:hAnsi="Times New Roman" w:cs="Times New Roman"/>
            <w:sz w:val="24"/>
            <w:szCs w:val="24"/>
          </w:rPr>
          <w:t>58)</w:t>
        </w:r>
      </w:hyperlink>
      <w:r w:rsidRPr="00DF791E">
        <w:rPr>
          <w:rFonts w:ascii="Times New Roman" w:hAnsi="Times New Roman" w:cs="Times New Roman"/>
          <w:sz w:val="24"/>
          <w:szCs w:val="24"/>
        </w:rPr>
        <w:t xml:space="preserve"> to neplatí, ak by takéto pozastavenie alebo vylúčenie mohlo spôsobiť závažné poškodenie záujmov investorov alebo riadneho fungovania trhu.</w:t>
      </w:r>
    </w:p>
    <w:p w:rsidR="00226BBE" w:rsidRPr="00DF791E" w:rsidRDefault="00DF791E">
      <w:pPr>
        <w:ind w:firstLine="142"/>
        <w:rPr>
          <w:rFonts w:ascii="Times New Roman" w:hAnsi="Times New Roman" w:cs="Times New Roman"/>
          <w:sz w:val="24"/>
          <w:szCs w:val="24"/>
        </w:rPr>
      </w:pPr>
      <w:bookmarkStart w:id="752" w:name="11239672"/>
      <w:bookmarkEnd w:id="752"/>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 Národná banka Slovenska dostala oznámenie podľa odseku 4 od príslušného orgánu iného členského štátu, oznámi svoje rozhodnutie Európskemu orgánu dohľadu (Európskemu orgánu pre cenné papiere a trhy) a ostatným príslušným orgánom, pričom v rozhodnutí uvedie vysvetlenie, ak sa rozhodla nepozastaviť obchodovanie s finančným nástrojom alebo ho nevylúčiť z obchodovania alebo nepozastaviť obchodovanie s derivátmi alebo nevylúčiť z obchodovania deriváty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w:t>
      </w:r>
    </w:p>
    <w:p w:rsidR="00226BBE" w:rsidRPr="00DF791E" w:rsidRDefault="00DF791E">
      <w:pPr>
        <w:ind w:firstLine="142"/>
        <w:rPr>
          <w:rFonts w:ascii="Times New Roman" w:hAnsi="Times New Roman" w:cs="Times New Roman"/>
          <w:sz w:val="24"/>
          <w:szCs w:val="24"/>
        </w:rPr>
      </w:pPr>
      <w:bookmarkStart w:id="753" w:name="11239673"/>
      <w:bookmarkEnd w:id="753"/>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Ustanovenia odsekov 1 až 6 sa uplatnia, aj ak sa zrušilo pozastavenie obchodovania s finančným nástrojom alebo s derivátmi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w:t>
      </w:r>
    </w:p>
    <w:p w:rsidR="00226BBE" w:rsidRPr="00DF791E" w:rsidRDefault="00DF791E">
      <w:pPr>
        <w:ind w:firstLine="142"/>
        <w:rPr>
          <w:rFonts w:ascii="Times New Roman" w:hAnsi="Times New Roman" w:cs="Times New Roman"/>
          <w:sz w:val="24"/>
          <w:szCs w:val="24"/>
        </w:rPr>
      </w:pPr>
      <w:bookmarkStart w:id="754" w:name="11239674"/>
      <w:bookmarkEnd w:id="754"/>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Oznámenie podľa odsekov 4 až 6 sa uplatňuje, aj ak rozhodnutie o pozastavení obchodovania s finančným nástrojom alebo o vylúčení finančného nástroja z obchodovania, alebo o pozastavení obchodovania s derivátmi alebo o vylúčení z obchodovania derivátov podľa osobitného predpisu,</w:t>
      </w:r>
      <w:hyperlink w:anchor="11239804" w:history="1">
        <w:r w:rsidRPr="00DF791E">
          <w:rPr>
            <w:rStyle w:val="Odkaznavysvetlivku"/>
            <w:rFonts w:ascii="Times New Roman" w:hAnsi="Times New Roman" w:cs="Times New Roman"/>
            <w:sz w:val="24"/>
            <w:szCs w:val="24"/>
          </w:rPr>
          <w:t>56a)</w:t>
        </w:r>
      </w:hyperlink>
      <w:r w:rsidRPr="00DF791E">
        <w:rPr>
          <w:rFonts w:ascii="Times New Roman" w:hAnsi="Times New Roman" w:cs="Times New Roman"/>
          <w:sz w:val="24"/>
          <w:szCs w:val="24"/>
        </w:rPr>
        <w:t xml:space="preserve"> ktoré súvisia s týmto finančným nástrojom alebo pre ktoré je tento finančný nástroj referenciou, prijme Národná banka Slovenska podľa </w:t>
      </w:r>
      <w:hyperlink w:anchor="2181216" w:history="1">
        <w:r w:rsidRPr="00DF791E">
          <w:rPr>
            <w:rStyle w:val="Hypertextovprepojenie"/>
            <w:rFonts w:ascii="Times New Roman" w:hAnsi="Times New Roman" w:cs="Times New Roman"/>
            <w:color w:val="auto"/>
            <w:sz w:val="24"/>
            <w:szCs w:val="24"/>
          </w:rPr>
          <w:t>§ 63 ods. 1.</w:t>
        </w:r>
      </w:hyperlink>
    </w:p>
    <w:p w:rsidR="00226BBE" w:rsidRPr="00DF791E" w:rsidRDefault="00DF791E">
      <w:pPr>
        <w:pStyle w:val="Paragraf"/>
        <w:outlineLvl w:val="2"/>
        <w:rPr>
          <w:rFonts w:ascii="Times New Roman" w:hAnsi="Times New Roman" w:cs="Times New Roman"/>
          <w:color w:val="auto"/>
          <w:sz w:val="24"/>
          <w:szCs w:val="24"/>
        </w:rPr>
      </w:pPr>
      <w:bookmarkStart w:id="755" w:name="11239675"/>
      <w:bookmarkEnd w:id="755"/>
      <w:r w:rsidRPr="00DF791E">
        <w:rPr>
          <w:rFonts w:ascii="Times New Roman" w:hAnsi="Times New Roman" w:cs="Times New Roman"/>
          <w:color w:val="auto"/>
          <w:sz w:val="24"/>
          <w:szCs w:val="24"/>
        </w:rPr>
        <w:t>§ 56</w:t>
      </w:r>
      <w:r w:rsidRPr="00DF791E">
        <w:rPr>
          <w:rFonts w:ascii="Times New Roman" w:hAnsi="Times New Roman" w:cs="Times New Roman"/>
          <w:color w:val="auto"/>
          <w:sz w:val="24"/>
          <w:szCs w:val="24"/>
        </w:rPr>
        <w:br/>
        <w:t>Rastové trhy pre malé a stredné podniky</w:t>
      </w:r>
    </w:p>
    <w:p w:rsidR="00226BBE" w:rsidRPr="00DF791E" w:rsidRDefault="00DF791E">
      <w:pPr>
        <w:ind w:firstLine="142"/>
        <w:rPr>
          <w:rFonts w:ascii="Times New Roman" w:hAnsi="Times New Roman" w:cs="Times New Roman"/>
          <w:sz w:val="24"/>
          <w:szCs w:val="24"/>
        </w:rPr>
      </w:pPr>
      <w:bookmarkStart w:id="756" w:name="11239677"/>
      <w:bookmarkEnd w:id="756"/>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Pre organizovanie mnohostranného obchodného systému ako rastového trhu pre malé a stredné podniky (ďalej len „rastový trh“) burzou organizujúcou mnohostranný obchodný systém je potrebná registrácia rastového trhu.</w:t>
      </w:r>
    </w:p>
    <w:p w:rsidR="00226BBE" w:rsidRPr="00DF791E" w:rsidRDefault="00DF791E">
      <w:pPr>
        <w:ind w:firstLine="142"/>
        <w:rPr>
          <w:rFonts w:ascii="Times New Roman" w:hAnsi="Times New Roman" w:cs="Times New Roman"/>
          <w:sz w:val="24"/>
          <w:szCs w:val="24"/>
        </w:rPr>
      </w:pPr>
      <w:bookmarkStart w:id="757" w:name="11239678"/>
      <w:bookmarkEnd w:id="757"/>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Národná banka Slovenska zaregistruje mnohostranný obchodný systém ako rastový trh podľa odseku 1 na základe žiadosti burzy organizujúcej mnohostranný obchodný systém, ak sú splnené požiadavky podľa odseku 3 a osobitného predpisu.</w:t>
      </w:r>
      <w:r w:rsidRPr="00DF791E">
        <w:rPr>
          <w:rFonts w:ascii="Times New Roman" w:hAnsi="Times New Roman" w:cs="Times New Roman"/>
          <w:sz w:val="24"/>
          <w:szCs w:val="24"/>
          <w:vertAlign w:val="superscript"/>
        </w:rPr>
        <w:t>66)</w:t>
      </w:r>
    </w:p>
    <w:p w:rsidR="00226BBE" w:rsidRPr="00DF791E" w:rsidRDefault="00DF791E">
      <w:pPr>
        <w:ind w:firstLine="142"/>
        <w:rPr>
          <w:rFonts w:ascii="Times New Roman" w:hAnsi="Times New Roman" w:cs="Times New Roman"/>
          <w:sz w:val="24"/>
          <w:szCs w:val="24"/>
        </w:rPr>
      </w:pPr>
      <w:bookmarkStart w:id="758" w:name="11239679"/>
      <w:bookmarkEnd w:id="758"/>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Rastový trh musí mať zavedené účinné pravidlá, systémy a postupy, ktoré zaručujú súlad s týmito požiadavkami:</w:t>
      </w:r>
    </w:p>
    <w:p w:rsidR="00226BBE" w:rsidRPr="00DF791E" w:rsidRDefault="00DF791E">
      <w:pPr>
        <w:ind w:left="568" w:hanging="284"/>
        <w:rPr>
          <w:rFonts w:ascii="Times New Roman" w:hAnsi="Times New Roman" w:cs="Times New Roman"/>
          <w:sz w:val="24"/>
          <w:szCs w:val="24"/>
        </w:rPr>
      </w:pPr>
      <w:bookmarkStart w:id="759" w:name="11239680"/>
      <w:bookmarkEnd w:id="75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najmenej 50 % emitentov, ktorých finančné nástroje sú prijaté na obchodovanie na mnohostrannom obchodnom systéme, sú malé a stredné podniky podľa osobitného </w:t>
      </w:r>
      <w:r w:rsidRPr="00DF791E">
        <w:rPr>
          <w:rFonts w:ascii="Times New Roman" w:hAnsi="Times New Roman" w:cs="Times New Roman"/>
          <w:sz w:val="24"/>
          <w:szCs w:val="24"/>
        </w:rPr>
        <w:lastRenderedPageBreak/>
        <w:t>predpisu</w:t>
      </w:r>
      <w:hyperlink w:anchor="11239816" w:history="1">
        <w:r w:rsidRPr="00DF791E">
          <w:rPr>
            <w:rStyle w:val="Odkaznavysvetlivku"/>
            <w:rFonts w:ascii="Times New Roman" w:hAnsi="Times New Roman" w:cs="Times New Roman"/>
            <w:sz w:val="24"/>
            <w:szCs w:val="24"/>
          </w:rPr>
          <w:t>66a)</w:t>
        </w:r>
      </w:hyperlink>
      <w:r w:rsidRPr="00DF791E">
        <w:rPr>
          <w:rFonts w:ascii="Times New Roman" w:hAnsi="Times New Roman" w:cs="Times New Roman"/>
          <w:sz w:val="24"/>
          <w:szCs w:val="24"/>
        </w:rPr>
        <w:t xml:space="preserve"> v čase, keď je mnohostranný obchodný systém zaregistrovaný ako rastový trh a v každom nasledujúcom kalendárnom roku,</w:t>
      </w:r>
    </w:p>
    <w:p w:rsidR="00226BBE" w:rsidRPr="00DF791E" w:rsidRDefault="00DF791E">
      <w:pPr>
        <w:ind w:left="568" w:hanging="284"/>
        <w:rPr>
          <w:rFonts w:ascii="Times New Roman" w:hAnsi="Times New Roman" w:cs="Times New Roman"/>
          <w:sz w:val="24"/>
          <w:szCs w:val="24"/>
        </w:rPr>
      </w:pPr>
      <w:bookmarkStart w:id="760" w:name="11239681"/>
      <w:bookmarkEnd w:id="76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sú určené primerané kritériá na prvotné a priebežné prijatie finančných nástrojov emitentov na obchodovanie na trhu,</w:t>
      </w:r>
    </w:p>
    <w:p w:rsidR="00226BBE" w:rsidRPr="00DF791E" w:rsidRDefault="00DF791E">
      <w:pPr>
        <w:ind w:left="568" w:hanging="284"/>
        <w:rPr>
          <w:rFonts w:ascii="Times New Roman" w:hAnsi="Times New Roman" w:cs="Times New Roman"/>
          <w:sz w:val="24"/>
          <w:szCs w:val="24"/>
        </w:rPr>
      </w:pPr>
      <w:bookmarkStart w:id="761" w:name="11239682"/>
      <w:bookmarkEnd w:id="76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podľa osobitného predpisu</w:t>
      </w:r>
      <w:hyperlink w:anchor="11239817" w:history="1">
        <w:r w:rsidRPr="00DF791E">
          <w:rPr>
            <w:rStyle w:val="Odkaznavysvetlivku"/>
            <w:rFonts w:ascii="Times New Roman" w:hAnsi="Times New Roman" w:cs="Times New Roman"/>
            <w:sz w:val="24"/>
            <w:szCs w:val="24"/>
          </w:rPr>
          <w:t>66aa)</w:t>
        </w:r>
      </w:hyperlink>
      <w:r w:rsidRPr="00DF791E">
        <w:rPr>
          <w:rFonts w:ascii="Times New Roman" w:hAnsi="Times New Roman" w:cs="Times New Roman"/>
          <w:sz w:val="24"/>
          <w:szCs w:val="24"/>
        </w:rPr>
        <w:t xml:space="preserve"> v súvislosti s verejnou ponukou, ktorá sa uskutočňuje spoločne s prvotným prijatím finančného nástroja na obchodovanie na mnohostrannom obchodnom systéme,</w:t>
      </w:r>
    </w:p>
    <w:p w:rsidR="00226BBE" w:rsidRPr="00DF791E" w:rsidRDefault="00DF791E">
      <w:pPr>
        <w:ind w:left="568" w:hanging="284"/>
        <w:rPr>
          <w:rFonts w:ascii="Times New Roman" w:hAnsi="Times New Roman" w:cs="Times New Roman"/>
          <w:sz w:val="24"/>
          <w:szCs w:val="24"/>
        </w:rPr>
      </w:pPr>
      <w:bookmarkStart w:id="762" w:name="11239683"/>
      <w:bookmarkEnd w:id="76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je na ňom zavedené primerané priebežné podávanie pravidelných finančných správ emitentom alebo v mene emitenta, najmä výročných správ overených audítorom,</w:t>
      </w:r>
    </w:p>
    <w:p w:rsidR="00226BBE" w:rsidRPr="00DF791E" w:rsidRDefault="00DF791E">
      <w:pPr>
        <w:ind w:left="568" w:hanging="284"/>
        <w:rPr>
          <w:rFonts w:ascii="Times New Roman" w:hAnsi="Times New Roman" w:cs="Times New Roman"/>
          <w:sz w:val="24"/>
          <w:szCs w:val="24"/>
        </w:rPr>
      </w:pPr>
      <w:bookmarkStart w:id="763" w:name="11239684"/>
      <w:bookmarkEnd w:id="763"/>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emitenti</w:t>
      </w:r>
      <w:hyperlink w:anchor="11239818" w:history="1">
        <w:r w:rsidRPr="00DF791E">
          <w:rPr>
            <w:rStyle w:val="Odkaznavysvetlivku"/>
            <w:rFonts w:ascii="Times New Roman" w:hAnsi="Times New Roman" w:cs="Times New Roman"/>
            <w:sz w:val="24"/>
            <w:szCs w:val="24"/>
          </w:rPr>
          <w:t>66b)</w:t>
        </w:r>
      </w:hyperlink>
      <w:r w:rsidRPr="00DF791E">
        <w:rPr>
          <w:rFonts w:ascii="Times New Roman" w:hAnsi="Times New Roman" w:cs="Times New Roman"/>
          <w:sz w:val="24"/>
          <w:szCs w:val="24"/>
        </w:rPr>
        <w:t xml:space="preserve"> na trhu, osoby vykonávajúce riadiace činnosti</w:t>
      </w:r>
      <w:hyperlink w:anchor="11239819" w:history="1">
        <w:r w:rsidRPr="00DF791E">
          <w:rPr>
            <w:rStyle w:val="Odkaznavysvetlivku"/>
            <w:rFonts w:ascii="Times New Roman" w:hAnsi="Times New Roman" w:cs="Times New Roman"/>
            <w:sz w:val="24"/>
            <w:szCs w:val="24"/>
          </w:rPr>
          <w:t>66c)</w:t>
        </w:r>
      </w:hyperlink>
      <w:r w:rsidRPr="00DF791E">
        <w:rPr>
          <w:rFonts w:ascii="Times New Roman" w:hAnsi="Times New Roman" w:cs="Times New Roman"/>
          <w:sz w:val="24"/>
          <w:szCs w:val="24"/>
        </w:rPr>
        <w:t xml:space="preserve"> a osoby, ktoré sú s nimi úzko prepojené,</w:t>
      </w:r>
      <w:hyperlink w:anchor="11239820" w:history="1">
        <w:r w:rsidRPr="00DF791E">
          <w:rPr>
            <w:rStyle w:val="Odkaznavysvetlivku"/>
            <w:rFonts w:ascii="Times New Roman" w:hAnsi="Times New Roman" w:cs="Times New Roman"/>
            <w:sz w:val="24"/>
            <w:szCs w:val="24"/>
          </w:rPr>
          <w:t>66d)</w:t>
        </w:r>
      </w:hyperlink>
      <w:r w:rsidRPr="00DF791E">
        <w:rPr>
          <w:rFonts w:ascii="Times New Roman" w:hAnsi="Times New Roman" w:cs="Times New Roman"/>
          <w:sz w:val="24"/>
          <w:szCs w:val="24"/>
        </w:rPr>
        <w:t xml:space="preserve"> spĺňajú požiadavky podľa osobitného predpisu,</w:t>
      </w:r>
      <w:hyperlink w:anchor="2181441" w:history="1">
        <w:r w:rsidRPr="00DF791E">
          <w:rPr>
            <w:rStyle w:val="Odkaznavysvetlivku"/>
            <w:rFonts w:ascii="Times New Roman" w:hAnsi="Times New Roman" w:cs="Times New Roman"/>
            <w:sz w:val="24"/>
            <w:szCs w:val="24"/>
          </w:rPr>
          <w:t>58b)</w:t>
        </w:r>
      </w:hyperlink>
    </w:p>
    <w:p w:rsidR="00226BBE" w:rsidRPr="00DF791E" w:rsidRDefault="00DF791E">
      <w:pPr>
        <w:ind w:left="568" w:hanging="284"/>
        <w:rPr>
          <w:rFonts w:ascii="Times New Roman" w:hAnsi="Times New Roman" w:cs="Times New Roman"/>
          <w:sz w:val="24"/>
          <w:szCs w:val="24"/>
        </w:rPr>
      </w:pPr>
      <w:bookmarkStart w:id="764" w:name="11239685"/>
      <w:bookmarkEnd w:id="764"/>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regulované informácie o emitentoch na tomto trhu sú uchovávané a verejne šírené,</w:t>
      </w:r>
    </w:p>
    <w:p w:rsidR="00226BBE" w:rsidRPr="00DF791E" w:rsidRDefault="00DF791E">
      <w:pPr>
        <w:ind w:left="568" w:hanging="284"/>
        <w:rPr>
          <w:rFonts w:ascii="Times New Roman" w:hAnsi="Times New Roman" w:cs="Times New Roman"/>
          <w:sz w:val="24"/>
          <w:szCs w:val="24"/>
        </w:rPr>
      </w:pPr>
      <w:bookmarkStart w:id="765" w:name="11239686"/>
      <w:bookmarkEnd w:id="765"/>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na tomto trhu sa zaviedli účinné systémy a kontroly zamerané na prevenciu a odhaľovanie zneužitia trhu podľa požiadaviek osobitného predpisu.</w:t>
      </w:r>
      <w:hyperlink w:anchor="2181441" w:history="1">
        <w:r w:rsidRPr="00DF791E">
          <w:rPr>
            <w:rStyle w:val="Odkaznavysvetlivku"/>
            <w:rFonts w:ascii="Times New Roman" w:hAnsi="Times New Roman" w:cs="Times New Roman"/>
            <w:sz w:val="24"/>
            <w:szCs w:val="24"/>
          </w:rPr>
          <w:t>58b)</w:t>
        </w:r>
      </w:hyperlink>
    </w:p>
    <w:p w:rsidR="00226BBE" w:rsidRPr="00DF791E" w:rsidRDefault="00DF791E">
      <w:pPr>
        <w:ind w:firstLine="142"/>
        <w:rPr>
          <w:rFonts w:ascii="Times New Roman" w:hAnsi="Times New Roman" w:cs="Times New Roman"/>
          <w:sz w:val="24"/>
          <w:szCs w:val="24"/>
        </w:rPr>
      </w:pPr>
      <w:bookmarkStart w:id="766" w:name="11239687"/>
      <w:bookmarkEnd w:id="766"/>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žiadosť o registráciu podľa odseku 1 zamietne, ak žiadateľ nespĺňa niektorú z požiadaviek podľa odseku 3 alebo osobitného predpisu.</w:t>
      </w:r>
      <w:r w:rsidRPr="00DF791E">
        <w:rPr>
          <w:rFonts w:ascii="Times New Roman" w:hAnsi="Times New Roman" w:cs="Times New Roman"/>
          <w:sz w:val="24"/>
          <w:szCs w:val="24"/>
          <w:vertAlign w:val="superscript"/>
        </w:rPr>
        <w:t>66)</w:t>
      </w:r>
    </w:p>
    <w:p w:rsidR="00226BBE" w:rsidRPr="00DF791E" w:rsidRDefault="00DF791E">
      <w:pPr>
        <w:ind w:firstLine="142"/>
        <w:rPr>
          <w:rFonts w:ascii="Times New Roman" w:hAnsi="Times New Roman" w:cs="Times New Roman"/>
          <w:sz w:val="24"/>
          <w:szCs w:val="24"/>
        </w:rPr>
      </w:pPr>
      <w:bookmarkStart w:id="767" w:name="11239688"/>
      <w:bookmarkEnd w:id="767"/>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Požiadavkami ustanovenými v odseku 3 pre rastový trh nie sú dotknuté iné povinnosti podľa tohto zákona alebo podľa osobitného predpisu</w:t>
      </w:r>
      <w:hyperlink w:anchor="2181340" w:history="1">
        <w:r w:rsidRPr="00DF791E">
          <w:rPr>
            <w:rStyle w:val="Odkaznavysvetlivku"/>
            <w:rFonts w:ascii="Times New Roman" w:hAnsi="Times New Roman" w:cs="Times New Roman"/>
            <w:sz w:val="24"/>
            <w:szCs w:val="24"/>
          </w:rPr>
          <w:t>3)</w:t>
        </w:r>
      </w:hyperlink>
      <w:r w:rsidRPr="00DF791E">
        <w:rPr>
          <w:rFonts w:ascii="Times New Roman" w:hAnsi="Times New Roman" w:cs="Times New Roman"/>
          <w:sz w:val="24"/>
          <w:szCs w:val="24"/>
        </w:rPr>
        <w:t xml:space="preserve"> pre burzu, ktoré sa týkajú organizovania mnohostranného obchodného systému. Burza organizujúca mnohostranný obchodný systém môže zaviesť aj ďalšie požiadavky.</w:t>
      </w:r>
    </w:p>
    <w:p w:rsidR="00226BBE" w:rsidRPr="00DF791E" w:rsidRDefault="00DF791E">
      <w:pPr>
        <w:ind w:firstLine="142"/>
        <w:rPr>
          <w:rFonts w:ascii="Times New Roman" w:hAnsi="Times New Roman" w:cs="Times New Roman"/>
          <w:sz w:val="24"/>
          <w:szCs w:val="24"/>
        </w:rPr>
      </w:pPr>
      <w:bookmarkStart w:id="768" w:name="11239689"/>
      <w:bookmarkEnd w:id="768"/>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Národná banka Slovenska zruší registráciu mnohostranného obchodného systému ako rastového trhu, ak</w:t>
      </w:r>
    </w:p>
    <w:p w:rsidR="00226BBE" w:rsidRPr="00DF791E" w:rsidRDefault="00DF791E">
      <w:pPr>
        <w:ind w:left="568" w:hanging="284"/>
        <w:rPr>
          <w:rFonts w:ascii="Times New Roman" w:hAnsi="Times New Roman" w:cs="Times New Roman"/>
          <w:sz w:val="24"/>
          <w:szCs w:val="24"/>
        </w:rPr>
      </w:pPr>
      <w:bookmarkStart w:id="769" w:name="11239690"/>
      <w:bookmarkEnd w:id="76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burza organizujúca rastový trh o to požiada,</w:t>
      </w:r>
    </w:p>
    <w:p w:rsidR="00226BBE" w:rsidRPr="00DF791E" w:rsidRDefault="00DF791E">
      <w:pPr>
        <w:ind w:left="568" w:hanging="284"/>
        <w:rPr>
          <w:rFonts w:ascii="Times New Roman" w:hAnsi="Times New Roman" w:cs="Times New Roman"/>
          <w:sz w:val="24"/>
          <w:szCs w:val="24"/>
        </w:rPr>
      </w:pPr>
      <w:bookmarkStart w:id="770" w:name="11239691"/>
      <w:bookmarkEnd w:id="77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burza organizujúca rastový trh prestala spĺňať požiadavky uvedené v odseku 3 alebo v osobitnom predpise.</w:t>
      </w:r>
      <w:hyperlink w:anchor="11239821" w:history="1">
        <w:r w:rsidRPr="00DF791E">
          <w:rPr>
            <w:rStyle w:val="Odkaznavysvetlivku"/>
            <w:rFonts w:ascii="Times New Roman" w:hAnsi="Times New Roman" w:cs="Times New Roman"/>
            <w:sz w:val="24"/>
            <w:szCs w:val="24"/>
          </w:rPr>
          <w:t>66e)</w:t>
        </w:r>
      </w:hyperlink>
    </w:p>
    <w:p w:rsidR="00226BBE" w:rsidRPr="00DF791E" w:rsidRDefault="00DF791E">
      <w:pPr>
        <w:ind w:firstLine="142"/>
        <w:rPr>
          <w:rFonts w:ascii="Times New Roman" w:hAnsi="Times New Roman" w:cs="Times New Roman"/>
          <w:sz w:val="24"/>
          <w:szCs w:val="24"/>
        </w:rPr>
      </w:pPr>
      <w:bookmarkStart w:id="771" w:name="11239692"/>
      <w:bookmarkEnd w:id="771"/>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Národná banka Slovenska bezodkladne oznámi Európskemu orgánu dohľadu (Európskemu orgánu pre cenné papiere a trhy) registráciu mnohostranného obchodného systému ako rastového trhu alebo jej zrušenie.</w:t>
      </w:r>
    </w:p>
    <w:p w:rsidR="00226BBE" w:rsidRPr="00DF791E" w:rsidRDefault="00DF791E">
      <w:pPr>
        <w:ind w:firstLine="142"/>
        <w:rPr>
          <w:rFonts w:ascii="Times New Roman" w:hAnsi="Times New Roman" w:cs="Times New Roman"/>
          <w:sz w:val="24"/>
          <w:szCs w:val="24"/>
        </w:rPr>
      </w:pPr>
      <w:bookmarkStart w:id="772" w:name="11239693"/>
      <w:bookmarkEnd w:id="772"/>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w:t>
      </w:r>
    </w:p>
    <w:p w:rsidR="00226BBE" w:rsidRPr="00DF791E" w:rsidRDefault="00DF791E">
      <w:pPr>
        <w:pStyle w:val="Paragraf"/>
        <w:outlineLvl w:val="2"/>
        <w:rPr>
          <w:rFonts w:ascii="Times New Roman" w:hAnsi="Times New Roman" w:cs="Times New Roman"/>
          <w:color w:val="auto"/>
          <w:sz w:val="24"/>
          <w:szCs w:val="24"/>
        </w:rPr>
      </w:pPr>
      <w:bookmarkStart w:id="773" w:name="11239694"/>
      <w:bookmarkEnd w:id="773"/>
      <w:r w:rsidRPr="00DF791E">
        <w:rPr>
          <w:rFonts w:ascii="Times New Roman" w:hAnsi="Times New Roman" w:cs="Times New Roman"/>
          <w:color w:val="auto"/>
          <w:sz w:val="24"/>
          <w:szCs w:val="24"/>
        </w:rPr>
        <w:t>§ 57</w:t>
      </w:r>
    </w:p>
    <w:p w:rsidR="00226BBE" w:rsidRPr="00DF791E" w:rsidRDefault="00DF791E">
      <w:pPr>
        <w:ind w:firstLine="142"/>
        <w:rPr>
          <w:rFonts w:ascii="Times New Roman" w:hAnsi="Times New Roman" w:cs="Times New Roman"/>
          <w:sz w:val="24"/>
          <w:szCs w:val="24"/>
        </w:rPr>
      </w:pPr>
      <w:bookmarkStart w:id="774" w:name="11239695"/>
      <w:bookmarkEnd w:id="77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w:t>
      </w:r>
    </w:p>
    <w:p w:rsidR="00226BBE" w:rsidRPr="00DF791E" w:rsidRDefault="00DF791E">
      <w:pPr>
        <w:ind w:firstLine="142"/>
        <w:rPr>
          <w:rFonts w:ascii="Times New Roman" w:hAnsi="Times New Roman" w:cs="Times New Roman"/>
          <w:sz w:val="24"/>
          <w:szCs w:val="24"/>
        </w:rPr>
      </w:pPr>
      <w:bookmarkStart w:id="775" w:name="11239696"/>
      <w:bookmarkEnd w:id="77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w:t>
      </w:r>
      <w:r w:rsidRPr="00DF791E">
        <w:rPr>
          <w:rFonts w:ascii="Times New Roman" w:hAnsi="Times New Roman" w:cs="Times New Roman"/>
          <w:sz w:val="24"/>
          <w:szCs w:val="24"/>
        </w:rPr>
        <w:lastRenderedPageBreak/>
        <w:t>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w:t>
      </w:r>
    </w:p>
    <w:p w:rsidR="00226BBE" w:rsidRPr="00DF791E" w:rsidRDefault="00DF791E">
      <w:pPr>
        <w:ind w:firstLine="142"/>
        <w:rPr>
          <w:rFonts w:ascii="Times New Roman" w:hAnsi="Times New Roman" w:cs="Times New Roman"/>
          <w:sz w:val="24"/>
          <w:szCs w:val="24"/>
        </w:rPr>
      </w:pPr>
      <w:bookmarkStart w:id="776" w:name="11239697"/>
      <w:bookmarkEnd w:id="77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alebo zahraničný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w:t>
      </w:r>
    </w:p>
    <w:p w:rsidR="00226BBE" w:rsidRPr="00DF791E" w:rsidRDefault="00DF791E">
      <w:pPr>
        <w:ind w:firstLine="142"/>
        <w:rPr>
          <w:rFonts w:ascii="Times New Roman" w:hAnsi="Times New Roman" w:cs="Times New Roman"/>
          <w:sz w:val="24"/>
          <w:szCs w:val="24"/>
        </w:rPr>
      </w:pPr>
      <w:bookmarkStart w:id="777" w:name="11239698"/>
      <w:bookmarkEnd w:id="77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po doručení oznámenia od príslušného orgánu domovského členského štátu mnohostranného obchodného systému o skutočnosti podľa odseku 3 môže požiadať tento príslušný orgán o poskytnutie údajov o členoch alebo o účastníkoch zo Slovenskej republiky tohto mnohostranného obchodného systému.</w:t>
      </w:r>
    </w:p>
    <w:p w:rsidR="00226BBE" w:rsidRPr="00DF791E" w:rsidRDefault="00DF791E">
      <w:pPr>
        <w:pStyle w:val="Paragraf"/>
        <w:outlineLvl w:val="2"/>
        <w:rPr>
          <w:rFonts w:ascii="Times New Roman" w:hAnsi="Times New Roman" w:cs="Times New Roman"/>
          <w:color w:val="auto"/>
          <w:sz w:val="24"/>
          <w:szCs w:val="24"/>
        </w:rPr>
      </w:pPr>
      <w:bookmarkStart w:id="778" w:name="11239699"/>
      <w:bookmarkEnd w:id="778"/>
      <w:r w:rsidRPr="00DF791E">
        <w:rPr>
          <w:rFonts w:ascii="Times New Roman" w:hAnsi="Times New Roman" w:cs="Times New Roman"/>
          <w:color w:val="auto"/>
          <w:sz w:val="24"/>
          <w:szCs w:val="24"/>
        </w:rPr>
        <w:t>§ 57a</w:t>
      </w:r>
      <w:r w:rsidRPr="00DF791E">
        <w:rPr>
          <w:rFonts w:ascii="Times New Roman" w:hAnsi="Times New Roman" w:cs="Times New Roman"/>
          <w:color w:val="auto"/>
          <w:sz w:val="24"/>
          <w:szCs w:val="24"/>
        </w:rPr>
        <w:br/>
        <w:t>Obmedzenia pozícií v komoditných derivátoch</w:t>
      </w:r>
    </w:p>
    <w:p w:rsidR="00226BBE" w:rsidRPr="00DF791E" w:rsidRDefault="00DF791E">
      <w:pPr>
        <w:ind w:firstLine="142"/>
        <w:rPr>
          <w:rFonts w:ascii="Times New Roman" w:hAnsi="Times New Roman" w:cs="Times New Roman"/>
          <w:sz w:val="24"/>
          <w:szCs w:val="24"/>
        </w:rPr>
      </w:pPr>
      <w:bookmarkStart w:id="779" w:name="11239701"/>
      <w:bookmarkEnd w:id="77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Národná banka Slovenska je povinná zaviesť a uplatňovať obmedzenia na veľkosť čistej pozície, ktorú môže osoba držať v každom čase v komoditných derivátoch obchodovaných na obchodných miestach a v ekonomicky rovnocenných mimoburzových derivátových zmluvách v súlade s metodikou výpočtu ustanovenou v osobitnom predpise.</w:t>
      </w:r>
      <w:r w:rsidRPr="00DF791E">
        <w:rPr>
          <w:rFonts w:ascii="Times New Roman" w:hAnsi="Times New Roman" w:cs="Times New Roman"/>
          <w:sz w:val="24"/>
          <w:szCs w:val="24"/>
          <w:vertAlign w:val="superscript"/>
        </w:rPr>
        <w:t>67)</w:t>
      </w:r>
      <w:r w:rsidRPr="00DF791E">
        <w:rPr>
          <w:rFonts w:ascii="Times New Roman" w:hAnsi="Times New Roman" w:cs="Times New Roman"/>
          <w:sz w:val="24"/>
          <w:szCs w:val="24"/>
        </w:rPr>
        <w:t xml:space="preserve"> Obmedzenia sa určia na základe všetkých pozícií držaných osobou a pozícií držaných v jej mene na úrovni celej skupiny s cieľom</w:t>
      </w:r>
    </w:p>
    <w:p w:rsidR="00226BBE" w:rsidRPr="00DF791E" w:rsidRDefault="00DF791E">
      <w:pPr>
        <w:ind w:left="568" w:hanging="284"/>
        <w:rPr>
          <w:rFonts w:ascii="Times New Roman" w:hAnsi="Times New Roman" w:cs="Times New Roman"/>
          <w:sz w:val="24"/>
          <w:szCs w:val="24"/>
        </w:rPr>
      </w:pPr>
      <w:bookmarkStart w:id="780" w:name="11239702"/>
      <w:bookmarkEnd w:id="78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predchádzať zneužitiu trhu,</w:t>
      </w:r>
    </w:p>
    <w:p w:rsidR="00226BBE" w:rsidRPr="00DF791E" w:rsidRDefault="00DF791E">
      <w:pPr>
        <w:ind w:left="568" w:hanging="284"/>
        <w:rPr>
          <w:rFonts w:ascii="Times New Roman" w:hAnsi="Times New Roman" w:cs="Times New Roman"/>
          <w:sz w:val="24"/>
          <w:szCs w:val="24"/>
        </w:rPr>
      </w:pPr>
      <w:bookmarkStart w:id="781" w:name="11239703"/>
      <w:bookmarkEnd w:id="78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w:t>
      </w:r>
    </w:p>
    <w:p w:rsidR="00226BBE" w:rsidRPr="00DF791E" w:rsidRDefault="00DF791E">
      <w:pPr>
        <w:ind w:firstLine="142"/>
        <w:rPr>
          <w:rFonts w:ascii="Times New Roman" w:hAnsi="Times New Roman" w:cs="Times New Roman"/>
          <w:sz w:val="24"/>
          <w:szCs w:val="24"/>
        </w:rPr>
      </w:pPr>
      <w:bookmarkStart w:id="782" w:name="11239704"/>
      <w:bookmarkEnd w:id="78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Obmedzenia pozícií sa neuplatňujú na pozície držané nefinančným subjektom alebo v jeho mene, ktoré sú objektívne merateľné ako znižujúce riziká priamo súvisiace s obchodnou činnosťou príslušného nefinančného subjektu.</w:t>
      </w:r>
    </w:p>
    <w:p w:rsidR="00226BBE" w:rsidRPr="00DF791E" w:rsidRDefault="00DF791E">
      <w:pPr>
        <w:ind w:firstLine="142"/>
        <w:rPr>
          <w:rFonts w:ascii="Times New Roman" w:hAnsi="Times New Roman" w:cs="Times New Roman"/>
          <w:sz w:val="24"/>
          <w:szCs w:val="24"/>
        </w:rPr>
      </w:pPr>
      <w:bookmarkStart w:id="783" w:name="11239705"/>
      <w:bookmarkEnd w:id="78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Obmedzeniami pozícií sa určia jednoznačné kvantitatívne prahové hodnoty pre maximálnu veľkosť pozície v komoditnom deriváte, ktorú osoby môžu držať.</w:t>
      </w:r>
    </w:p>
    <w:p w:rsidR="00226BBE" w:rsidRPr="00DF791E" w:rsidRDefault="00DF791E">
      <w:pPr>
        <w:ind w:firstLine="142"/>
        <w:rPr>
          <w:rFonts w:ascii="Times New Roman" w:hAnsi="Times New Roman" w:cs="Times New Roman"/>
          <w:sz w:val="24"/>
          <w:szCs w:val="24"/>
        </w:rPr>
      </w:pPr>
      <w:bookmarkStart w:id="784" w:name="11239706"/>
      <w:bookmarkEnd w:id="784"/>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určí obmedzenia podľa odseku 1 pre každú zmluvu na komoditný derivát obchodovaný na obchodných miestach postupom podľa osobitného predpisu.</w:t>
      </w:r>
      <w:r w:rsidRPr="00DF791E">
        <w:rPr>
          <w:rFonts w:ascii="Times New Roman" w:hAnsi="Times New Roman" w:cs="Times New Roman"/>
          <w:sz w:val="24"/>
          <w:szCs w:val="24"/>
          <w:vertAlign w:val="superscript"/>
        </w:rPr>
        <w:t>67)</w:t>
      </w:r>
      <w:r w:rsidRPr="00DF791E">
        <w:rPr>
          <w:rFonts w:ascii="Times New Roman" w:hAnsi="Times New Roman" w:cs="Times New Roman"/>
          <w:sz w:val="24"/>
          <w:szCs w:val="24"/>
        </w:rPr>
        <w:t xml:space="preserve"> Uvedené obmedzenie pozície zahŕňa ekonomicky rovnocenné mimoburzové derivátové zmluvy.</w:t>
      </w:r>
    </w:p>
    <w:p w:rsidR="00226BBE" w:rsidRPr="00DF791E" w:rsidRDefault="00DF791E">
      <w:pPr>
        <w:ind w:firstLine="142"/>
        <w:rPr>
          <w:rFonts w:ascii="Times New Roman" w:hAnsi="Times New Roman" w:cs="Times New Roman"/>
          <w:sz w:val="24"/>
          <w:szCs w:val="24"/>
        </w:rPr>
      </w:pPr>
      <w:bookmarkStart w:id="785" w:name="11239707"/>
      <w:bookmarkEnd w:id="785"/>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Národná banka Slovenska preskúma obmedzenia pozícií vždy, ak dôjde k významnej zmene doručiteľnej ponuky alebo čistých otvorených pozícií alebo akejkoľvek inej významnej zmene na trhu, a to na základe zistenej doručiteľnej ponuky alebo čistej otvorenej pozície, a určí nové obmedzenie pozícií v súlade s metodikou výpočtu určenou v osobitnom predpise.</w:t>
      </w:r>
      <w:r w:rsidRPr="00DF791E">
        <w:rPr>
          <w:rFonts w:ascii="Times New Roman" w:hAnsi="Times New Roman" w:cs="Times New Roman"/>
          <w:sz w:val="24"/>
          <w:szCs w:val="24"/>
          <w:vertAlign w:val="superscript"/>
        </w:rPr>
        <w:t>67)</w:t>
      </w:r>
    </w:p>
    <w:p w:rsidR="00226BBE" w:rsidRPr="00DF791E" w:rsidRDefault="00DF791E">
      <w:pPr>
        <w:ind w:firstLine="142"/>
        <w:rPr>
          <w:rFonts w:ascii="Times New Roman" w:hAnsi="Times New Roman" w:cs="Times New Roman"/>
          <w:sz w:val="24"/>
          <w:szCs w:val="24"/>
        </w:rPr>
      </w:pPr>
      <w:bookmarkStart w:id="786" w:name="11239708"/>
      <w:bookmarkEnd w:id="786"/>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Národná banka Slovenska oznámi Európskemu orgánu dohľadu (Európskemu orgánu pre cenné papiere a trhy) presné obmedzenia pozícií, ktoré má v úmysle určiť v súlade s metodikou výpočtu určenou v osobitnom predpise</w:t>
      </w:r>
      <w:r w:rsidRPr="00DF791E">
        <w:rPr>
          <w:rFonts w:ascii="Times New Roman" w:hAnsi="Times New Roman" w:cs="Times New Roman"/>
          <w:sz w:val="24"/>
          <w:szCs w:val="24"/>
          <w:vertAlign w:val="superscript"/>
        </w:rPr>
        <w:t>67)</w:t>
      </w:r>
      <w:r w:rsidRPr="00DF791E">
        <w:rPr>
          <w:rFonts w:ascii="Times New Roman" w:hAnsi="Times New Roman" w:cs="Times New Roman"/>
          <w:sz w:val="24"/>
          <w:szCs w:val="24"/>
        </w:rPr>
        <w:t xml:space="preserve">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r w:rsidRPr="00DF791E">
        <w:rPr>
          <w:rFonts w:ascii="Times New Roman" w:hAnsi="Times New Roman" w:cs="Times New Roman"/>
          <w:sz w:val="24"/>
          <w:szCs w:val="24"/>
          <w:vertAlign w:val="superscript"/>
        </w:rPr>
        <w:t>67)</w:t>
      </w:r>
      <w:r w:rsidRPr="00DF791E">
        <w:rPr>
          <w:rFonts w:ascii="Times New Roman" w:hAnsi="Times New Roman" w:cs="Times New Roman"/>
          <w:sz w:val="24"/>
          <w:szCs w:val="24"/>
        </w:rPr>
        <w:t xml:space="preserve"> alebo poskytne Európskemu orgánu dohľadu (Európskemu orgánu pre cenné papiere a trhy) odôvodnenie, prečo zmenu nepovažuje za potrebnú. Ak Národná banka Slovenska zavedie </w:t>
      </w:r>
      <w:r w:rsidRPr="00DF791E">
        <w:rPr>
          <w:rFonts w:ascii="Times New Roman" w:hAnsi="Times New Roman" w:cs="Times New Roman"/>
          <w:sz w:val="24"/>
          <w:szCs w:val="24"/>
        </w:rPr>
        <w:lastRenderedPageBreak/>
        <w:t>obmedzenia, ktoré sú v rozpore so stanoviskom Európskeho orgánu dohľadu (Európskeho orgánu pre cenné papiere a trhy), bezodkladne zverejní na svojom webovom sídle oznámenie, v ktorom úplne vysvetlí dôvody svojho konania.</w:t>
      </w:r>
    </w:p>
    <w:p w:rsidR="00226BBE" w:rsidRPr="00DF791E" w:rsidRDefault="00DF791E">
      <w:pPr>
        <w:ind w:firstLine="142"/>
        <w:rPr>
          <w:rFonts w:ascii="Times New Roman" w:hAnsi="Times New Roman" w:cs="Times New Roman"/>
          <w:sz w:val="24"/>
          <w:szCs w:val="24"/>
        </w:rPr>
      </w:pPr>
      <w:bookmarkStart w:id="787" w:name="11239709"/>
      <w:bookmarkEnd w:id="787"/>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Ak sa s rovnakým komoditným derivátom obchoduje vo významných objemoch na obchodných miestach vo viac ako jednom štáte, a najväčší objem obchodov sa uskutočňuje na obchodnom mieste v Slovenskej republike, Národná banka Slovenska ako centrálny orgán dohľadu určí jednotné obmedzenie pozícií, ktoré sa uplatní na obchodovanie s príslušnou derivátovou zmluvou na komoditné deriváty na všetkých obchodných miestach. Národná banka Slovenska ako centrálny orgán dohľadu konzultuje s príslušnými orgánmi iných obchodných miest, na ktorých sa tento derivát obchoduje vo významných objemoch, o jednotnom obmedzení pozícií, ktoré sa má uplatniť, a o akýchkoľvek zmenách tohto jednotného obmedzenia pozícií.</w:t>
      </w:r>
    </w:p>
    <w:p w:rsidR="00226BBE" w:rsidRPr="00DF791E" w:rsidRDefault="00DF791E">
      <w:pPr>
        <w:ind w:firstLine="142"/>
        <w:rPr>
          <w:rFonts w:ascii="Times New Roman" w:hAnsi="Times New Roman" w:cs="Times New Roman"/>
          <w:sz w:val="24"/>
          <w:szCs w:val="24"/>
        </w:rPr>
      </w:pPr>
      <w:bookmarkStart w:id="788" w:name="11239710"/>
      <w:bookmarkEnd w:id="788"/>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Ak sa s rovnakým komoditným derivátom obchoduje vo významných objemoch na obchodných miestach vo viac ako jednom štáte, a najväčší objem obchodov sa neuskutočňuje na obchodnom mieste v Slovenskej republike, Národná banka Slovenska konzultuje s centrálnym orgánom dohľadu obchodného miesta s najväčším objemom obchodov a príslušnými orgánmi dohľadu obchodných miest, na ktorých sa s týmto derivátom obchoduje vo významných objemoch, o jednotnom obmedzení pozícií. Ak Národná banka Slovenska nesúhlasí s ustanoveným jednotným obmedzením pozícií, ktoré sa má uplatniť alebo zmeniť, písomne o tom informuje centrálny orgán dohľadu, ktorý určil jednotné obmedzenia pozícií a uvedie úplné a podrobné dôvody, pre ktoré sa domnieva, že požiadavky určené v odseku 1 nie sú splnené.</w:t>
      </w:r>
    </w:p>
    <w:p w:rsidR="00226BBE" w:rsidRPr="00DF791E" w:rsidRDefault="00DF791E">
      <w:pPr>
        <w:ind w:firstLine="142"/>
        <w:rPr>
          <w:rFonts w:ascii="Times New Roman" w:hAnsi="Times New Roman" w:cs="Times New Roman"/>
          <w:sz w:val="24"/>
          <w:szCs w:val="24"/>
        </w:rPr>
      </w:pPr>
      <w:bookmarkStart w:id="789" w:name="11239711"/>
      <w:bookmarkEnd w:id="789"/>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Národná banka Slovenska uzavrie dohody o spolupráci vrátane vzájomnej výmeny príslušných údajov s cieľom umožniť monitorovanie a presadzovanie jednotného obmedzenia pozícií s príslušnými orgánmi obchodných miest, na ktorých sa obchoduje s rovnakým komoditným derivátom, a príslušnými orgánmi držiteľov pozícií v tomto komoditnom deriváte.</w:t>
      </w:r>
    </w:p>
    <w:p w:rsidR="00226BBE" w:rsidRPr="00DF791E" w:rsidRDefault="00DF791E">
      <w:pPr>
        <w:ind w:firstLine="142"/>
        <w:rPr>
          <w:rFonts w:ascii="Times New Roman" w:hAnsi="Times New Roman" w:cs="Times New Roman"/>
          <w:sz w:val="24"/>
          <w:szCs w:val="24"/>
        </w:rPr>
      </w:pPr>
      <w:bookmarkStart w:id="790" w:name="11239712"/>
      <w:bookmarkEnd w:id="790"/>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Burza alebo obchodník s cennými papiermi organizujúci obchodné miesto, na ktorom sa obchoduje s komoditnými derivátmi, sú povinní uplatňovať mechanizmy kontroly nad riadením pozícií, pričom je oprávnený</w:t>
      </w:r>
    </w:p>
    <w:p w:rsidR="00226BBE" w:rsidRPr="00DF791E" w:rsidRDefault="00DF791E">
      <w:pPr>
        <w:ind w:left="568" w:hanging="284"/>
        <w:rPr>
          <w:rFonts w:ascii="Times New Roman" w:hAnsi="Times New Roman" w:cs="Times New Roman"/>
          <w:sz w:val="24"/>
          <w:szCs w:val="24"/>
        </w:rPr>
      </w:pPr>
      <w:bookmarkStart w:id="791" w:name="11239713"/>
      <w:bookmarkEnd w:id="791"/>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monitorovať čisté otvorené pozície osôb,</w:t>
      </w:r>
    </w:p>
    <w:p w:rsidR="00226BBE" w:rsidRPr="00DF791E" w:rsidRDefault="00DF791E">
      <w:pPr>
        <w:ind w:left="568" w:hanging="284"/>
        <w:rPr>
          <w:rFonts w:ascii="Times New Roman" w:hAnsi="Times New Roman" w:cs="Times New Roman"/>
          <w:sz w:val="24"/>
          <w:szCs w:val="24"/>
        </w:rPr>
      </w:pPr>
      <w:bookmarkStart w:id="792" w:name="11239714"/>
      <w:bookmarkEnd w:id="792"/>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mať prístup k informáciám, vrátane všetkých príslušných dokumentov, od osôb o veľkosti a účele pozície alebo expozície, do ktorej vstúpili, k informáciám o konečných vlastníkoch alebo o vlastníkoch podkladových aktív, akýchkoľvek dohodách o konaní v zhode a akýchkoľvek súvisiacich aktívach alebo o záväzkoch na trhu s podkladovým aktívom,</w:t>
      </w:r>
    </w:p>
    <w:p w:rsidR="00226BBE" w:rsidRPr="00DF791E" w:rsidRDefault="00DF791E">
      <w:pPr>
        <w:ind w:left="568" w:hanging="284"/>
        <w:rPr>
          <w:rFonts w:ascii="Times New Roman" w:hAnsi="Times New Roman" w:cs="Times New Roman"/>
          <w:sz w:val="24"/>
          <w:szCs w:val="24"/>
        </w:rPr>
      </w:pPr>
      <w:bookmarkStart w:id="793" w:name="11239715"/>
      <w:bookmarkEnd w:id="793"/>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w:t>
      </w:r>
    </w:p>
    <w:p w:rsidR="00226BBE" w:rsidRPr="00DF791E" w:rsidRDefault="00DF791E">
      <w:pPr>
        <w:ind w:left="568" w:hanging="284"/>
        <w:rPr>
          <w:rFonts w:ascii="Times New Roman" w:hAnsi="Times New Roman" w:cs="Times New Roman"/>
          <w:sz w:val="24"/>
          <w:szCs w:val="24"/>
        </w:rPr>
      </w:pPr>
      <w:bookmarkStart w:id="794" w:name="11239716"/>
      <w:bookmarkEnd w:id="794"/>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požadovať, aby osoba dočasne dodala likviditu trhu späť pri dohodnutej cene a objeme s výslovným zámerom zmierniť vplyv veľkej pozície alebo dominantnej pozície, ak je to potrebné.</w:t>
      </w:r>
    </w:p>
    <w:p w:rsidR="00226BBE" w:rsidRPr="00DF791E" w:rsidRDefault="00DF791E">
      <w:pPr>
        <w:ind w:firstLine="142"/>
        <w:rPr>
          <w:rFonts w:ascii="Times New Roman" w:hAnsi="Times New Roman" w:cs="Times New Roman"/>
          <w:sz w:val="24"/>
          <w:szCs w:val="24"/>
        </w:rPr>
      </w:pPr>
      <w:bookmarkStart w:id="795" w:name="11239717"/>
      <w:bookmarkEnd w:id="795"/>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Obmedzenia pozícií a mechanizmy kontroly nad riadením pozícií musia byť prehľadné a nediskriminačné, a musí v nich byť uvedené, ako sa uplatňujú na osoby, a zohľadňovať povahu a zloženie účastníkov trhu a za akým účelom sa využívajú obchodované zmluvy na komoditné deriváty.</w:t>
      </w:r>
    </w:p>
    <w:p w:rsidR="00226BBE" w:rsidRPr="00DF791E" w:rsidRDefault="00DF791E">
      <w:pPr>
        <w:ind w:firstLine="142"/>
        <w:rPr>
          <w:rFonts w:ascii="Times New Roman" w:hAnsi="Times New Roman" w:cs="Times New Roman"/>
          <w:sz w:val="24"/>
          <w:szCs w:val="24"/>
        </w:rPr>
      </w:pPr>
      <w:bookmarkStart w:id="796" w:name="11239718"/>
      <w:bookmarkEnd w:id="796"/>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Burza alebo obchodník s cennými papiermi organizujúci obchodné miesto informuje Národnú banku Slovenska o podrobnostiach mechanizmov kontroly nad riadením pozícií.</w:t>
      </w:r>
    </w:p>
    <w:p w:rsidR="00226BBE" w:rsidRPr="00DF791E" w:rsidRDefault="00DF791E">
      <w:pPr>
        <w:ind w:firstLine="142"/>
        <w:rPr>
          <w:rFonts w:ascii="Times New Roman" w:hAnsi="Times New Roman" w:cs="Times New Roman"/>
          <w:sz w:val="24"/>
          <w:szCs w:val="24"/>
        </w:rPr>
      </w:pPr>
      <w:bookmarkStart w:id="797" w:name="11239719"/>
      <w:bookmarkEnd w:id="797"/>
      <w:r w:rsidRPr="00DF791E">
        <w:rPr>
          <w:rFonts w:ascii="Times New Roman" w:hAnsi="Times New Roman" w:cs="Times New Roman"/>
          <w:b/>
          <w:sz w:val="24"/>
          <w:szCs w:val="24"/>
        </w:rPr>
        <w:lastRenderedPageBreak/>
        <w:t>(13)</w:t>
      </w:r>
      <w:r w:rsidRPr="00DF791E">
        <w:rPr>
          <w:rFonts w:ascii="Times New Roman" w:hAnsi="Times New Roman" w:cs="Times New Roman"/>
          <w:sz w:val="24"/>
          <w:szCs w:val="24"/>
        </w:rPr>
        <w:t xml:space="preserve"> Národná banka Slovenska oznámi informácie podľa odseku 11, ako aj podrobnosti o obmedzeniach pozícií, ktoré určila, Európskemu orgánu dohľadu (Európskemu orgánu pre cenné papiere a trhy), ktorý na svojom webovom sídle zverejňuje a spravuje databázu obsahujúcu zhrnutia obmedzení pozícií a mechanizmov kontroly nad riadením pozícií.</w:t>
      </w:r>
    </w:p>
    <w:p w:rsidR="00226BBE" w:rsidRPr="00DF791E" w:rsidRDefault="00DF791E">
      <w:pPr>
        <w:ind w:firstLine="142"/>
        <w:rPr>
          <w:rFonts w:ascii="Times New Roman" w:hAnsi="Times New Roman" w:cs="Times New Roman"/>
          <w:sz w:val="24"/>
          <w:szCs w:val="24"/>
        </w:rPr>
      </w:pPr>
      <w:bookmarkStart w:id="798" w:name="11239720"/>
      <w:bookmarkEnd w:id="798"/>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zverejní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w:t>
      </w:r>
    </w:p>
    <w:p w:rsidR="00226BBE" w:rsidRPr="00DF791E" w:rsidRDefault="00DF791E">
      <w:pPr>
        <w:ind w:firstLine="142"/>
        <w:rPr>
          <w:rFonts w:ascii="Times New Roman" w:hAnsi="Times New Roman" w:cs="Times New Roman"/>
          <w:sz w:val="24"/>
          <w:szCs w:val="24"/>
        </w:rPr>
      </w:pPr>
      <w:bookmarkStart w:id="799" w:name="11239721"/>
      <w:bookmarkEnd w:id="799"/>
      <w:r w:rsidRPr="00DF791E">
        <w:rPr>
          <w:rFonts w:ascii="Times New Roman" w:hAnsi="Times New Roman" w:cs="Times New Roman"/>
          <w:b/>
          <w:sz w:val="24"/>
          <w:szCs w:val="24"/>
        </w:rPr>
        <w:t>(15)</w:t>
      </w:r>
      <w:r w:rsidRPr="00DF791E">
        <w:rPr>
          <w:rFonts w:ascii="Times New Roman" w:hAnsi="Times New Roman" w:cs="Times New Roman"/>
          <w:sz w:val="24"/>
          <w:szCs w:val="24"/>
        </w:rPr>
        <w:t xml:space="preserve"> Ak Národná banka Slovenska rozhodne o uložení prísnejších obmedzení pozícií, oznámi túto skutočnosť Európskemu orgánu dohľadu (Európskemu orgánu pre cenné papiere a trhy). Oznámenie obsahuje odôvodnenie týchto prísnejších obmedzení pozícií.</w:t>
      </w:r>
    </w:p>
    <w:p w:rsidR="00226BBE" w:rsidRPr="00DF791E" w:rsidRDefault="00DF791E">
      <w:pPr>
        <w:ind w:firstLine="142"/>
        <w:rPr>
          <w:rFonts w:ascii="Times New Roman" w:hAnsi="Times New Roman" w:cs="Times New Roman"/>
          <w:sz w:val="24"/>
          <w:szCs w:val="24"/>
        </w:rPr>
      </w:pPr>
      <w:bookmarkStart w:id="800" w:name="11239722"/>
      <w:bookmarkEnd w:id="800"/>
      <w:r w:rsidRPr="00DF791E">
        <w:rPr>
          <w:rFonts w:ascii="Times New Roman" w:hAnsi="Times New Roman" w:cs="Times New Roman"/>
          <w:b/>
          <w:sz w:val="24"/>
          <w:szCs w:val="24"/>
        </w:rPr>
        <w:t>(16)</w:t>
      </w:r>
      <w:r w:rsidRPr="00DF791E">
        <w:rPr>
          <w:rFonts w:ascii="Times New Roman" w:hAnsi="Times New Roman" w:cs="Times New Roman"/>
          <w:sz w:val="24"/>
          <w:szCs w:val="24"/>
        </w:rPr>
        <w:t xml:space="preserve"> Ak Národná banka Slovenska uloží prísnejšie obmedzenia pozícií podľa odseku 15, ktoré sú v rozpore so stanoviskom Európskeho orgánu dohľadu (Európskeho orgánu pre cenné papiere a trhy), bezodkladne zverejní na svojom webovom sídle oznámenie, v ktorom plne vysvetlí dôvody svojho konania.</w:t>
      </w:r>
    </w:p>
    <w:p w:rsidR="00226BBE" w:rsidRPr="00DF791E" w:rsidRDefault="00DF791E">
      <w:pPr>
        <w:pStyle w:val="Paragraf"/>
        <w:outlineLvl w:val="2"/>
        <w:rPr>
          <w:rFonts w:ascii="Times New Roman" w:hAnsi="Times New Roman" w:cs="Times New Roman"/>
          <w:color w:val="auto"/>
          <w:sz w:val="24"/>
          <w:szCs w:val="24"/>
        </w:rPr>
      </w:pPr>
      <w:bookmarkStart w:id="801" w:name="11239723"/>
      <w:bookmarkEnd w:id="801"/>
      <w:r w:rsidRPr="00DF791E">
        <w:rPr>
          <w:rFonts w:ascii="Times New Roman" w:hAnsi="Times New Roman" w:cs="Times New Roman"/>
          <w:color w:val="auto"/>
          <w:sz w:val="24"/>
          <w:szCs w:val="24"/>
        </w:rPr>
        <w:t>§ 57b</w:t>
      </w:r>
      <w:r w:rsidRPr="00DF791E">
        <w:rPr>
          <w:rFonts w:ascii="Times New Roman" w:hAnsi="Times New Roman" w:cs="Times New Roman"/>
          <w:color w:val="auto"/>
          <w:sz w:val="24"/>
          <w:szCs w:val="24"/>
        </w:rPr>
        <w:br/>
        <w:t>Podávanie správ o pozíciách podľa kategórií držiteľov pozícií</w:t>
      </w:r>
    </w:p>
    <w:p w:rsidR="00226BBE" w:rsidRPr="00DF791E" w:rsidRDefault="00DF791E">
      <w:pPr>
        <w:ind w:firstLine="142"/>
        <w:rPr>
          <w:rFonts w:ascii="Times New Roman" w:hAnsi="Times New Roman" w:cs="Times New Roman"/>
          <w:sz w:val="24"/>
          <w:szCs w:val="24"/>
        </w:rPr>
      </w:pPr>
      <w:bookmarkStart w:id="802" w:name="11239725"/>
      <w:bookmarkEnd w:id="80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Burza alebo obchodník s cennými papiermi organizujúci obchodné miesto, na ktorom sa obchoduje s komoditnými derivátmi alebo s emisnými kvótami alebo s ich derivátmi, sú povinní</w:t>
      </w:r>
    </w:p>
    <w:p w:rsidR="00226BBE" w:rsidRPr="00DF791E" w:rsidRDefault="00DF791E">
      <w:pPr>
        <w:ind w:left="568" w:hanging="284"/>
        <w:rPr>
          <w:rFonts w:ascii="Times New Roman" w:hAnsi="Times New Roman" w:cs="Times New Roman"/>
          <w:sz w:val="24"/>
          <w:szCs w:val="24"/>
        </w:rPr>
      </w:pPr>
      <w:bookmarkStart w:id="803" w:name="11239726"/>
      <w:bookmarkEnd w:id="80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zverejňovať týždenné správy obsahujúce kumulované pozície držané rôznymi kategóriami osôb v rôznych komoditných derivátoch alebo v emisných kvótach alebo v ich derivátoch, s ktorými sa obchoduje na ich obchodnom mieste, a predložiť túto správu Národnej banke Slovenska a Európskemu orgánu dohľadu (Európskemu orgánu pre cenné papiere a trhy); v týždenných správach sa uvedú za každú kategóriu a počet osôb držiacich pozíciu v každej kategórii podľa odseku 5 tieto údaje:</w:t>
      </w:r>
    </w:p>
    <w:p w:rsidR="00226BBE" w:rsidRPr="00DF791E" w:rsidRDefault="00DF791E">
      <w:pPr>
        <w:ind w:left="852" w:hanging="284"/>
        <w:rPr>
          <w:rFonts w:ascii="Times New Roman" w:hAnsi="Times New Roman" w:cs="Times New Roman"/>
          <w:sz w:val="24"/>
          <w:szCs w:val="24"/>
        </w:rPr>
      </w:pPr>
      <w:bookmarkStart w:id="804" w:name="11239727"/>
      <w:bookmarkEnd w:id="80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počet dlhých pozícií a krátkych pozícií podľa kategórie osôb,</w:t>
      </w:r>
    </w:p>
    <w:p w:rsidR="00226BBE" w:rsidRPr="00DF791E" w:rsidRDefault="00DF791E">
      <w:pPr>
        <w:ind w:left="852" w:hanging="284"/>
        <w:rPr>
          <w:rFonts w:ascii="Times New Roman" w:hAnsi="Times New Roman" w:cs="Times New Roman"/>
          <w:sz w:val="24"/>
          <w:szCs w:val="24"/>
        </w:rPr>
      </w:pPr>
      <w:bookmarkStart w:id="805" w:name="11239728"/>
      <w:bookmarkEnd w:id="80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akékoľvek zmeny od predchádzajúcej týždennej správy,</w:t>
      </w:r>
    </w:p>
    <w:p w:rsidR="00226BBE" w:rsidRPr="00DF791E" w:rsidRDefault="00DF791E">
      <w:pPr>
        <w:ind w:left="852" w:hanging="284"/>
        <w:rPr>
          <w:rFonts w:ascii="Times New Roman" w:hAnsi="Times New Roman" w:cs="Times New Roman"/>
          <w:sz w:val="24"/>
          <w:szCs w:val="24"/>
        </w:rPr>
      </w:pPr>
      <w:bookmarkStart w:id="806" w:name="11239729"/>
      <w:bookmarkEnd w:id="80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percentuálny podiel celkových čistých otvorených pozícií za každú kategóriu a</w:t>
      </w:r>
    </w:p>
    <w:p w:rsidR="00226BBE" w:rsidRPr="00DF791E" w:rsidRDefault="00DF791E">
      <w:pPr>
        <w:ind w:left="852" w:hanging="284"/>
        <w:rPr>
          <w:rFonts w:ascii="Times New Roman" w:hAnsi="Times New Roman" w:cs="Times New Roman"/>
          <w:sz w:val="24"/>
          <w:szCs w:val="24"/>
        </w:rPr>
      </w:pPr>
      <w:bookmarkStart w:id="807" w:name="11239730"/>
      <w:bookmarkEnd w:id="80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počet osôb v každej kategórii,</w:t>
      </w:r>
    </w:p>
    <w:p w:rsidR="00226BBE" w:rsidRPr="00DF791E" w:rsidRDefault="00DF791E">
      <w:pPr>
        <w:ind w:left="568" w:hanging="284"/>
        <w:rPr>
          <w:rFonts w:ascii="Times New Roman" w:hAnsi="Times New Roman" w:cs="Times New Roman"/>
          <w:sz w:val="24"/>
          <w:szCs w:val="24"/>
        </w:rPr>
      </w:pPr>
      <w:bookmarkStart w:id="808" w:name="11239731"/>
      <w:bookmarkEnd w:id="808"/>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poskytovať na požiadanie Národnej banke Slovenska úplný zoznam pozícií držaných všetkými osobami vrátane členov alebo účastníkov obchodného miesta a ich klientov na tomto obchodnom mieste najmenej za jednotlivé dni.</w:t>
      </w:r>
    </w:p>
    <w:p w:rsidR="00226BBE" w:rsidRPr="00DF791E" w:rsidRDefault="00DF791E">
      <w:pPr>
        <w:ind w:firstLine="142"/>
        <w:rPr>
          <w:rFonts w:ascii="Times New Roman" w:hAnsi="Times New Roman" w:cs="Times New Roman"/>
          <w:sz w:val="24"/>
          <w:szCs w:val="24"/>
        </w:rPr>
      </w:pPr>
      <w:bookmarkStart w:id="809" w:name="11239732"/>
      <w:bookmarkEnd w:id="80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Povinnosť uvedená v odseku 1 písm. a) sa uplatňuje, len ak počet osôb a ich otvorené pozície presahujú minimálne prahové hodnoty podľa osobitného predpisu.</w:t>
      </w:r>
      <w:r w:rsidRPr="00DF791E">
        <w:rPr>
          <w:rFonts w:ascii="Times New Roman" w:hAnsi="Times New Roman" w:cs="Times New Roman"/>
          <w:sz w:val="24"/>
          <w:szCs w:val="24"/>
          <w:vertAlign w:val="superscript"/>
        </w:rPr>
        <w:t>68)</w:t>
      </w:r>
    </w:p>
    <w:p w:rsidR="00226BBE" w:rsidRPr="00DF791E" w:rsidRDefault="00DF791E">
      <w:pPr>
        <w:ind w:firstLine="142"/>
        <w:rPr>
          <w:rFonts w:ascii="Times New Roman" w:hAnsi="Times New Roman" w:cs="Times New Roman"/>
          <w:sz w:val="24"/>
          <w:szCs w:val="24"/>
        </w:rPr>
      </w:pPr>
      <w:bookmarkStart w:id="810" w:name="11239733"/>
      <w:bookmarkEnd w:id="81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hyperlink w:anchor="11239824" w:history="1">
        <w:r w:rsidRPr="00DF791E">
          <w:rPr>
            <w:rStyle w:val="Odkaznavysvetlivku"/>
            <w:rFonts w:ascii="Times New Roman" w:hAnsi="Times New Roman" w:cs="Times New Roman"/>
            <w:sz w:val="24"/>
            <w:szCs w:val="24"/>
          </w:rPr>
          <w:t>68a)</w:t>
        </w:r>
      </w:hyperlink>
    </w:p>
    <w:p w:rsidR="00226BBE" w:rsidRPr="00DF791E" w:rsidRDefault="00DF791E">
      <w:pPr>
        <w:ind w:left="568" w:hanging="284"/>
        <w:rPr>
          <w:rFonts w:ascii="Times New Roman" w:hAnsi="Times New Roman" w:cs="Times New Roman"/>
          <w:sz w:val="24"/>
          <w:szCs w:val="24"/>
        </w:rPr>
      </w:pPr>
      <w:bookmarkStart w:id="811" w:name="11239734"/>
      <w:bookmarkEnd w:id="811"/>
      <w:r w:rsidRPr="00DF791E">
        <w:rPr>
          <w:rFonts w:ascii="Times New Roman" w:hAnsi="Times New Roman" w:cs="Times New Roman"/>
          <w:b/>
          <w:sz w:val="24"/>
          <w:szCs w:val="24"/>
        </w:rPr>
        <w:lastRenderedPageBreak/>
        <w:t>a)</w:t>
      </w:r>
      <w:r w:rsidRPr="00DF791E">
        <w:rPr>
          <w:rFonts w:ascii="Times New Roman" w:hAnsi="Times New Roman" w:cs="Times New Roman"/>
          <w:sz w:val="24"/>
          <w:szCs w:val="24"/>
        </w:rPr>
        <w:t xml:space="preserve"> Národnej banke Slovenska, ak je orgánom dohľadu nad obchodným miestom, na ktorom sa s komoditnými derivátmi alebo s emisnými kvótami alebo s ich derivátmi obchoduje, alebo ak je centrálnym orgánom dohľadu, ak sa s komoditnými derivátmi alebo s emisnými kvótami alebo s ich derivátmi obchoduje vo významných objemoch na obchodných miestach vo viac ako jednom štáte alebo</w:t>
      </w:r>
    </w:p>
    <w:p w:rsidR="00226BBE" w:rsidRPr="00DF791E" w:rsidRDefault="00DF791E">
      <w:pPr>
        <w:ind w:left="568" w:hanging="284"/>
        <w:rPr>
          <w:rFonts w:ascii="Times New Roman" w:hAnsi="Times New Roman" w:cs="Times New Roman"/>
          <w:sz w:val="24"/>
          <w:szCs w:val="24"/>
        </w:rPr>
      </w:pPr>
      <w:bookmarkStart w:id="812" w:name="11239735"/>
      <w:bookmarkEnd w:id="812"/>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inému príslušnému orgánu dohľadu alebo inému príslušnému centrálnemu orgánu dohľadu.</w:t>
      </w:r>
    </w:p>
    <w:p w:rsidR="00226BBE" w:rsidRPr="00DF791E" w:rsidRDefault="00DF791E">
      <w:pPr>
        <w:ind w:firstLine="142"/>
        <w:rPr>
          <w:rFonts w:ascii="Times New Roman" w:hAnsi="Times New Roman" w:cs="Times New Roman"/>
          <w:sz w:val="24"/>
          <w:szCs w:val="24"/>
        </w:rPr>
      </w:pPr>
      <w:bookmarkStart w:id="813" w:name="11239736"/>
      <w:bookmarkEnd w:id="813"/>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Členovia alebo účastníci regulovaných trhov a členovia alebo účastníci mnohostranných obchodných systémov a klienti organizovaných obchodných systémov sú povinní na účely monitorovania súladu s ustanovením </w:t>
      </w:r>
      <w:hyperlink w:anchor="11239701" w:history="1">
        <w:r w:rsidRPr="00DF791E">
          <w:rPr>
            <w:rStyle w:val="Hypertextovprepojenie"/>
            <w:rFonts w:ascii="Times New Roman" w:hAnsi="Times New Roman" w:cs="Times New Roman"/>
            <w:color w:val="auto"/>
            <w:sz w:val="24"/>
            <w:szCs w:val="24"/>
          </w:rPr>
          <w:t>§ 57a ods. 1</w:t>
        </w:r>
      </w:hyperlink>
      <w:r w:rsidRPr="00DF791E">
        <w:rPr>
          <w:rFonts w:ascii="Times New Roman" w:hAnsi="Times New Roman" w:cs="Times New Roman"/>
          <w:sz w:val="24"/>
          <w:szCs w:val="24"/>
        </w:rPr>
        <w:t xml:space="preserve"> podávať obchodníkovi s cennými papiermi alebo burze organizujúcim príslušné obchodné miesto správy o podrobnostiach týkajúcich sa ich vlastných pozícií držaných prostredníctvom derivátových zmlúv, s ktorými sa obchoduje na príslušnom obchodnom mieste, najmenej za jednotlivé dni, ako aj pozícií ich klientov a klientov ich klientov až po konečného klienta.</w:t>
      </w:r>
    </w:p>
    <w:p w:rsidR="00226BBE" w:rsidRPr="00DF791E" w:rsidRDefault="00DF791E">
      <w:pPr>
        <w:ind w:firstLine="142"/>
        <w:rPr>
          <w:rFonts w:ascii="Times New Roman" w:hAnsi="Times New Roman" w:cs="Times New Roman"/>
          <w:sz w:val="24"/>
          <w:szCs w:val="24"/>
        </w:rPr>
      </w:pPr>
      <w:bookmarkStart w:id="814" w:name="11239737"/>
      <w:bookmarkEnd w:id="814"/>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alebo obchodník s cennými papiermi organizujúci obchodné miesto zaradia osoby podľa odseku 1 písm. a) podľa ich hlavnej podnikateľskej činnosti, pričom zohľadnia akékoľvek príslušné povolenie, do týchto kategórií:</w:t>
      </w:r>
    </w:p>
    <w:p w:rsidR="00226BBE" w:rsidRPr="00DF791E" w:rsidRDefault="00DF791E">
      <w:pPr>
        <w:ind w:left="568" w:hanging="284"/>
        <w:rPr>
          <w:rFonts w:ascii="Times New Roman" w:hAnsi="Times New Roman" w:cs="Times New Roman"/>
          <w:sz w:val="24"/>
          <w:szCs w:val="24"/>
        </w:rPr>
      </w:pPr>
      <w:bookmarkStart w:id="815" w:name="11239738"/>
      <w:bookmarkEnd w:id="81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obchodníci s cennými papiermi alebo banky,</w:t>
      </w:r>
    </w:p>
    <w:p w:rsidR="00226BBE" w:rsidRPr="00DF791E" w:rsidRDefault="00DF791E">
      <w:pPr>
        <w:ind w:left="568" w:hanging="284"/>
        <w:rPr>
          <w:rFonts w:ascii="Times New Roman" w:hAnsi="Times New Roman" w:cs="Times New Roman"/>
          <w:sz w:val="24"/>
          <w:szCs w:val="24"/>
        </w:rPr>
      </w:pPr>
      <w:bookmarkStart w:id="816" w:name="11239739"/>
      <w:bookmarkEnd w:id="81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fondy kolektívneho investovania,</w:t>
      </w:r>
    </w:p>
    <w:p w:rsidR="00226BBE" w:rsidRPr="00DF791E" w:rsidRDefault="00DF791E">
      <w:pPr>
        <w:ind w:left="568" w:hanging="284"/>
        <w:rPr>
          <w:rFonts w:ascii="Times New Roman" w:hAnsi="Times New Roman" w:cs="Times New Roman"/>
          <w:sz w:val="24"/>
          <w:szCs w:val="24"/>
        </w:rPr>
      </w:pPr>
      <w:bookmarkStart w:id="817" w:name="11239740"/>
      <w:bookmarkEnd w:id="817"/>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iné finančné inštitúcie vrátane poisťovní, zaisťovní, dôchodkových správcovských spoločností, doplnkových dôchodkových spoločností a obdobných zahraničných finančných inštitúcií,</w:t>
      </w:r>
    </w:p>
    <w:p w:rsidR="00226BBE" w:rsidRPr="00DF791E" w:rsidRDefault="00DF791E">
      <w:pPr>
        <w:ind w:left="568" w:hanging="284"/>
        <w:rPr>
          <w:rFonts w:ascii="Times New Roman" w:hAnsi="Times New Roman" w:cs="Times New Roman"/>
          <w:sz w:val="24"/>
          <w:szCs w:val="24"/>
        </w:rPr>
      </w:pPr>
      <w:bookmarkStart w:id="818" w:name="11239741"/>
      <w:bookmarkEnd w:id="818"/>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podnikatelia,</w:t>
      </w:r>
    </w:p>
    <w:p w:rsidR="00226BBE" w:rsidRPr="00DF791E" w:rsidRDefault="00DF791E">
      <w:pPr>
        <w:ind w:left="568" w:hanging="284"/>
        <w:rPr>
          <w:rFonts w:ascii="Times New Roman" w:hAnsi="Times New Roman" w:cs="Times New Roman"/>
          <w:sz w:val="24"/>
          <w:szCs w:val="24"/>
        </w:rPr>
      </w:pPr>
      <w:bookmarkStart w:id="819" w:name="11239742"/>
      <w:bookmarkEnd w:id="819"/>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prevádzkovatelia, ktorí sú povinní dodržiavať ustanovenia osobitného predpisu,</w:t>
      </w:r>
      <w:hyperlink w:anchor="11239825" w:history="1">
        <w:r w:rsidRPr="00DF791E">
          <w:rPr>
            <w:rStyle w:val="Odkaznavysvetlivku"/>
            <w:rFonts w:ascii="Times New Roman" w:hAnsi="Times New Roman" w:cs="Times New Roman"/>
            <w:sz w:val="24"/>
            <w:szCs w:val="24"/>
          </w:rPr>
          <w:t>68b)</w:t>
        </w:r>
      </w:hyperlink>
      <w:r w:rsidRPr="00DF791E">
        <w:rPr>
          <w:rFonts w:ascii="Times New Roman" w:hAnsi="Times New Roman" w:cs="Times New Roman"/>
          <w:sz w:val="24"/>
          <w:szCs w:val="24"/>
        </w:rPr>
        <w:t xml:space="preserve"> pri emisných kvótach alebo pri ich derivátoch.</w:t>
      </w:r>
    </w:p>
    <w:p w:rsidR="00226BBE" w:rsidRPr="00DF791E" w:rsidRDefault="00DF791E">
      <w:pPr>
        <w:ind w:firstLine="142"/>
        <w:rPr>
          <w:rFonts w:ascii="Times New Roman" w:hAnsi="Times New Roman" w:cs="Times New Roman"/>
          <w:sz w:val="24"/>
          <w:szCs w:val="24"/>
        </w:rPr>
      </w:pPr>
      <w:bookmarkStart w:id="820" w:name="11239743"/>
      <w:bookmarkEnd w:id="820"/>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V správach uvedených v odseku 1 písm. a) a v zozname uvedenom v odseku 3 sa rozlišuje medzi</w:t>
      </w:r>
    </w:p>
    <w:p w:rsidR="00226BBE" w:rsidRPr="00DF791E" w:rsidRDefault="00DF791E">
      <w:pPr>
        <w:ind w:left="568" w:hanging="284"/>
        <w:rPr>
          <w:rFonts w:ascii="Times New Roman" w:hAnsi="Times New Roman" w:cs="Times New Roman"/>
          <w:sz w:val="24"/>
          <w:szCs w:val="24"/>
        </w:rPr>
      </w:pPr>
      <w:bookmarkStart w:id="821" w:name="11239744"/>
      <w:bookmarkEnd w:id="821"/>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pozíciami identifikovanými ako pozície, ktoré objektívne merateľným spôsobom znižujú riziká priamo spojené s obchodnými činnosťami a</w:t>
      </w:r>
    </w:p>
    <w:p w:rsidR="00226BBE" w:rsidRPr="00DF791E" w:rsidRDefault="00DF791E">
      <w:pPr>
        <w:ind w:left="568" w:hanging="284"/>
        <w:rPr>
          <w:rFonts w:ascii="Times New Roman" w:hAnsi="Times New Roman" w:cs="Times New Roman"/>
          <w:sz w:val="24"/>
          <w:szCs w:val="24"/>
        </w:rPr>
      </w:pPr>
      <w:bookmarkStart w:id="822" w:name="11239745"/>
      <w:bookmarkEnd w:id="822"/>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ostatnými pozíciami.</w:t>
      </w:r>
    </w:p>
    <w:p w:rsidR="00226BBE" w:rsidRPr="00DF791E" w:rsidRDefault="00DF791E">
      <w:pPr>
        <w:ind w:firstLine="142"/>
        <w:rPr>
          <w:rFonts w:ascii="Times New Roman" w:hAnsi="Times New Roman" w:cs="Times New Roman"/>
          <w:sz w:val="24"/>
          <w:szCs w:val="24"/>
        </w:rPr>
      </w:pPr>
      <w:bookmarkStart w:id="823" w:name="11239746"/>
      <w:bookmarkEnd w:id="823"/>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Ak otvárajú pozície v komoditných derivátoch osoby podľa osobitného predpisu,</w:t>
      </w:r>
      <w:r w:rsidRPr="00DF791E">
        <w:rPr>
          <w:rFonts w:ascii="Times New Roman" w:hAnsi="Times New Roman" w:cs="Times New Roman"/>
          <w:sz w:val="24"/>
          <w:szCs w:val="24"/>
          <w:vertAlign w:val="superscript"/>
        </w:rPr>
        <w:t>69)</w:t>
      </w:r>
      <w:r w:rsidRPr="00DF791E">
        <w:rPr>
          <w:rFonts w:ascii="Times New Roman" w:hAnsi="Times New Roman" w:cs="Times New Roman"/>
          <w:sz w:val="24"/>
          <w:szCs w:val="24"/>
        </w:rPr>
        <w:t xml:space="preserve"> ako aj poisťovne, zaisťovne, správcovské spoločnosti a fondy a ich depozitári alebo doplnkové dôchodkové spoločnosti a ich depozitári, postupujú primerane podľa ustanovení odsekov 1 až 6 a § 57a.</w:t>
      </w:r>
    </w:p>
    <w:p w:rsidR="00226BBE" w:rsidRPr="00DF791E" w:rsidRDefault="00DF791E">
      <w:pPr>
        <w:pStyle w:val="Paragraf"/>
        <w:outlineLvl w:val="2"/>
        <w:rPr>
          <w:rFonts w:ascii="Times New Roman" w:hAnsi="Times New Roman" w:cs="Times New Roman"/>
          <w:color w:val="auto"/>
          <w:sz w:val="24"/>
          <w:szCs w:val="24"/>
        </w:rPr>
      </w:pPr>
      <w:bookmarkStart w:id="824" w:name="11239747"/>
      <w:bookmarkEnd w:id="824"/>
      <w:r w:rsidRPr="00DF791E">
        <w:rPr>
          <w:rFonts w:ascii="Times New Roman" w:hAnsi="Times New Roman" w:cs="Times New Roman"/>
          <w:color w:val="auto"/>
          <w:sz w:val="24"/>
          <w:szCs w:val="24"/>
        </w:rPr>
        <w:t>§ 57c</w:t>
      </w:r>
      <w:r w:rsidRPr="00DF791E">
        <w:rPr>
          <w:rFonts w:ascii="Times New Roman" w:hAnsi="Times New Roman" w:cs="Times New Roman"/>
          <w:color w:val="auto"/>
          <w:sz w:val="24"/>
          <w:szCs w:val="24"/>
        </w:rPr>
        <w:br/>
        <w:t>Synchronizácia obchodných hodín</w:t>
      </w:r>
    </w:p>
    <w:p w:rsidR="00226BBE" w:rsidRPr="00DF791E" w:rsidRDefault="00DF791E">
      <w:pPr>
        <w:ind w:firstLine="142"/>
        <w:rPr>
          <w:rFonts w:ascii="Times New Roman" w:hAnsi="Times New Roman" w:cs="Times New Roman"/>
          <w:sz w:val="24"/>
          <w:szCs w:val="24"/>
        </w:rPr>
      </w:pPr>
      <w:bookmarkStart w:id="825" w:name="11239749"/>
      <w:bookmarkEnd w:id="825"/>
      <w:r w:rsidRPr="00DF791E">
        <w:rPr>
          <w:rFonts w:ascii="Times New Roman" w:hAnsi="Times New Roman" w:cs="Times New Roman"/>
          <w:sz w:val="24"/>
          <w:szCs w:val="24"/>
        </w:rPr>
        <w:t>Všetky obchodné miesta a ich členovia alebo účastníci sú povinní synchronizovať obchodné hodiny, ktoré používajú na zaznamenávanie dátumu a času každej udalosti, ktorá podlieha oznamovaniu, podľa osobitného predpisu.</w:t>
      </w:r>
      <w:hyperlink w:anchor="11239827" w:history="1">
        <w:r w:rsidRPr="00DF791E">
          <w:rPr>
            <w:rStyle w:val="Odkaznavysvetlivku"/>
            <w:rFonts w:ascii="Times New Roman" w:hAnsi="Times New Roman" w:cs="Times New Roman"/>
            <w:sz w:val="24"/>
            <w:szCs w:val="24"/>
          </w:rPr>
          <w:t>69a)</w:t>
        </w:r>
      </w:hyperlink>
    </w:p>
    <w:p w:rsidR="00226BBE" w:rsidRPr="00DF791E" w:rsidRDefault="00DF791E">
      <w:pPr>
        <w:pStyle w:val="Cast0"/>
        <w:rPr>
          <w:rFonts w:ascii="Times New Roman" w:hAnsi="Times New Roman" w:cs="Times New Roman"/>
          <w:color w:val="auto"/>
          <w:sz w:val="24"/>
          <w:szCs w:val="24"/>
        </w:rPr>
      </w:pPr>
      <w:bookmarkStart w:id="826" w:name="2181112"/>
      <w:bookmarkEnd w:id="826"/>
      <w:r w:rsidRPr="00DF791E">
        <w:rPr>
          <w:rFonts w:ascii="Times New Roman" w:hAnsi="Times New Roman" w:cs="Times New Roman"/>
          <w:color w:val="auto"/>
          <w:sz w:val="24"/>
          <w:szCs w:val="24"/>
        </w:rPr>
        <w:t>PIATA ČASŤ</w:t>
      </w:r>
      <w:r w:rsidRPr="00DF791E">
        <w:rPr>
          <w:rFonts w:ascii="Times New Roman" w:hAnsi="Times New Roman" w:cs="Times New Roman"/>
          <w:color w:val="auto"/>
          <w:sz w:val="24"/>
          <w:szCs w:val="24"/>
        </w:rPr>
        <w:br/>
        <w:t>DOHĽAD</w:t>
      </w:r>
    </w:p>
    <w:p w:rsidR="00226BBE" w:rsidRPr="00DF791E" w:rsidRDefault="00DF791E">
      <w:pPr>
        <w:pStyle w:val="Paragraf"/>
        <w:outlineLvl w:val="1"/>
        <w:rPr>
          <w:rFonts w:ascii="Times New Roman" w:hAnsi="Times New Roman" w:cs="Times New Roman"/>
          <w:color w:val="auto"/>
          <w:sz w:val="24"/>
          <w:szCs w:val="24"/>
        </w:rPr>
      </w:pPr>
      <w:bookmarkStart w:id="827" w:name="2181114"/>
      <w:bookmarkEnd w:id="827"/>
      <w:r w:rsidRPr="00DF791E">
        <w:rPr>
          <w:rFonts w:ascii="Times New Roman" w:hAnsi="Times New Roman" w:cs="Times New Roman"/>
          <w:color w:val="auto"/>
          <w:sz w:val="24"/>
          <w:szCs w:val="24"/>
        </w:rPr>
        <w:t>§ 58</w:t>
      </w:r>
      <w:r w:rsidRPr="00DF791E">
        <w:rPr>
          <w:rFonts w:ascii="Times New Roman" w:hAnsi="Times New Roman" w:cs="Times New Roman"/>
          <w:color w:val="auto"/>
          <w:sz w:val="24"/>
          <w:szCs w:val="24"/>
        </w:rPr>
        <w:br/>
        <w:t>Predmet dohľadu</w:t>
      </w:r>
    </w:p>
    <w:p w:rsidR="00226BBE" w:rsidRPr="00DF791E" w:rsidRDefault="00DF791E">
      <w:pPr>
        <w:ind w:firstLine="142"/>
        <w:rPr>
          <w:rFonts w:ascii="Times New Roman" w:hAnsi="Times New Roman" w:cs="Times New Roman"/>
          <w:sz w:val="24"/>
          <w:szCs w:val="24"/>
        </w:rPr>
      </w:pPr>
      <w:bookmarkStart w:id="828" w:name="2181116"/>
      <w:bookmarkEnd w:id="828"/>
      <w:r w:rsidRPr="00DF791E">
        <w:rPr>
          <w:rFonts w:ascii="Times New Roman" w:hAnsi="Times New Roman" w:cs="Times New Roman"/>
          <w:b/>
          <w:sz w:val="24"/>
          <w:szCs w:val="24"/>
        </w:rPr>
        <w:lastRenderedPageBreak/>
        <w:t>(1)</w:t>
      </w:r>
      <w:r w:rsidRPr="00DF791E">
        <w:rPr>
          <w:rFonts w:ascii="Times New Roman" w:hAnsi="Times New Roman" w:cs="Times New Roman"/>
          <w:sz w:val="24"/>
          <w:szCs w:val="24"/>
        </w:rPr>
        <w:t xml:space="preserve"> Národná banka Slovenska vykonáva dohľad podľa tohto zákona a osobitného zákona</w:t>
      </w:r>
      <w:hyperlink w:anchor="2181354" w:history="1">
        <w:r w:rsidRPr="00DF791E">
          <w:rPr>
            <w:rStyle w:val="Odkaznavysvetlivku"/>
            <w:rFonts w:ascii="Times New Roman" w:hAnsi="Times New Roman" w:cs="Times New Roman"/>
            <w:sz w:val="24"/>
            <w:szCs w:val="24"/>
          </w:rPr>
          <w:t>12)</w:t>
        </w:r>
      </w:hyperlink>
      <w:r w:rsidRPr="00DF791E">
        <w:rPr>
          <w:rFonts w:ascii="Times New Roman" w:hAnsi="Times New Roman" w:cs="Times New Roman"/>
          <w:sz w:val="24"/>
          <w:szCs w:val="24"/>
        </w:rPr>
        <w:t xml:space="preserve"> nad burzou a iným organizátorom mnohostranného systému, ich členmi a účastníkmi, poskytovateľom služieb vykazovania údajov,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226BBE" w:rsidRPr="00DF791E" w:rsidRDefault="00DF791E">
      <w:pPr>
        <w:ind w:firstLine="142"/>
        <w:rPr>
          <w:rFonts w:ascii="Times New Roman" w:hAnsi="Times New Roman" w:cs="Times New Roman"/>
          <w:sz w:val="24"/>
          <w:szCs w:val="24"/>
        </w:rPr>
      </w:pPr>
      <w:bookmarkStart w:id="829" w:name="2181123"/>
      <w:bookmarkEnd w:id="82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Predmetom dohľadu podľa odseku 1 je</w:t>
      </w:r>
    </w:p>
    <w:p w:rsidR="00226BBE" w:rsidRPr="00DF791E" w:rsidRDefault="00DF791E">
      <w:pPr>
        <w:ind w:left="568" w:hanging="284"/>
        <w:rPr>
          <w:rFonts w:ascii="Times New Roman" w:hAnsi="Times New Roman" w:cs="Times New Roman"/>
          <w:sz w:val="24"/>
          <w:szCs w:val="24"/>
        </w:rPr>
      </w:pPr>
      <w:bookmarkStart w:id="830" w:name="2181124"/>
      <w:bookmarkEnd w:id="83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dodržiavanie ustanovení tohto zákona, iných všeobecne záväzných právnych predpisov, burzových pravidiel s výnimkou podľa odseku 3 a osobitných právnych predpisov,</w:t>
      </w:r>
      <w:hyperlink w:anchor="2181404" w:history="1">
        <w:r w:rsidRPr="00DF791E">
          <w:rPr>
            <w:rStyle w:val="Odkaznavysvetlivku"/>
            <w:rFonts w:ascii="Times New Roman" w:hAnsi="Times New Roman" w:cs="Times New Roman"/>
            <w:sz w:val="24"/>
            <w:szCs w:val="24"/>
          </w:rPr>
          <w:t>39)</w:t>
        </w:r>
      </w:hyperlink>
    </w:p>
    <w:p w:rsidR="00226BBE" w:rsidRPr="00DF791E" w:rsidRDefault="00DF791E">
      <w:pPr>
        <w:ind w:left="568" w:hanging="284"/>
        <w:rPr>
          <w:rFonts w:ascii="Times New Roman" w:hAnsi="Times New Roman" w:cs="Times New Roman"/>
          <w:sz w:val="24"/>
          <w:szCs w:val="24"/>
        </w:rPr>
      </w:pPr>
      <w:bookmarkStart w:id="831" w:name="2181125"/>
      <w:bookmarkEnd w:id="83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dodržiavanie podmienok ustanovených v povolení,</w:t>
      </w:r>
    </w:p>
    <w:p w:rsidR="00226BBE" w:rsidRPr="00DF791E" w:rsidRDefault="00DF791E">
      <w:pPr>
        <w:ind w:left="568" w:hanging="284"/>
        <w:rPr>
          <w:rFonts w:ascii="Times New Roman" w:hAnsi="Times New Roman" w:cs="Times New Roman"/>
          <w:sz w:val="24"/>
          <w:szCs w:val="24"/>
        </w:rPr>
      </w:pPr>
      <w:bookmarkStart w:id="832" w:name="2181127"/>
      <w:bookmarkEnd w:id="832"/>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dodržiavanie právne záväzných aktov Európskej únie.</w:t>
      </w:r>
    </w:p>
    <w:p w:rsidR="00226BBE" w:rsidRPr="00DF791E" w:rsidRDefault="00DF791E">
      <w:pPr>
        <w:ind w:firstLine="142"/>
        <w:rPr>
          <w:rFonts w:ascii="Times New Roman" w:hAnsi="Times New Roman" w:cs="Times New Roman"/>
          <w:sz w:val="24"/>
          <w:szCs w:val="24"/>
        </w:rPr>
      </w:pPr>
      <w:bookmarkStart w:id="833" w:name="2181129"/>
      <w:bookmarkEnd w:id="833"/>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Predmetom dohľadu nie je dodržiavanie ustanovení burzových pravidiel upravujúcich vzťahy medzi burzou a jej členmi s výnimkou ustanovení upravujúcich vzťahy, ktoré súvisia s uzatváraním burzových obchodov.</w:t>
      </w:r>
    </w:p>
    <w:p w:rsidR="00226BBE" w:rsidRPr="00DF791E" w:rsidRDefault="00DF791E">
      <w:pPr>
        <w:ind w:firstLine="142"/>
        <w:rPr>
          <w:rFonts w:ascii="Times New Roman" w:hAnsi="Times New Roman" w:cs="Times New Roman"/>
          <w:sz w:val="24"/>
          <w:szCs w:val="24"/>
        </w:rPr>
      </w:pPr>
      <w:bookmarkStart w:id="834" w:name="2181131"/>
      <w:bookmarkEnd w:id="834"/>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Vzťahy medzi Národnou bankou Slovenska a osobami podliehajúcimi dohľadu podľa odseku 1 a postup Národnej banky Slovenska pri výkone tohto dohľadu sa spravujú ustanoveniami osobitného zákona.</w:t>
      </w:r>
      <w:hyperlink w:anchor="2181354" w:history="1">
        <w:r w:rsidRPr="00DF791E">
          <w:rPr>
            <w:rStyle w:val="Odkaznavysvetlivku"/>
            <w:rFonts w:ascii="Times New Roman" w:hAnsi="Times New Roman" w:cs="Times New Roman"/>
            <w:sz w:val="24"/>
            <w:szCs w:val="24"/>
          </w:rPr>
          <w:t>12)</w:t>
        </w:r>
      </w:hyperlink>
    </w:p>
    <w:p w:rsidR="00226BBE" w:rsidRPr="00DF791E" w:rsidRDefault="00DF791E">
      <w:pPr>
        <w:ind w:firstLine="142"/>
        <w:rPr>
          <w:rFonts w:ascii="Times New Roman" w:hAnsi="Times New Roman" w:cs="Times New Roman"/>
          <w:sz w:val="24"/>
          <w:szCs w:val="24"/>
        </w:rPr>
      </w:pPr>
      <w:bookmarkStart w:id="835" w:name="2181133"/>
      <w:bookmarkEnd w:id="835"/>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Osoby podliehajúce dohľadu sú povinné v Národnou bankou Slovenska určenej lehote odovzdať Národnej banke Slovenska ňou požadované údaje, doklady a informácie potrebné na riadny výkon tohto dohľadu.</w:t>
      </w:r>
    </w:p>
    <w:p w:rsidR="00226BBE" w:rsidRPr="00DF791E" w:rsidRDefault="00DF791E">
      <w:pPr>
        <w:ind w:firstLine="142"/>
        <w:rPr>
          <w:rFonts w:ascii="Times New Roman" w:hAnsi="Times New Roman" w:cs="Times New Roman"/>
          <w:sz w:val="24"/>
          <w:szCs w:val="24"/>
        </w:rPr>
      </w:pPr>
      <w:bookmarkStart w:id="836" w:name="2181135"/>
      <w:bookmarkEnd w:id="836"/>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Burza je povinná umožniť účasť osôb poverených výkonom dohľadu na rokovaní valného zhromaždenia burzy, predstavenstva alebo dozornej rady burzy a vopred oznámiť Národnej banke Slovenska termín zasadnutia týchto orgánov burzy.</w:t>
      </w:r>
    </w:p>
    <w:p w:rsidR="00226BBE" w:rsidRPr="00DF791E" w:rsidRDefault="00DF791E">
      <w:pPr>
        <w:pStyle w:val="Paragraf"/>
        <w:outlineLvl w:val="1"/>
        <w:rPr>
          <w:rFonts w:ascii="Times New Roman" w:hAnsi="Times New Roman" w:cs="Times New Roman"/>
          <w:color w:val="auto"/>
          <w:sz w:val="24"/>
          <w:szCs w:val="24"/>
        </w:rPr>
      </w:pPr>
      <w:bookmarkStart w:id="837" w:name="2181137"/>
      <w:bookmarkEnd w:id="837"/>
      <w:r w:rsidRPr="00DF791E">
        <w:rPr>
          <w:rFonts w:ascii="Times New Roman" w:hAnsi="Times New Roman" w:cs="Times New Roman"/>
          <w:color w:val="auto"/>
          <w:sz w:val="24"/>
          <w:szCs w:val="24"/>
        </w:rPr>
        <w:t>§ 58a</w:t>
      </w:r>
    </w:p>
    <w:p w:rsidR="00226BBE" w:rsidRPr="00DF791E" w:rsidRDefault="00DF791E">
      <w:pPr>
        <w:ind w:firstLine="142"/>
        <w:rPr>
          <w:rFonts w:ascii="Times New Roman" w:hAnsi="Times New Roman" w:cs="Times New Roman"/>
          <w:sz w:val="24"/>
          <w:szCs w:val="24"/>
        </w:rPr>
      </w:pPr>
      <w:bookmarkStart w:id="838" w:name="2181138"/>
      <w:bookmarkEnd w:id="83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Na uľahčenie prístupu verejnosti k informáciám zverejňovaným podľa tohto zákona a osobitného zákona</w:t>
      </w:r>
      <w:hyperlink w:anchor="2181340" w:history="1">
        <w:r w:rsidRPr="00DF791E">
          <w:rPr>
            <w:rStyle w:val="Odkaznavysvetlivku"/>
            <w:rFonts w:ascii="Times New Roman" w:hAnsi="Times New Roman" w:cs="Times New Roman"/>
            <w:sz w:val="24"/>
            <w:szCs w:val="24"/>
          </w:rPr>
          <w:t>3)</w:t>
        </w:r>
      </w:hyperlink>
      <w:r w:rsidRPr="00DF791E">
        <w:rPr>
          <w:rFonts w:ascii="Times New Roman" w:hAnsi="Times New Roman" w:cs="Times New Roman"/>
          <w:sz w:val="24"/>
          <w:szCs w:val="24"/>
        </w:rPr>
        <w:t xml:space="preserve"> je Národná banka Slovenska povinná spolupracovať s príslušnými orgánmi iných členských štátov. Národná banka Slovenska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w:t>
      </w:r>
    </w:p>
    <w:p w:rsidR="00226BBE" w:rsidRPr="00DF791E" w:rsidRDefault="00DF791E">
      <w:pPr>
        <w:ind w:firstLine="142"/>
        <w:rPr>
          <w:rFonts w:ascii="Times New Roman" w:hAnsi="Times New Roman" w:cs="Times New Roman"/>
          <w:sz w:val="24"/>
          <w:szCs w:val="24"/>
        </w:rPr>
      </w:pPr>
      <w:bookmarkStart w:id="839" w:name="2181140"/>
      <w:bookmarkEnd w:id="83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Národná banka Slovenska informuje Európsku komisiu (ďalej len „Komisia“) a Európsky orgán dohľadu (Európsky orgán pre cenné papiere a trhy) o skutočnosti, že je zodpovedná za vykonávanie 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w:t>
      </w:r>
    </w:p>
    <w:p w:rsidR="00226BBE" w:rsidRPr="00DF791E" w:rsidRDefault="00DF791E">
      <w:pPr>
        <w:ind w:firstLine="142"/>
        <w:rPr>
          <w:rFonts w:ascii="Times New Roman" w:hAnsi="Times New Roman" w:cs="Times New Roman"/>
          <w:sz w:val="24"/>
          <w:szCs w:val="24"/>
        </w:rPr>
      </w:pPr>
      <w:bookmarkStart w:id="840" w:name="2181142"/>
      <w:bookmarkEnd w:id="84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Národná banka Slovenska zistí, že sa emitent alebo držiteľ akcií alebo iných finančných nástrojov, alebo osoba uvedená v </w:t>
      </w:r>
      <w:hyperlink w:anchor="2180767" w:history="1">
        <w:r w:rsidRPr="00DF791E">
          <w:rPr>
            <w:rStyle w:val="Hypertextovprepojenie"/>
            <w:rFonts w:ascii="Times New Roman" w:hAnsi="Times New Roman" w:cs="Times New Roman"/>
            <w:color w:val="auto"/>
            <w:sz w:val="24"/>
            <w:szCs w:val="24"/>
          </w:rPr>
          <w:t>§ 41 ods. 11</w:t>
        </w:r>
      </w:hyperlink>
      <w:r w:rsidRPr="00DF791E">
        <w:rPr>
          <w:rFonts w:ascii="Times New Roman" w:hAnsi="Times New Roman" w:cs="Times New Roman"/>
          <w:sz w:val="24"/>
          <w:szCs w:val="24"/>
        </w:rPr>
        <w:t xml:space="preserve">, ktorá má sídlo v inom členskom štáte, dopustili protiprávneho konania alebo porušili svoje povinnosti podľa tohto zákona, </w:t>
      </w:r>
      <w:r w:rsidRPr="00DF791E">
        <w:rPr>
          <w:rFonts w:ascii="Times New Roman" w:hAnsi="Times New Roman" w:cs="Times New Roman"/>
          <w:sz w:val="24"/>
          <w:szCs w:val="24"/>
        </w:rPr>
        <w:lastRenderedPageBreak/>
        <w:t>oznámi svoje zistenia príslušnému orgánu ich domovského členského štátu emitenta a Európskemu orgánu dohľadu (Európskemu orgánu pre cenné papiere a trhy).</w:t>
      </w:r>
    </w:p>
    <w:p w:rsidR="00226BBE" w:rsidRPr="00DF791E" w:rsidRDefault="00DF791E">
      <w:pPr>
        <w:ind w:firstLine="142"/>
        <w:rPr>
          <w:rFonts w:ascii="Times New Roman" w:hAnsi="Times New Roman" w:cs="Times New Roman"/>
          <w:sz w:val="24"/>
          <w:szCs w:val="24"/>
        </w:rPr>
      </w:pPr>
      <w:bookmarkStart w:id="841" w:name="2181144"/>
      <w:bookmarkEnd w:id="841"/>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 a Európsky orgán dohľadu (Európsky orgán pre cenné papiere a trhy).</w:t>
      </w:r>
    </w:p>
    <w:p w:rsidR="00226BBE" w:rsidRPr="00DF791E" w:rsidRDefault="00DF791E">
      <w:pPr>
        <w:ind w:firstLine="142"/>
        <w:rPr>
          <w:rFonts w:ascii="Times New Roman" w:hAnsi="Times New Roman" w:cs="Times New Roman"/>
          <w:sz w:val="24"/>
          <w:szCs w:val="24"/>
        </w:rPr>
      </w:pPr>
      <w:bookmarkStart w:id="842" w:name="2181146"/>
      <w:bookmarkEnd w:id="842"/>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žiadosť Národnej banky Slovenska o spoluprácu podľa odseku 1 druhej vety príslušný orgán členského štátu zamietne alebo na túto žiadosť nereaguje v rámci primeranej lehoty, Národná banka Slovenska je oprávnená na túto skutočnosť upozorniť Európsky orgán dohľadu (Európsky orgán pre cenné papiere a trhy).</w:t>
      </w:r>
    </w:p>
    <w:p w:rsidR="00226BBE" w:rsidRPr="00DF791E" w:rsidRDefault="00DF791E">
      <w:pPr>
        <w:pStyle w:val="Paragraf"/>
        <w:outlineLvl w:val="1"/>
        <w:rPr>
          <w:rFonts w:ascii="Times New Roman" w:hAnsi="Times New Roman" w:cs="Times New Roman"/>
          <w:color w:val="auto"/>
          <w:sz w:val="24"/>
          <w:szCs w:val="24"/>
        </w:rPr>
      </w:pPr>
      <w:bookmarkStart w:id="843" w:name="2181147"/>
      <w:bookmarkEnd w:id="843"/>
      <w:r w:rsidRPr="00DF791E">
        <w:rPr>
          <w:rFonts w:ascii="Times New Roman" w:hAnsi="Times New Roman" w:cs="Times New Roman"/>
          <w:color w:val="auto"/>
          <w:sz w:val="24"/>
          <w:szCs w:val="24"/>
        </w:rPr>
        <w:t>§ 59</w:t>
      </w:r>
      <w:r w:rsidRPr="00DF791E">
        <w:rPr>
          <w:rFonts w:ascii="Times New Roman" w:hAnsi="Times New Roman" w:cs="Times New Roman"/>
          <w:color w:val="auto"/>
          <w:sz w:val="24"/>
          <w:szCs w:val="24"/>
        </w:rPr>
        <w:br/>
        <w:t>Oprávnenia Národnej banky Slovenska</w:t>
      </w:r>
    </w:p>
    <w:p w:rsidR="00226BBE" w:rsidRPr="00DF791E" w:rsidRDefault="00DF791E">
      <w:pPr>
        <w:ind w:firstLine="142"/>
        <w:rPr>
          <w:rFonts w:ascii="Times New Roman" w:hAnsi="Times New Roman" w:cs="Times New Roman"/>
          <w:sz w:val="24"/>
          <w:szCs w:val="24"/>
        </w:rPr>
      </w:pPr>
      <w:bookmarkStart w:id="844" w:name="2181150"/>
      <w:bookmarkEnd w:id="84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Národná banka Slovenska je oprávnená</w:t>
      </w:r>
    </w:p>
    <w:p w:rsidR="00226BBE" w:rsidRPr="00DF791E" w:rsidRDefault="00DF791E">
      <w:pPr>
        <w:ind w:left="568" w:hanging="284"/>
        <w:rPr>
          <w:rFonts w:ascii="Times New Roman" w:hAnsi="Times New Roman" w:cs="Times New Roman"/>
          <w:sz w:val="24"/>
          <w:szCs w:val="24"/>
        </w:rPr>
      </w:pPr>
      <w:bookmarkStart w:id="845" w:name="2181152"/>
      <w:bookmarkEnd w:id="845"/>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kontrolovať burzový obchod,</w:t>
      </w:r>
    </w:p>
    <w:p w:rsidR="00226BBE" w:rsidRPr="00DF791E" w:rsidRDefault="00DF791E">
      <w:pPr>
        <w:ind w:left="568" w:hanging="284"/>
        <w:rPr>
          <w:rFonts w:ascii="Times New Roman" w:hAnsi="Times New Roman" w:cs="Times New Roman"/>
          <w:sz w:val="24"/>
          <w:szCs w:val="24"/>
        </w:rPr>
      </w:pPr>
      <w:bookmarkStart w:id="846" w:name="2181153"/>
      <w:bookmarkEnd w:id="846"/>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informovať predstavenstvo burzy o zistených porušeniach burzových pravidiel,</w:t>
      </w:r>
    </w:p>
    <w:p w:rsidR="00226BBE" w:rsidRPr="00DF791E" w:rsidRDefault="00DF791E">
      <w:pPr>
        <w:ind w:left="568" w:hanging="284"/>
        <w:rPr>
          <w:rFonts w:ascii="Times New Roman" w:hAnsi="Times New Roman" w:cs="Times New Roman"/>
          <w:sz w:val="24"/>
          <w:szCs w:val="24"/>
        </w:rPr>
      </w:pPr>
      <w:bookmarkStart w:id="847" w:name="2181154"/>
      <w:bookmarkEnd w:id="847"/>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zúčastňovať sa prostredníctvom svojho zástupcu na zasadnutí predstavenstva s právom pozastaviť výkon jeho rozhodnutia, ak odporuje všeobecne záväzným právnym predpisom alebo burzovým pravidlám; výkon rozhodnutia predstavenstva môže byť pozastavený najdlhšie na 30 dní; počas tejto doby neplynú lehoty ustanovené týmto zákonom,</w:t>
      </w:r>
    </w:p>
    <w:p w:rsidR="00226BBE" w:rsidRPr="00DF791E" w:rsidRDefault="00DF791E">
      <w:pPr>
        <w:ind w:left="568" w:hanging="284"/>
        <w:rPr>
          <w:rFonts w:ascii="Times New Roman" w:hAnsi="Times New Roman" w:cs="Times New Roman"/>
          <w:sz w:val="24"/>
          <w:szCs w:val="24"/>
        </w:rPr>
      </w:pPr>
      <w:bookmarkStart w:id="848" w:name="2181155"/>
      <w:bookmarkEnd w:id="848"/>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vyžadovať od burzy a od ďalších osôb podliehajúcich dohľadu podľa tohto zákona údaje, doklady a informácie potrebné na riadny výkon dohľadu, najmä účtovné výkazy a iné podklady, ktoré súvisia s burzovým obchodom,</w:t>
      </w:r>
    </w:p>
    <w:p w:rsidR="00226BBE" w:rsidRPr="00DF791E" w:rsidRDefault="00DF791E">
      <w:pPr>
        <w:ind w:left="568" w:hanging="284"/>
        <w:rPr>
          <w:rFonts w:ascii="Times New Roman" w:hAnsi="Times New Roman" w:cs="Times New Roman"/>
          <w:sz w:val="24"/>
          <w:szCs w:val="24"/>
        </w:rPr>
      </w:pPr>
      <w:bookmarkStart w:id="849" w:name="2181156"/>
      <w:bookmarkEnd w:id="849"/>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požadovať od účastníkov burzového obchodu poskytnutie informácií o ich klientoch a o osobách, ktoré majú záväzky alebo pohľadávky z burzového obchodu, ako aj o zmenách majiteľov cenných papierov a iných finančných nástrojov prijatých na burzový obchod v prípade, že existuje dôvodné podozrenie o porušení ustanovení tohto zákona, osobitných zákonov</w:t>
      </w:r>
      <w:hyperlink w:anchor="2181404" w:history="1">
        <w:r w:rsidRPr="00DF791E">
          <w:rPr>
            <w:rStyle w:val="Odkaznavysvetlivku"/>
            <w:rFonts w:ascii="Times New Roman" w:hAnsi="Times New Roman" w:cs="Times New Roman"/>
            <w:sz w:val="24"/>
            <w:szCs w:val="24"/>
          </w:rPr>
          <w:t>39)</w:t>
        </w:r>
      </w:hyperlink>
      <w:r w:rsidRPr="00DF791E">
        <w:rPr>
          <w:rFonts w:ascii="Times New Roman" w:hAnsi="Times New Roman" w:cs="Times New Roman"/>
          <w:sz w:val="24"/>
          <w:szCs w:val="24"/>
        </w:rPr>
        <w:t xml:space="preserve"> alebo burzových pravidiel alebo ak sa vyskytli iné skutočnosti, ktoré by mohli narušiť priebeh obchodovania.</w:t>
      </w:r>
    </w:p>
    <w:p w:rsidR="00226BBE" w:rsidRPr="00DF791E" w:rsidRDefault="00DF791E">
      <w:pPr>
        <w:ind w:firstLine="142"/>
        <w:rPr>
          <w:rFonts w:ascii="Times New Roman" w:hAnsi="Times New Roman" w:cs="Times New Roman"/>
          <w:sz w:val="24"/>
          <w:szCs w:val="24"/>
        </w:rPr>
      </w:pPr>
      <w:bookmarkStart w:id="850" w:name="2181158"/>
      <w:bookmarkEnd w:id="850"/>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Národná banka Slovenska je oprávnená na účely výkonu dohľadu podľa tohto zákona alebo osobitného zákona</w:t>
      </w:r>
      <w:hyperlink w:anchor="2181340" w:history="1">
        <w:r w:rsidRPr="00DF791E">
          <w:rPr>
            <w:rStyle w:val="Odkaznavysvetlivku"/>
            <w:rFonts w:ascii="Times New Roman" w:hAnsi="Times New Roman" w:cs="Times New Roman"/>
            <w:sz w:val="24"/>
            <w:szCs w:val="24"/>
          </w:rPr>
          <w:t>3)</w:t>
        </w:r>
      </w:hyperlink>
      <w:r w:rsidRPr="00DF791E">
        <w:rPr>
          <w:rFonts w:ascii="Times New Roman" w:hAnsi="Times New Roman" w:cs="Times New Roman"/>
          <w:sz w:val="24"/>
          <w:szCs w:val="24"/>
        </w:rPr>
        <w:t xml:space="preserve"> požiadať vedúceho útvaru inšpekcie burzových obchodov o využitie technického systému podľa </w:t>
      </w:r>
      <w:hyperlink w:anchor="2180123" w:history="1">
        <w:r w:rsidRPr="00DF791E">
          <w:rPr>
            <w:rStyle w:val="Hypertextovprepojenie"/>
            <w:rFonts w:ascii="Times New Roman" w:hAnsi="Times New Roman" w:cs="Times New Roman"/>
            <w:color w:val="auto"/>
            <w:sz w:val="24"/>
            <w:szCs w:val="24"/>
          </w:rPr>
          <w:t>§ 13 ods. 3</w:t>
        </w:r>
      </w:hyperlink>
      <w:r w:rsidRPr="00DF791E">
        <w:rPr>
          <w:rFonts w:ascii="Times New Roman" w:hAnsi="Times New Roman" w:cs="Times New Roman"/>
          <w:sz w:val="24"/>
          <w:szCs w:val="24"/>
        </w:rPr>
        <w:t xml:space="preserve"> zamestnancami Národnej banky Slovenska na účely získania údajov potrebných na výkon dohľadu. Burza je povinná bez zbytočného odkladu tejto žiadosti vyhovieť.</w:t>
      </w:r>
    </w:p>
    <w:p w:rsidR="00226BBE" w:rsidRPr="00DF791E" w:rsidRDefault="00DF791E">
      <w:pPr>
        <w:pStyle w:val="Paragraf"/>
        <w:outlineLvl w:val="1"/>
        <w:rPr>
          <w:rFonts w:ascii="Times New Roman" w:hAnsi="Times New Roman" w:cs="Times New Roman"/>
          <w:color w:val="auto"/>
          <w:sz w:val="24"/>
          <w:szCs w:val="24"/>
        </w:rPr>
      </w:pPr>
      <w:bookmarkStart w:id="851" w:name="2181160"/>
      <w:bookmarkEnd w:id="851"/>
      <w:r w:rsidRPr="00DF791E">
        <w:rPr>
          <w:rFonts w:ascii="Times New Roman" w:hAnsi="Times New Roman" w:cs="Times New Roman"/>
          <w:color w:val="auto"/>
          <w:sz w:val="24"/>
          <w:szCs w:val="24"/>
        </w:rPr>
        <w:t>§ 59a</w:t>
      </w:r>
    </w:p>
    <w:p w:rsidR="00226BBE" w:rsidRPr="00DF791E" w:rsidRDefault="00DF791E">
      <w:pPr>
        <w:ind w:firstLine="142"/>
        <w:rPr>
          <w:rFonts w:ascii="Times New Roman" w:hAnsi="Times New Roman" w:cs="Times New Roman"/>
          <w:sz w:val="24"/>
          <w:szCs w:val="24"/>
        </w:rPr>
      </w:pPr>
      <w:bookmarkStart w:id="852" w:name="2181161"/>
      <w:bookmarkEnd w:id="85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 má Národná banka Slovenska odôvodnené podozrenie, že regulovaný trh alebo mnohostranný obchodný systém alebo organizovaný obchodný systém vykonávajúci činnosť v Slovenskej republike porušuje povinnosti vyplývajúce z ustanovení tohto zákona, oznámi tieto zistenia príslušnému orgánu domovského členského štátu regulovaného trhu alebo mnohostranného obchodného systému alebo organizovaného obchodného systému.</w:t>
      </w:r>
    </w:p>
    <w:p w:rsidR="00226BBE" w:rsidRPr="00DF791E" w:rsidRDefault="00DF791E">
      <w:pPr>
        <w:ind w:firstLine="142"/>
        <w:rPr>
          <w:rFonts w:ascii="Times New Roman" w:hAnsi="Times New Roman" w:cs="Times New Roman"/>
          <w:sz w:val="24"/>
          <w:szCs w:val="24"/>
        </w:rPr>
      </w:pPr>
      <w:bookmarkStart w:id="853" w:name="2181162"/>
      <w:bookmarkEnd w:id="85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Ak napriek opatreniam, ktoré prijme príslušný orgán domovského členského štátu, alebo ak sa preukáže, že také opatrenia sú nedostatočné, regulovaný trh alebo mnohostranný </w:t>
      </w:r>
      <w:r w:rsidRPr="00DF791E">
        <w:rPr>
          <w:rFonts w:ascii="Times New Roman" w:hAnsi="Times New Roman" w:cs="Times New Roman"/>
          <w:sz w:val="24"/>
          <w:szCs w:val="24"/>
        </w:rPr>
        <w:lastRenderedPageBreak/>
        <w:t>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a Európskemu orgánu dohľadu (Európskemu orgánu pre cenné papiere a trhy) prijatie takých opatrení. Národná banka Slovenska je oprávnená okrem opatrení podľa prvej vety predložiť záležitosť na riešenie Európskemu orgánu dohľadu (Európskemu orgánu pre cenné papiere a trhy).</w:t>
      </w:r>
    </w:p>
    <w:p w:rsidR="00226BBE" w:rsidRPr="00DF791E" w:rsidRDefault="00DF791E">
      <w:pPr>
        <w:ind w:firstLine="142"/>
        <w:rPr>
          <w:rFonts w:ascii="Times New Roman" w:hAnsi="Times New Roman" w:cs="Times New Roman"/>
          <w:sz w:val="24"/>
          <w:szCs w:val="24"/>
        </w:rPr>
      </w:pPr>
      <w:bookmarkStart w:id="854" w:name="2181164"/>
      <w:bookmarkEnd w:id="854"/>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príslušný orgán hostiteľského členského štátu upozorní Národnú banku Slovenska, že regulovaný trh, mnohostranný obchodný systém alebo organizovaný obchodný systém vykonávajúci činnosť na území tohto členského štátu porušuje právne predpisy, Národná banka Slovenska prijme potrebné opatrenia na odstránenie protiprávneho stavu.</w:t>
      </w:r>
    </w:p>
    <w:p w:rsidR="00226BBE" w:rsidRPr="00DF791E" w:rsidRDefault="00DF791E">
      <w:pPr>
        <w:ind w:firstLine="142"/>
        <w:rPr>
          <w:rFonts w:ascii="Times New Roman" w:hAnsi="Times New Roman" w:cs="Times New Roman"/>
          <w:sz w:val="24"/>
          <w:szCs w:val="24"/>
        </w:rPr>
      </w:pPr>
      <w:bookmarkStart w:id="855" w:name="2181165"/>
      <w:bookmarkEnd w:id="855"/>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regulovaný trh alebo mnohostranný obchodný systém vykonávajúci činnosť na území hostiteľského členského štátu poruší právne predpisy tohto členského štátu, je povinný vykonať alebo strpieť aj opatrenia prijaté príslušným orgánom hostiteľského členského štátu.</w:t>
      </w:r>
    </w:p>
    <w:p w:rsidR="00226BBE" w:rsidRPr="00DF791E" w:rsidRDefault="00DF791E">
      <w:pPr>
        <w:pStyle w:val="Nadpis"/>
        <w:outlineLvl w:val="1"/>
        <w:rPr>
          <w:rFonts w:ascii="Times New Roman" w:hAnsi="Times New Roman" w:cs="Times New Roman"/>
          <w:color w:val="auto"/>
          <w:sz w:val="24"/>
          <w:szCs w:val="24"/>
        </w:rPr>
      </w:pPr>
      <w:bookmarkStart w:id="856" w:name="2181166"/>
      <w:bookmarkEnd w:id="856"/>
      <w:r w:rsidRPr="00DF791E">
        <w:rPr>
          <w:rFonts w:ascii="Times New Roman" w:hAnsi="Times New Roman" w:cs="Times New Roman"/>
          <w:color w:val="auto"/>
          <w:sz w:val="24"/>
          <w:szCs w:val="24"/>
        </w:rPr>
        <w:t>Sankcie</w:t>
      </w:r>
    </w:p>
    <w:p w:rsidR="00226BBE" w:rsidRPr="00DF791E" w:rsidRDefault="00DF791E">
      <w:pPr>
        <w:pStyle w:val="Paragraf"/>
        <w:outlineLvl w:val="2"/>
        <w:rPr>
          <w:rFonts w:ascii="Times New Roman" w:hAnsi="Times New Roman" w:cs="Times New Roman"/>
          <w:color w:val="auto"/>
          <w:sz w:val="24"/>
          <w:szCs w:val="24"/>
        </w:rPr>
      </w:pPr>
      <w:bookmarkStart w:id="857" w:name="2181167"/>
      <w:bookmarkEnd w:id="857"/>
      <w:r w:rsidRPr="00DF791E">
        <w:rPr>
          <w:rFonts w:ascii="Times New Roman" w:hAnsi="Times New Roman" w:cs="Times New Roman"/>
          <w:color w:val="auto"/>
          <w:sz w:val="24"/>
          <w:szCs w:val="24"/>
        </w:rPr>
        <w:t>§ 60</w:t>
      </w:r>
    </w:p>
    <w:p w:rsidR="00226BBE" w:rsidRPr="00DF791E" w:rsidRDefault="00DF791E">
      <w:pPr>
        <w:ind w:firstLine="142"/>
        <w:rPr>
          <w:rFonts w:ascii="Times New Roman" w:hAnsi="Times New Roman" w:cs="Times New Roman"/>
          <w:sz w:val="24"/>
          <w:szCs w:val="24"/>
        </w:rPr>
      </w:pPr>
      <w:bookmarkStart w:id="858" w:name="2181168"/>
      <w:bookmarkEnd w:id="858"/>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Ak Národná banka Slovenska zistí nedostatky v činnosti osoby uvedenej v </w:t>
      </w:r>
      <w:hyperlink w:anchor="2181114" w:history="1">
        <w:r w:rsidRPr="00DF791E">
          <w:rPr>
            <w:rStyle w:val="Hypertextovprepojenie"/>
            <w:rFonts w:ascii="Times New Roman" w:hAnsi="Times New Roman" w:cs="Times New Roman"/>
            <w:color w:val="auto"/>
            <w:sz w:val="24"/>
            <w:szCs w:val="24"/>
          </w:rPr>
          <w:t>§ 58 ods. 1</w:t>
        </w:r>
      </w:hyperlink>
      <w:r w:rsidRPr="00DF791E">
        <w:rPr>
          <w:rFonts w:ascii="Times New Roman" w:hAnsi="Times New Roman" w:cs="Times New Roman"/>
          <w:sz w:val="24"/>
          <w:szCs w:val="24"/>
        </w:rPr>
        <w:t xml:space="preserve">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w:t>
      </w:r>
      <w:hyperlink w:anchor="2179924" w:history="1">
        <w:r w:rsidRPr="00DF791E">
          <w:rPr>
            <w:rStyle w:val="Hypertextovprepojenie"/>
            <w:rFonts w:ascii="Times New Roman" w:hAnsi="Times New Roman" w:cs="Times New Roman"/>
            <w:color w:val="auto"/>
            <w:sz w:val="24"/>
            <w:szCs w:val="24"/>
          </w:rPr>
          <w:t>§ 4 ods. 2</w:t>
        </w:r>
      </w:hyperlink>
      <w:r w:rsidRPr="00DF791E">
        <w:rPr>
          <w:rFonts w:ascii="Times New Roman" w:hAnsi="Times New Roman" w:cs="Times New Roman"/>
          <w:sz w:val="24"/>
          <w:szCs w:val="24"/>
        </w:rPr>
        <w:t>, ustanovení burzových pravidiel v rozsahu, v ktorom burzové pravidlá podliehajú dohľadu, môže Národná banka Slovenska podľa povahy, závažnosti, miery zavinenia, spôsobu, doby trvania protiprávneho konania a jeho následkov</w:t>
      </w:r>
    </w:p>
    <w:p w:rsidR="00226BBE" w:rsidRPr="00DF791E" w:rsidRDefault="00DF791E">
      <w:pPr>
        <w:ind w:left="568" w:hanging="284"/>
        <w:rPr>
          <w:rFonts w:ascii="Times New Roman" w:hAnsi="Times New Roman" w:cs="Times New Roman"/>
          <w:sz w:val="24"/>
          <w:szCs w:val="24"/>
        </w:rPr>
      </w:pPr>
      <w:bookmarkStart w:id="859" w:name="2181172"/>
      <w:bookmarkEnd w:id="859"/>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uložiť opatrenia na odstránenie a nápravu zistených nedostatkov,</w:t>
      </w:r>
    </w:p>
    <w:p w:rsidR="00226BBE" w:rsidRPr="00DF791E" w:rsidRDefault="00DF791E">
      <w:pPr>
        <w:ind w:left="568" w:hanging="284"/>
        <w:rPr>
          <w:rFonts w:ascii="Times New Roman" w:hAnsi="Times New Roman" w:cs="Times New Roman"/>
          <w:sz w:val="24"/>
          <w:szCs w:val="24"/>
        </w:rPr>
      </w:pPr>
      <w:bookmarkStart w:id="860" w:name="2181173"/>
      <w:bookmarkEnd w:id="860"/>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zrušiť burzový obchod,</w:t>
      </w:r>
    </w:p>
    <w:p w:rsidR="00226BBE" w:rsidRPr="00DF791E" w:rsidRDefault="00DF791E">
      <w:pPr>
        <w:ind w:left="568" w:hanging="284"/>
        <w:rPr>
          <w:rFonts w:ascii="Times New Roman" w:hAnsi="Times New Roman" w:cs="Times New Roman"/>
          <w:sz w:val="24"/>
          <w:szCs w:val="24"/>
        </w:rPr>
      </w:pPr>
      <w:bookmarkStart w:id="861" w:name="2181174"/>
      <w:bookmarkEnd w:id="861"/>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uložiť burze alebo emitentovi uverejnenie opravy neúplnej, nesprávnej alebo nepravdivej informácie, ktorú burza alebo emitent uverejnil na základe zákonom určenej povinnosti,</w:t>
      </w:r>
    </w:p>
    <w:p w:rsidR="00226BBE" w:rsidRPr="00DF791E" w:rsidRDefault="00DF791E">
      <w:pPr>
        <w:ind w:left="568" w:hanging="284"/>
        <w:rPr>
          <w:rFonts w:ascii="Times New Roman" w:hAnsi="Times New Roman" w:cs="Times New Roman"/>
          <w:sz w:val="24"/>
          <w:szCs w:val="24"/>
        </w:rPr>
      </w:pPr>
      <w:bookmarkStart w:id="862" w:name="2181175"/>
      <w:bookmarkEnd w:id="862"/>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uložiť burze skončiť nepovolenú činnosť,</w:t>
      </w:r>
    </w:p>
    <w:p w:rsidR="00226BBE" w:rsidRPr="00DF791E" w:rsidRDefault="00DF791E">
      <w:pPr>
        <w:ind w:left="568" w:hanging="284"/>
        <w:rPr>
          <w:rFonts w:ascii="Times New Roman" w:hAnsi="Times New Roman" w:cs="Times New Roman"/>
          <w:sz w:val="24"/>
          <w:szCs w:val="24"/>
        </w:rPr>
      </w:pPr>
      <w:bookmarkStart w:id="863" w:name="2181176"/>
      <w:bookmarkEnd w:id="863"/>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uložiť pokutu právnickej osobe alebo fyzickej osobe až do 10 000 000 eur alebo do 10 %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226BBE" w:rsidRPr="00DF791E" w:rsidRDefault="00DF791E">
      <w:pPr>
        <w:ind w:left="568" w:hanging="284"/>
        <w:rPr>
          <w:rFonts w:ascii="Times New Roman" w:hAnsi="Times New Roman" w:cs="Times New Roman"/>
          <w:sz w:val="24"/>
          <w:szCs w:val="24"/>
        </w:rPr>
      </w:pPr>
      <w:bookmarkStart w:id="864" w:name="2181178"/>
      <w:bookmarkEnd w:id="864"/>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obmedziť jej činnosť alebo pozastaviť najdlhšie na jeden rok povolenie,</w:t>
      </w:r>
    </w:p>
    <w:p w:rsidR="00226BBE" w:rsidRPr="00DF791E" w:rsidRDefault="00DF791E">
      <w:pPr>
        <w:ind w:left="568" w:hanging="284"/>
        <w:rPr>
          <w:rFonts w:ascii="Times New Roman" w:hAnsi="Times New Roman" w:cs="Times New Roman"/>
          <w:sz w:val="24"/>
          <w:szCs w:val="24"/>
        </w:rPr>
      </w:pPr>
      <w:bookmarkStart w:id="865" w:name="2181179"/>
      <w:bookmarkEnd w:id="865"/>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odobrať povolenie,</w:t>
      </w:r>
    </w:p>
    <w:p w:rsidR="00C07298" w:rsidRDefault="00DF791E">
      <w:pPr>
        <w:ind w:left="568" w:hanging="284"/>
        <w:rPr>
          <w:rFonts w:ascii="Times New Roman" w:hAnsi="Times New Roman" w:cs="Times New Roman"/>
          <w:sz w:val="24"/>
          <w:szCs w:val="24"/>
        </w:rPr>
      </w:pPr>
      <w:bookmarkStart w:id="866" w:name="5726618"/>
      <w:bookmarkEnd w:id="866"/>
      <w:r w:rsidRPr="00DF791E">
        <w:rPr>
          <w:rFonts w:ascii="Times New Roman" w:hAnsi="Times New Roman" w:cs="Times New Roman"/>
          <w:b/>
          <w:sz w:val="24"/>
          <w:szCs w:val="24"/>
        </w:rPr>
        <w:t>h)</w:t>
      </w:r>
      <w:r w:rsidRPr="00DF791E">
        <w:rPr>
          <w:rFonts w:ascii="Times New Roman" w:hAnsi="Times New Roman" w:cs="Times New Roman"/>
          <w:sz w:val="24"/>
          <w:szCs w:val="24"/>
        </w:rPr>
        <w:t xml:space="preserve"> vydať vyhlásenie uvádzajúce zodpovednú osobu a povahu zistených nedostatkov</w:t>
      </w:r>
    </w:p>
    <w:p w:rsidR="00226BBE" w:rsidRPr="00C07298" w:rsidRDefault="00C07298">
      <w:pPr>
        <w:ind w:left="568" w:hanging="284"/>
        <w:rPr>
          <w:rFonts w:ascii="Times New Roman" w:hAnsi="Times New Roman" w:cs="Times New Roman"/>
          <w:color w:val="FF0000"/>
          <w:sz w:val="24"/>
          <w:szCs w:val="24"/>
        </w:rPr>
      </w:pPr>
      <w:r w:rsidRPr="00C07298">
        <w:rPr>
          <w:rFonts w:ascii="Times New Roman" w:hAnsi="Times New Roman" w:cs="Times New Roman"/>
          <w:color w:val="FF0000"/>
          <w:sz w:val="24"/>
          <w:szCs w:val="24"/>
        </w:rPr>
        <w:t>i) uložiť pokutu fyzickej osobe do 2 000 000 eur alebo do výšky dvojnásobku sumy ziskov, ktoré sa dosiahli, alebo strát, ktorým sa zabránilo v dôsledku zistených nedostatkov, ak ich možno určiť, podľa toho, ktorá suma je vyššia</w:t>
      </w:r>
      <w:r w:rsidR="00DF791E" w:rsidRPr="00C07298">
        <w:rPr>
          <w:rFonts w:ascii="Times New Roman" w:hAnsi="Times New Roman" w:cs="Times New Roman"/>
          <w:color w:val="FF0000"/>
          <w:sz w:val="24"/>
          <w:szCs w:val="24"/>
        </w:rPr>
        <w:t>.</w:t>
      </w:r>
    </w:p>
    <w:p w:rsidR="00226BBE" w:rsidRPr="00DF791E" w:rsidRDefault="00DF791E">
      <w:pPr>
        <w:ind w:firstLine="142"/>
        <w:rPr>
          <w:rFonts w:ascii="Times New Roman" w:hAnsi="Times New Roman" w:cs="Times New Roman"/>
          <w:sz w:val="24"/>
          <w:szCs w:val="24"/>
        </w:rPr>
      </w:pPr>
      <w:bookmarkStart w:id="867" w:name="2181181"/>
      <w:bookmarkEnd w:id="867"/>
      <w:r w:rsidRPr="00DF791E">
        <w:rPr>
          <w:rFonts w:ascii="Times New Roman" w:hAnsi="Times New Roman" w:cs="Times New Roman"/>
          <w:b/>
          <w:sz w:val="24"/>
          <w:szCs w:val="24"/>
        </w:rPr>
        <w:lastRenderedPageBreak/>
        <w:t>(2)</w:t>
      </w:r>
      <w:r w:rsidRPr="00DF791E">
        <w:rPr>
          <w:rFonts w:ascii="Times New Roman" w:hAnsi="Times New Roman" w:cs="Times New Roman"/>
          <w:sz w:val="24"/>
          <w:szCs w:val="24"/>
        </w:rPr>
        <w:t xml:space="preserve"> Ak Národná banka Slovenska pri výkone dohľadu zistila, že osoba vykonáva bez povolenia činnosť, na ktorú je potrebné povolenie podľa </w:t>
      </w:r>
      <w:hyperlink w:anchor="2179921" w:history="1">
        <w:r w:rsidRPr="00DF791E">
          <w:rPr>
            <w:rStyle w:val="Hypertextovprepojenie"/>
            <w:rFonts w:ascii="Times New Roman" w:hAnsi="Times New Roman" w:cs="Times New Roman"/>
            <w:color w:val="auto"/>
            <w:sz w:val="24"/>
            <w:szCs w:val="24"/>
          </w:rPr>
          <w:t>§ 4</w:t>
        </w:r>
      </w:hyperlink>
      <w:r w:rsidRPr="00DF791E">
        <w:rPr>
          <w:rFonts w:ascii="Times New Roman" w:hAnsi="Times New Roman" w:cs="Times New Roman"/>
          <w:sz w:val="24"/>
          <w:szCs w:val="24"/>
        </w:rPr>
        <w:t>, zakáže jej vykonávanie tejto činnosti, uloží jej pokutu podľa odseku 1 písm. e) a oznámi túto skutočnosť orgánu činnému v trestnom konaní.</w:t>
      </w:r>
      <w:hyperlink w:anchor="2181374" w:history="1">
        <w:r w:rsidRPr="00DF791E">
          <w:rPr>
            <w:rStyle w:val="Odkaznavysvetlivku"/>
            <w:rFonts w:ascii="Times New Roman" w:hAnsi="Times New Roman" w:cs="Times New Roman"/>
            <w:sz w:val="24"/>
            <w:szCs w:val="24"/>
          </w:rPr>
          <w:t>25)</w:t>
        </w:r>
      </w:hyperlink>
    </w:p>
    <w:p w:rsidR="00226BBE" w:rsidRPr="00DF791E" w:rsidRDefault="00DF791E">
      <w:pPr>
        <w:ind w:firstLine="142"/>
        <w:rPr>
          <w:rFonts w:ascii="Times New Roman" w:hAnsi="Times New Roman" w:cs="Times New Roman"/>
          <w:sz w:val="24"/>
          <w:szCs w:val="24"/>
        </w:rPr>
      </w:pPr>
      <w:bookmarkStart w:id="868" w:name="2181183"/>
      <w:bookmarkEnd w:id="868"/>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Národná banka Slovenska môže uložiť členovi predstavenstva, generálnemu riaditeľovi, členovi dozornej rady burzy alebo vedúcemu útvaru inšpekcie burzových obchodov za porušenie povinností, ktoré im vyplývajú z tohto zákona alebo iných všeobecne záväzných právnych predpisov, ktoré sa vzťahujú na výkon činnosti burzy, zo stanov burzy, alebo za porušenie podmienok alebo povinností uložených rozhodnutím vydaným Národnou bankou Slovenska pokutu podľa závažnosti a povahy porušenia až do výšky dvanásťnásobku mesačného priemeru jeho celkových príjmov od burzy za predchádzajúcich 12 mesiacov. Fyzickú osobu, ktorá právoplatným uložením pokuty prestala byť dôveryhodnou osobou podľa </w:t>
      </w:r>
      <w:hyperlink w:anchor="2179967" w:history="1">
        <w:r w:rsidRPr="00DF791E">
          <w:rPr>
            <w:rStyle w:val="Hypertextovprepojenie"/>
            <w:rFonts w:ascii="Times New Roman" w:hAnsi="Times New Roman" w:cs="Times New Roman"/>
            <w:color w:val="auto"/>
            <w:sz w:val="24"/>
            <w:szCs w:val="24"/>
          </w:rPr>
          <w:t>§ 4 ods. 11</w:t>
        </w:r>
      </w:hyperlink>
      <w:r w:rsidRPr="00DF791E">
        <w:rPr>
          <w:rFonts w:ascii="Times New Roman" w:hAnsi="Times New Roman" w:cs="Times New Roman"/>
          <w:sz w:val="24"/>
          <w:szCs w:val="24"/>
        </w:rPr>
        <w:t>, je burza povinná bez zbytočného odkladu odvolať z funkcie.</w:t>
      </w:r>
    </w:p>
    <w:p w:rsidR="00226BBE" w:rsidRPr="00DF791E" w:rsidRDefault="00DF791E">
      <w:pPr>
        <w:ind w:firstLine="142"/>
        <w:rPr>
          <w:rFonts w:ascii="Times New Roman" w:hAnsi="Times New Roman" w:cs="Times New Roman"/>
          <w:sz w:val="24"/>
          <w:szCs w:val="24"/>
        </w:rPr>
      </w:pPr>
      <w:bookmarkStart w:id="869" w:name="11239754"/>
      <w:bookmarkEnd w:id="869"/>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Národná banka Slovenska môže držiteľom pozícií uložiť sankcie podľa odseku 1 za porušenia obmedzenia pozícií určených podľa tohto zákona, ak</w:t>
      </w:r>
    </w:p>
    <w:p w:rsidR="00226BBE" w:rsidRPr="00DF791E" w:rsidRDefault="00DF791E">
      <w:pPr>
        <w:ind w:left="568" w:hanging="284"/>
        <w:rPr>
          <w:rFonts w:ascii="Times New Roman" w:hAnsi="Times New Roman" w:cs="Times New Roman"/>
          <w:sz w:val="24"/>
          <w:szCs w:val="24"/>
        </w:rPr>
      </w:pPr>
      <w:bookmarkStart w:id="870" w:name="11239755"/>
      <w:bookmarkEnd w:id="870"/>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pozície, ktoré držia osoby nachádzajúce sa alebo pôsobiace na území Slovenskej republiky alebo v zahraničí, prekračujú obmedzenia týkajúce sa zmlúv na komoditné deriváty, ktoré Národná banka Slovenska určila v súvislosti s týmito derivátovými zmluvami na obchodných miestach nachádzajúcich sa alebo pôsobiacich na území Slovenskej republiky alebo s ekonomicky rovnocennými mimoburzovými derivátovými zmluvami,</w:t>
      </w:r>
    </w:p>
    <w:p w:rsidR="00226BBE" w:rsidRPr="00DF791E" w:rsidRDefault="00DF791E">
      <w:pPr>
        <w:ind w:left="568" w:hanging="284"/>
        <w:rPr>
          <w:rFonts w:ascii="Times New Roman" w:hAnsi="Times New Roman" w:cs="Times New Roman"/>
          <w:sz w:val="24"/>
          <w:szCs w:val="24"/>
        </w:rPr>
      </w:pPr>
      <w:bookmarkStart w:id="871" w:name="11239756"/>
      <w:bookmarkEnd w:id="871"/>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pozície, ktoré držia osoby nachádzajúce sa alebo pôsobiace na území Slovenskej republiky, prekračujú obmedzenia týkajúce sa zmlúv na komoditné deriváty určené príslušnými orgánmi v iných členských štátoch.</w:t>
      </w:r>
    </w:p>
    <w:p w:rsidR="00226BBE" w:rsidRPr="00DF791E" w:rsidRDefault="00DF791E">
      <w:pPr>
        <w:ind w:firstLine="142"/>
        <w:rPr>
          <w:rFonts w:ascii="Times New Roman" w:hAnsi="Times New Roman" w:cs="Times New Roman"/>
          <w:sz w:val="24"/>
          <w:szCs w:val="24"/>
        </w:rPr>
      </w:pPr>
      <w:bookmarkStart w:id="872" w:name="2181185"/>
      <w:bookmarkEnd w:id="872"/>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Národná banka Slovenska pri výkone dohľadu zistí, že burza porušila povinnosť podľa </w:t>
      </w:r>
      <w:hyperlink w:anchor="2180654" w:history="1">
        <w:r w:rsidRPr="00DF791E">
          <w:rPr>
            <w:rStyle w:val="Hypertextovprepojenie"/>
            <w:rFonts w:ascii="Times New Roman" w:hAnsi="Times New Roman" w:cs="Times New Roman"/>
            <w:color w:val="auto"/>
            <w:sz w:val="24"/>
            <w:szCs w:val="24"/>
          </w:rPr>
          <w:t>§ 38 ods. 1</w:t>
        </w:r>
      </w:hyperlink>
      <w:r w:rsidRPr="00DF791E">
        <w:rPr>
          <w:rFonts w:ascii="Times New Roman" w:hAnsi="Times New Roman" w:cs="Times New Roman"/>
          <w:sz w:val="24"/>
          <w:szCs w:val="24"/>
        </w:rPr>
        <w:t xml:space="preserve">, môže okrem uloženia sankcie podľa odseku 1 pozastaviť obchodovanie s týmto cenným papierom na trhu burzy. Tým nie je dotknuté ustanovenie </w:t>
      </w:r>
      <w:hyperlink w:anchor="2181215" w:history="1">
        <w:r w:rsidRPr="00DF791E">
          <w:rPr>
            <w:rStyle w:val="Hypertextovprepojenie"/>
            <w:rFonts w:ascii="Times New Roman" w:hAnsi="Times New Roman" w:cs="Times New Roman"/>
            <w:color w:val="auto"/>
            <w:sz w:val="24"/>
            <w:szCs w:val="24"/>
          </w:rPr>
          <w:t>§ 63.</w:t>
        </w:r>
      </w:hyperlink>
    </w:p>
    <w:p w:rsidR="00226BBE" w:rsidRPr="00DF791E" w:rsidRDefault="00DF791E">
      <w:pPr>
        <w:ind w:firstLine="142"/>
        <w:rPr>
          <w:rFonts w:ascii="Times New Roman" w:hAnsi="Times New Roman" w:cs="Times New Roman"/>
          <w:sz w:val="24"/>
          <w:szCs w:val="24"/>
        </w:rPr>
      </w:pPr>
      <w:bookmarkStart w:id="873" w:name="2181187"/>
      <w:bookmarkEnd w:id="873"/>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Sankcie podľa odsekov 1 až 4 možno ukladať súbežne a opakovane. Ak do jedného roka od právoplatnosti rozhodnutia o uložení pokuty dôjde k opätovnému porušeniu povinností, za ktoré bola uložená pokuta, môže Národná banka Slovenska opakovane ukladať pokuty až do výšky dvojnásobku sumy podľa odseku 1 písm. e).</w:t>
      </w:r>
    </w:p>
    <w:p w:rsidR="00226BBE" w:rsidRPr="00DF791E" w:rsidRDefault="00DF791E">
      <w:pPr>
        <w:ind w:firstLine="142"/>
        <w:rPr>
          <w:rFonts w:ascii="Times New Roman" w:hAnsi="Times New Roman" w:cs="Times New Roman"/>
          <w:sz w:val="24"/>
          <w:szCs w:val="24"/>
        </w:rPr>
      </w:pPr>
      <w:bookmarkStart w:id="874" w:name="2181189"/>
      <w:bookmarkEnd w:id="874"/>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Uložením sankcií podľa predchádzajúcich odsekov nie je dotknutá zodpovednosť podľa osobitných predpisov.</w:t>
      </w:r>
      <w:hyperlink w:anchor="2181458" w:history="1">
        <w:r w:rsidRPr="00DF791E">
          <w:rPr>
            <w:rStyle w:val="Odkaznavysvetlivku"/>
            <w:rFonts w:ascii="Times New Roman" w:hAnsi="Times New Roman" w:cs="Times New Roman"/>
            <w:sz w:val="24"/>
            <w:szCs w:val="24"/>
          </w:rPr>
          <w:t>70)</w:t>
        </w:r>
      </w:hyperlink>
    </w:p>
    <w:p w:rsidR="00226BBE" w:rsidRPr="00DF791E" w:rsidRDefault="00DF791E">
      <w:pPr>
        <w:ind w:firstLine="142"/>
        <w:rPr>
          <w:rFonts w:ascii="Times New Roman" w:hAnsi="Times New Roman" w:cs="Times New Roman"/>
          <w:sz w:val="24"/>
          <w:szCs w:val="24"/>
        </w:rPr>
      </w:pPr>
      <w:bookmarkStart w:id="875" w:name="5726620"/>
      <w:bookmarkEnd w:id="875"/>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Národná banka Slovenska zohľadňuje pri určovaní druhu a výšky sankcií všetky okolnosti, a to najmä</w:t>
      </w:r>
    </w:p>
    <w:p w:rsidR="00226BBE" w:rsidRPr="00DF791E" w:rsidRDefault="00DF791E">
      <w:pPr>
        <w:ind w:left="568" w:hanging="284"/>
        <w:rPr>
          <w:rFonts w:ascii="Times New Roman" w:hAnsi="Times New Roman" w:cs="Times New Roman"/>
          <w:sz w:val="24"/>
          <w:szCs w:val="24"/>
        </w:rPr>
      </w:pPr>
      <w:bookmarkStart w:id="876" w:name="5726621"/>
      <w:bookmarkEnd w:id="876"/>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závažnosť a trvanie porušenia,</w:t>
      </w:r>
    </w:p>
    <w:p w:rsidR="00226BBE" w:rsidRPr="00DF791E" w:rsidRDefault="00DF791E">
      <w:pPr>
        <w:ind w:left="568" w:hanging="284"/>
        <w:rPr>
          <w:rFonts w:ascii="Times New Roman" w:hAnsi="Times New Roman" w:cs="Times New Roman"/>
          <w:sz w:val="24"/>
          <w:szCs w:val="24"/>
        </w:rPr>
      </w:pPr>
      <w:bookmarkStart w:id="877" w:name="5726622"/>
      <w:bookmarkEnd w:id="877"/>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mieru zodpovednosti osoby,</w:t>
      </w:r>
    </w:p>
    <w:p w:rsidR="00226BBE" w:rsidRPr="00DF791E" w:rsidRDefault="00DF791E">
      <w:pPr>
        <w:ind w:left="568" w:hanging="284"/>
        <w:rPr>
          <w:rFonts w:ascii="Times New Roman" w:hAnsi="Times New Roman" w:cs="Times New Roman"/>
          <w:sz w:val="24"/>
          <w:szCs w:val="24"/>
        </w:rPr>
      </w:pPr>
      <w:bookmarkStart w:id="878" w:name="5726623"/>
      <w:bookmarkEnd w:id="878"/>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finančnú silu zodpovednej osoby podľa celkového ročného obratu zodpovednej právnickej osoby alebo ročného príjmu zodpovednej fyzickej osoby,</w:t>
      </w:r>
    </w:p>
    <w:p w:rsidR="00226BBE" w:rsidRPr="00DF791E" w:rsidRDefault="00DF791E">
      <w:pPr>
        <w:ind w:left="568" w:hanging="284"/>
        <w:rPr>
          <w:rFonts w:ascii="Times New Roman" w:hAnsi="Times New Roman" w:cs="Times New Roman"/>
          <w:sz w:val="24"/>
          <w:szCs w:val="24"/>
        </w:rPr>
      </w:pPr>
      <w:bookmarkStart w:id="879" w:name="5726624"/>
      <w:bookmarkEnd w:id="879"/>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výšku ziskov, ktoré zodpovedná osoba dosiahla, alebo strát, ktorým zabránila, ak je možné ich určiť,</w:t>
      </w:r>
    </w:p>
    <w:p w:rsidR="00226BBE" w:rsidRPr="00DF791E" w:rsidRDefault="00DF791E">
      <w:pPr>
        <w:ind w:left="568" w:hanging="284"/>
        <w:rPr>
          <w:rFonts w:ascii="Times New Roman" w:hAnsi="Times New Roman" w:cs="Times New Roman"/>
          <w:sz w:val="24"/>
          <w:szCs w:val="24"/>
        </w:rPr>
      </w:pPr>
      <w:bookmarkStart w:id="880" w:name="5726625"/>
      <w:bookmarkEnd w:id="880"/>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straty tretích strán spôsobené porušením, ak je možné ich určiť,</w:t>
      </w:r>
    </w:p>
    <w:p w:rsidR="00226BBE" w:rsidRPr="00DF791E" w:rsidRDefault="00DF791E">
      <w:pPr>
        <w:ind w:left="568" w:hanging="284"/>
        <w:rPr>
          <w:rFonts w:ascii="Times New Roman" w:hAnsi="Times New Roman" w:cs="Times New Roman"/>
          <w:sz w:val="24"/>
          <w:szCs w:val="24"/>
        </w:rPr>
      </w:pPr>
      <w:bookmarkStart w:id="881" w:name="5726626"/>
      <w:bookmarkEnd w:id="881"/>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úroveň spolupráce zodpovednej osoby s Národnou bankou Slovenska,</w:t>
      </w:r>
    </w:p>
    <w:p w:rsidR="00226BBE" w:rsidRPr="00DF791E" w:rsidRDefault="00DF791E">
      <w:pPr>
        <w:ind w:left="568" w:hanging="284"/>
        <w:rPr>
          <w:rFonts w:ascii="Times New Roman" w:hAnsi="Times New Roman" w:cs="Times New Roman"/>
          <w:sz w:val="24"/>
          <w:szCs w:val="24"/>
        </w:rPr>
      </w:pPr>
      <w:bookmarkStart w:id="882" w:name="5726627"/>
      <w:bookmarkEnd w:id="882"/>
      <w:r w:rsidRPr="00DF791E">
        <w:rPr>
          <w:rFonts w:ascii="Times New Roman" w:hAnsi="Times New Roman" w:cs="Times New Roman"/>
          <w:b/>
          <w:sz w:val="24"/>
          <w:szCs w:val="24"/>
        </w:rPr>
        <w:t>g)</w:t>
      </w:r>
      <w:r w:rsidRPr="00DF791E">
        <w:rPr>
          <w:rFonts w:ascii="Times New Roman" w:hAnsi="Times New Roman" w:cs="Times New Roman"/>
          <w:sz w:val="24"/>
          <w:szCs w:val="24"/>
        </w:rPr>
        <w:t xml:space="preserve"> predchádzajúce porušenia, ktorých sa dopustila zodpovedná osoba.</w:t>
      </w:r>
    </w:p>
    <w:p w:rsidR="00226BBE" w:rsidRPr="00DF791E" w:rsidRDefault="00DF791E">
      <w:pPr>
        <w:ind w:firstLine="142"/>
        <w:rPr>
          <w:rFonts w:ascii="Times New Roman" w:hAnsi="Times New Roman" w:cs="Times New Roman"/>
          <w:sz w:val="24"/>
          <w:szCs w:val="24"/>
        </w:rPr>
      </w:pPr>
      <w:bookmarkStart w:id="883" w:name="5726628"/>
      <w:bookmarkEnd w:id="883"/>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Informácie o opatreniach na nápravu a pokutách podľa odsekov 1 až 5 Národná banka Slovenska zverejňuje na svojom webovom sídle najmenej počas piatich rokov, a to bezodkladne potom, ako bola osoba o uložení opatrenia na nápravu alebo o uložení pokuty informovaná.</w:t>
      </w:r>
    </w:p>
    <w:p w:rsidR="00226BBE" w:rsidRPr="00DF791E" w:rsidRDefault="00DF791E">
      <w:pPr>
        <w:ind w:firstLine="142"/>
        <w:rPr>
          <w:rFonts w:ascii="Times New Roman" w:hAnsi="Times New Roman" w:cs="Times New Roman"/>
          <w:sz w:val="24"/>
          <w:szCs w:val="24"/>
        </w:rPr>
      </w:pPr>
      <w:bookmarkStart w:id="884" w:name="5726629"/>
      <w:bookmarkEnd w:id="884"/>
      <w:r w:rsidRPr="00DF791E">
        <w:rPr>
          <w:rFonts w:ascii="Times New Roman" w:hAnsi="Times New Roman" w:cs="Times New Roman"/>
          <w:b/>
          <w:sz w:val="24"/>
          <w:szCs w:val="24"/>
        </w:rPr>
        <w:lastRenderedPageBreak/>
        <w:t>(10)</w:t>
      </w:r>
      <w:r w:rsidRPr="00DF791E">
        <w:rPr>
          <w:rFonts w:ascii="Times New Roman" w:hAnsi="Times New Roman" w:cs="Times New Roman"/>
          <w:sz w:val="24"/>
          <w:szCs w:val="24"/>
        </w:rPr>
        <w:t xml:space="preserve"> Národná banka Slovenska podľa odseku 9 zverejňuje najmä informácie o druhu uloženého opatrenia na nápravu a o uloženej pokute, povahe porušenia, zverejňuje tiež obchodné meno, sídlo a identifikačné číslo právnickej osoby </w:t>
      </w:r>
      <w:r w:rsidRPr="00C07298">
        <w:rPr>
          <w:rFonts w:ascii="Times New Roman" w:hAnsi="Times New Roman" w:cs="Times New Roman"/>
          <w:strike/>
          <w:color w:val="FF0000"/>
          <w:sz w:val="24"/>
          <w:szCs w:val="24"/>
        </w:rPr>
        <w:t>alebo meno a priezvisko, adresu trvalého pobytu fyzickej osoby</w:t>
      </w:r>
      <w:r w:rsidRPr="00DF791E">
        <w:rPr>
          <w:rFonts w:ascii="Times New Roman" w:hAnsi="Times New Roman" w:cs="Times New Roman"/>
          <w:sz w:val="24"/>
          <w:szCs w:val="24"/>
        </w:rPr>
        <w:t>, ktorej opatrenie na nápravu alebo pokuta boli uložené.</w:t>
      </w:r>
    </w:p>
    <w:p w:rsidR="00C07298" w:rsidRPr="00C07298" w:rsidRDefault="00C07298" w:rsidP="00C07298">
      <w:pPr>
        <w:spacing w:before="0" w:after="0"/>
        <w:ind w:firstLine="142"/>
        <w:rPr>
          <w:rFonts w:ascii="Times New Roman" w:hAnsi="Times New Roman" w:cs="Times New Roman"/>
          <w:color w:val="FF0000"/>
          <w:sz w:val="24"/>
          <w:szCs w:val="24"/>
        </w:rPr>
      </w:pPr>
      <w:bookmarkStart w:id="885" w:name="5726630"/>
      <w:bookmarkStart w:id="886" w:name="5726632"/>
      <w:bookmarkEnd w:id="885"/>
      <w:bookmarkEnd w:id="886"/>
      <w:r w:rsidRPr="00C07298">
        <w:rPr>
          <w:rFonts w:ascii="Times New Roman" w:hAnsi="Times New Roman" w:cs="Times New Roman"/>
          <w:color w:val="FF0000"/>
          <w:sz w:val="24"/>
          <w:szCs w:val="24"/>
        </w:rPr>
        <w:t>(11) Národná banka Slovenska je oprávnená odložiť zverejnenie informácie podľa odseku 9 alebo ju zverejniť anonymne, ak</w:t>
      </w:r>
    </w:p>
    <w:p w:rsidR="00C07298" w:rsidRPr="00C07298" w:rsidRDefault="00C07298" w:rsidP="00C07298">
      <w:pPr>
        <w:spacing w:before="0" w:after="0"/>
        <w:ind w:firstLine="142"/>
        <w:rPr>
          <w:rFonts w:ascii="Times New Roman" w:hAnsi="Times New Roman" w:cs="Times New Roman"/>
          <w:color w:val="FF0000"/>
          <w:sz w:val="24"/>
          <w:szCs w:val="24"/>
        </w:rPr>
      </w:pPr>
      <w:r w:rsidRPr="00C07298">
        <w:rPr>
          <w:rFonts w:ascii="Times New Roman" w:hAnsi="Times New Roman" w:cs="Times New Roman"/>
          <w:color w:val="FF0000"/>
          <w:sz w:val="24"/>
          <w:szCs w:val="24"/>
        </w:rPr>
        <w:t>a)</w:t>
      </w:r>
      <w:r w:rsidRPr="00C07298">
        <w:rPr>
          <w:rFonts w:ascii="Times New Roman" w:hAnsi="Times New Roman" w:cs="Times New Roman"/>
          <w:color w:val="FF0000"/>
          <w:sz w:val="24"/>
          <w:szCs w:val="24"/>
        </w:rPr>
        <w:tab/>
        <w:t>ide o fyzickú osobu a zverejnenie osobných údajov je neprimerané, a to po predchádzajúcom posúdení primeranosti takéhoto zverejnenia,</w:t>
      </w:r>
    </w:p>
    <w:p w:rsidR="00C07298" w:rsidRPr="00C07298" w:rsidRDefault="00C07298" w:rsidP="00C07298">
      <w:pPr>
        <w:spacing w:before="0" w:after="0"/>
        <w:ind w:firstLine="142"/>
        <w:rPr>
          <w:rFonts w:ascii="Times New Roman" w:hAnsi="Times New Roman" w:cs="Times New Roman"/>
          <w:color w:val="FF0000"/>
          <w:sz w:val="24"/>
          <w:szCs w:val="24"/>
        </w:rPr>
      </w:pPr>
      <w:r w:rsidRPr="00C07298">
        <w:rPr>
          <w:rFonts w:ascii="Times New Roman" w:hAnsi="Times New Roman" w:cs="Times New Roman"/>
          <w:color w:val="FF0000"/>
          <w:sz w:val="24"/>
          <w:szCs w:val="24"/>
        </w:rPr>
        <w:t>b)</w:t>
      </w:r>
      <w:r w:rsidRPr="00C07298">
        <w:rPr>
          <w:rFonts w:ascii="Times New Roman" w:hAnsi="Times New Roman" w:cs="Times New Roman"/>
          <w:color w:val="FF0000"/>
          <w:sz w:val="24"/>
          <w:szCs w:val="24"/>
        </w:rPr>
        <w:tab/>
        <w:t>existuje odôvodnené riziko ohrozenia stability finančných trhov alebo prebiehajúceho vyšetrovania, a to až dovtedy, kým nepominú tieto dôvody,</w:t>
      </w:r>
    </w:p>
    <w:p w:rsidR="00C07298" w:rsidRPr="00C07298" w:rsidRDefault="00C07298" w:rsidP="00C07298">
      <w:pPr>
        <w:spacing w:before="0" w:after="0"/>
        <w:ind w:firstLine="142"/>
        <w:rPr>
          <w:rFonts w:ascii="Times New Roman" w:hAnsi="Times New Roman" w:cs="Times New Roman"/>
          <w:color w:val="FF0000"/>
          <w:sz w:val="24"/>
          <w:szCs w:val="24"/>
        </w:rPr>
      </w:pPr>
      <w:r w:rsidRPr="00C07298">
        <w:rPr>
          <w:rFonts w:ascii="Times New Roman" w:hAnsi="Times New Roman" w:cs="Times New Roman"/>
          <w:color w:val="FF0000"/>
          <w:sz w:val="24"/>
          <w:szCs w:val="24"/>
        </w:rPr>
        <w:t>c)</w:t>
      </w:r>
      <w:r w:rsidRPr="00C07298">
        <w:rPr>
          <w:rFonts w:ascii="Times New Roman" w:hAnsi="Times New Roman" w:cs="Times New Roman"/>
          <w:color w:val="FF0000"/>
          <w:sz w:val="24"/>
          <w:szCs w:val="24"/>
        </w:rPr>
        <w:tab/>
        <w:t>existuje odôvodnené riziko spôsobenia neprimeranej škody právnickej osobe alebo fyzickej osobe.</w:t>
      </w:r>
    </w:p>
    <w:p w:rsidR="00C07298" w:rsidRPr="00C07298" w:rsidRDefault="00C07298" w:rsidP="00C07298">
      <w:pPr>
        <w:spacing w:before="0" w:after="0"/>
        <w:ind w:firstLine="142"/>
        <w:rPr>
          <w:rFonts w:ascii="Times New Roman" w:hAnsi="Times New Roman" w:cs="Times New Roman"/>
          <w:color w:val="FF0000"/>
          <w:sz w:val="24"/>
          <w:szCs w:val="24"/>
        </w:rPr>
      </w:pPr>
      <w:r w:rsidRPr="00C07298">
        <w:rPr>
          <w:rFonts w:ascii="Times New Roman" w:hAnsi="Times New Roman" w:cs="Times New Roman"/>
          <w:color w:val="FF0000"/>
          <w:sz w:val="24"/>
          <w:szCs w:val="24"/>
        </w:rPr>
        <w:t>(12) 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w:t>
      </w:r>
    </w:p>
    <w:p w:rsidR="00226BBE" w:rsidRPr="00DF791E" w:rsidRDefault="00DF791E" w:rsidP="00C07298">
      <w:pPr>
        <w:ind w:firstLine="142"/>
        <w:rPr>
          <w:rFonts w:ascii="Times New Roman" w:hAnsi="Times New Roman" w:cs="Times New Roman"/>
          <w:sz w:val="24"/>
          <w:szCs w:val="24"/>
        </w:rPr>
      </w:pPr>
      <w:r w:rsidRPr="00DF791E">
        <w:rPr>
          <w:rFonts w:ascii="Times New Roman" w:hAnsi="Times New Roman" w:cs="Times New Roman"/>
          <w:b/>
          <w:sz w:val="24"/>
          <w:szCs w:val="24"/>
        </w:rPr>
        <w:t>(13)</w:t>
      </w:r>
      <w:r w:rsidRPr="00DF791E">
        <w:rPr>
          <w:rFonts w:ascii="Times New Roman" w:hAnsi="Times New Roman" w:cs="Times New Roman"/>
          <w:sz w:val="24"/>
          <w:szCs w:val="24"/>
        </w:rPr>
        <w:t xml:space="preserve"> Ak bol proti rozhodnutiu zverejnenému podľa odseku 8 podaný opravný prostriedok, Národná banka Slovenska uvedie túto informáciu súčasne so zverejnením podľa odseku 8 alebo bezodkladne po podaní opravného prostriedku, ak bol podaný po zverejnení podľa odseku 9.</w:t>
      </w:r>
    </w:p>
    <w:p w:rsidR="00226BBE" w:rsidRPr="00DF791E" w:rsidRDefault="00DF791E">
      <w:pPr>
        <w:ind w:firstLine="142"/>
        <w:rPr>
          <w:rFonts w:ascii="Times New Roman" w:hAnsi="Times New Roman" w:cs="Times New Roman"/>
          <w:sz w:val="24"/>
          <w:szCs w:val="24"/>
        </w:rPr>
      </w:pPr>
      <w:bookmarkStart w:id="887" w:name="5726633"/>
      <w:bookmarkEnd w:id="887"/>
      <w:r w:rsidRPr="00DF791E">
        <w:rPr>
          <w:rFonts w:ascii="Times New Roman" w:hAnsi="Times New Roman" w:cs="Times New Roman"/>
          <w:b/>
          <w:sz w:val="24"/>
          <w:szCs w:val="24"/>
        </w:rPr>
        <w:t>(14)</w:t>
      </w:r>
      <w:r w:rsidRPr="00DF791E">
        <w:rPr>
          <w:rFonts w:ascii="Times New Roman" w:hAnsi="Times New Roman" w:cs="Times New Roman"/>
          <w:sz w:val="24"/>
          <w:szCs w:val="24"/>
        </w:rPr>
        <w:t xml:space="preserve"> Národná banka Slovenska oznámi Európskemu orgánu dohľadu (Európsky orgán pre cenné papiere a trhy) informáciu o uložení každej sankcie voči osobe podľa </w:t>
      </w:r>
      <w:hyperlink w:anchor="2181116" w:history="1">
        <w:r w:rsidRPr="00DF791E">
          <w:rPr>
            <w:rStyle w:val="Hypertextovprepojenie"/>
            <w:rFonts w:ascii="Times New Roman" w:hAnsi="Times New Roman" w:cs="Times New Roman"/>
            <w:color w:val="auto"/>
            <w:sz w:val="24"/>
            <w:szCs w:val="24"/>
          </w:rPr>
          <w:t>§ 58 ods. 1</w:t>
        </w:r>
      </w:hyperlink>
      <w:r w:rsidRPr="00DF791E">
        <w:rPr>
          <w:rFonts w:ascii="Times New Roman" w:hAnsi="Times New Roman" w:cs="Times New Roman"/>
          <w:sz w:val="24"/>
          <w:szCs w:val="24"/>
        </w:rPr>
        <w:t>, ktorá nebola zverejnená podľa odsekov 11 a 12, o každom opravnom prostriedku uplatnenom voči uloženiu týchto sankcií a o rozhodnutí o opravnom prostriedku.</w:t>
      </w:r>
    </w:p>
    <w:p w:rsidR="00226BBE" w:rsidRPr="00DF791E" w:rsidRDefault="00DF791E">
      <w:pPr>
        <w:pStyle w:val="Paragraf"/>
        <w:outlineLvl w:val="2"/>
        <w:rPr>
          <w:rFonts w:ascii="Times New Roman" w:hAnsi="Times New Roman" w:cs="Times New Roman"/>
          <w:color w:val="auto"/>
          <w:sz w:val="24"/>
          <w:szCs w:val="24"/>
        </w:rPr>
      </w:pPr>
      <w:bookmarkStart w:id="888" w:name="2181190"/>
      <w:bookmarkEnd w:id="888"/>
      <w:r w:rsidRPr="00DF791E">
        <w:rPr>
          <w:rFonts w:ascii="Times New Roman" w:hAnsi="Times New Roman" w:cs="Times New Roman"/>
          <w:color w:val="auto"/>
          <w:sz w:val="24"/>
          <w:szCs w:val="24"/>
        </w:rPr>
        <w:t>§ 61</w:t>
      </w:r>
    </w:p>
    <w:p w:rsidR="00226BBE" w:rsidRPr="00DF791E" w:rsidRDefault="00DF791E">
      <w:pPr>
        <w:ind w:firstLine="142"/>
        <w:rPr>
          <w:rFonts w:ascii="Times New Roman" w:hAnsi="Times New Roman" w:cs="Times New Roman"/>
          <w:sz w:val="24"/>
          <w:szCs w:val="24"/>
        </w:rPr>
      </w:pPr>
      <w:bookmarkStart w:id="889" w:name="2181191"/>
      <w:bookmarkEnd w:id="88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Sankcie možno uložiť do troch rokov od zistenia nedostatkov, najneskôr však do desiatich rokov od ich vzniku. Premlčacie lehoty podľa prvej vety sa prerušujú, keď nastala skutočnosť zakladajúca prerušenie lehoty podľa osobitného predpisu,</w:t>
      </w:r>
      <w:hyperlink w:anchor="11239828" w:history="1">
        <w:r w:rsidRPr="00DF791E">
          <w:rPr>
            <w:rStyle w:val="Odkaznavysvetlivku"/>
            <w:rFonts w:ascii="Times New Roman" w:hAnsi="Times New Roman" w:cs="Times New Roman"/>
            <w:sz w:val="24"/>
            <w:szCs w:val="24"/>
          </w:rPr>
          <w:t>70aa)</w:t>
        </w:r>
      </w:hyperlink>
      <w:r w:rsidRPr="00DF791E">
        <w:rPr>
          <w:rFonts w:ascii="Times New Roman" w:hAnsi="Times New Roman" w:cs="Times New Roman"/>
          <w:sz w:val="24"/>
          <w:szCs w:val="24"/>
        </w:rPr>
        <w:t xml:space="preserve">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hyperlink w:anchor="11239829" w:history="1">
        <w:r w:rsidRPr="00DF791E">
          <w:rPr>
            <w:rStyle w:val="Odkaznavysvetlivku"/>
            <w:rFonts w:ascii="Times New Roman" w:hAnsi="Times New Roman" w:cs="Times New Roman"/>
            <w:sz w:val="24"/>
            <w:szCs w:val="24"/>
          </w:rPr>
          <w:t>70ab)</w:t>
        </w:r>
      </w:hyperlink>
    </w:p>
    <w:p w:rsidR="00226BBE" w:rsidRPr="00DF791E" w:rsidRDefault="00DF791E">
      <w:pPr>
        <w:ind w:firstLine="142"/>
        <w:rPr>
          <w:rFonts w:ascii="Times New Roman" w:hAnsi="Times New Roman" w:cs="Times New Roman"/>
          <w:sz w:val="24"/>
          <w:szCs w:val="24"/>
        </w:rPr>
      </w:pPr>
      <w:bookmarkStart w:id="890" w:name="2181192"/>
      <w:bookmarkEnd w:id="890"/>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Pri odobratí povolenia a pri ukladaní opatrení na nápravu a pokút môže Národná banka Slovenska zohľadniť skutočnosť, že osoba uvedená v </w:t>
      </w:r>
      <w:hyperlink w:anchor="2181116" w:history="1">
        <w:r w:rsidRPr="00DF791E">
          <w:rPr>
            <w:rStyle w:val="Hypertextovprepojenie"/>
            <w:rFonts w:ascii="Times New Roman" w:hAnsi="Times New Roman" w:cs="Times New Roman"/>
            <w:color w:val="auto"/>
            <w:sz w:val="24"/>
            <w:szCs w:val="24"/>
          </w:rPr>
          <w:t>§ 58 ods. 1</w:t>
        </w:r>
      </w:hyperlink>
      <w:r w:rsidRPr="00DF791E">
        <w:rPr>
          <w:rFonts w:ascii="Times New Roman" w:hAnsi="Times New Roman" w:cs="Times New Roman"/>
          <w:sz w:val="24"/>
          <w:szCs w:val="24"/>
        </w:rPr>
        <w:t xml:space="preserve"> do zistenia porušenia tohto zákona Národnou bankou Slovenska sama zistila porušenie tohto zákona a odstránila protiprávny stav.</w:t>
      </w:r>
    </w:p>
    <w:p w:rsidR="00226BBE" w:rsidRPr="00DF791E" w:rsidRDefault="00DF791E">
      <w:pPr>
        <w:ind w:firstLine="142"/>
        <w:rPr>
          <w:rFonts w:ascii="Times New Roman" w:hAnsi="Times New Roman" w:cs="Times New Roman"/>
          <w:sz w:val="24"/>
          <w:szCs w:val="24"/>
        </w:rPr>
      </w:pPr>
      <w:bookmarkStart w:id="891" w:name="2181194"/>
      <w:bookmarkEnd w:id="891"/>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Pokuta je splatná do 30 dní od právoplatnosti rozhodnutia o uložení pokuty.</w:t>
      </w:r>
    </w:p>
    <w:p w:rsidR="00226BBE" w:rsidRPr="00DF791E" w:rsidRDefault="00DF791E">
      <w:pPr>
        <w:ind w:firstLine="142"/>
        <w:rPr>
          <w:rFonts w:ascii="Times New Roman" w:hAnsi="Times New Roman" w:cs="Times New Roman"/>
          <w:sz w:val="24"/>
          <w:szCs w:val="24"/>
        </w:rPr>
      </w:pPr>
      <w:bookmarkStart w:id="892" w:name="2181195"/>
      <w:bookmarkEnd w:id="892"/>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Výnosy z pokút podľa tohto zákona sú príjmom štátneho rozpočtu.</w:t>
      </w:r>
    </w:p>
    <w:p w:rsidR="00226BBE" w:rsidRPr="00DF791E" w:rsidRDefault="00DF791E">
      <w:pPr>
        <w:pStyle w:val="Paragraf"/>
        <w:outlineLvl w:val="2"/>
        <w:rPr>
          <w:rFonts w:ascii="Times New Roman" w:hAnsi="Times New Roman" w:cs="Times New Roman"/>
          <w:color w:val="auto"/>
          <w:sz w:val="24"/>
          <w:szCs w:val="24"/>
        </w:rPr>
      </w:pPr>
      <w:bookmarkStart w:id="893" w:name="2181196"/>
      <w:bookmarkEnd w:id="893"/>
      <w:r w:rsidRPr="00DF791E">
        <w:rPr>
          <w:rFonts w:ascii="Times New Roman" w:hAnsi="Times New Roman" w:cs="Times New Roman"/>
          <w:color w:val="auto"/>
          <w:sz w:val="24"/>
          <w:szCs w:val="24"/>
        </w:rPr>
        <w:t>§ 62</w:t>
      </w:r>
      <w:r w:rsidRPr="00DF791E">
        <w:rPr>
          <w:rFonts w:ascii="Times New Roman" w:hAnsi="Times New Roman" w:cs="Times New Roman"/>
          <w:color w:val="auto"/>
          <w:sz w:val="24"/>
          <w:szCs w:val="24"/>
        </w:rPr>
        <w:br/>
        <w:t>Pozastavenie výkonu akcionárskych práv</w:t>
      </w:r>
    </w:p>
    <w:p w:rsidR="00226BBE" w:rsidRPr="00DF791E" w:rsidRDefault="00DF791E">
      <w:pPr>
        <w:ind w:firstLine="142"/>
        <w:rPr>
          <w:rFonts w:ascii="Times New Roman" w:hAnsi="Times New Roman" w:cs="Times New Roman"/>
          <w:sz w:val="24"/>
          <w:szCs w:val="24"/>
        </w:rPr>
      </w:pPr>
      <w:bookmarkStart w:id="894" w:name="2181198"/>
      <w:bookmarkEnd w:id="89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Osobe, ktorá vykonala úkon, ktorým došlo k porušeniu </w:t>
      </w:r>
      <w:hyperlink w:anchor="2179987" w:history="1">
        <w:r w:rsidRPr="00DF791E">
          <w:rPr>
            <w:rStyle w:val="Hypertextovprepojenie"/>
            <w:rFonts w:ascii="Times New Roman" w:hAnsi="Times New Roman" w:cs="Times New Roman"/>
            <w:color w:val="auto"/>
            <w:sz w:val="24"/>
            <w:szCs w:val="24"/>
          </w:rPr>
          <w:t>§ 6 ods. 1 písm. a)</w:t>
        </w:r>
      </w:hyperlink>
      <w:r w:rsidRPr="00DF791E">
        <w:rPr>
          <w:rFonts w:ascii="Times New Roman" w:hAnsi="Times New Roman" w:cs="Times New Roman"/>
          <w:sz w:val="24"/>
          <w:szCs w:val="24"/>
        </w:rPr>
        <w:t xml:space="preserve">, ktorá získala predchádzajúci súhlas podľa </w:t>
      </w:r>
      <w:hyperlink w:anchor="2179987" w:history="1">
        <w:r w:rsidRPr="00DF791E">
          <w:rPr>
            <w:rStyle w:val="Hypertextovprepojenie"/>
            <w:rFonts w:ascii="Times New Roman" w:hAnsi="Times New Roman" w:cs="Times New Roman"/>
            <w:color w:val="auto"/>
            <w:sz w:val="24"/>
            <w:szCs w:val="24"/>
          </w:rPr>
          <w:t>§ 6 ods. 1 písm. a)</w:t>
        </w:r>
      </w:hyperlink>
      <w:r w:rsidRPr="00DF791E">
        <w:rPr>
          <w:rFonts w:ascii="Times New Roman" w:hAnsi="Times New Roman" w:cs="Times New Roman"/>
          <w:sz w:val="24"/>
          <w:szCs w:val="24"/>
        </w:rPr>
        <w:t xml:space="preserve"> na základe nepravdivých údajov alebo u ktorej má Národná banka Slovenska dôvodné podozrenie z porušenia </w:t>
      </w:r>
      <w:hyperlink w:anchor="2179987" w:history="1">
        <w:r w:rsidRPr="00DF791E">
          <w:rPr>
            <w:rStyle w:val="Hypertextovprepojenie"/>
            <w:rFonts w:ascii="Times New Roman" w:hAnsi="Times New Roman" w:cs="Times New Roman"/>
            <w:color w:val="auto"/>
            <w:sz w:val="24"/>
            <w:szCs w:val="24"/>
          </w:rPr>
          <w:t>§ 6 ods. 1 písm. a)</w:t>
        </w:r>
      </w:hyperlink>
      <w:r w:rsidRPr="00DF791E">
        <w:rPr>
          <w:rFonts w:ascii="Times New Roman" w:hAnsi="Times New Roman" w:cs="Times New Roman"/>
          <w:sz w:val="24"/>
          <w:szCs w:val="24"/>
        </w:rPr>
        <w:t xml:space="preserve">, môže Národná banka Slovenska pozastaviť výkon práva zúčastniť sa a hlasovať na valnom zhromaždení burzy a práva požiadať o zvolanie mimoriadneho valného zhromaždenia burzy. </w:t>
      </w:r>
      <w:r w:rsidRPr="00DF791E">
        <w:rPr>
          <w:rFonts w:ascii="Times New Roman" w:hAnsi="Times New Roman" w:cs="Times New Roman"/>
          <w:sz w:val="24"/>
          <w:szCs w:val="24"/>
        </w:rPr>
        <w:lastRenderedPageBreak/>
        <w:t>Výkon týchto práv môže Národná banka Slovenska pozastaviť aj osobe, ktorej pôsobenie týkajúce sa burzy je na ujmu riadneho a obozretného podnikania burzy.</w:t>
      </w:r>
    </w:p>
    <w:p w:rsidR="00226BBE" w:rsidRPr="00DF791E" w:rsidRDefault="00DF791E">
      <w:pPr>
        <w:ind w:firstLine="142"/>
        <w:rPr>
          <w:rFonts w:ascii="Times New Roman" w:hAnsi="Times New Roman" w:cs="Times New Roman"/>
          <w:sz w:val="24"/>
          <w:szCs w:val="24"/>
        </w:rPr>
      </w:pPr>
      <w:bookmarkStart w:id="895" w:name="2181201"/>
      <w:bookmarkEnd w:id="89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je povinná predložiť Národnej banke Slovenska výpis z jej registra emitenta a z jej zoznamu akcionárov vyhotovený k rozhodujúcemu dňu,</w:t>
      </w:r>
      <w:hyperlink w:anchor="6452479" w:history="1">
        <w:r w:rsidRPr="00DF791E">
          <w:rPr>
            <w:rStyle w:val="Odkaznavysvetlivku"/>
            <w:rFonts w:ascii="Times New Roman" w:hAnsi="Times New Roman" w:cs="Times New Roman"/>
            <w:sz w:val="24"/>
            <w:szCs w:val="24"/>
          </w:rPr>
          <w:t>70a)</w:t>
        </w:r>
      </w:hyperlink>
      <w:r w:rsidRPr="00DF791E">
        <w:rPr>
          <w:rFonts w:ascii="Times New Roman" w:hAnsi="Times New Roman" w:cs="Times New Roman"/>
          <w:sz w:val="24"/>
          <w:szCs w:val="24"/>
        </w:rPr>
        <w:t xml:space="preserve">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w:t>
      </w:r>
    </w:p>
    <w:p w:rsidR="00226BBE" w:rsidRPr="00DF791E" w:rsidRDefault="00DF791E">
      <w:pPr>
        <w:ind w:firstLine="142"/>
        <w:rPr>
          <w:rFonts w:ascii="Times New Roman" w:hAnsi="Times New Roman" w:cs="Times New Roman"/>
          <w:sz w:val="24"/>
          <w:szCs w:val="24"/>
        </w:rPr>
      </w:pPr>
      <w:bookmarkStart w:id="896" w:name="2181203"/>
      <w:bookmarkEnd w:id="896"/>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 Národná banka Slovenska na výpise podľa odseku 3 písomne označí osobu, u ktorej tiež zistila dôvod na pozastavenie výkonu práv podľa odseku 1, je tým začaté konanie o pozastavení výkonu práv podľa odseku 1.</w:t>
      </w:r>
    </w:p>
    <w:p w:rsidR="00226BBE" w:rsidRPr="00DF791E" w:rsidRDefault="00DF791E">
      <w:pPr>
        <w:ind w:firstLine="142"/>
        <w:rPr>
          <w:rFonts w:ascii="Times New Roman" w:hAnsi="Times New Roman" w:cs="Times New Roman"/>
          <w:sz w:val="24"/>
          <w:szCs w:val="24"/>
        </w:rPr>
      </w:pPr>
      <w:bookmarkStart w:id="897" w:name="2181205"/>
      <w:bookmarkEnd w:id="897"/>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Predbežné opatrenie</w:t>
      </w:r>
      <w:hyperlink w:anchor="2181459" w:history="1">
        <w:r w:rsidRPr="00DF791E">
          <w:rPr>
            <w:rStyle w:val="Odkaznavysvetlivku"/>
            <w:rFonts w:ascii="Times New Roman" w:hAnsi="Times New Roman" w:cs="Times New Roman"/>
            <w:sz w:val="24"/>
            <w:szCs w:val="24"/>
          </w:rPr>
          <w:t>71)</w:t>
        </w:r>
      </w:hyperlink>
      <w:r w:rsidRPr="00DF791E">
        <w:rPr>
          <w:rFonts w:ascii="Times New Roman" w:hAnsi="Times New Roman" w:cs="Times New Roman"/>
          <w:sz w:val="24"/>
          <w:szCs w:val="24"/>
        </w:rPr>
        <w:t xml:space="preserve"> vo veci pozastavenia výkonu práv podľa odseku 1 doručí Národná banka Slovenska tejto osobe a burze najneskôr v deň konania valného zhromaždenia. Týmto predbežným opatrením je burza a táto osoba viazaná. Za doručenie sa považuje doručenie predbežného opatrenia aj zástupcovi splnomocnenému na zastupovanie tejto osoby na valnom zhromaždení.</w:t>
      </w:r>
    </w:p>
    <w:p w:rsidR="00226BBE" w:rsidRPr="00DF791E" w:rsidRDefault="00DF791E">
      <w:pPr>
        <w:ind w:firstLine="142"/>
        <w:rPr>
          <w:rFonts w:ascii="Times New Roman" w:hAnsi="Times New Roman" w:cs="Times New Roman"/>
          <w:sz w:val="24"/>
          <w:szCs w:val="24"/>
        </w:rPr>
      </w:pPr>
      <w:bookmarkStart w:id="898" w:name="2181207"/>
      <w:bookmarkEnd w:id="898"/>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Burza nesmie na svojom valnom zhromaždení pripustiť účasť osoby označenej Národnou bankou Slovenska podľa odseku 3 alebo odseku 4 ani osôb splnomocnených týmito osobami na konanie v ich mene.</w:t>
      </w:r>
    </w:p>
    <w:p w:rsidR="00226BBE" w:rsidRPr="00DF791E" w:rsidRDefault="00DF791E">
      <w:pPr>
        <w:ind w:firstLine="142"/>
        <w:rPr>
          <w:rFonts w:ascii="Times New Roman" w:hAnsi="Times New Roman" w:cs="Times New Roman"/>
          <w:sz w:val="24"/>
          <w:szCs w:val="24"/>
        </w:rPr>
      </w:pPr>
      <w:bookmarkStart w:id="899" w:name="2181209"/>
      <w:bookmarkEnd w:id="899"/>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Akcie, s ktorými sú spojené pozastavené práva podľa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burzou podľa odseku 3, sa nevyžaduje predchádzajúci súhlas Národnej banky Slovenska podľa </w:t>
      </w:r>
      <w:hyperlink w:anchor="2179987" w:history="1">
        <w:r w:rsidRPr="00DF791E">
          <w:rPr>
            <w:rStyle w:val="Hypertextovprepojenie"/>
            <w:rFonts w:ascii="Times New Roman" w:hAnsi="Times New Roman" w:cs="Times New Roman"/>
            <w:color w:val="auto"/>
            <w:sz w:val="24"/>
            <w:szCs w:val="24"/>
          </w:rPr>
          <w:t>§ 6 ods. 1 písm. a)</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900" w:name="2181211"/>
      <w:bookmarkEnd w:id="900"/>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Ak pominú dôvody na pozastavenie výkonu práv podľa odseku 1, Národná banka Slovenska ich pozastavenie bez zbytočného odkladu zruší. Subjekty, ktoré Národná banka Slovenska o uverejnenie takéhoto rozhodnutia požiada, sú povinné tejto žiadosti vyhovieť.</w:t>
      </w:r>
    </w:p>
    <w:p w:rsidR="00226BBE" w:rsidRPr="00DF791E" w:rsidRDefault="00DF791E">
      <w:pPr>
        <w:ind w:firstLine="142"/>
        <w:rPr>
          <w:rFonts w:ascii="Times New Roman" w:hAnsi="Times New Roman" w:cs="Times New Roman"/>
          <w:sz w:val="24"/>
          <w:szCs w:val="24"/>
        </w:rPr>
      </w:pPr>
      <w:bookmarkStart w:id="901" w:name="2181213"/>
      <w:bookmarkEnd w:id="901"/>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Národná banka Slovenska môže podať návrh na súd na určenie neplatnosti rozhodnutia valného zhromaždenia burzy z dôvodu rozporu so zákonmi alebo s inými všeobecne záväznými právnymi predpismi. Toto právo však zanikne, ak ho Národná banka Slovenska neuplatní do troch mesiacov od prijatia uznesenia valného zhromaždenia, alebo ak valné zhromaždenie nebolo riadne zvolané, odo dňa, keď sa mohla o uznesení dozvedieť.</w:t>
      </w:r>
    </w:p>
    <w:p w:rsidR="00226BBE" w:rsidRPr="00DF791E" w:rsidRDefault="00DF791E">
      <w:pPr>
        <w:pStyle w:val="Paragraf"/>
        <w:outlineLvl w:val="2"/>
        <w:rPr>
          <w:rFonts w:ascii="Times New Roman" w:hAnsi="Times New Roman" w:cs="Times New Roman"/>
          <w:color w:val="auto"/>
          <w:sz w:val="24"/>
          <w:szCs w:val="24"/>
        </w:rPr>
      </w:pPr>
      <w:bookmarkStart w:id="902" w:name="2181215"/>
      <w:bookmarkEnd w:id="902"/>
      <w:r w:rsidRPr="00DF791E">
        <w:rPr>
          <w:rFonts w:ascii="Times New Roman" w:hAnsi="Times New Roman" w:cs="Times New Roman"/>
          <w:color w:val="auto"/>
          <w:sz w:val="24"/>
          <w:szCs w:val="24"/>
        </w:rPr>
        <w:t>§ 63</w:t>
      </w:r>
    </w:p>
    <w:p w:rsidR="00226BBE" w:rsidRPr="00DF791E" w:rsidRDefault="00DF791E">
      <w:pPr>
        <w:ind w:firstLine="142"/>
        <w:rPr>
          <w:rFonts w:ascii="Times New Roman" w:hAnsi="Times New Roman" w:cs="Times New Roman"/>
          <w:sz w:val="24"/>
          <w:szCs w:val="24"/>
        </w:rPr>
      </w:pPr>
      <w:bookmarkStart w:id="903" w:name="2181216"/>
      <w:bookmarkEnd w:id="903"/>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Národná banka Slovenska je oprávnená pozastaviť obchodovanie s finančným nástrojom alebo vylúčiť finančný nástroj z obchodovania na príslušnom trhu mnohostranného systému alebo pozastaviť alebo zrušiť burzový obchod.</w:t>
      </w:r>
    </w:p>
    <w:p w:rsidR="00226BBE" w:rsidRPr="00DF791E" w:rsidRDefault="00DF791E">
      <w:pPr>
        <w:ind w:firstLine="142"/>
        <w:rPr>
          <w:rFonts w:ascii="Times New Roman" w:hAnsi="Times New Roman" w:cs="Times New Roman"/>
          <w:sz w:val="24"/>
          <w:szCs w:val="24"/>
        </w:rPr>
      </w:pPr>
      <w:bookmarkStart w:id="904" w:name="2181219"/>
      <w:bookmarkEnd w:id="904"/>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Rozhodnutie podľa odseku 1 možno vydať iba v osobitne odôvodnených prípadoch a ak je to v záujme ochrany investorov.</w:t>
      </w:r>
    </w:p>
    <w:p w:rsidR="00226BBE" w:rsidRPr="00DF791E" w:rsidRDefault="00DF791E">
      <w:pPr>
        <w:ind w:firstLine="142"/>
        <w:rPr>
          <w:rFonts w:ascii="Times New Roman" w:hAnsi="Times New Roman" w:cs="Times New Roman"/>
          <w:sz w:val="24"/>
          <w:szCs w:val="24"/>
        </w:rPr>
      </w:pPr>
      <w:bookmarkStart w:id="905" w:name="2181220"/>
      <w:bookmarkEnd w:id="905"/>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Rozhodnutie o pozastavení obchodovania s cennými papiermi podľa odseku 1 musí obsahovať určenie doby pozastavenia, ktorá nemôže byť dlhšia ako šesť mesiacov, a rozsah, v ktorom sa obchodovanie s cennými papiermi na burze pozastavuje. Rozhodnutie o pozastavení burzového obchodu podľa odseku 1 musí obsahovať určenie doby pozastavenia, ktorá nemôže byť dlhšia ako 10 pracovných dní.</w:t>
      </w:r>
    </w:p>
    <w:p w:rsidR="00226BBE" w:rsidRPr="00DF791E" w:rsidRDefault="00DF791E">
      <w:pPr>
        <w:ind w:firstLine="142"/>
        <w:rPr>
          <w:rFonts w:ascii="Times New Roman" w:hAnsi="Times New Roman" w:cs="Times New Roman"/>
          <w:sz w:val="24"/>
          <w:szCs w:val="24"/>
        </w:rPr>
      </w:pPr>
      <w:bookmarkStart w:id="906" w:name="2181222"/>
      <w:bookmarkEnd w:id="906"/>
      <w:r w:rsidRPr="00DF791E">
        <w:rPr>
          <w:rFonts w:ascii="Times New Roman" w:hAnsi="Times New Roman" w:cs="Times New Roman"/>
          <w:b/>
          <w:sz w:val="24"/>
          <w:szCs w:val="24"/>
        </w:rPr>
        <w:lastRenderedPageBreak/>
        <w:t>(4)</w:t>
      </w:r>
      <w:r w:rsidRPr="00DF791E">
        <w:rPr>
          <w:rFonts w:ascii="Times New Roman" w:hAnsi="Times New Roman" w:cs="Times New Roman"/>
          <w:sz w:val="24"/>
          <w:szCs w:val="24"/>
        </w:rPr>
        <w:t xml:space="preserve"> Národná banka Slovenska je oprávnená uložiť burze alebo obchodníkovi s cennými papiermi organizujúcim mnohostranný systém vykonanie opatrení podľa odseku 1 v rámci ich pôsobnosti.</w:t>
      </w:r>
    </w:p>
    <w:p w:rsidR="00226BBE" w:rsidRPr="00DF791E" w:rsidRDefault="00DF791E">
      <w:pPr>
        <w:ind w:firstLine="142"/>
        <w:rPr>
          <w:rFonts w:ascii="Times New Roman" w:hAnsi="Times New Roman" w:cs="Times New Roman"/>
          <w:sz w:val="24"/>
          <w:szCs w:val="24"/>
        </w:rPr>
      </w:pPr>
      <w:bookmarkStart w:id="907" w:name="2181224"/>
      <w:bookmarkEnd w:id="907"/>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Rozhodnutia podľa odseku 1 je Národná banka Slovenska povinná bezodkladne zverejniť a informovať o ich prijatí Európsky orgán dohľadu (Európsky orgán pre cenné papiere a trhy) a príslušné orgány členských štátov.</w:t>
      </w:r>
    </w:p>
    <w:p w:rsidR="00226BBE" w:rsidRPr="00DF791E" w:rsidRDefault="00DF791E">
      <w:pPr>
        <w:ind w:firstLine="142"/>
        <w:rPr>
          <w:rFonts w:ascii="Times New Roman" w:hAnsi="Times New Roman" w:cs="Times New Roman"/>
          <w:sz w:val="24"/>
          <w:szCs w:val="24"/>
        </w:rPr>
      </w:pPr>
      <w:bookmarkStart w:id="908" w:name="2181226"/>
      <w:bookmarkEnd w:id="908"/>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Ak Národná banka Slovenska dostane od príslušného orgánu členského štátu oznámenie, že tento orgán pozastavil alebo zrušil obchodovanie s finančným nástrojom, ktorý je súčasne prijatý na obchodovanie na burze alebo v mnohostrannom obchodnom systéme v Slovenskej republike, Národná banka Slovenska prijme opatrenia podľa odseku 1; to neplatí, ak by to mohlo spôsobiť závažné poškodenie záujmov investorov alebo riadneho fungovania trhu.</w:t>
      </w:r>
    </w:p>
    <w:p w:rsidR="00226BBE" w:rsidRPr="00DF791E" w:rsidRDefault="00DF791E">
      <w:pPr>
        <w:pStyle w:val="Paragraf"/>
        <w:outlineLvl w:val="2"/>
        <w:rPr>
          <w:rFonts w:ascii="Times New Roman" w:hAnsi="Times New Roman" w:cs="Times New Roman"/>
          <w:color w:val="auto"/>
          <w:sz w:val="24"/>
          <w:szCs w:val="24"/>
        </w:rPr>
      </w:pPr>
      <w:bookmarkStart w:id="909" w:name="2181227"/>
      <w:bookmarkEnd w:id="909"/>
      <w:r w:rsidRPr="00DF791E">
        <w:rPr>
          <w:rFonts w:ascii="Times New Roman" w:hAnsi="Times New Roman" w:cs="Times New Roman"/>
          <w:color w:val="auto"/>
          <w:sz w:val="24"/>
          <w:szCs w:val="24"/>
        </w:rPr>
        <w:t>§ 63a</w:t>
      </w:r>
    </w:p>
    <w:p w:rsidR="00226BBE" w:rsidRPr="00DF791E" w:rsidRDefault="00DF791E">
      <w:pPr>
        <w:ind w:firstLine="142"/>
        <w:rPr>
          <w:rFonts w:ascii="Times New Roman" w:hAnsi="Times New Roman" w:cs="Times New Roman"/>
          <w:sz w:val="24"/>
          <w:szCs w:val="24"/>
        </w:rPr>
      </w:pPr>
      <w:bookmarkStart w:id="910" w:name="2181228"/>
      <w:bookmarkEnd w:id="910"/>
      <w:r w:rsidRPr="00DF791E">
        <w:rPr>
          <w:rFonts w:ascii="Times New Roman" w:hAnsi="Times New Roman" w:cs="Times New Roman"/>
          <w:sz w:val="24"/>
          <w:szCs w:val="24"/>
        </w:rPr>
        <w:t xml:space="preserve">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w:t>
      </w:r>
      <w:hyperlink w:anchor="2180571" w:history="1">
        <w:r w:rsidRPr="00DF791E">
          <w:rPr>
            <w:rStyle w:val="Hypertextovprepojenie"/>
            <w:rFonts w:ascii="Times New Roman" w:hAnsi="Times New Roman" w:cs="Times New Roman"/>
            <w:color w:val="auto"/>
            <w:sz w:val="24"/>
            <w:szCs w:val="24"/>
          </w:rPr>
          <w:t>§ 37</w:t>
        </w:r>
      </w:hyperlink>
      <w:r w:rsidRPr="00DF791E">
        <w:rPr>
          <w:rFonts w:ascii="Times New Roman" w:hAnsi="Times New Roman" w:cs="Times New Roman"/>
          <w:sz w:val="24"/>
          <w:szCs w:val="24"/>
        </w:rPr>
        <w:t>. Ak emitent požiadavke Národnej banke Slovenska na zverejnenie informácie nevyhovie, túto informáciu je oprávnená zverejniť Národná banka Slovenska. Národná banka Slovenska je povinná zverejniť informáciu, že emitent si neplní svoje povinnosti.</w:t>
      </w:r>
    </w:p>
    <w:p w:rsidR="00226BBE" w:rsidRPr="00DF791E" w:rsidRDefault="00DF791E">
      <w:pPr>
        <w:pStyle w:val="Paragraf"/>
        <w:outlineLvl w:val="2"/>
        <w:rPr>
          <w:rFonts w:ascii="Times New Roman" w:hAnsi="Times New Roman" w:cs="Times New Roman"/>
          <w:color w:val="auto"/>
          <w:sz w:val="24"/>
          <w:szCs w:val="24"/>
        </w:rPr>
      </w:pPr>
      <w:bookmarkStart w:id="911" w:name="2181230"/>
      <w:bookmarkEnd w:id="911"/>
      <w:r w:rsidRPr="00DF791E">
        <w:rPr>
          <w:rFonts w:ascii="Times New Roman" w:hAnsi="Times New Roman" w:cs="Times New Roman"/>
          <w:color w:val="auto"/>
          <w:sz w:val="24"/>
          <w:szCs w:val="24"/>
        </w:rPr>
        <w:t>§ 64</w:t>
      </w:r>
      <w:r w:rsidRPr="00DF791E">
        <w:rPr>
          <w:rFonts w:ascii="Times New Roman" w:hAnsi="Times New Roman" w:cs="Times New Roman"/>
          <w:color w:val="auto"/>
          <w:sz w:val="24"/>
          <w:szCs w:val="24"/>
        </w:rPr>
        <w:br/>
        <w:t>Odobratie povolenia</w:t>
      </w:r>
    </w:p>
    <w:p w:rsidR="00226BBE" w:rsidRPr="00DF791E" w:rsidRDefault="00DF791E">
      <w:pPr>
        <w:ind w:firstLine="142"/>
        <w:rPr>
          <w:rFonts w:ascii="Times New Roman" w:hAnsi="Times New Roman" w:cs="Times New Roman"/>
          <w:sz w:val="24"/>
          <w:szCs w:val="24"/>
        </w:rPr>
      </w:pPr>
      <w:bookmarkStart w:id="912" w:name="2181233"/>
      <w:bookmarkEnd w:id="91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Národná banka Slovenska odoberie povolenie, ak</w:t>
      </w:r>
    </w:p>
    <w:p w:rsidR="00226BBE" w:rsidRPr="00DF791E" w:rsidRDefault="00DF791E">
      <w:pPr>
        <w:ind w:left="568" w:hanging="284"/>
        <w:rPr>
          <w:rFonts w:ascii="Times New Roman" w:hAnsi="Times New Roman" w:cs="Times New Roman"/>
          <w:sz w:val="24"/>
          <w:szCs w:val="24"/>
        </w:rPr>
      </w:pPr>
      <w:bookmarkStart w:id="913" w:name="2181235"/>
      <w:bookmarkEnd w:id="913"/>
      <w:r w:rsidRPr="00DF791E">
        <w:rPr>
          <w:rFonts w:ascii="Times New Roman" w:hAnsi="Times New Roman" w:cs="Times New Roman"/>
          <w:b/>
          <w:sz w:val="24"/>
          <w:szCs w:val="24"/>
        </w:rPr>
        <w:t>a)</w:t>
      </w:r>
      <w:r w:rsidRPr="00DF791E">
        <w:rPr>
          <w:rFonts w:ascii="Times New Roman" w:hAnsi="Times New Roman" w:cs="Times New Roman"/>
          <w:sz w:val="24"/>
          <w:szCs w:val="24"/>
        </w:rPr>
        <w:t xml:space="preserve"> burza získala povolenie na základe nepravdivých údajov uvedených v žiadosti o udelenie povolenia,</w:t>
      </w:r>
    </w:p>
    <w:p w:rsidR="00226BBE" w:rsidRPr="00DF791E" w:rsidRDefault="00DF791E">
      <w:pPr>
        <w:ind w:left="568" w:hanging="284"/>
        <w:rPr>
          <w:rFonts w:ascii="Times New Roman" w:hAnsi="Times New Roman" w:cs="Times New Roman"/>
          <w:sz w:val="24"/>
          <w:szCs w:val="24"/>
        </w:rPr>
      </w:pPr>
      <w:bookmarkStart w:id="914" w:name="2181236"/>
      <w:bookmarkEnd w:id="914"/>
      <w:r w:rsidRPr="00DF791E">
        <w:rPr>
          <w:rFonts w:ascii="Times New Roman" w:hAnsi="Times New Roman" w:cs="Times New Roman"/>
          <w:b/>
          <w:sz w:val="24"/>
          <w:szCs w:val="24"/>
        </w:rPr>
        <w:t>b)</w:t>
      </w:r>
      <w:r w:rsidRPr="00DF791E">
        <w:rPr>
          <w:rFonts w:ascii="Times New Roman" w:hAnsi="Times New Roman" w:cs="Times New Roman"/>
          <w:sz w:val="24"/>
          <w:szCs w:val="24"/>
        </w:rPr>
        <w:t xml:space="preserve"> základné imanie burzy klesne pod výšku podľa </w:t>
      </w:r>
      <w:hyperlink w:anchor="2179859" w:history="1">
        <w:r w:rsidRPr="00DF791E">
          <w:rPr>
            <w:rStyle w:val="Hypertextovprepojenie"/>
            <w:rFonts w:ascii="Times New Roman" w:hAnsi="Times New Roman" w:cs="Times New Roman"/>
            <w:color w:val="auto"/>
            <w:sz w:val="24"/>
            <w:szCs w:val="24"/>
          </w:rPr>
          <w:t>§ 2 ods. 9</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915" w:name="2181237"/>
      <w:bookmarkEnd w:id="915"/>
      <w:r w:rsidRPr="00DF791E">
        <w:rPr>
          <w:rFonts w:ascii="Times New Roman" w:hAnsi="Times New Roman" w:cs="Times New Roman"/>
          <w:b/>
          <w:sz w:val="24"/>
          <w:szCs w:val="24"/>
        </w:rPr>
        <w:t>c)</w:t>
      </w:r>
      <w:r w:rsidRPr="00DF791E">
        <w:rPr>
          <w:rFonts w:ascii="Times New Roman" w:hAnsi="Times New Roman" w:cs="Times New Roman"/>
          <w:sz w:val="24"/>
          <w:szCs w:val="24"/>
        </w:rPr>
        <w:t xml:space="preserve"> to odôvodňujú závažné zmeny v skutočnostiach podľa </w:t>
      </w:r>
      <w:hyperlink w:anchor="2179945" w:history="1">
        <w:r w:rsidRPr="00DF791E">
          <w:rPr>
            <w:rStyle w:val="Hypertextovprepojenie"/>
            <w:rFonts w:ascii="Times New Roman" w:hAnsi="Times New Roman" w:cs="Times New Roman"/>
            <w:color w:val="auto"/>
            <w:sz w:val="24"/>
            <w:szCs w:val="24"/>
          </w:rPr>
          <w:t>§ 4 ods. 3 písm. f)</w:t>
        </w:r>
      </w:hyperlink>
      <w:r w:rsidRPr="00DF791E">
        <w:rPr>
          <w:rFonts w:ascii="Times New Roman" w:hAnsi="Times New Roman" w:cs="Times New Roman"/>
          <w:sz w:val="24"/>
          <w:szCs w:val="24"/>
        </w:rPr>
        <w:t>, ktoré by mohli zásadným spôsobom ovplyvniť riadny výkon činnosti burzy,</w:t>
      </w:r>
    </w:p>
    <w:p w:rsidR="00226BBE" w:rsidRPr="00DF791E" w:rsidRDefault="00DF791E">
      <w:pPr>
        <w:ind w:left="568" w:hanging="284"/>
        <w:rPr>
          <w:rFonts w:ascii="Times New Roman" w:hAnsi="Times New Roman" w:cs="Times New Roman"/>
          <w:sz w:val="24"/>
          <w:szCs w:val="24"/>
        </w:rPr>
      </w:pPr>
      <w:bookmarkStart w:id="916" w:name="2181238"/>
      <w:bookmarkEnd w:id="916"/>
      <w:r w:rsidRPr="00DF791E">
        <w:rPr>
          <w:rFonts w:ascii="Times New Roman" w:hAnsi="Times New Roman" w:cs="Times New Roman"/>
          <w:b/>
          <w:sz w:val="24"/>
          <w:szCs w:val="24"/>
        </w:rPr>
        <w:t>d)</w:t>
      </w:r>
      <w:r w:rsidRPr="00DF791E">
        <w:rPr>
          <w:rFonts w:ascii="Times New Roman" w:hAnsi="Times New Roman" w:cs="Times New Roman"/>
          <w:sz w:val="24"/>
          <w:szCs w:val="24"/>
        </w:rPr>
        <w:t xml:space="preserve"> na majetok burzy bol vyhlásený konkurz alebo bolo povolené vyrovnanie, alebo bol zamietnutý návrh na vyhlásenie konkurzu pre nedostatok majetku,</w:t>
      </w:r>
    </w:p>
    <w:p w:rsidR="00226BBE" w:rsidRPr="00DF791E" w:rsidRDefault="00DF791E">
      <w:pPr>
        <w:ind w:left="568" w:hanging="284"/>
        <w:rPr>
          <w:rFonts w:ascii="Times New Roman" w:hAnsi="Times New Roman" w:cs="Times New Roman"/>
          <w:sz w:val="24"/>
          <w:szCs w:val="24"/>
        </w:rPr>
      </w:pPr>
      <w:bookmarkStart w:id="917" w:name="2181239"/>
      <w:bookmarkEnd w:id="917"/>
      <w:r w:rsidRPr="00DF791E">
        <w:rPr>
          <w:rFonts w:ascii="Times New Roman" w:hAnsi="Times New Roman" w:cs="Times New Roman"/>
          <w:b/>
          <w:sz w:val="24"/>
          <w:szCs w:val="24"/>
        </w:rPr>
        <w:t>e)</w:t>
      </w:r>
      <w:r w:rsidRPr="00DF791E">
        <w:rPr>
          <w:rFonts w:ascii="Times New Roman" w:hAnsi="Times New Roman" w:cs="Times New Roman"/>
          <w:sz w:val="24"/>
          <w:szCs w:val="24"/>
        </w:rPr>
        <w:t xml:space="preserve"> burza nepodala návrh na zápis do obchodného registra podľa </w:t>
      </w:r>
      <w:hyperlink w:anchor="2179981" w:history="1">
        <w:r w:rsidRPr="00DF791E">
          <w:rPr>
            <w:rStyle w:val="Hypertextovprepojenie"/>
            <w:rFonts w:ascii="Times New Roman" w:hAnsi="Times New Roman" w:cs="Times New Roman"/>
            <w:color w:val="auto"/>
            <w:sz w:val="24"/>
            <w:szCs w:val="24"/>
          </w:rPr>
          <w:t>§ 5 ods. 3</w:t>
        </w:r>
      </w:hyperlink>
      <w:r w:rsidRPr="00DF791E">
        <w:rPr>
          <w:rFonts w:ascii="Times New Roman" w:hAnsi="Times New Roman" w:cs="Times New Roman"/>
          <w:sz w:val="24"/>
          <w:szCs w:val="24"/>
        </w:rPr>
        <w:t>,</w:t>
      </w:r>
    </w:p>
    <w:p w:rsidR="00226BBE" w:rsidRPr="00DF791E" w:rsidRDefault="00DF791E">
      <w:pPr>
        <w:ind w:left="568" w:hanging="284"/>
        <w:rPr>
          <w:rFonts w:ascii="Times New Roman" w:hAnsi="Times New Roman" w:cs="Times New Roman"/>
          <w:sz w:val="24"/>
          <w:szCs w:val="24"/>
        </w:rPr>
      </w:pPr>
      <w:bookmarkStart w:id="918" w:name="2181240"/>
      <w:bookmarkEnd w:id="918"/>
      <w:r w:rsidRPr="00DF791E">
        <w:rPr>
          <w:rFonts w:ascii="Times New Roman" w:hAnsi="Times New Roman" w:cs="Times New Roman"/>
          <w:b/>
          <w:sz w:val="24"/>
          <w:szCs w:val="24"/>
        </w:rPr>
        <w:t>f)</w:t>
      </w:r>
      <w:r w:rsidRPr="00DF791E">
        <w:rPr>
          <w:rFonts w:ascii="Times New Roman" w:hAnsi="Times New Roman" w:cs="Times New Roman"/>
          <w:sz w:val="24"/>
          <w:szCs w:val="24"/>
        </w:rPr>
        <w:t xml:space="preserve"> burza do dvanástich mesiacov od právoplatnosti povolenia nezačala vykonávať činnosti uvedené v povolení alebo dlhšie ako šesť mesiacov tieto činnosti nevykonáva.</w:t>
      </w:r>
    </w:p>
    <w:p w:rsidR="00226BBE" w:rsidRPr="00DF791E" w:rsidRDefault="00DF791E">
      <w:pPr>
        <w:ind w:firstLine="142"/>
        <w:rPr>
          <w:rFonts w:ascii="Times New Roman" w:hAnsi="Times New Roman" w:cs="Times New Roman"/>
          <w:sz w:val="24"/>
          <w:szCs w:val="24"/>
        </w:rPr>
      </w:pPr>
      <w:bookmarkStart w:id="919" w:name="2181242"/>
      <w:bookmarkEnd w:id="919"/>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Národná banka Slovenska môže odobrať povolenie pri vzniku závažných nedostatkov v činnosti burzy, pri závažnom a systematickom porušovaní povinností uložených týmto zákonom alebo osobitným predpisom</w:t>
      </w:r>
      <w:hyperlink w:anchor="11239830" w:history="1">
        <w:r w:rsidRPr="00DF791E">
          <w:rPr>
            <w:rStyle w:val="Odkaznavysvetlivku"/>
            <w:rFonts w:ascii="Times New Roman" w:hAnsi="Times New Roman" w:cs="Times New Roman"/>
            <w:sz w:val="24"/>
            <w:szCs w:val="24"/>
          </w:rPr>
          <w:t>71a)</w:t>
        </w:r>
      </w:hyperlink>
      <w:r w:rsidRPr="00DF791E">
        <w:rPr>
          <w:rFonts w:ascii="Times New Roman" w:hAnsi="Times New Roman" w:cs="Times New Roman"/>
          <w:sz w:val="24"/>
          <w:szCs w:val="24"/>
        </w:rPr>
        <w:t xml:space="preserve"> alebo ak burza neplní podmienky podľa </w:t>
      </w:r>
      <w:hyperlink w:anchor="2179924" w:history="1">
        <w:r w:rsidRPr="00DF791E">
          <w:rPr>
            <w:rStyle w:val="Hypertextovprepojenie"/>
            <w:rFonts w:ascii="Times New Roman" w:hAnsi="Times New Roman" w:cs="Times New Roman"/>
            <w:color w:val="auto"/>
            <w:sz w:val="24"/>
            <w:szCs w:val="24"/>
          </w:rPr>
          <w:t>§ 4 ods. 2.</w:t>
        </w:r>
      </w:hyperlink>
    </w:p>
    <w:p w:rsidR="00226BBE" w:rsidRPr="00DF791E" w:rsidRDefault="00DF791E">
      <w:pPr>
        <w:ind w:firstLine="142"/>
        <w:rPr>
          <w:rFonts w:ascii="Times New Roman" w:hAnsi="Times New Roman" w:cs="Times New Roman"/>
          <w:sz w:val="24"/>
          <w:szCs w:val="24"/>
        </w:rPr>
      </w:pPr>
      <w:bookmarkStart w:id="920" w:name="2181244"/>
      <w:bookmarkEnd w:id="920"/>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Národná banka Slovenska oznámi Európskemu orgánu dohľadu (Európskemu orgánu pre cenné papiere a trhy) každé odobratie povolenia.</w:t>
      </w:r>
    </w:p>
    <w:p w:rsidR="00226BBE" w:rsidRPr="00DF791E" w:rsidRDefault="00DF791E">
      <w:pPr>
        <w:pStyle w:val="Cast0"/>
        <w:rPr>
          <w:rFonts w:ascii="Times New Roman" w:hAnsi="Times New Roman" w:cs="Times New Roman"/>
          <w:color w:val="auto"/>
          <w:sz w:val="24"/>
          <w:szCs w:val="24"/>
        </w:rPr>
      </w:pPr>
      <w:bookmarkStart w:id="921" w:name="2181246"/>
      <w:bookmarkEnd w:id="921"/>
      <w:r w:rsidRPr="00DF791E">
        <w:rPr>
          <w:rFonts w:ascii="Times New Roman" w:hAnsi="Times New Roman" w:cs="Times New Roman"/>
          <w:color w:val="auto"/>
          <w:sz w:val="24"/>
          <w:szCs w:val="24"/>
        </w:rPr>
        <w:t>ŠIESTA ČASŤ</w:t>
      </w:r>
      <w:r w:rsidRPr="00DF791E">
        <w:rPr>
          <w:rFonts w:ascii="Times New Roman" w:hAnsi="Times New Roman" w:cs="Times New Roman"/>
          <w:color w:val="auto"/>
          <w:sz w:val="24"/>
          <w:szCs w:val="24"/>
        </w:rPr>
        <w:br/>
        <w:t>SPOLOČNÉ, PRECHODNÉ A ZÁVEREČNÉ USTANOVENIA</w:t>
      </w:r>
    </w:p>
    <w:p w:rsidR="00226BBE" w:rsidRPr="00DF791E" w:rsidRDefault="00DF791E">
      <w:pPr>
        <w:pStyle w:val="Paragraf"/>
        <w:outlineLvl w:val="1"/>
        <w:rPr>
          <w:rFonts w:ascii="Times New Roman" w:hAnsi="Times New Roman" w:cs="Times New Roman"/>
          <w:color w:val="auto"/>
          <w:sz w:val="24"/>
          <w:szCs w:val="24"/>
        </w:rPr>
      </w:pPr>
      <w:bookmarkStart w:id="922" w:name="2181248"/>
      <w:bookmarkEnd w:id="922"/>
      <w:r w:rsidRPr="00DF791E">
        <w:rPr>
          <w:rFonts w:ascii="Times New Roman" w:hAnsi="Times New Roman" w:cs="Times New Roman"/>
          <w:color w:val="auto"/>
          <w:sz w:val="24"/>
          <w:szCs w:val="24"/>
        </w:rPr>
        <w:t>§ 64a</w:t>
      </w:r>
    </w:p>
    <w:p w:rsidR="00226BBE" w:rsidRPr="00DF791E" w:rsidRDefault="00DF791E">
      <w:pPr>
        <w:ind w:firstLine="142"/>
        <w:rPr>
          <w:rFonts w:ascii="Times New Roman" w:hAnsi="Times New Roman" w:cs="Times New Roman"/>
          <w:sz w:val="24"/>
          <w:szCs w:val="24"/>
        </w:rPr>
      </w:pPr>
      <w:bookmarkStart w:id="923" w:name="2181249"/>
      <w:bookmarkEnd w:id="923"/>
      <w:r w:rsidRPr="00DF791E">
        <w:rPr>
          <w:rFonts w:ascii="Times New Roman" w:hAnsi="Times New Roman" w:cs="Times New Roman"/>
          <w:sz w:val="24"/>
          <w:szCs w:val="24"/>
        </w:rPr>
        <w:t>Týmto zákonom sa preberajú právne záväzné akty Európskej únie uvedené v prílohe.</w:t>
      </w:r>
    </w:p>
    <w:p w:rsidR="00226BBE" w:rsidRPr="00DF791E" w:rsidRDefault="00DF791E">
      <w:pPr>
        <w:pStyle w:val="Paragraf"/>
        <w:outlineLvl w:val="1"/>
        <w:rPr>
          <w:rFonts w:ascii="Times New Roman" w:hAnsi="Times New Roman" w:cs="Times New Roman"/>
          <w:color w:val="auto"/>
          <w:sz w:val="24"/>
          <w:szCs w:val="24"/>
        </w:rPr>
      </w:pPr>
      <w:bookmarkStart w:id="924" w:name="2181251"/>
      <w:bookmarkEnd w:id="924"/>
      <w:r w:rsidRPr="00DF791E">
        <w:rPr>
          <w:rFonts w:ascii="Times New Roman" w:hAnsi="Times New Roman" w:cs="Times New Roman"/>
          <w:color w:val="auto"/>
          <w:sz w:val="24"/>
          <w:szCs w:val="24"/>
        </w:rPr>
        <w:lastRenderedPageBreak/>
        <w:t>§ 65</w:t>
      </w:r>
    </w:p>
    <w:p w:rsidR="00226BBE" w:rsidRPr="00DF791E" w:rsidRDefault="00DF791E">
      <w:pPr>
        <w:ind w:firstLine="142"/>
        <w:rPr>
          <w:rFonts w:ascii="Times New Roman" w:hAnsi="Times New Roman" w:cs="Times New Roman"/>
          <w:sz w:val="24"/>
          <w:szCs w:val="24"/>
        </w:rPr>
      </w:pPr>
      <w:bookmarkStart w:id="925" w:name="2181252"/>
      <w:bookmarkEnd w:id="92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Na rozhodovanie burzy o žiadosti o kótovanie, o pozastavení obchodovania s cenným papierom na trhu kótovaných cenných papierov, o vylúčení cenného papiera z trhu kótovaných cenných papierov a o zrušení burzového obchodu sa primerane vzťahujú ustanovenia osobitného zákona.</w:t>
      </w:r>
      <w:hyperlink w:anchor="2181354" w:history="1">
        <w:r w:rsidRPr="00DF791E">
          <w:rPr>
            <w:rStyle w:val="Odkaznavysvetlivku"/>
            <w:rFonts w:ascii="Times New Roman" w:hAnsi="Times New Roman" w:cs="Times New Roman"/>
            <w:sz w:val="24"/>
            <w:szCs w:val="24"/>
          </w:rPr>
          <w:t>12)</w:t>
        </w:r>
      </w:hyperlink>
    </w:p>
    <w:p w:rsidR="00226BBE" w:rsidRPr="00DF791E" w:rsidRDefault="00DF791E">
      <w:pPr>
        <w:ind w:firstLine="142"/>
        <w:rPr>
          <w:rFonts w:ascii="Times New Roman" w:hAnsi="Times New Roman" w:cs="Times New Roman"/>
          <w:sz w:val="24"/>
          <w:szCs w:val="24"/>
        </w:rPr>
      </w:pPr>
      <w:bookmarkStart w:id="926" w:name="2181253"/>
      <w:bookmarkEnd w:id="92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Proti rozhodnutiu burzy podľa odseku 1 nemožno podať opravný prostriedok.</w:t>
      </w:r>
    </w:p>
    <w:p w:rsidR="00226BBE" w:rsidRPr="00DF791E" w:rsidRDefault="00DF791E">
      <w:pPr>
        <w:ind w:firstLine="142"/>
        <w:rPr>
          <w:rFonts w:ascii="Times New Roman" w:hAnsi="Times New Roman" w:cs="Times New Roman"/>
          <w:sz w:val="24"/>
          <w:szCs w:val="24"/>
        </w:rPr>
      </w:pPr>
      <w:bookmarkStart w:id="927" w:name="2181255"/>
      <w:bookmarkEnd w:id="92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Na konanie pred Národnou bankou Slovenska podľa tohto zákona sa vzťahuje osobitný zákon,</w:t>
      </w:r>
      <w:hyperlink w:anchor="2181354" w:history="1">
        <w:r w:rsidRPr="00DF791E">
          <w:rPr>
            <w:rStyle w:val="Odkaznavysvetlivku"/>
            <w:rFonts w:ascii="Times New Roman" w:hAnsi="Times New Roman" w:cs="Times New Roman"/>
            <w:sz w:val="24"/>
            <w:szCs w:val="24"/>
          </w:rPr>
          <w:t>12)</w:t>
        </w:r>
      </w:hyperlink>
      <w:r w:rsidRPr="00DF791E">
        <w:rPr>
          <w:rFonts w:ascii="Times New Roman" w:hAnsi="Times New Roman" w:cs="Times New Roman"/>
          <w:sz w:val="24"/>
          <w:szCs w:val="24"/>
        </w:rPr>
        <w:t xml:space="preserve"> ak tento zákon neustanovuje inak.</w:t>
      </w:r>
    </w:p>
    <w:p w:rsidR="00226BBE" w:rsidRPr="00DF791E" w:rsidRDefault="00DF791E">
      <w:pPr>
        <w:ind w:firstLine="142"/>
        <w:rPr>
          <w:rFonts w:ascii="Times New Roman" w:hAnsi="Times New Roman" w:cs="Times New Roman"/>
          <w:sz w:val="24"/>
          <w:szCs w:val="24"/>
        </w:rPr>
      </w:pPr>
      <w:bookmarkStart w:id="928" w:name="2181257"/>
      <w:bookmarkEnd w:id="92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Ak tento zákon požaduje uvedenie identifikačného čísla alebo rodného čísla, tieto čísla sa neuvádzajú v prípade osôb, ktorým neboli pridelené.</w:t>
      </w:r>
    </w:p>
    <w:p w:rsidR="00226BBE" w:rsidRPr="00DF791E" w:rsidRDefault="00DF791E">
      <w:pPr>
        <w:pStyle w:val="Paragraf"/>
        <w:outlineLvl w:val="1"/>
        <w:rPr>
          <w:rFonts w:ascii="Times New Roman" w:hAnsi="Times New Roman" w:cs="Times New Roman"/>
          <w:color w:val="auto"/>
          <w:sz w:val="24"/>
          <w:szCs w:val="24"/>
        </w:rPr>
      </w:pPr>
      <w:bookmarkStart w:id="929" w:name="6452477"/>
      <w:bookmarkEnd w:id="929"/>
      <w:r w:rsidRPr="00DF791E">
        <w:rPr>
          <w:rFonts w:ascii="Times New Roman" w:hAnsi="Times New Roman" w:cs="Times New Roman"/>
          <w:color w:val="auto"/>
          <w:sz w:val="24"/>
          <w:szCs w:val="24"/>
        </w:rPr>
        <w:t>§ 65a</w:t>
      </w:r>
    </w:p>
    <w:p w:rsidR="00226BBE" w:rsidRPr="00DF791E" w:rsidRDefault="00DF791E">
      <w:pPr>
        <w:ind w:firstLine="142"/>
        <w:rPr>
          <w:rFonts w:ascii="Times New Roman" w:hAnsi="Times New Roman" w:cs="Times New Roman"/>
          <w:sz w:val="24"/>
          <w:szCs w:val="24"/>
        </w:rPr>
      </w:pPr>
      <w:bookmarkStart w:id="930" w:name="6452478"/>
      <w:bookmarkEnd w:id="930"/>
      <w:r w:rsidRPr="00DF791E">
        <w:rPr>
          <w:rFonts w:ascii="Times New Roman" w:hAnsi="Times New Roman" w:cs="Times New Roman"/>
          <w:sz w:val="24"/>
          <w:szCs w:val="24"/>
        </w:rPr>
        <w:t xml:space="preserve">Na rozhodovanie burzy podľa tohto zákona okrem </w:t>
      </w:r>
      <w:hyperlink w:anchor="2181252" w:history="1">
        <w:r w:rsidRPr="00DF791E">
          <w:rPr>
            <w:rStyle w:val="Hypertextovprepojenie"/>
            <w:rFonts w:ascii="Times New Roman" w:hAnsi="Times New Roman" w:cs="Times New Roman"/>
            <w:color w:val="auto"/>
            <w:sz w:val="24"/>
            <w:szCs w:val="24"/>
          </w:rPr>
          <w:t>§ 65 ods. 1 a 2</w:t>
        </w:r>
      </w:hyperlink>
      <w:r w:rsidRPr="00DF791E">
        <w:rPr>
          <w:rFonts w:ascii="Times New Roman" w:hAnsi="Times New Roman" w:cs="Times New Roman"/>
          <w:sz w:val="24"/>
          <w:szCs w:val="24"/>
        </w:rPr>
        <w:t xml:space="preserve"> sa použijú ustanovenia tohto zákona a ustanovenia burzových pravidiel, pričom proti rozhodnutiu burzy nie je možné podať opravný prostriedok; na konanie a rozhodovanie burzy sa </w:t>
      </w:r>
      <w:r w:rsidR="00C07298" w:rsidRPr="00C07298">
        <w:rPr>
          <w:rFonts w:ascii="Times New Roman" w:hAnsi="Times New Roman" w:cs="Times New Roman"/>
          <w:color w:val="FF0000"/>
          <w:sz w:val="24"/>
          <w:szCs w:val="24"/>
        </w:rPr>
        <w:t>nevzťahuje správny poriadok.</w:t>
      </w:r>
    </w:p>
    <w:p w:rsidR="00226BBE" w:rsidRPr="00DF791E" w:rsidRDefault="00DF791E">
      <w:pPr>
        <w:pStyle w:val="Paragraf"/>
        <w:outlineLvl w:val="1"/>
        <w:rPr>
          <w:rFonts w:ascii="Times New Roman" w:hAnsi="Times New Roman" w:cs="Times New Roman"/>
          <w:color w:val="auto"/>
          <w:sz w:val="24"/>
          <w:szCs w:val="24"/>
        </w:rPr>
      </w:pPr>
      <w:bookmarkStart w:id="931" w:name="2181258"/>
      <w:bookmarkEnd w:id="931"/>
      <w:r w:rsidRPr="00DF791E">
        <w:rPr>
          <w:rFonts w:ascii="Times New Roman" w:hAnsi="Times New Roman" w:cs="Times New Roman"/>
          <w:color w:val="auto"/>
          <w:sz w:val="24"/>
          <w:szCs w:val="24"/>
        </w:rPr>
        <w:t>§ 66</w:t>
      </w:r>
    </w:p>
    <w:p w:rsidR="00226BBE" w:rsidRPr="00DF791E" w:rsidRDefault="00DF791E">
      <w:pPr>
        <w:ind w:firstLine="142"/>
        <w:rPr>
          <w:rFonts w:ascii="Times New Roman" w:hAnsi="Times New Roman" w:cs="Times New Roman"/>
          <w:sz w:val="24"/>
          <w:szCs w:val="24"/>
        </w:rPr>
      </w:pPr>
      <w:bookmarkStart w:id="932" w:name="2181259"/>
      <w:bookmarkEnd w:id="932"/>
      <w:r w:rsidRPr="00DF791E">
        <w:rPr>
          <w:rFonts w:ascii="Times New Roman" w:hAnsi="Times New Roman" w:cs="Times New Roman"/>
          <w:sz w:val="24"/>
          <w:szCs w:val="24"/>
        </w:rPr>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226BBE" w:rsidRPr="00DF791E" w:rsidRDefault="00DF791E">
      <w:pPr>
        <w:pStyle w:val="Paragraf"/>
        <w:outlineLvl w:val="1"/>
        <w:rPr>
          <w:rFonts w:ascii="Times New Roman" w:hAnsi="Times New Roman" w:cs="Times New Roman"/>
          <w:color w:val="auto"/>
          <w:sz w:val="24"/>
          <w:szCs w:val="24"/>
        </w:rPr>
      </w:pPr>
      <w:bookmarkStart w:id="933" w:name="2181260"/>
      <w:bookmarkEnd w:id="933"/>
      <w:r w:rsidRPr="00DF791E">
        <w:rPr>
          <w:rFonts w:ascii="Times New Roman" w:hAnsi="Times New Roman" w:cs="Times New Roman"/>
          <w:color w:val="auto"/>
          <w:sz w:val="24"/>
          <w:szCs w:val="24"/>
        </w:rPr>
        <w:t>§ 67</w:t>
      </w:r>
    </w:p>
    <w:p w:rsidR="00226BBE" w:rsidRPr="00DF791E" w:rsidRDefault="00DF791E">
      <w:pPr>
        <w:ind w:firstLine="142"/>
        <w:rPr>
          <w:rFonts w:ascii="Times New Roman" w:hAnsi="Times New Roman" w:cs="Times New Roman"/>
          <w:sz w:val="24"/>
          <w:szCs w:val="24"/>
        </w:rPr>
      </w:pPr>
      <w:bookmarkStart w:id="934" w:name="2181261"/>
      <w:bookmarkEnd w:id="934"/>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Konania začaté a právoplatne neukončené pred nadobudnutím účinnosti tohto zákona sa dokončia podľa doterajších predpisov. Odo dňa nadobudnutia účinnosti tohto zákona sa nedostatky zistené v činnosti burzy a iných osôb, ku ktorým došlo podľa doterajších predpisov a o ktorých sa neviedlo konanie podľa doterajších predpisov, posudzujú a prejednávajú podľa tohto zákona, ak ide o také nedostatky, ktoré sa posudzujú ako nedostatky aj podľa tohto zákona. Odo dňa nadobudnutia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226BBE" w:rsidRPr="00DF791E" w:rsidRDefault="00DF791E">
      <w:pPr>
        <w:ind w:firstLine="142"/>
        <w:rPr>
          <w:rFonts w:ascii="Times New Roman" w:hAnsi="Times New Roman" w:cs="Times New Roman"/>
          <w:sz w:val="24"/>
          <w:szCs w:val="24"/>
        </w:rPr>
      </w:pPr>
      <w:bookmarkStart w:id="935" w:name="2181262"/>
      <w:bookmarkEnd w:id="935"/>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Na lehoty, ktoré v deň nadobudnutia účinnosti tohto zákona ešte neuplynuli,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w:t>
      </w:r>
    </w:p>
    <w:p w:rsidR="00226BBE" w:rsidRPr="00DF791E" w:rsidRDefault="00DF791E">
      <w:pPr>
        <w:pStyle w:val="Paragraf"/>
        <w:outlineLvl w:val="1"/>
        <w:rPr>
          <w:rFonts w:ascii="Times New Roman" w:hAnsi="Times New Roman" w:cs="Times New Roman"/>
          <w:color w:val="auto"/>
          <w:sz w:val="24"/>
          <w:szCs w:val="24"/>
        </w:rPr>
      </w:pPr>
      <w:bookmarkStart w:id="936" w:name="2181263"/>
      <w:bookmarkEnd w:id="936"/>
      <w:r w:rsidRPr="00DF791E">
        <w:rPr>
          <w:rFonts w:ascii="Times New Roman" w:hAnsi="Times New Roman" w:cs="Times New Roman"/>
          <w:color w:val="auto"/>
          <w:sz w:val="24"/>
          <w:szCs w:val="24"/>
        </w:rPr>
        <w:t>§ 68</w:t>
      </w:r>
    </w:p>
    <w:p w:rsidR="00226BBE" w:rsidRPr="00DF791E" w:rsidRDefault="00DF791E">
      <w:pPr>
        <w:ind w:firstLine="142"/>
        <w:rPr>
          <w:rFonts w:ascii="Times New Roman" w:hAnsi="Times New Roman" w:cs="Times New Roman"/>
          <w:sz w:val="24"/>
          <w:szCs w:val="24"/>
        </w:rPr>
      </w:pPr>
      <w:bookmarkStart w:id="937" w:name="2181264"/>
      <w:bookmarkEnd w:id="937"/>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Povolenie na vznik burzy vydané podľa doterajších predpisov, ktoré je platné ku dňu nadobudnutia účinnosti tohto zákona, sa považuje za povolenie na vznik a činnosť burzy udelené podľa tohto zákona.</w:t>
      </w:r>
    </w:p>
    <w:p w:rsidR="00226BBE" w:rsidRPr="00DF791E" w:rsidRDefault="00DF791E">
      <w:pPr>
        <w:ind w:firstLine="142"/>
        <w:rPr>
          <w:rFonts w:ascii="Times New Roman" w:hAnsi="Times New Roman" w:cs="Times New Roman"/>
          <w:sz w:val="24"/>
          <w:szCs w:val="24"/>
        </w:rPr>
      </w:pPr>
      <w:bookmarkStart w:id="938" w:name="2181265"/>
      <w:bookmarkEnd w:id="938"/>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Burza, ktorá vykonávala ku dňu nadobudnutia účinnosti tohto zákona činnosť podľa doterajších predpisov, je povinná do 31. decembra 2002 predložiť Národnej banke Slovenska na schválenie návrh na zmenu a doplnenie burzových pravidiel na účely ich zosúladenia s </w:t>
      </w:r>
      <w:r w:rsidRPr="00DF791E">
        <w:rPr>
          <w:rFonts w:ascii="Times New Roman" w:hAnsi="Times New Roman" w:cs="Times New Roman"/>
          <w:sz w:val="24"/>
          <w:szCs w:val="24"/>
        </w:rPr>
        <w:lastRenderedPageBreak/>
        <w:t>ustanoveniami tohto zákona. Ak burza v tejto lehote nepredloží Národnej banke Slovenska na schválenie návrh na zmenu a doplnenie burzových pravidiel, nariadi Národná banka Slovenska burze jeho predloženie v dodatočne určenej lehote, ktorá však nesmie byť dlhšia ako 60 dní. Ak burza ani v dodatočne určenej lehote nepredloží na schválenie Národnej banke Slovenska návrh burzových pravidiel, Národná banka Slovenska odoberie burze povolenie.</w:t>
      </w:r>
    </w:p>
    <w:p w:rsidR="00226BBE" w:rsidRPr="00DF791E" w:rsidRDefault="00DF791E">
      <w:pPr>
        <w:ind w:firstLine="142"/>
        <w:rPr>
          <w:rFonts w:ascii="Times New Roman" w:hAnsi="Times New Roman" w:cs="Times New Roman"/>
          <w:sz w:val="24"/>
          <w:szCs w:val="24"/>
        </w:rPr>
      </w:pPr>
      <w:bookmarkStart w:id="939" w:name="2181267"/>
      <w:bookmarkEnd w:id="939"/>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Burza je povinná zosúladiť svoje stanovy s ustanoveniami tohto zákona a do 31. januára 2003 predložiť ich overenú kópiu Národnej banke Slovenska. Ak burza do uplynutia tejto lehoty nezosúladí niektoré ustanovenia svojich stanov s týmto zákonom, tieto ustanovenia strácajú platnosť dňom uplynutia tejto lehoty.</w:t>
      </w:r>
    </w:p>
    <w:p w:rsidR="00226BBE" w:rsidRPr="00DF791E" w:rsidRDefault="00DF791E">
      <w:pPr>
        <w:ind w:firstLine="142"/>
        <w:rPr>
          <w:rFonts w:ascii="Times New Roman" w:hAnsi="Times New Roman" w:cs="Times New Roman"/>
          <w:sz w:val="24"/>
          <w:szCs w:val="24"/>
        </w:rPr>
      </w:pPr>
      <w:bookmarkStart w:id="940" w:name="2181269"/>
      <w:bookmarkEnd w:id="940"/>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Cenné papiere, ktoré boli k 31. augustu 2002 prijaté na trh kótovaných cenných papierov burzy podľa doterajších predpisov, sa považujú za cenné papiere prijaté na trh kótovaných cenných papierov podľa tohto zákona. Cenné papiere, ktoré boli k 31. augustu 2002 prijaté na voľný trh burzy podľa doterajších predpisov, sa považujú za cenné papiere prijaté na regulovaný voľný trh podľa tohto zákona.</w:t>
      </w:r>
    </w:p>
    <w:p w:rsidR="00226BBE" w:rsidRPr="00DF791E" w:rsidRDefault="00DF791E">
      <w:pPr>
        <w:ind w:firstLine="142"/>
        <w:rPr>
          <w:rFonts w:ascii="Times New Roman" w:hAnsi="Times New Roman" w:cs="Times New Roman"/>
          <w:sz w:val="24"/>
          <w:szCs w:val="24"/>
        </w:rPr>
      </w:pPr>
      <w:bookmarkStart w:id="941" w:name="2181270"/>
      <w:bookmarkEnd w:id="941"/>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Emitenti cenných papierov podľa odseku 4 sú povinní prispôsobiť sa ustanoveniam tohto zákona do 90 dní odo dňa nadobudnutia účinnosti zmeny a doplnenia burzových pravidiel podľa odseku 2. Ak sa emitent cenných papierov v tejto lehote neprispôsobí ustanoveniam tohto zákona, burza cenný papier vylúči z obchodovania na trhu, ktorý organizuje, alebo preradí na iný trh burzy, ktorého podmienky cenný papier spĺňa.</w:t>
      </w:r>
    </w:p>
    <w:p w:rsidR="00226BBE" w:rsidRPr="00DF791E" w:rsidRDefault="00DF791E">
      <w:pPr>
        <w:ind w:firstLine="142"/>
        <w:rPr>
          <w:rFonts w:ascii="Times New Roman" w:hAnsi="Times New Roman" w:cs="Times New Roman"/>
          <w:sz w:val="24"/>
          <w:szCs w:val="24"/>
        </w:rPr>
      </w:pPr>
      <w:bookmarkStart w:id="942" w:name="2181271"/>
      <w:bookmarkEnd w:id="942"/>
      <w:r w:rsidRPr="00DF791E">
        <w:rPr>
          <w:rFonts w:ascii="Times New Roman" w:hAnsi="Times New Roman" w:cs="Times New Roman"/>
          <w:b/>
          <w:sz w:val="24"/>
          <w:szCs w:val="24"/>
        </w:rPr>
        <w:t>(6)</w:t>
      </w:r>
      <w:r w:rsidRPr="00DF791E">
        <w:rPr>
          <w:rFonts w:ascii="Times New Roman" w:hAnsi="Times New Roman" w:cs="Times New Roman"/>
          <w:sz w:val="24"/>
          <w:szCs w:val="24"/>
        </w:rPr>
        <w:t xml:space="preserve"> Emitent akcií vylúčených z trhu burzy podľa odseku 5 je povinný vyhlásiť povinnú ponuku</w:t>
      </w:r>
      <w:hyperlink w:anchor="2181384" w:history="1">
        <w:r w:rsidRPr="00DF791E">
          <w:rPr>
            <w:rStyle w:val="Odkaznavysvetlivku"/>
            <w:rFonts w:ascii="Times New Roman" w:hAnsi="Times New Roman" w:cs="Times New Roman"/>
            <w:sz w:val="24"/>
            <w:szCs w:val="24"/>
          </w:rPr>
          <w:t>33)</w:t>
        </w:r>
      </w:hyperlink>
      <w:r w:rsidRPr="00DF791E">
        <w:rPr>
          <w:rFonts w:ascii="Times New Roman" w:hAnsi="Times New Roman" w:cs="Times New Roman"/>
          <w:sz w:val="24"/>
          <w:szCs w:val="24"/>
        </w:rPr>
        <w:t xml:space="preserve"> na kúpu všetkých akcií, s ktorými by po vylúčení z trhu burzy už nebolo možné obchodovať na žiadnej burze, na zahraničnej burze alebo na zahraničnom regulovanom trhu.</w:t>
      </w:r>
      <w:hyperlink w:anchor="2181436" w:history="1">
        <w:r w:rsidRPr="00DF791E">
          <w:rPr>
            <w:rStyle w:val="Odkaznavysvetlivku"/>
            <w:rFonts w:ascii="Times New Roman" w:hAnsi="Times New Roman" w:cs="Times New Roman"/>
            <w:sz w:val="24"/>
            <w:szCs w:val="24"/>
          </w:rPr>
          <w:t>56)</w:t>
        </w:r>
      </w:hyperlink>
    </w:p>
    <w:p w:rsidR="00226BBE" w:rsidRPr="00DF791E" w:rsidRDefault="00DF791E">
      <w:pPr>
        <w:ind w:firstLine="142"/>
        <w:rPr>
          <w:rFonts w:ascii="Times New Roman" w:hAnsi="Times New Roman" w:cs="Times New Roman"/>
          <w:sz w:val="24"/>
          <w:szCs w:val="24"/>
        </w:rPr>
      </w:pPr>
      <w:bookmarkStart w:id="943" w:name="2181273"/>
      <w:bookmarkEnd w:id="943"/>
      <w:r w:rsidRPr="00DF791E">
        <w:rPr>
          <w:rFonts w:ascii="Times New Roman" w:hAnsi="Times New Roman" w:cs="Times New Roman"/>
          <w:b/>
          <w:sz w:val="24"/>
          <w:szCs w:val="24"/>
        </w:rPr>
        <w:t>(7)</w:t>
      </w:r>
      <w:r w:rsidRPr="00DF791E">
        <w:rPr>
          <w:rFonts w:ascii="Times New Roman" w:hAnsi="Times New Roman" w:cs="Times New Roman"/>
          <w:sz w:val="24"/>
          <w:szCs w:val="24"/>
        </w:rPr>
        <w:t xml:space="preserve"> Členovia burzy sú povinní prispôsobiť sa ustanoveniam tohto zákona do 30 dní odo dňa nadobudnutia účinnosti zmeny a doplnenia burzových pravidiel podľa odseku 2.</w:t>
      </w:r>
    </w:p>
    <w:p w:rsidR="00226BBE" w:rsidRPr="00DF791E" w:rsidRDefault="00DF791E">
      <w:pPr>
        <w:ind w:firstLine="142"/>
        <w:rPr>
          <w:rFonts w:ascii="Times New Roman" w:hAnsi="Times New Roman" w:cs="Times New Roman"/>
          <w:sz w:val="24"/>
          <w:szCs w:val="24"/>
        </w:rPr>
      </w:pPr>
      <w:bookmarkStart w:id="944" w:name="2181274"/>
      <w:bookmarkEnd w:id="944"/>
      <w:r w:rsidRPr="00DF791E">
        <w:rPr>
          <w:rFonts w:ascii="Times New Roman" w:hAnsi="Times New Roman" w:cs="Times New Roman"/>
          <w:b/>
          <w:sz w:val="24"/>
          <w:szCs w:val="24"/>
        </w:rPr>
        <w:t>(8)</w:t>
      </w:r>
      <w:r w:rsidRPr="00DF791E">
        <w:rPr>
          <w:rFonts w:ascii="Times New Roman" w:hAnsi="Times New Roman" w:cs="Times New Roman"/>
          <w:sz w:val="24"/>
          <w:szCs w:val="24"/>
        </w:rPr>
        <w:t xml:space="preserve"> Do dňa nadobudnutia účinnosti zmeny a doplnenia burzových pravidiel podľa odseku 3 sa na prijatie cenných papierov na trh burzy vzťahujú doterajšie predpisy.</w:t>
      </w:r>
    </w:p>
    <w:p w:rsidR="00226BBE" w:rsidRPr="00DF791E" w:rsidRDefault="00DF791E">
      <w:pPr>
        <w:ind w:firstLine="142"/>
        <w:rPr>
          <w:rFonts w:ascii="Times New Roman" w:hAnsi="Times New Roman" w:cs="Times New Roman"/>
          <w:sz w:val="24"/>
          <w:szCs w:val="24"/>
        </w:rPr>
      </w:pPr>
      <w:bookmarkStart w:id="945" w:name="2181275"/>
      <w:bookmarkEnd w:id="945"/>
      <w:r w:rsidRPr="00DF791E">
        <w:rPr>
          <w:rFonts w:ascii="Times New Roman" w:hAnsi="Times New Roman" w:cs="Times New Roman"/>
          <w:b/>
          <w:sz w:val="24"/>
          <w:szCs w:val="24"/>
        </w:rPr>
        <w:t>(9)</w:t>
      </w:r>
      <w:r w:rsidRPr="00DF791E">
        <w:rPr>
          <w:rFonts w:ascii="Times New Roman" w:hAnsi="Times New Roman" w:cs="Times New Roman"/>
          <w:sz w:val="24"/>
          <w:szCs w:val="24"/>
        </w:rPr>
        <w:t xml:space="preserve"> Do dňa právoplatnosti prvého rozhodnutia o udelení povolenia na vznik a činnosť centrálneho depozitára podľa osobitného zákona</w:t>
      </w:r>
      <w:r w:rsidRPr="00DF791E">
        <w:rPr>
          <w:rFonts w:ascii="Times New Roman" w:hAnsi="Times New Roman" w:cs="Times New Roman"/>
          <w:sz w:val="24"/>
          <w:szCs w:val="24"/>
          <w:vertAlign w:val="superscript"/>
        </w:rPr>
        <w:t>3</w:t>
      </w:r>
      <w:r w:rsidRPr="00DF791E">
        <w:rPr>
          <w:rFonts w:ascii="Times New Roman" w:hAnsi="Times New Roman" w:cs="Times New Roman"/>
          <w:sz w:val="24"/>
          <w:szCs w:val="24"/>
        </w:rPr>
        <w:t>) sa spôsob zúčtovania a vyrovnania burzových obchodov vykonáva podľa doterajších predpisov.</w:t>
      </w:r>
    </w:p>
    <w:p w:rsidR="00226BBE" w:rsidRPr="00DF791E" w:rsidRDefault="00DF791E">
      <w:pPr>
        <w:ind w:firstLine="142"/>
        <w:rPr>
          <w:rFonts w:ascii="Times New Roman" w:hAnsi="Times New Roman" w:cs="Times New Roman"/>
          <w:sz w:val="24"/>
          <w:szCs w:val="24"/>
        </w:rPr>
      </w:pPr>
      <w:bookmarkStart w:id="946" w:name="2181276"/>
      <w:bookmarkEnd w:id="946"/>
      <w:r w:rsidRPr="00DF791E">
        <w:rPr>
          <w:rFonts w:ascii="Times New Roman" w:hAnsi="Times New Roman" w:cs="Times New Roman"/>
          <w:b/>
          <w:sz w:val="24"/>
          <w:szCs w:val="24"/>
        </w:rPr>
        <w:t>(10)</w:t>
      </w:r>
      <w:r w:rsidRPr="00DF791E">
        <w:rPr>
          <w:rFonts w:ascii="Times New Roman" w:hAnsi="Times New Roman" w:cs="Times New Roman"/>
          <w:sz w:val="24"/>
          <w:szCs w:val="24"/>
        </w:rPr>
        <w:t xml:space="preserve"> Ak sa osoba, ktorá bola k 31. augustu 2002 akcionárom burzy, nestane osobou oprávnenou byť akcionárom burzy podľa § 2 ods. 11 najneskôr do 31. januára 2003, nie je oprávnená od 1. februára 2003 vykonávať hlasovacie práva na valnom zhromaždení burzy, ak jej toto právo nezaniklo už skôr podľa doterajších predpisov.</w:t>
      </w:r>
    </w:p>
    <w:p w:rsidR="00226BBE" w:rsidRPr="00DF791E" w:rsidRDefault="00DF791E">
      <w:pPr>
        <w:ind w:firstLine="142"/>
        <w:rPr>
          <w:rFonts w:ascii="Times New Roman" w:hAnsi="Times New Roman" w:cs="Times New Roman"/>
          <w:sz w:val="24"/>
          <w:szCs w:val="24"/>
        </w:rPr>
      </w:pPr>
      <w:bookmarkStart w:id="947" w:name="2181277"/>
      <w:bookmarkEnd w:id="947"/>
      <w:r w:rsidRPr="00DF791E">
        <w:rPr>
          <w:rFonts w:ascii="Times New Roman" w:hAnsi="Times New Roman" w:cs="Times New Roman"/>
          <w:b/>
          <w:sz w:val="24"/>
          <w:szCs w:val="24"/>
        </w:rPr>
        <w:t>(11)</w:t>
      </w:r>
      <w:r w:rsidRPr="00DF791E">
        <w:rPr>
          <w:rFonts w:ascii="Times New Roman" w:hAnsi="Times New Roman" w:cs="Times New Roman"/>
          <w:sz w:val="24"/>
          <w:szCs w:val="24"/>
        </w:rPr>
        <w:t xml:space="preserve"> Ak doterajšie predpisy neustanovovali ako podmienku na vykonanie právnych úkonov predchádzajúci súhlas Národnej banky Slovenska, pokladajú sa právne úkony vykonané do dňa nadobudnutia účinnosti tohto zákona za platné podľa tohto zákona aj vtedy, ak sa na ich vykonanie vyžaduje predchádzajúci súhlas podľa </w:t>
      </w:r>
      <w:hyperlink w:anchor="2179990" w:history="1">
        <w:r w:rsidRPr="00DF791E">
          <w:rPr>
            <w:rStyle w:val="Hypertextovprepojenie"/>
            <w:rFonts w:ascii="Times New Roman" w:hAnsi="Times New Roman" w:cs="Times New Roman"/>
            <w:color w:val="auto"/>
            <w:sz w:val="24"/>
            <w:szCs w:val="24"/>
          </w:rPr>
          <w:t>§ 6 ods. 1</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948" w:name="2181279"/>
      <w:bookmarkEnd w:id="948"/>
      <w:r w:rsidRPr="00DF791E">
        <w:rPr>
          <w:rFonts w:ascii="Times New Roman" w:hAnsi="Times New Roman" w:cs="Times New Roman"/>
          <w:b/>
          <w:sz w:val="24"/>
          <w:szCs w:val="24"/>
        </w:rPr>
        <w:t>(12)</w:t>
      </w:r>
      <w:r w:rsidRPr="00DF791E">
        <w:rPr>
          <w:rFonts w:ascii="Times New Roman" w:hAnsi="Times New Roman" w:cs="Times New Roman"/>
          <w:sz w:val="24"/>
          <w:szCs w:val="24"/>
        </w:rPr>
        <w:t xml:space="preserve"> Fyzickú osobu, ktorá k 31. augustu 2002 bola členom predstavenstva, dozornej rady alebo generálnym riaditeľom a nespĺňa podmienky na výkon tejto funkcie podľa tohto zákona, je burza povinná odvolať z funkcie najneskôr do 31. decembra 2002.</w:t>
      </w:r>
    </w:p>
    <w:p w:rsidR="00226BBE" w:rsidRPr="00DF791E" w:rsidRDefault="00DF791E">
      <w:pPr>
        <w:pStyle w:val="Paragraf"/>
        <w:outlineLvl w:val="1"/>
        <w:rPr>
          <w:rFonts w:ascii="Times New Roman" w:hAnsi="Times New Roman" w:cs="Times New Roman"/>
          <w:color w:val="auto"/>
          <w:sz w:val="24"/>
          <w:szCs w:val="24"/>
        </w:rPr>
      </w:pPr>
      <w:bookmarkStart w:id="949" w:name="2181280"/>
      <w:bookmarkEnd w:id="949"/>
      <w:r w:rsidRPr="00DF791E">
        <w:rPr>
          <w:rFonts w:ascii="Times New Roman" w:hAnsi="Times New Roman" w:cs="Times New Roman"/>
          <w:color w:val="auto"/>
          <w:sz w:val="24"/>
          <w:szCs w:val="24"/>
        </w:rPr>
        <w:t>§ 68a</w:t>
      </w:r>
      <w:r w:rsidRPr="00DF791E">
        <w:rPr>
          <w:rFonts w:ascii="Times New Roman" w:hAnsi="Times New Roman" w:cs="Times New Roman"/>
          <w:color w:val="auto"/>
          <w:sz w:val="24"/>
          <w:szCs w:val="24"/>
        </w:rPr>
        <w:br/>
        <w:t>Prechodné ustanovenia k úpravám účinným od 1. januára 2006</w:t>
      </w:r>
    </w:p>
    <w:p w:rsidR="00226BBE" w:rsidRPr="00DF791E" w:rsidRDefault="00DF791E">
      <w:pPr>
        <w:ind w:firstLine="142"/>
        <w:rPr>
          <w:rFonts w:ascii="Times New Roman" w:hAnsi="Times New Roman" w:cs="Times New Roman"/>
          <w:sz w:val="24"/>
          <w:szCs w:val="24"/>
        </w:rPr>
      </w:pPr>
      <w:bookmarkStart w:id="950" w:name="2181282"/>
      <w:bookmarkEnd w:id="95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w:t>
      </w:r>
      <w:r w:rsidRPr="00DF791E">
        <w:rPr>
          <w:rFonts w:ascii="Times New Roman" w:hAnsi="Times New Roman" w:cs="Times New Roman"/>
          <w:sz w:val="24"/>
          <w:szCs w:val="24"/>
        </w:rPr>
        <w:lastRenderedPageBreak/>
        <w:t>vzťahujú ustanovenia tohto zákona; to obdobne platí o zrušení alebo zániku schválení a predchádzajúcich súhlasov vydaných Úradom pre finančný trh pred 1. januárom 2006.</w:t>
      </w:r>
    </w:p>
    <w:p w:rsidR="00226BBE" w:rsidRPr="00DF791E" w:rsidRDefault="00DF791E">
      <w:pPr>
        <w:ind w:firstLine="142"/>
        <w:rPr>
          <w:rFonts w:ascii="Times New Roman" w:hAnsi="Times New Roman" w:cs="Times New Roman"/>
          <w:sz w:val="24"/>
          <w:szCs w:val="24"/>
        </w:rPr>
      </w:pPr>
      <w:bookmarkStart w:id="951" w:name="2181283"/>
      <w:bookmarkEnd w:id="95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226BBE" w:rsidRPr="00DF791E" w:rsidRDefault="00DF791E">
      <w:pPr>
        <w:pStyle w:val="Paragraf"/>
        <w:outlineLvl w:val="1"/>
        <w:rPr>
          <w:rFonts w:ascii="Times New Roman" w:hAnsi="Times New Roman" w:cs="Times New Roman"/>
          <w:color w:val="auto"/>
          <w:sz w:val="24"/>
          <w:szCs w:val="24"/>
        </w:rPr>
      </w:pPr>
      <w:bookmarkStart w:id="952" w:name="2181284"/>
      <w:bookmarkEnd w:id="952"/>
      <w:r w:rsidRPr="00DF791E">
        <w:rPr>
          <w:rFonts w:ascii="Times New Roman" w:hAnsi="Times New Roman" w:cs="Times New Roman"/>
          <w:color w:val="auto"/>
          <w:sz w:val="24"/>
          <w:szCs w:val="24"/>
        </w:rPr>
        <w:t>§ 68b</w:t>
      </w:r>
    </w:p>
    <w:p w:rsidR="00226BBE" w:rsidRPr="00DF791E" w:rsidRDefault="00DF791E">
      <w:pPr>
        <w:ind w:firstLine="142"/>
        <w:rPr>
          <w:rFonts w:ascii="Times New Roman" w:hAnsi="Times New Roman" w:cs="Times New Roman"/>
          <w:sz w:val="24"/>
          <w:szCs w:val="24"/>
        </w:rPr>
      </w:pPr>
      <w:bookmarkStart w:id="953" w:name="2181285"/>
      <w:bookmarkEnd w:id="953"/>
      <w:r w:rsidRPr="00DF791E">
        <w:rPr>
          <w:rFonts w:ascii="Times New Roman" w:hAnsi="Times New Roman" w:cs="Times New Roman"/>
          <w:sz w:val="24"/>
          <w:szCs w:val="24"/>
        </w:rPr>
        <w:t>Na kótovacie prospekty schválené podľa doterajších predpisov a prospekty, ktoré boli predložené na schválenie do účinnosti tohto zákona, vzťahujú sa doterajšie predpisy; to neplatí, ak sa žiada o prijatie na regulovaný trh na území členského štátu.</w:t>
      </w:r>
    </w:p>
    <w:p w:rsidR="00226BBE" w:rsidRPr="00DF791E" w:rsidRDefault="00DF791E">
      <w:pPr>
        <w:pStyle w:val="Paragraf"/>
        <w:outlineLvl w:val="1"/>
        <w:rPr>
          <w:rFonts w:ascii="Times New Roman" w:hAnsi="Times New Roman" w:cs="Times New Roman"/>
          <w:color w:val="auto"/>
          <w:sz w:val="24"/>
          <w:szCs w:val="24"/>
        </w:rPr>
      </w:pPr>
      <w:bookmarkStart w:id="954" w:name="2181286"/>
      <w:bookmarkEnd w:id="954"/>
      <w:r w:rsidRPr="00DF791E">
        <w:rPr>
          <w:rFonts w:ascii="Times New Roman" w:hAnsi="Times New Roman" w:cs="Times New Roman"/>
          <w:color w:val="auto"/>
          <w:sz w:val="24"/>
          <w:szCs w:val="24"/>
        </w:rPr>
        <w:t>§ 68c</w:t>
      </w:r>
      <w:r w:rsidRPr="00DF791E">
        <w:rPr>
          <w:rFonts w:ascii="Times New Roman" w:hAnsi="Times New Roman" w:cs="Times New Roman"/>
          <w:color w:val="auto"/>
          <w:sz w:val="24"/>
          <w:szCs w:val="24"/>
        </w:rPr>
        <w:br/>
        <w:t>Prechodné ustanovenie k úpravám účinným od 1. mája 2007</w:t>
      </w:r>
    </w:p>
    <w:p w:rsidR="00226BBE" w:rsidRPr="00DF791E" w:rsidRDefault="00DF791E">
      <w:pPr>
        <w:ind w:firstLine="142"/>
        <w:rPr>
          <w:rFonts w:ascii="Times New Roman" w:hAnsi="Times New Roman" w:cs="Times New Roman"/>
          <w:sz w:val="24"/>
          <w:szCs w:val="24"/>
        </w:rPr>
      </w:pPr>
      <w:bookmarkStart w:id="955" w:name="2181288"/>
      <w:bookmarkEnd w:id="95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Zmena už vydaných povolení sa nevyžaduje; tým nie je dotknutá povinnosť požiadať o zmenu povolenia, ak ide o zmeny rozsahu poskytovaných služieb podľa </w:t>
      </w:r>
      <w:hyperlink w:anchor="2179921" w:history="1">
        <w:r w:rsidRPr="00DF791E">
          <w:rPr>
            <w:rStyle w:val="Hypertextovprepojenie"/>
            <w:rFonts w:ascii="Times New Roman" w:hAnsi="Times New Roman" w:cs="Times New Roman"/>
            <w:color w:val="auto"/>
            <w:sz w:val="24"/>
            <w:szCs w:val="24"/>
          </w:rPr>
          <w:t>§ 4</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956" w:name="2181289"/>
      <w:bookmarkEnd w:id="95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Emitent so sídlom v nečlenskom štáte nie je povinný vypracovať svoju účtovnú závierku v súlade s </w:t>
      </w:r>
      <w:hyperlink w:anchor="2180527" w:history="1">
        <w:r w:rsidRPr="00DF791E">
          <w:rPr>
            <w:rStyle w:val="Hypertextovprepojenie"/>
            <w:rFonts w:ascii="Times New Roman" w:hAnsi="Times New Roman" w:cs="Times New Roman"/>
            <w:color w:val="auto"/>
            <w:sz w:val="24"/>
            <w:szCs w:val="24"/>
          </w:rPr>
          <w:t>§ 34 alebo § 35</w:t>
        </w:r>
      </w:hyperlink>
      <w:r w:rsidRPr="00DF791E">
        <w:rPr>
          <w:rFonts w:ascii="Times New Roman" w:hAnsi="Times New Roman" w:cs="Times New Roman"/>
          <w:sz w:val="24"/>
          <w:szCs w:val="24"/>
        </w:rPr>
        <w:t xml:space="preserve"> pred účtovným obdobím začínajúcim sa v roku 2007 alebo po tomto dátume, ak tento emitent vypracuje svoje účtovné závierky v súlade s osobitným predpisom.</w:t>
      </w:r>
      <w:hyperlink w:anchor="2181430" w:history="1">
        <w:r w:rsidRPr="00DF791E">
          <w:rPr>
            <w:rStyle w:val="Odkaznavysvetlivku"/>
            <w:rFonts w:ascii="Times New Roman" w:hAnsi="Times New Roman" w:cs="Times New Roman"/>
            <w:sz w:val="24"/>
            <w:szCs w:val="24"/>
          </w:rPr>
          <w:t>53d)</w:t>
        </w:r>
      </w:hyperlink>
    </w:p>
    <w:p w:rsidR="00226BBE" w:rsidRPr="00DF791E" w:rsidRDefault="00DF791E">
      <w:pPr>
        <w:ind w:firstLine="142"/>
        <w:rPr>
          <w:rFonts w:ascii="Times New Roman" w:hAnsi="Times New Roman" w:cs="Times New Roman"/>
          <w:sz w:val="24"/>
          <w:szCs w:val="24"/>
        </w:rPr>
      </w:pPr>
      <w:bookmarkStart w:id="957" w:name="2181290"/>
      <w:bookmarkEnd w:id="95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Akcionár je povinný oznámiť emitentovi najneskôr do 1. augusta 2007 výšku podielu na hlasovacích právach a základného imania podľa </w:t>
      </w:r>
      <w:hyperlink w:anchor="2180738" w:history="1">
        <w:r w:rsidRPr="00DF791E">
          <w:rPr>
            <w:rStyle w:val="Hypertextovprepojenie"/>
            <w:rFonts w:ascii="Times New Roman" w:hAnsi="Times New Roman" w:cs="Times New Roman"/>
            <w:color w:val="auto"/>
            <w:sz w:val="24"/>
            <w:szCs w:val="24"/>
          </w:rPr>
          <w:t>§ 41 ods. 1 až 6</w:t>
        </w:r>
      </w:hyperlink>
      <w:r w:rsidRPr="00DF791E">
        <w:rPr>
          <w:rFonts w:ascii="Times New Roman" w:hAnsi="Times New Roman" w:cs="Times New Roman"/>
          <w:sz w:val="24"/>
          <w:szCs w:val="24"/>
        </w:rPr>
        <w:t xml:space="preserve"> a </w:t>
      </w:r>
      <w:hyperlink w:anchor="2180770" w:history="1">
        <w:r w:rsidRPr="00DF791E">
          <w:rPr>
            <w:rStyle w:val="Hypertextovprepojenie"/>
            <w:rFonts w:ascii="Times New Roman" w:hAnsi="Times New Roman" w:cs="Times New Roman"/>
            <w:color w:val="auto"/>
            <w:sz w:val="24"/>
            <w:szCs w:val="24"/>
          </w:rPr>
          <w:t>12</w:t>
        </w:r>
      </w:hyperlink>
      <w:r w:rsidRPr="00DF791E">
        <w:rPr>
          <w:rFonts w:ascii="Times New Roman" w:hAnsi="Times New Roman" w:cs="Times New Roman"/>
          <w:sz w:val="24"/>
          <w:szCs w:val="24"/>
        </w:rPr>
        <w:t xml:space="preserve"> a </w:t>
      </w:r>
      <w:hyperlink w:anchor="2180836" w:history="1">
        <w:r w:rsidRPr="00DF791E">
          <w:rPr>
            <w:rStyle w:val="Hypertextovprepojenie"/>
            <w:rFonts w:ascii="Times New Roman" w:hAnsi="Times New Roman" w:cs="Times New Roman"/>
            <w:color w:val="auto"/>
            <w:sz w:val="24"/>
            <w:szCs w:val="24"/>
          </w:rPr>
          <w:t>§ 43</w:t>
        </w:r>
      </w:hyperlink>
      <w:r w:rsidRPr="00DF791E">
        <w:rPr>
          <w:rFonts w:ascii="Times New Roman" w:hAnsi="Times New Roman" w:cs="Times New Roman"/>
          <w:sz w:val="24"/>
          <w:szCs w:val="24"/>
        </w:rPr>
        <w:t>. Akcionári, ktorí do 20. marca 2007 už podali oznámenie, ktoré obsahovalo rovnocenné informácie, nie sú povinní podať oznámenie emitentovi podľa prvej vety.</w:t>
      </w:r>
    </w:p>
    <w:p w:rsidR="00226BBE" w:rsidRPr="00DF791E" w:rsidRDefault="00DF791E">
      <w:pPr>
        <w:ind w:firstLine="142"/>
        <w:rPr>
          <w:rFonts w:ascii="Times New Roman" w:hAnsi="Times New Roman" w:cs="Times New Roman"/>
          <w:sz w:val="24"/>
          <w:szCs w:val="24"/>
        </w:rPr>
      </w:pPr>
      <w:bookmarkStart w:id="958" w:name="2181291"/>
      <w:bookmarkEnd w:id="958"/>
      <w:r w:rsidRPr="00DF791E">
        <w:rPr>
          <w:rFonts w:ascii="Times New Roman" w:hAnsi="Times New Roman" w:cs="Times New Roman"/>
          <w:b/>
          <w:sz w:val="24"/>
          <w:szCs w:val="24"/>
        </w:rPr>
        <w:t>(4)</w:t>
      </w:r>
      <w:r w:rsidRPr="00DF791E">
        <w:rPr>
          <w:rFonts w:ascii="Times New Roman" w:hAnsi="Times New Roman" w:cs="Times New Roman"/>
          <w:sz w:val="24"/>
          <w:szCs w:val="24"/>
        </w:rPr>
        <w:t xml:space="preserve"> Emitent zverejní do 1. septembra 2007 informácie obsiahnuté v oznámeniach podľa odseku 2 bez ohľadu na </w:t>
      </w:r>
      <w:hyperlink w:anchor="2180813" w:history="1">
        <w:r w:rsidRPr="00DF791E">
          <w:rPr>
            <w:rStyle w:val="Hypertextovprepojenie"/>
            <w:rFonts w:ascii="Times New Roman" w:hAnsi="Times New Roman" w:cs="Times New Roman"/>
            <w:color w:val="auto"/>
            <w:sz w:val="24"/>
            <w:szCs w:val="24"/>
          </w:rPr>
          <w:t>§ 42 ods. 12</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959" w:name="2181292"/>
      <w:bookmarkEnd w:id="959"/>
      <w:r w:rsidRPr="00DF791E">
        <w:rPr>
          <w:rFonts w:ascii="Times New Roman" w:hAnsi="Times New Roman" w:cs="Times New Roman"/>
          <w:b/>
          <w:sz w:val="24"/>
          <w:szCs w:val="24"/>
        </w:rPr>
        <w:t>(5)</w:t>
      </w:r>
      <w:r w:rsidRPr="00DF791E">
        <w:rPr>
          <w:rFonts w:ascii="Times New Roman" w:hAnsi="Times New Roman" w:cs="Times New Roman"/>
          <w:sz w:val="24"/>
          <w:szCs w:val="24"/>
        </w:rPr>
        <w:t xml:space="preserve"> Ak akcionár burzy prestane spĺňať podmienky podľa § 2 ods. 11, nie je oprávnený vykonávať hlasovacie práva na valnom zhromaždení burzy, ak mu toto právo už nezaniklo pred 1. septembrom 2002.</w:t>
      </w:r>
    </w:p>
    <w:p w:rsidR="00226BBE" w:rsidRPr="00DF791E" w:rsidRDefault="00DF791E">
      <w:pPr>
        <w:pStyle w:val="Paragraf"/>
        <w:outlineLvl w:val="1"/>
        <w:rPr>
          <w:rFonts w:ascii="Times New Roman" w:hAnsi="Times New Roman" w:cs="Times New Roman"/>
          <w:color w:val="auto"/>
          <w:sz w:val="24"/>
          <w:szCs w:val="24"/>
        </w:rPr>
      </w:pPr>
      <w:bookmarkStart w:id="960" w:name="2181293"/>
      <w:bookmarkEnd w:id="960"/>
      <w:r w:rsidRPr="00DF791E">
        <w:rPr>
          <w:rFonts w:ascii="Times New Roman" w:hAnsi="Times New Roman" w:cs="Times New Roman"/>
          <w:color w:val="auto"/>
          <w:sz w:val="24"/>
          <w:szCs w:val="24"/>
        </w:rPr>
        <w:t>§ 68d</w:t>
      </w:r>
      <w:r w:rsidRPr="00DF791E">
        <w:rPr>
          <w:rFonts w:ascii="Times New Roman" w:hAnsi="Times New Roman" w:cs="Times New Roman"/>
          <w:color w:val="auto"/>
          <w:sz w:val="24"/>
          <w:szCs w:val="24"/>
        </w:rPr>
        <w:br/>
        <w:t>Prechodné ustanovenie k úpravám účinným od 1. novembra 2007</w:t>
      </w:r>
    </w:p>
    <w:p w:rsidR="00226BBE" w:rsidRPr="00DF791E" w:rsidRDefault="00DF791E">
      <w:pPr>
        <w:ind w:firstLine="142"/>
        <w:rPr>
          <w:rFonts w:ascii="Times New Roman" w:hAnsi="Times New Roman" w:cs="Times New Roman"/>
          <w:sz w:val="24"/>
          <w:szCs w:val="24"/>
        </w:rPr>
      </w:pPr>
      <w:bookmarkStart w:id="961" w:name="2181295"/>
      <w:bookmarkEnd w:id="96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Osoby sú povinné najneskôr do šiestich mesiacov od účinnosti tohto zákona zosúladiť svoju činnosť s ustanoveniami tohto zákona. Zmena už vydaných povolení na vznik a činnosť burzy sa nevyžaduje; tým nie je dotknutá povinnosť požiadať o zmenu povolenia, ak ide o zmeny rozsahu poskytovaných služieb podľa </w:t>
      </w:r>
      <w:hyperlink w:anchor="2179921" w:history="1">
        <w:r w:rsidRPr="00DF791E">
          <w:rPr>
            <w:rStyle w:val="Hypertextovprepojenie"/>
            <w:rFonts w:ascii="Times New Roman" w:hAnsi="Times New Roman" w:cs="Times New Roman"/>
            <w:color w:val="auto"/>
            <w:sz w:val="24"/>
            <w:szCs w:val="24"/>
          </w:rPr>
          <w:t>§ 4</w:t>
        </w:r>
      </w:hyperlink>
      <w:r w:rsidRPr="00DF791E">
        <w:rPr>
          <w:rFonts w:ascii="Times New Roman" w:hAnsi="Times New Roman" w:cs="Times New Roman"/>
          <w:sz w:val="24"/>
          <w:szCs w:val="24"/>
        </w:rPr>
        <w:t>.</w:t>
      </w:r>
    </w:p>
    <w:p w:rsidR="00226BBE" w:rsidRPr="00DF791E" w:rsidRDefault="00DF791E">
      <w:pPr>
        <w:ind w:firstLine="142"/>
        <w:rPr>
          <w:rFonts w:ascii="Times New Roman" w:hAnsi="Times New Roman" w:cs="Times New Roman"/>
          <w:sz w:val="24"/>
          <w:szCs w:val="24"/>
        </w:rPr>
      </w:pPr>
      <w:bookmarkStart w:id="962" w:name="2181296"/>
      <w:bookmarkEnd w:id="962"/>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Ustanovenia </w:t>
      </w:r>
      <w:hyperlink w:anchor="2180539" w:history="1">
        <w:r w:rsidRPr="00DF791E">
          <w:rPr>
            <w:rStyle w:val="Hypertextovprepojenie"/>
            <w:rFonts w:ascii="Times New Roman" w:hAnsi="Times New Roman" w:cs="Times New Roman"/>
            <w:color w:val="auto"/>
            <w:sz w:val="24"/>
            <w:szCs w:val="24"/>
          </w:rPr>
          <w:t>§ 35</w:t>
        </w:r>
      </w:hyperlink>
      <w:r w:rsidRPr="00DF791E">
        <w:rPr>
          <w:rFonts w:ascii="Times New Roman" w:hAnsi="Times New Roman" w:cs="Times New Roman"/>
          <w:sz w:val="24"/>
          <w:szCs w:val="24"/>
        </w:rPr>
        <w:t xml:space="preserve"> sa nevzťahujú na emitentov vzniknutých k 1. augustu 2005, ktorí na regulovanom trhu vydávajú výhradne dlhové cenné papiere nepodmienečne a neodvolateľne zaručené domovským členským štátom emitenta alebo jedným z jeho regionálnych orgánov alebo miestnych orgánov.</w:t>
      </w:r>
    </w:p>
    <w:p w:rsidR="00226BBE" w:rsidRPr="00DF791E" w:rsidRDefault="00DF791E">
      <w:pPr>
        <w:pStyle w:val="Paragraf"/>
        <w:outlineLvl w:val="1"/>
        <w:rPr>
          <w:rFonts w:ascii="Times New Roman" w:hAnsi="Times New Roman" w:cs="Times New Roman"/>
          <w:color w:val="auto"/>
          <w:sz w:val="24"/>
          <w:szCs w:val="24"/>
        </w:rPr>
      </w:pPr>
      <w:bookmarkStart w:id="963" w:name="2181297"/>
      <w:bookmarkEnd w:id="963"/>
      <w:r w:rsidRPr="00DF791E">
        <w:rPr>
          <w:rFonts w:ascii="Times New Roman" w:hAnsi="Times New Roman" w:cs="Times New Roman"/>
          <w:color w:val="auto"/>
          <w:sz w:val="24"/>
          <w:szCs w:val="24"/>
        </w:rPr>
        <w:t>§ 68e</w:t>
      </w:r>
      <w:r w:rsidRPr="00DF791E">
        <w:rPr>
          <w:rFonts w:ascii="Times New Roman" w:hAnsi="Times New Roman" w:cs="Times New Roman"/>
          <w:color w:val="auto"/>
          <w:sz w:val="24"/>
          <w:szCs w:val="24"/>
        </w:rPr>
        <w:br/>
        <w:t>Prechodné ustanovenie k úpravám účinným od 1. januára 2009</w:t>
      </w:r>
    </w:p>
    <w:p w:rsidR="00226BBE" w:rsidRPr="00DF791E" w:rsidRDefault="00DF791E">
      <w:pPr>
        <w:ind w:firstLine="142"/>
        <w:rPr>
          <w:rFonts w:ascii="Times New Roman" w:hAnsi="Times New Roman" w:cs="Times New Roman"/>
          <w:sz w:val="24"/>
          <w:szCs w:val="24"/>
        </w:rPr>
      </w:pPr>
      <w:bookmarkStart w:id="964" w:name="2181299"/>
      <w:bookmarkEnd w:id="964"/>
      <w:r w:rsidRPr="00DF791E">
        <w:rPr>
          <w:rFonts w:ascii="Times New Roman" w:hAnsi="Times New Roman" w:cs="Times New Roman"/>
          <w:sz w:val="24"/>
          <w:szCs w:val="24"/>
        </w:rPr>
        <w:t xml:space="preserve">Konania o predchádzajúcich súhlasoch podľa </w:t>
      </w:r>
      <w:hyperlink w:anchor="2179992" w:history="1">
        <w:r w:rsidRPr="00DF791E">
          <w:rPr>
            <w:rStyle w:val="Hypertextovprepojenie"/>
            <w:rFonts w:ascii="Times New Roman" w:hAnsi="Times New Roman" w:cs="Times New Roman"/>
            <w:color w:val="auto"/>
            <w:sz w:val="24"/>
            <w:szCs w:val="24"/>
          </w:rPr>
          <w:t>§ 6 ods. 1 písm. a)</w:t>
        </w:r>
      </w:hyperlink>
      <w:r w:rsidRPr="00DF791E">
        <w:rPr>
          <w:rFonts w:ascii="Times New Roman" w:hAnsi="Times New Roman" w:cs="Times New Roman"/>
          <w:sz w:val="24"/>
          <w:szCs w:val="24"/>
        </w:rPr>
        <w:t>, ktoré sa začali a právoplatne neskončili pred 1. januárom 2009, sa dokončia podľa doterajších predpisov.</w:t>
      </w:r>
    </w:p>
    <w:p w:rsidR="00226BBE" w:rsidRPr="00DF791E" w:rsidRDefault="00DF791E">
      <w:pPr>
        <w:pStyle w:val="Paragraf"/>
        <w:outlineLvl w:val="1"/>
        <w:rPr>
          <w:rFonts w:ascii="Times New Roman" w:hAnsi="Times New Roman" w:cs="Times New Roman"/>
          <w:color w:val="auto"/>
          <w:sz w:val="24"/>
          <w:szCs w:val="24"/>
        </w:rPr>
      </w:pPr>
      <w:bookmarkStart w:id="965" w:name="2181300"/>
      <w:bookmarkEnd w:id="965"/>
      <w:r w:rsidRPr="00DF791E">
        <w:rPr>
          <w:rFonts w:ascii="Times New Roman" w:hAnsi="Times New Roman" w:cs="Times New Roman"/>
          <w:color w:val="auto"/>
          <w:sz w:val="24"/>
          <w:szCs w:val="24"/>
        </w:rPr>
        <w:lastRenderedPageBreak/>
        <w:t>§ 68f</w:t>
      </w:r>
      <w:r w:rsidRPr="00DF791E">
        <w:rPr>
          <w:rFonts w:ascii="Times New Roman" w:hAnsi="Times New Roman" w:cs="Times New Roman"/>
          <w:color w:val="auto"/>
          <w:sz w:val="24"/>
          <w:szCs w:val="24"/>
        </w:rPr>
        <w:br/>
        <w:t>Prechodné ustanovenie k úpravám účinným od 31. decembra 2011</w:t>
      </w:r>
    </w:p>
    <w:p w:rsidR="00226BBE" w:rsidRPr="00DF791E" w:rsidRDefault="00DF791E">
      <w:pPr>
        <w:ind w:firstLine="142"/>
        <w:rPr>
          <w:rFonts w:ascii="Times New Roman" w:hAnsi="Times New Roman" w:cs="Times New Roman"/>
          <w:sz w:val="24"/>
          <w:szCs w:val="24"/>
        </w:rPr>
      </w:pPr>
      <w:bookmarkStart w:id="966" w:name="2181302"/>
      <w:bookmarkEnd w:id="966"/>
      <w:r w:rsidRPr="00DF791E">
        <w:rPr>
          <w:rFonts w:ascii="Times New Roman" w:hAnsi="Times New Roman" w:cs="Times New Roman"/>
          <w:sz w:val="24"/>
          <w:szCs w:val="24"/>
        </w:rPr>
        <w:t>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226BBE" w:rsidRPr="00DF791E" w:rsidRDefault="00DF791E">
      <w:pPr>
        <w:pStyle w:val="Paragraf"/>
        <w:outlineLvl w:val="1"/>
        <w:rPr>
          <w:rFonts w:ascii="Times New Roman" w:hAnsi="Times New Roman" w:cs="Times New Roman"/>
          <w:color w:val="auto"/>
          <w:sz w:val="24"/>
          <w:szCs w:val="24"/>
        </w:rPr>
      </w:pPr>
      <w:bookmarkStart w:id="967" w:name="5726634"/>
      <w:bookmarkEnd w:id="967"/>
      <w:r w:rsidRPr="00DF791E">
        <w:rPr>
          <w:rFonts w:ascii="Times New Roman" w:hAnsi="Times New Roman" w:cs="Times New Roman"/>
          <w:color w:val="auto"/>
          <w:sz w:val="24"/>
          <w:szCs w:val="24"/>
        </w:rPr>
        <w:t>§ 68g</w:t>
      </w:r>
      <w:r w:rsidRPr="00DF791E">
        <w:rPr>
          <w:rFonts w:ascii="Times New Roman" w:hAnsi="Times New Roman" w:cs="Times New Roman"/>
          <w:color w:val="auto"/>
          <w:sz w:val="24"/>
          <w:szCs w:val="24"/>
        </w:rPr>
        <w:br/>
        <w:t>Prechodné ustanovenie k úpravám účinným od 1. januára 2016</w:t>
      </w:r>
    </w:p>
    <w:p w:rsidR="00226BBE" w:rsidRPr="00DF791E" w:rsidRDefault="00DF791E">
      <w:pPr>
        <w:ind w:firstLine="142"/>
        <w:rPr>
          <w:rFonts w:ascii="Times New Roman" w:hAnsi="Times New Roman" w:cs="Times New Roman"/>
          <w:sz w:val="24"/>
          <w:szCs w:val="24"/>
        </w:rPr>
      </w:pPr>
      <w:bookmarkStart w:id="968" w:name="5726636"/>
      <w:bookmarkEnd w:id="968"/>
      <w:r w:rsidRPr="00DF791E">
        <w:rPr>
          <w:rFonts w:ascii="Times New Roman" w:hAnsi="Times New Roman" w:cs="Times New Roman"/>
          <w:sz w:val="24"/>
          <w:szCs w:val="24"/>
        </w:rPr>
        <w:t xml:space="preserve">Na emitenta, ktorý si zvolil domovský členský štát podľa </w:t>
      </w:r>
      <w:hyperlink w:anchor="2179908" w:history="1">
        <w:r w:rsidRPr="00DF791E">
          <w:rPr>
            <w:rStyle w:val="Hypertextovprepojenie"/>
            <w:rFonts w:ascii="Times New Roman" w:hAnsi="Times New Roman" w:cs="Times New Roman"/>
            <w:color w:val="auto"/>
            <w:sz w:val="24"/>
            <w:szCs w:val="24"/>
          </w:rPr>
          <w:t>§ 3 ods. 3 písm. p)</w:t>
        </w:r>
      </w:hyperlink>
      <w:r w:rsidRPr="00DF791E">
        <w:rPr>
          <w:rFonts w:ascii="Times New Roman" w:hAnsi="Times New Roman" w:cs="Times New Roman"/>
          <w:sz w:val="24"/>
          <w:szCs w:val="24"/>
        </w:rPr>
        <w:t xml:space="preserve"> a uvedenú skutočnosť oznámil Národnej banke Slovenska alebo príslušnému orgánu domovského členského štátu pred nadobudnutím účinnosti právne záväzného aktu Európskej únie upravujúceho transparentnosť informácií o emitentoch, sa nevzťahuje </w:t>
      </w:r>
      <w:hyperlink w:anchor="2180890" w:history="1">
        <w:r w:rsidRPr="00DF791E">
          <w:rPr>
            <w:rStyle w:val="Hypertextovprepojenie"/>
            <w:rFonts w:ascii="Times New Roman" w:hAnsi="Times New Roman" w:cs="Times New Roman"/>
            <w:color w:val="auto"/>
            <w:sz w:val="24"/>
            <w:szCs w:val="24"/>
          </w:rPr>
          <w:t>§ 45 ods. 4 tretia veta</w:t>
        </w:r>
      </w:hyperlink>
      <w:r w:rsidRPr="00DF791E">
        <w:rPr>
          <w:rFonts w:ascii="Times New Roman" w:hAnsi="Times New Roman" w:cs="Times New Roman"/>
          <w:sz w:val="24"/>
          <w:szCs w:val="24"/>
        </w:rPr>
        <w:t>.</w:t>
      </w:r>
    </w:p>
    <w:p w:rsidR="00226BBE" w:rsidRPr="00DF791E" w:rsidRDefault="00DF791E">
      <w:pPr>
        <w:pStyle w:val="Paragraf"/>
        <w:outlineLvl w:val="1"/>
        <w:rPr>
          <w:rFonts w:ascii="Times New Roman" w:hAnsi="Times New Roman" w:cs="Times New Roman"/>
          <w:color w:val="auto"/>
          <w:sz w:val="24"/>
          <w:szCs w:val="24"/>
        </w:rPr>
      </w:pPr>
      <w:bookmarkStart w:id="969" w:name="5969454"/>
      <w:bookmarkEnd w:id="969"/>
      <w:r w:rsidRPr="00DF791E">
        <w:rPr>
          <w:rFonts w:ascii="Times New Roman" w:hAnsi="Times New Roman" w:cs="Times New Roman"/>
          <w:color w:val="auto"/>
          <w:sz w:val="24"/>
          <w:szCs w:val="24"/>
        </w:rPr>
        <w:t>§ 68h</w:t>
      </w:r>
      <w:r w:rsidRPr="00DF791E">
        <w:rPr>
          <w:rFonts w:ascii="Times New Roman" w:hAnsi="Times New Roman" w:cs="Times New Roman"/>
          <w:color w:val="auto"/>
          <w:sz w:val="24"/>
          <w:szCs w:val="24"/>
        </w:rPr>
        <w:br/>
        <w:t>Prechodné ustanovenie k úprave účinnej od 1. júla 2016</w:t>
      </w:r>
    </w:p>
    <w:p w:rsidR="00226BBE" w:rsidRPr="00DF791E" w:rsidRDefault="00DF791E">
      <w:pPr>
        <w:ind w:firstLine="142"/>
        <w:rPr>
          <w:rFonts w:ascii="Times New Roman" w:hAnsi="Times New Roman" w:cs="Times New Roman"/>
          <w:sz w:val="24"/>
          <w:szCs w:val="24"/>
        </w:rPr>
      </w:pPr>
      <w:bookmarkStart w:id="970" w:name="5969456"/>
      <w:bookmarkEnd w:id="970"/>
      <w:r w:rsidRPr="00DF791E">
        <w:rPr>
          <w:rFonts w:ascii="Times New Roman" w:hAnsi="Times New Roman" w:cs="Times New Roman"/>
          <w:sz w:val="24"/>
          <w:szCs w:val="24"/>
        </w:rPr>
        <w:t>V konaní začatom pred 1. júlom 2016, ktoré nebolo právoplatne skončené, sa postupuje podľa predpisov účinných do 30. júna 2016.</w:t>
      </w:r>
    </w:p>
    <w:p w:rsidR="00226BBE" w:rsidRPr="00DF791E" w:rsidRDefault="00DF791E">
      <w:pPr>
        <w:pStyle w:val="Paragraf"/>
        <w:outlineLvl w:val="1"/>
        <w:rPr>
          <w:rFonts w:ascii="Times New Roman" w:hAnsi="Times New Roman" w:cs="Times New Roman"/>
          <w:color w:val="auto"/>
          <w:sz w:val="24"/>
          <w:szCs w:val="24"/>
        </w:rPr>
      </w:pPr>
      <w:bookmarkStart w:id="971" w:name="11239782"/>
      <w:bookmarkEnd w:id="971"/>
      <w:r w:rsidRPr="00DF791E">
        <w:rPr>
          <w:rFonts w:ascii="Times New Roman" w:hAnsi="Times New Roman" w:cs="Times New Roman"/>
          <w:color w:val="auto"/>
          <w:sz w:val="24"/>
          <w:szCs w:val="24"/>
        </w:rPr>
        <w:t>§ 68i</w:t>
      </w:r>
      <w:r w:rsidRPr="00DF791E">
        <w:rPr>
          <w:rFonts w:ascii="Times New Roman" w:hAnsi="Times New Roman" w:cs="Times New Roman"/>
          <w:color w:val="auto"/>
          <w:sz w:val="24"/>
          <w:szCs w:val="24"/>
        </w:rPr>
        <w:br/>
        <w:t>Prechodné ustanovenia k úpravám účinným od 1. novembra 2017</w:t>
      </w:r>
    </w:p>
    <w:p w:rsidR="00226BBE" w:rsidRPr="00DF791E" w:rsidRDefault="00DF791E">
      <w:pPr>
        <w:ind w:firstLine="142"/>
        <w:rPr>
          <w:rFonts w:ascii="Times New Roman" w:hAnsi="Times New Roman" w:cs="Times New Roman"/>
          <w:sz w:val="24"/>
          <w:szCs w:val="24"/>
        </w:rPr>
      </w:pPr>
      <w:bookmarkStart w:id="972" w:name="11239784"/>
      <w:bookmarkEnd w:id="972"/>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2181354" w:history="1">
        <w:r w:rsidRPr="00DF791E">
          <w:rPr>
            <w:rStyle w:val="Odkaznavysvetlivku"/>
            <w:rFonts w:ascii="Times New Roman" w:hAnsi="Times New Roman" w:cs="Times New Roman"/>
            <w:sz w:val="24"/>
            <w:szCs w:val="24"/>
          </w:rPr>
          <w:t>12)</w:t>
        </w:r>
      </w:hyperlink>
    </w:p>
    <w:p w:rsidR="00226BBE" w:rsidRPr="00DF791E" w:rsidRDefault="00DF791E">
      <w:pPr>
        <w:ind w:firstLine="142"/>
        <w:rPr>
          <w:rFonts w:ascii="Times New Roman" w:hAnsi="Times New Roman" w:cs="Times New Roman"/>
          <w:sz w:val="24"/>
          <w:szCs w:val="24"/>
        </w:rPr>
      </w:pPr>
      <w:bookmarkStart w:id="973" w:name="11239785"/>
      <w:bookmarkEnd w:id="973"/>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Konania začaté a právoplatne neskončené pred 1. novembrom 2017 sa dokončia podľa tohto zákona a osobitného predpisu;</w:t>
      </w:r>
      <w:hyperlink w:anchor="2181354" w:history="1">
        <w:r w:rsidRPr="00DF791E">
          <w:rPr>
            <w:rStyle w:val="Odkaznavysvetlivku"/>
            <w:rFonts w:ascii="Times New Roman" w:hAnsi="Times New Roman" w:cs="Times New Roman"/>
            <w:sz w:val="24"/>
            <w:szCs w:val="24"/>
          </w:rPr>
          <w:t>12)</w:t>
        </w:r>
      </w:hyperlink>
      <w:r w:rsidRPr="00DF791E">
        <w:rPr>
          <w:rFonts w:ascii="Times New Roman" w:hAnsi="Times New Roman" w:cs="Times New Roman"/>
          <w:sz w:val="24"/>
          <w:szCs w:val="24"/>
        </w:rPr>
        <w:t xml:space="preserve"> právne účinky úkonov, ktoré v konaní nastali pred 1. novembrom 2017, zostávajú zachované.</w:t>
      </w:r>
    </w:p>
    <w:p w:rsidR="00226BBE" w:rsidRPr="00DF791E" w:rsidRDefault="00DF791E">
      <w:pPr>
        <w:pStyle w:val="Paragraf"/>
        <w:outlineLvl w:val="1"/>
        <w:rPr>
          <w:rFonts w:ascii="Times New Roman" w:hAnsi="Times New Roman" w:cs="Times New Roman"/>
          <w:color w:val="auto"/>
          <w:sz w:val="24"/>
          <w:szCs w:val="24"/>
        </w:rPr>
      </w:pPr>
      <w:bookmarkStart w:id="974" w:name="11239786"/>
      <w:bookmarkEnd w:id="974"/>
      <w:r w:rsidRPr="00DF791E">
        <w:rPr>
          <w:rFonts w:ascii="Times New Roman" w:hAnsi="Times New Roman" w:cs="Times New Roman"/>
          <w:color w:val="auto"/>
          <w:sz w:val="24"/>
          <w:szCs w:val="24"/>
        </w:rPr>
        <w:t>§ 68j</w:t>
      </w:r>
      <w:r w:rsidRPr="00DF791E">
        <w:rPr>
          <w:rFonts w:ascii="Times New Roman" w:hAnsi="Times New Roman" w:cs="Times New Roman"/>
          <w:color w:val="auto"/>
          <w:sz w:val="24"/>
          <w:szCs w:val="24"/>
        </w:rPr>
        <w:br/>
        <w:t>Prechodné ustanovenia k úpravám účinným od 3. januára 2018</w:t>
      </w:r>
    </w:p>
    <w:p w:rsidR="00226BBE" w:rsidRPr="00DF791E" w:rsidRDefault="00DF791E">
      <w:pPr>
        <w:ind w:firstLine="142"/>
        <w:rPr>
          <w:rFonts w:ascii="Times New Roman" w:hAnsi="Times New Roman" w:cs="Times New Roman"/>
          <w:sz w:val="24"/>
          <w:szCs w:val="24"/>
        </w:rPr>
      </w:pPr>
      <w:bookmarkStart w:id="975" w:name="11239788"/>
      <w:bookmarkEnd w:id="975"/>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2181354" w:history="1">
        <w:r w:rsidRPr="00DF791E">
          <w:rPr>
            <w:rStyle w:val="Odkaznavysvetlivku"/>
            <w:rFonts w:ascii="Times New Roman" w:hAnsi="Times New Roman" w:cs="Times New Roman"/>
            <w:sz w:val="24"/>
            <w:szCs w:val="24"/>
          </w:rPr>
          <w:t>12)</w:t>
        </w:r>
      </w:hyperlink>
    </w:p>
    <w:p w:rsidR="00226BBE" w:rsidRPr="00DF791E" w:rsidRDefault="00DF791E">
      <w:pPr>
        <w:ind w:firstLine="142"/>
        <w:rPr>
          <w:rFonts w:ascii="Times New Roman" w:hAnsi="Times New Roman" w:cs="Times New Roman"/>
          <w:sz w:val="24"/>
          <w:szCs w:val="24"/>
        </w:rPr>
      </w:pPr>
      <w:bookmarkStart w:id="976" w:name="11239789"/>
      <w:bookmarkEnd w:id="976"/>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Konania začaté a právoplatne neskončené pred 3. januárom 2018 sa dokončia podľa tohto zákona a osobitného predpisu;</w:t>
      </w:r>
      <w:hyperlink w:anchor="2181354" w:history="1">
        <w:r w:rsidRPr="00DF791E">
          <w:rPr>
            <w:rStyle w:val="Odkaznavysvetlivku"/>
            <w:rFonts w:ascii="Times New Roman" w:hAnsi="Times New Roman" w:cs="Times New Roman"/>
            <w:sz w:val="24"/>
            <w:szCs w:val="24"/>
          </w:rPr>
          <w:t>12)</w:t>
        </w:r>
      </w:hyperlink>
      <w:r w:rsidRPr="00DF791E">
        <w:rPr>
          <w:rFonts w:ascii="Times New Roman" w:hAnsi="Times New Roman" w:cs="Times New Roman"/>
          <w:sz w:val="24"/>
          <w:szCs w:val="24"/>
        </w:rPr>
        <w:t xml:space="preserve"> právne účinky úkonov, ktoré v konaní nastali pred 3. januárom 2018, zostávajú zachované.</w:t>
      </w:r>
    </w:p>
    <w:p w:rsidR="00226BBE" w:rsidRPr="00DF791E" w:rsidRDefault="00DF791E">
      <w:pPr>
        <w:ind w:firstLine="142"/>
        <w:rPr>
          <w:rFonts w:ascii="Times New Roman" w:hAnsi="Times New Roman" w:cs="Times New Roman"/>
          <w:sz w:val="24"/>
          <w:szCs w:val="24"/>
        </w:rPr>
      </w:pPr>
      <w:bookmarkStart w:id="977" w:name="11239790"/>
      <w:bookmarkEnd w:id="977"/>
      <w:r w:rsidRPr="00DF791E">
        <w:rPr>
          <w:rFonts w:ascii="Times New Roman" w:hAnsi="Times New Roman" w:cs="Times New Roman"/>
          <w:b/>
          <w:sz w:val="24"/>
          <w:szCs w:val="24"/>
        </w:rPr>
        <w:t>(3)</w:t>
      </w:r>
      <w:r w:rsidRPr="00DF791E">
        <w:rPr>
          <w:rFonts w:ascii="Times New Roman" w:hAnsi="Times New Roman" w:cs="Times New Roman"/>
          <w:sz w:val="24"/>
          <w:szCs w:val="24"/>
        </w:rPr>
        <w:t xml:space="preserve"> Dohľad na mieste začatý a neskončený pred 3. januárom 2018 sa dokončí postupom podľa tohto zákona a osobitného predpisu;</w:t>
      </w:r>
      <w:hyperlink w:anchor="2181354" w:history="1">
        <w:r w:rsidRPr="00DF791E">
          <w:rPr>
            <w:rStyle w:val="Odkaznavysvetlivku"/>
            <w:rFonts w:ascii="Times New Roman" w:hAnsi="Times New Roman" w:cs="Times New Roman"/>
            <w:sz w:val="24"/>
            <w:szCs w:val="24"/>
          </w:rPr>
          <w:t>12)</w:t>
        </w:r>
      </w:hyperlink>
      <w:r w:rsidRPr="00DF791E">
        <w:rPr>
          <w:rFonts w:ascii="Times New Roman" w:hAnsi="Times New Roman" w:cs="Times New Roman"/>
          <w:sz w:val="24"/>
          <w:szCs w:val="24"/>
        </w:rPr>
        <w:t xml:space="preserve"> právne účinky úkonov, ktoré pri dohľade na mieste nastali pred 3. januárom 2018, zostávajú zachované.</w:t>
      </w:r>
    </w:p>
    <w:p w:rsidR="00226BBE" w:rsidRPr="00DF791E" w:rsidRDefault="00DF791E">
      <w:pPr>
        <w:pStyle w:val="Paragraf"/>
        <w:outlineLvl w:val="1"/>
        <w:rPr>
          <w:rFonts w:ascii="Times New Roman" w:hAnsi="Times New Roman" w:cs="Times New Roman"/>
          <w:color w:val="auto"/>
          <w:sz w:val="24"/>
          <w:szCs w:val="24"/>
        </w:rPr>
      </w:pPr>
      <w:bookmarkStart w:id="978" w:name="2181303"/>
      <w:bookmarkEnd w:id="978"/>
      <w:r w:rsidRPr="00DF791E">
        <w:rPr>
          <w:rFonts w:ascii="Times New Roman" w:hAnsi="Times New Roman" w:cs="Times New Roman"/>
          <w:color w:val="auto"/>
          <w:sz w:val="24"/>
          <w:szCs w:val="24"/>
        </w:rPr>
        <w:lastRenderedPageBreak/>
        <w:t>§ 69</w:t>
      </w:r>
    </w:p>
    <w:p w:rsidR="00226BBE" w:rsidRPr="00DF791E" w:rsidRDefault="00DF791E">
      <w:pPr>
        <w:ind w:firstLine="142"/>
        <w:rPr>
          <w:rFonts w:ascii="Times New Roman" w:hAnsi="Times New Roman" w:cs="Times New Roman"/>
          <w:sz w:val="24"/>
          <w:szCs w:val="24"/>
        </w:rPr>
      </w:pPr>
      <w:bookmarkStart w:id="979" w:name="2181304"/>
      <w:bookmarkEnd w:id="979"/>
      <w:r w:rsidRPr="00DF791E">
        <w:rPr>
          <w:rFonts w:ascii="Times New Roman" w:hAnsi="Times New Roman" w:cs="Times New Roman"/>
          <w:sz w:val="24"/>
          <w:szCs w:val="24"/>
        </w:rPr>
        <w:t>Zrušujú sa:</w:t>
      </w:r>
    </w:p>
    <w:p w:rsidR="00226BBE" w:rsidRPr="00DF791E" w:rsidRDefault="00DF791E">
      <w:pPr>
        <w:rPr>
          <w:rFonts w:ascii="Times New Roman" w:hAnsi="Times New Roman" w:cs="Times New Roman"/>
          <w:sz w:val="24"/>
          <w:szCs w:val="24"/>
        </w:rPr>
      </w:pPr>
      <w:bookmarkStart w:id="980" w:name="2181305"/>
      <w:bookmarkEnd w:id="980"/>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zákon č. </w:t>
      </w:r>
      <w:hyperlink r:id="rId7" w:history="1">
        <w:r w:rsidRPr="00DF791E">
          <w:rPr>
            <w:rStyle w:val="Hypertextovprepojenie"/>
            <w:rFonts w:ascii="Times New Roman" w:hAnsi="Times New Roman" w:cs="Times New Roman"/>
            <w:color w:val="auto"/>
            <w:sz w:val="24"/>
            <w:szCs w:val="24"/>
          </w:rPr>
          <w:t>330/2000 Z. z.</w:t>
        </w:r>
      </w:hyperlink>
      <w:r w:rsidRPr="00DF791E">
        <w:rPr>
          <w:rFonts w:ascii="Times New Roman" w:hAnsi="Times New Roman" w:cs="Times New Roman"/>
          <w:sz w:val="24"/>
          <w:szCs w:val="24"/>
        </w:rPr>
        <w:t xml:space="preserve"> o burze cenných papierov v znení zákona č. 566/2001 Z. z.,</w:t>
      </w:r>
    </w:p>
    <w:p w:rsidR="00226BBE" w:rsidRPr="00DF791E" w:rsidRDefault="00DF791E">
      <w:pPr>
        <w:rPr>
          <w:rFonts w:ascii="Times New Roman" w:hAnsi="Times New Roman" w:cs="Times New Roman"/>
          <w:sz w:val="24"/>
          <w:szCs w:val="24"/>
        </w:rPr>
      </w:pPr>
      <w:bookmarkStart w:id="981" w:name="2181306"/>
      <w:bookmarkEnd w:id="981"/>
      <w:r w:rsidRPr="00DF791E">
        <w:rPr>
          <w:rFonts w:ascii="Times New Roman" w:hAnsi="Times New Roman" w:cs="Times New Roman"/>
          <w:b/>
          <w:sz w:val="24"/>
          <w:szCs w:val="24"/>
        </w:rPr>
        <w:t>2.</w:t>
      </w:r>
      <w:r w:rsidRPr="00DF791E">
        <w:rPr>
          <w:rFonts w:ascii="Times New Roman" w:hAnsi="Times New Roman" w:cs="Times New Roman"/>
          <w:sz w:val="24"/>
          <w:szCs w:val="24"/>
        </w:rPr>
        <w:t xml:space="preserve"> vyhláška Ministerstva financií Slovenskej republiky č. </w:t>
      </w:r>
      <w:hyperlink r:id="rId8" w:history="1">
        <w:r w:rsidRPr="00DF791E">
          <w:rPr>
            <w:rStyle w:val="Hypertextovprepojenie"/>
            <w:rFonts w:ascii="Times New Roman" w:hAnsi="Times New Roman" w:cs="Times New Roman"/>
            <w:color w:val="auto"/>
            <w:sz w:val="24"/>
            <w:szCs w:val="24"/>
          </w:rPr>
          <w:t>69/2001 Z. z.</w:t>
        </w:r>
      </w:hyperlink>
      <w:r w:rsidRPr="00DF791E">
        <w:rPr>
          <w:rFonts w:ascii="Times New Roman" w:hAnsi="Times New Roman" w:cs="Times New Roman"/>
          <w:sz w:val="24"/>
          <w:szCs w:val="24"/>
        </w:rPr>
        <w:t>, ktorou sa ustanovujú podrobnosti o obsahu kótovacieho prospektu.</w:t>
      </w:r>
    </w:p>
    <w:p w:rsidR="00226BBE" w:rsidRPr="00DF791E" w:rsidRDefault="00DF791E">
      <w:pPr>
        <w:pStyle w:val="Paragraf"/>
        <w:outlineLvl w:val="1"/>
        <w:rPr>
          <w:rFonts w:ascii="Times New Roman" w:hAnsi="Times New Roman" w:cs="Times New Roman"/>
          <w:color w:val="auto"/>
          <w:sz w:val="24"/>
          <w:szCs w:val="24"/>
        </w:rPr>
      </w:pPr>
      <w:bookmarkStart w:id="982" w:name="2181308"/>
      <w:bookmarkEnd w:id="982"/>
      <w:r w:rsidRPr="00DF791E">
        <w:rPr>
          <w:rFonts w:ascii="Times New Roman" w:hAnsi="Times New Roman" w:cs="Times New Roman"/>
          <w:color w:val="auto"/>
          <w:sz w:val="24"/>
          <w:szCs w:val="24"/>
        </w:rPr>
        <w:t>§ 70</w:t>
      </w:r>
    </w:p>
    <w:p w:rsidR="00226BBE" w:rsidRPr="00DF791E" w:rsidRDefault="00DF791E">
      <w:pPr>
        <w:ind w:firstLine="142"/>
        <w:rPr>
          <w:rFonts w:ascii="Times New Roman" w:hAnsi="Times New Roman" w:cs="Times New Roman"/>
          <w:sz w:val="24"/>
          <w:szCs w:val="24"/>
        </w:rPr>
      </w:pPr>
      <w:bookmarkStart w:id="983" w:name="2181309"/>
      <w:bookmarkEnd w:id="983"/>
      <w:r w:rsidRPr="00DF791E">
        <w:rPr>
          <w:rFonts w:ascii="Times New Roman" w:hAnsi="Times New Roman" w:cs="Times New Roman"/>
          <w:sz w:val="24"/>
          <w:szCs w:val="24"/>
        </w:rPr>
        <w:t xml:space="preserve">Tento zákon nadobúda účinnosť 1. septembra 2002 s výnimkou ustanovení </w:t>
      </w:r>
      <w:hyperlink w:anchor="2179862" w:history="1">
        <w:r w:rsidRPr="00DF791E">
          <w:rPr>
            <w:rStyle w:val="Hypertextovprepojenie"/>
            <w:rFonts w:ascii="Times New Roman" w:hAnsi="Times New Roman" w:cs="Times New Roman"/>
            <w:color w:val="auto"/>
            <w:sz w:val="24"/>
            <w:szCs w:val="24"/>
          </w:rPr>
          <w:t>§ 2 ods. 14</w:t>
        </w:r>
      </w:hyperlink>
      <w:r w:rsidRPr="00DF791E">
        <w:rPr>
          <w:rFonts w:ascii="Times New Roman" w:hAnsi="Times New Roman" w:cs="Times New Roman"/>
          <w:sz w:val="24"/>
          <w:szCs w:val="24"/>
        </w:rPr>
        <w:t xml:space="preserve">, </w:t>
      </w:r>
      <w:hyperlink w:anchor="2180223" w:history="1">
        <w:r w:rsidRPr="00DF791E">
          <w:rPr>
            <w:rStyle w:val="Hypertextovprepojenie"/>
            <w:rFonts w:ascii="Times New Roman" w:hAnsi="Times New Roman" w:cs="Times New Roman"/>
            <w:color w:val="auto"/>
            <w:sz w:val="24"/>
            <w:szCs w:val="24"/>
          </w:rPr>
          <w:t>§ 18 ods. 5 druhej vety</w:t>
        </w:r>
      </w:hyperlink>
      <w:r w:rsidRPr="00DF791E">
        <w:rPr>
          <w:rFonts w:ascii="Times New Roman" w:hAnsi="Times New Roman" w:cs="Times New Roman"/>
          <w:sz w:val="24"/>
          <w:szCs w:val="24"/>
        </w:rPr>
        <w:t xml:space="preserve">, </w:t>
      </w:r>
      <w:hyperlink w:anchor="2180503" w:history="1">
        <w:r w:rsidRPr="00DF791E">
          <w:rPr>
            <w:rStyle w:val="Hypertextovprepojenie"/>
            <w:rFonts w:ascii="Times New Roman" w:hAnsi="Times New Roman" w:cs="Times New Roman"/>
            <w:color w:val="auto"/>
            <w:sz w:val="24"/>
            <w:szCs w:val="24"/>
          </w:rPr>
          <w:t>§ 33 až 36</w:t>
        </w:r>
      </w:hyperlink>
      <w:r w:rsidRPr="00DF791E">
        <w:rPr>
          <w:rFonts w:ascii="Times New Roman" w:hAnsi="Times New Roman" w:cs="Times New Roman"/>
          <w:sz w:val="24"/>
          <w:szCs w:val="24"/>
        </w:rPr>
        <w:t xml:space="preserve"> a § 49 ods. 11, ktoré nadobúdajú účinnosť dňom nadobudnutia platnosti zmluvy o pristúpení Slovenskej republiky k Európskym spoločenstvám a Európskej únii, a s výnimkou ustanovení § 37 ods. 1 a § 49 ods. 1 písm. e) až h), ktoré nadobúdajú účinnosť 1. januára 2004.</w:t>
      </w:r>
    </w:p>
    <w:p w:rsidR="00226BBE" w:rsidRPr="00DF791E" w:rsidRDefault="00DF791E">
      <w:pPr>
        <w:rPr>
          <w:rFonts w:ascii="Times New Roman" w:hAnsi="Times New Roman" w:cs="Times New Roman"/>
          <w:sz w:val="24"/>
          <w:szCs w:val="24"/>
        </w:rPr>
      </w:pPr>
      <w:bookmarkStart w:id="984" w:name="2181311"/>
      <w:bookmarkEnd w:id="984"/>
      <w:r w:rsidRPr="00DF791E">
        <w:rPr>
          <w:rFonts w:ascii="Times New Roman" w:hAnsi="Times New Roman" w:cs="Times New Roman"/>
          <w:sz w:val="24"/>
          <w:szCs w:val="24"/>
        </w:rPr>
        <w:t>Rudolf Schuster v. r.</w:t>
      </w:r>
    </w:p>
    <w:p w:rsidR="00226BBE" w:rsidRPr="00DF791E" w:rsidRDefault="00DF791E">
      <w:pPr>
        <w:rPr>
          <w:rFonts w:ascii="Times New Roman" w:hAnsi="Times New Roman" w:cs="Times New Roman"/>
          <w:sz w:val="24"/>
          <w:szCs w:val="24"/>
        </w:rPr>
      </w:pPr>
      <w:bookmarkStart w:id="985" w:name="2181312"/>
      <w:bookmarkEnd w:id="985"/>
      <w:r w:rsidRPr="00DF791E">
        <w:rPr>
          <w:rFonts w:ascii="Times New Roman" w:hAnsi="Times New Roman" w:cs="Times New Roman"/>
          <w:sz w:val="24"/>
          <w:szCs w:val="24"/>
        </w:rPr>
        <w:t>Jozef Migaš v. r.</w:t>
      </w:r>
    </w:p>
    <w:p w:rsidR="00226BBE" w:rsidRPr="00DF791E" w:rsidRDefault="00DF791E">
      <w:pPr>
        <w:rPr>
          <w:rFonts w:ascii="Times New Roman" w:hAnsi="Times New Roman" w:cs="Times New Roman"/>
          <w:sz w:val="24"/>
          <w:szCs w:val="24"/>
        </w:rPr>
      </w:pPr>
      <w:bookmarkStart w:id="986" w:name="2181313"/>
      <w:bookmarkEnd w:id="986"/>
      <w:r w:rsidRPr="00DF791E">
        <w:rPr>
          <w:rFonts w:ascii="Times New Roman" w:hAnsi="Times New Roman" w:cs="Times New Roman"/>
          <w:sz w:val="24"/>
          <w:szCs w:val="24"/>
        </w:rPr>
        <w:t>Mikuláš Dzurinda v. r.</w:t>
      </w:r>
    </w:p>
    <w:p w:rsidR="00226BBE" w:rsidRPr="00DF791E" w:rsidRDefault="00DF791E">
      <w:pPr>
        <w:pStyle w:val="Priloha"/>
        <w:rPr>
          <w:rFonts w:ascii="Times New Roman" w:hAnsi="Times New Roman" w:cs="Times New Roman"/>
          <w:color w:val="auto"/>
          <w:sz w:val="24"/>
          <w:szCs w:val="24"/>
        </w:rPr>
      </w:pPr>
      <w:bookmarkStart w:id="987" w:name="2181315"/>
      <w:bookmarkEnd w:id="987"/>
      <w:r w:rsidRPr="00DF791E">
        <w:rPr>
          <w:rFonts w:ascii="Times New Roman" w:hAnsi="Times New Roman" w:cs="Times New Roman"/>
          <w:color w:val="auto"/>
          <w:sz w:val="24"/>
          <w:szCs w:val="24"/>
        </w:rPr>
        <w:t>Príloha k zákonu č. 429/2002 Z. z.</w:t>
      </w:r>
    </w:p>
    <w:p w:rsidR="00226BBE" w:rsidRPr="00DF791E" w:rsidRDefault="00DF791E">
      <w:pPr>
        <w:pStyle w:val="Nadpis"/>
        <w:outlineLvl w:val="1"/>
        <w:rPr>
          <w:rFonts w:ascii="Times New Roman" w:hAnsi="Times New Roman" w:cs="Times New Roman"/>
          <w:color w:val="auto"/>
          <w:sz w:val="24"/>
          <w:szCs w:val="24"/>
        </w:rPr>
      </w:pPr>
      <w:bookmarkStart w:id="988" w:name="2181317"/>
      <w:bookmarkEnd w:id="988"/>
      <w:r w:rsidRPr="00DF791E">
        <w:rPr>
          <w:rFonts w:ascii="Times New Roman" w:hAnsi="Times New Roman" w:cs="Times New Roman"/>
          <w:color w:val="auto"/>
          <w:sz w:val="24"/>
          <w:szCs w:val="24"/>
        </w:rPr>
        <w:t>ZOZNAM PREBERANÝCH PRÁVNYCH PRÁVNE ZÁVÄZNÝCH AKTOV EURÓPSKEJ ÚNIE</w:t>
      </w:r>
    </w:p>
    <w:p w:rsidR="00226BBE" w:rsidRPr="00DF791E" w:rsidRDefault="00DF791E">
      <w:pPr>
        <w:rPr>
          <w:rFonts w:ascii="Times New Roman" w:hAnsi="Times New Roman" w:cs="Times New Roman"/>
          <w:sz w:val="24"/>
          <w:szCs w:val="24"/>
        </w:rPr>
      </w:pPr>
      <w:bookmarkStart w:id="989" w:name="2181320"/>
      <w:bookmarkEnd w:id="989"/>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Smernica Európskeho parlamentu a Rady </w:t>
      </w:r>
      <w:hyperlink r:id="rId9" w:tooltip="Smernica Európskeho parlamentu a Rady 2001/34/ES z 28. mája 2001 o prijímaní cenných papierov na kótovanie na burze cenných papierov a o informáciách, ktoré sa o týchto cenných papieroch musia zverejňovať" w:history="1">
        <w:r w:rsidRPr="00DF791E">
          <w:rPr>
            <w:rStyle w:val="Hypertextovprepojenie"/>
            <w:rFonts w:ascii="Times New Roman" w:hAnsi="Times New Roman" w:cs="Times New Roman"/>
            <w:color w:val="auto"/>
            <w:sz w:val="24"/>
            <w:szCs w:val="24"/>
          </w:rPr>
          <w:t xml:space="preserve">2001/34/ES </w:t>
        </w:r>
      </w:hyperlink>
      <w:r w:rsidRPr="00DF791E">
        <w:rPr>
          <w:rFonts w:ascii="Times New Roman" w:hAnsi="Times New Roman" w:cs="Times New Roman"/>
          <w:sz w:val="24"/>
          <w:szCs w:val="24"/>
        </w:rPr>
        <w:t>z 28. mája 2001 o prijímaní cenných papierov na kótovanie na burze cenných papierov a o informáciách, ktoré sa o týchto cenných papieroch musia zverejňovať (Ú. v. ES L 184, 6. 7. 2001, Mimoriadne vydanie Ú. v. EÚ 6/zv. 4), v znení smernice Európskeho parlamentu a Rady 2003/6/ES (Ú. v. EÚ L 96, 12. 4. 2003, Mimoriadne vydanie Ú. v. EÚ 6/zv. 4) v znení smernice 2003/71/ES Európskeho parlamentu a Rady zo 4. novembra 2003 (Ú. v. EÚ L 345, 31. 12. 2003, Mimoriadne vydanie Ú. v. EÚ 6/zv. 6).</w:t>
      </w:r>
    </w:p>
    <w:p w:rsidR="00226BBE" w:rsidRPr="006D59CE" w:rsidRDefault="00DF791E">
      <w:pPr>
        <w:rPr>
          <w:rFonts w:ascii="Times New Roman" w:hAnsi="Times New Roman" w:cs="Times New Roman"/>
          <w:strike/>
          <w:color w:val="FF0000"/>
          <w:sz w:val="24"/>
          <w:szCs w:val="24"/>
        </w:rPr>
      </w:pPr>
      <w:bookmarkStart w:id="990" w:name="2181325"/>
      <w:bookmarkEnd w:id="990"/>
      <w:r w:rsidRPr="006D59CE">
        <w:rPr>
          <w:rFonts w:ascii="Times New Roman" w:hAnsi="Times New Roman" w:cs="Times New Roman"/>
          <w:b/>
          <w:strike/>
          <w:color w:val="FF0000"/>
          <w:sz w:val="24"/>
          <w:szCs w:val="24"/>
        </w:rPr>
        <w:t>2.</w:t>
      </w:r>
      <w:r w:rsidRPr="006D59CE">
        <w:rPr>
          <w:rFonts w:ascii="Times New Roman" w:hAnsi="Times New Roman" w:cs="Times New Roman"/>
          <w:strike/>
          <w:color w:val="FF0000"/>
          <w:sz w:val="24"/>
          <w:szCs w:val="24"/>
        </w:rPr>
        <w:t xml:space="preserve"> Smernica Komisie </w:t>
      </w:r>
      <w:hyperlink r:id="rId10" w:tooltip="Smernica Komisie 2003/124/ES z 22. decembra 2003, ktorou sa vykonáva smernica Európskeho parlamentu a Rady 2003/6/ES, pokiaľ ide o vymedzenie a zverejňovanie dôverných informácií a vymedzenie manipulácie s trhom" w:history="1">
        <w:r w:rsidRPr="006D59CE">
          <w:rPr>
            <w:rStyle w:val="Hypertextovprepojenie"/>
            <w:rFonts w:ascii="Times New Roman" w:hAnsi="Times New Roman" w:cs="Times New Roman"/>
            <w:strike/>
            <w:color w:val="FF0000"/>
            <w:sz w:val="24"/>
            <w:szCs w:val="24"/>
          </w:rPr>
          <w:t>2003/124/ES</w:t>
        </w:r>
      </w:hyperlink>
      <w:r w:rsidRPr="006D59CE">
        <w:rPr>
          <w:rFonts w:ascii="Times New Roman" w:hAnsi="Times New Roman" w:cs="Times New Roman"/>
          <w:strike/>
          <w:color w:val="FF0000"/>
          <w:sz w:val="24"/>
          <w:szCs w:val="24"/>
        </w:rPr>
        <w:t xml:space="preserve"> z 22. decembra 2003, ktorou sa vykonáva smernica Európskeho parlamentu a Rady 2003/6/ES, pokiaľ ide o vymedzenie a zverejňovanie dôverných informácií a vymedzenie manipulácie s trhom (Ú. v. EÚ L 339, 24. 12. 2003, Mimoriadne vydanie Ú. v. EÚ 6/zv. 6).</w:t>
      </w:r>
    </w:p>
    <w:p w:rsidR="00226BBE" w:rsidRPr="006D59CE" w:rsidRDefault="00DF791E">
      <w:pPr>
        <w:rPr>
          <w:rFonts w:ascii="Times New Roman" w:hAnsi="Times New Roman" w:cs="Times New Roman"/>
          <w:strike/>
          <w:color w:val="FF0000"/>
          <w:sz w:val="24"/>
          <w:szCs w:val="24"/>
        </w:rPr>
      </w:pPr>
      <w:bookmarkStart w:id="991" w:name="2181327"/>
      <w:bookmarkEnd w:id="991"/>
      <w:r w:rsidRPr="006D59CE">
        <w:rPr>
          <w:rFonts w:ascii="Times New Roman" w:hAnsi="Times New Roman" w:cs="Times New Roman"/>
          <w:b/>
          <w:strike/>
          <w:color w:val="FF0000"/>
          <w:sz w:val="24"/>
          <w:szCs w:val="24"/>
        </w:rPr>
        <w:t>3.</w:t>
      </w:r>
      <w:r w:rsidRPr="006D59CE">
        <w:rPr>
          <w:rFonts w:ascii="Times New Roman" w:hAnsi="Times New Roman" w:cs="Times New Roman"/>
          <w:strike/>
          <w:color w:val="FF0000"/>
          <w:sz w:val="24"/>
          <w:szCs w:val="24"/>
        </w:rPr>
        <w:t xml:space="preserve"> Smernica Európskeho parlamentu a Rady </w:t>
      </w:r>
      <w:hyperlink r:id="rId11" w:tooltip="Smernica Európskeho parlamentu a Rady 2004/39/ES z 21. apríla 2004 o trhoch s finančnými nástrojmi, o zmene a doplnení smerníc Rady 85/611/EHS a 93/6/EHS a smernice Európskeho parlamentu a Rady 2000/12/ES a o zrušení smernice Rady 93/22/EHS" w:history="1">
        <w:r w:rsidRPr="006D59CE">
          <w:rPr>
            <w:rStyle w:val="Hypertextovprepojenie"/>
            <w:rFonts w:ascii="Times New Roman" w:hAnsi="Times New Roman" w:cs="Times New Roman"/>
            <w:strike/>
            <w:color w:val="FF0000"/>
            <w:sz w:val="24"/>
            <w:szCs w:val="24"/>
          </w:rPr>
          <w:t>2004/39/ES</w:t>
        </w:r>
      </w:hyperlink>
      <w:r w:rsidRPr="006D59CE">
        <w:rPr>
          <w:rFonts w:ascii="Times New Roman" w:hAnsi="Times New Roman" w:cs="Times New Roman"/>
          <w:strike/>
          <w:color w:val="FF0000"/>
          <w:sz w:val="24"/>
          <w:szCs w:val="24"/>
        </w:rPr>
        <w:t xml:space="preserve"> z 21. apríla 2004 o trhoch s finančnými nástrojmi, o zmene a doplnení smerníc Rady 85/611/EHS a 93/6/EHS a smernice Európskeho parlamentu a Rady 2000/12/ES a o zrušení smernice Rady 93/22/EHS (Ú. v. EÚ L 145, 30. 4. 2004, Mimoriadne vydanie Ú. v. EÚ 6/zv. 7).</w:t>
      </w:r>
    </w:p>
    <w:p w:rsidR="00226BBE" w:rsidRPr="00DF791E" w:rsidRDefault="006D59CE">
      <w:pPr>
        <w:rPr>
          <w:rFonts w:ascii="Times New Roman" w:hAnsi="Times New Roman" w:cs="Times New Roman"/>
          <w:sz w:val="24"/>
          <w:szCs w:val="24"/>
        </w:rPr>
      </w:pPr>
      <w:bookmarkStart w:id="992" w:name="2181329"/>
      <w:bookmarkEnd w:id="992"/>
      <w:r w:rsidRPr="006D59CE">
        <w:rPr>
          <w:rFonts w:ascii="Times New Roman" w:hAnsi="Times New Roman" w:cs="Times New Roman"/>
          <w:b/>
          <w:color w:val="FF0000"/>
          <w:sz w:val="24"/>
          <w:szCs w:val="24"/>
        </w:rPr>
        <w:t>2</w:t>
      </w:r>
      <w:r w:rsidR="00DF791E" w:rsidRPr="006D59CE">
        <w:rPr>
          <w:rFonts w:ascii="Times New Roman" w:hAnsi="Times New Roman" w:cs="Times New Roman"/>
          <w:b/>
          <w:color w:val="FF0000"/>
          <w:sz w:val="24"/>
          <w:szCs w:val="24"/>
        </w:rPr>
        <w:t>.</w:t>
      </w:r>
      <w:r w:rsidR="00DF791E" w:rsidRPr="006D59CE">
        <w:rPr>
          <w:rFonts w:ascii="Times New Roman" w:hAnsi="Times New Roman" w:cs="Times New Roman"/>
          <w:color w:val="FF0000"/>
          <w:sz w:val="24"/>
          <w:szCs w:val="24"/>
        </w:rPr>
        <w:t xml:space="preserve"> </w:t>
      </w:r>
      <w:r w:rsidR="00DF791E" w:rsidRPr="00DF791E">
        <w:rPr>
          <w:rFonts w:ascii="Times New Roman" w:hAnsi="Times New Roman" w:cs="Times New Roman"/>
          <w:sz w:val="24"/>
          <w:szCs w:val="24"/>
        </w:rPr>
        <w:t xml:space="preserve">Smernica Európskeho parlamentu a Rady </w:t>
      </w:r>
      <w:hyperlink r:id="rId12"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00DF791E" w:rsidRPr="00DF791E">
          <w:rPr>
            <w:rStyle w:val="Hypertextovprepojenie"/>
            <w:rFonts w:ascii="Times New Roman" w:hAnsi="Times New Roman" w:cs="Times New Roman"/>
            <w:color w:val="auto"/>
            <w:sz w:val="24"/>
            <w:szCs w:val="24"/>
          </w:rPr>
          <w:t>2004/109/ES</w:t>
        </w:r>
      </w:hyperlink>
      <w:r w:rsidR="00DF791E" w:rsidRPr="00DF791E">
        <w:rPr>
          <w:rFonts w:ascii="Times New Roman" w:hAnsi="Times New Roman" w:cs="Times New Roman"/>
          <w:sz w:val="24"/>
          <w:szCs w:val="24"/>
        </w:rPr>
        <w:t xml:space="preserve"> z 15. decembra 2004 o harmonizácii požiadaviek na transparentnosť v súvislosti s informáciami o emitentoch, ktorých cenné papiere sú prijaté na obchodovanie na regulovanom trhu a ktorou sa mení a dopĺňa smernica 2001/34/ES (Ú. v. EÚ L 390, 31. 12. 2004).</w:t>
      </w:r>
    </w:p>
    <w:p w:rsidR="00226BBE" w:rsidRPr="00DF791E" w:rsidRDefault="006D59CE">
      <w:pPr>
        <w:rPr>
          <w:rFonts w:ascii="Times New Roman" w:hAnsi="Times New Roman" w:cs="Times New Roman"/>
          <w:sz w:val="24"/>
          <w:szCs w:val="24"/>
        </w:rPr>
      </w:pPr>
      <w:bookmarkStart w:id="993" w:name="2181330"/>
      <w:bookmarkEnd w:id="993"/>
      <w:r w:rsidRPr="006D59CE">
        <w:rPr>
          <w:rFonts w:ascii="Times New Roman" w:hAnsi="Times New Roman" w:cs="Times New Roman"/>
          <w:b/>
          <w:color w:val="FF0000"/>
          <w:sz w:val="24"/>
          <w:szCs w:val="24"/>
        </w:rPr>
        <w:t>3</w:t>
      </w:r>
      <w:r w:rsidR="00DF791E" w:rsidRPr="006D59CE">
        <w:rPr>
          <w:rFonts w:ascii="Times New Roman" w:hAnsi="Times New Roman" w:cs="Times New Roman"/>
          <w:b/>
          <w:color w:val="FF0000"/>
          <w:sz w:val="24"/>
          <w:szCs w:val="24"/>
        </w:rPr>
        <w:t>.</w:t>
      </w:r>
      <w:r w:rsidR="00DF791E" w:rsidRPr="006D59CE">
        <w:rPr>
          <w:rFonts w:ascii="Times New Roman" w:hAnsi="Times New Roman" w:cs="Times New Roman"/>
          <w:color w:val="FF0000"/>
          <w:sz w:val="24"/>
          <w:szCs w:val="24"/>
        </w:rPr>
        <w:t xml:space="preserve"> </w:t>
      </w:r>
      <w:r w:rsidR="00DF791E" w:rsidRPr="00DF791E">
        <w:rPr>
          <w:rFonts w:ascii="Times New Roman" w:hAnsi="Times New Roman" w:cs="Times New Roman"/>
          <w:sz w:val="24"/>
          <w:szCs w:val="24"/>
        </w:rPr>
        <w:t xml:space="preserve">Smernica Európskeho parlamentu a Rady </w:t>
      </w:r>
      <w:hyperlink r:id="rId13" w:tooltip="Smernica Európskeho parlamentu a Rady 2005/1/ES z 9. marca 2005, ktorou sa menia a dopĺňajú smernice Rady 73/239/EHS, 85/611/EHS, 91/675/EHS, 92/49/EHS a 93/6/EHS a smernice Európskeho parlamentu a Rady 94/19/ES, 98/78/ES, 2000/12/ES, 2001/34/ES, 2002/83/E" w:history="1">
        <w:r w:rsidR="00DF791E" w:rsidRPr="00DF791E">
          <w:rPr>
            <w:rStyle w:val="Hypertextovprepojenie"/>
            <w:rFonts w:ascii="Times New Roman" w:hAnsi="Times New Roman" w:cs="Times New Roman"/>
            <w:color w:val="auto"/>
            <w:sz w:val="24"/>
            <w:szCs w:val="24"/>
          </w:rPr>
          <w:t>2005/1/ES</w:t>
        </w:r>
      </w:hyperlink>
      <w:r w:rsidR="00DF791E" w:rsidRPr="00DF791E">
        <w:rPr>
          <w:rFonts w:ascii="Times New Roman" w:hAnsi="Times New Roman" w:cs="Times New Roman"/>
          <w:sz w:val="24"/>
          <w:szCs w:val="24"/>
        </w:rPr>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226BBE" w:rsidRPr="006D59CE" w:rsidRDefault="00DF791E">
      <w:pPr>
        <w:rPr>
          <w:rFonts w:ascii="Times New Roman" w:hAnsi="Times New Roman" w:cs="Times New Roman"/>
          <w:strike/>
          <w:color w:val="FF0000"/>
          <w:sz w:val="24"/>
          <w:szCs w:val="24"/>
        </w:rPr>
      </w:pPr>
      <w:bookmarkStart w:id="994" w:name="2181331"/>
      <w:bookmarkEnd w:id="994"/>
      <w:r w:rsidRPr="006D59CE">
        <w:rPr>
          <w:rFonts w:ascii="Times New Roman" w:hAnsi="Times New Roman" w:cs="Times New Roman"/>
          <w:b/>
          <w:strike/>
          <w:color w:val="FF0000"/>
          <w:sz w:val="24"/>
          <w:szCs w:val="24"/>
        </w:rPr>
        <w:lastRenderedPageBreak/>
        <w:t>6.</w:t>
      </w:r>
      <w:r w:rsidRPr="006D59CE">
        <w:rPr>
          <w:rFonts w:ascii="Times New Roman" w:hAnsi="Times New Roman" w:cs="Times New Roman"/>
          <w:strike/>
          <w:color w:val="FF0000"/>
          <w:sz w:val="24"/>
          <w:szCs w:val="24"/>
        </w:rPr>
        <w:t xml:space="preserve"> Smernica Európskeho parlamentu a Rady </w:t>
      </w:r>
      <w:hyperlink r:id="rId14" w:tooltip="Smernica Európskeho parlamentu a Rady 2006/31/ES z 5. apríla 2006 , ktorou sa mení a dopĺňa smernica 2004/39/ES o trhoch s finančnými nástrojmi s ohľadom na určité termíny" w:history="1">
        <w:r w:rsidRPr="006D59CE">
          <w:rPr>
            <w:rStyle w:val="Hypertextovprepojenie"/>
            <w:rFonts w:ascii="Times New Roman" w:hAnsi="Times New Roman" w:cs="Times New Roman"/>
            <w:strike/>
            <w:color w:val="FF0000"/>
            <w:sz w:val="24"/>
            <w:szCs w:val="24"/>
          </w:rPr>
          <w:t>2006/31/ES</w:t>
        </w:r>
      </w:hyperlink>
      <w:r w:rsidRPr="006D59CE">
        <w:rPr>
          <w:rFonts w:ascii="Times New Roman" w:hAnsi="Times New Roman" w:cs="Times New Roman"/>
          <w:strike/>
          <w:color w:val="FF0000"/>
          <w:sz w:val="24"/>
          <w:szCs w:val="24"/>
        </w:rPr>
        <w:t xml:space="preserve"> z 5. apríla 2006, ktorou sa mení a dopĺňa smernica 2004/39/ES o trhoch s finančnými nástrojmi s ohľadom na určité termíny (Ú. v. EÚ L 114, 27. 4. 2006).</w:t>
      </w:r>
    </w:p>
    <w:p w:rsidR="00226BBE" w:rsidRPr="006D59CE" w:rsidRDefault="00DF791E">
      <w:pPr>
        <w:rPr>
          <w:rFonts w:ascii="Times New Roman" w:hAnsi="Times New Roman" w:cs="Times New Roman"/>
          <w:strike/>
          <w:color w:val="FF0000"/>
          <w:sz w:val="24"/>
          <w:szCs w:val="24"/>
        </w:rPr>
      </w:pPr>
      <w:bookmarkStart w:id="995" w:name="2181332"/>
      <w:bookmarkEnd w:id="995"/>
      <w:r w:rsidRPr="006D59CE">
        <w:rPr>
          <w:rFonts w:ascii="Times New Roman" w:hAnsi="Times New Roman" w:cs="Times New Roman"/>
          <w:b/>
          <w:strike/>
          <w:color w:val="FF0000"/>
          <w:sz w:val="24"/>
          <w:szCs w:val="24"/>
        </w:rPr>
        <w:t>7.</w:t>
      </w:r>
      <w:r w:rsidRPr="006D59CE">
        <w:rPr>
          <w:rFonts w:ascii="Times New Roman" w:hAnsi="Times New Roman" w:cs="Times New Roman"/>
          <w:strike/>
          <w:color w:val="FF0000"/>
          <w:sz w:val="24"/>
          <w:szCs w:val="24"/>
        </w:rPr>
        <w:t xml:space="preserve"> Smernica Európskeho parlamentu a Rady </w:t>
      </w:r>
      <w:hyperlink r:id="rId15" w:tooltip="Smernica Európskeho parlamentu a Rady 2007/44/ES z 5. septembra 2007 , ktorou sa mení a dopĺňa smernica Rady 92/49/EHS a smernice 2002/83/ES, 2004/39/ES, 2005/68/ES a 2006/48/ES v súvislosti s procesnými pravidlami a kritériami hodnotenia obozretného posud" w:history="1">
        <w:r w:rsidRPr="006D59CE">
          <w:rPr>
            <w:rStyle w:val="Hypertextovprepojenie"/>
            <w:rFonts w:ascii="Times New Roman" w:hAnsi="Times New Roman" w:cs="Times New Roman"/>
            <w:strike/>
            <w:color w:val="FF0000"/>
            <w:sz w:val="24"/>
            <w:szCs w:val="24"/>
          </w:rPr>
          <w:t>2007/44/ES</w:t>
        </w:r>
      </w:hyperlink>
      <w:r w:rsidRPr="006D59CE">
        <w:rPr>
          <w:rFonts w:ascii="Times New Roman" w:hAnsi="Times New Roman" w:cs="Times New Roman"/>
          <w:strike/>
          <w:color w:val="FF0000"/>
          <w:sz w:val="24"/>
          <w:szCs w:val="24"/>
        </w:rPr>
        <w:t xml:space="preserve"> z 5. septembra 2007, ktorou sa mení a dopĺňa smernica Rady 92/49/EHS a smernice 2002/83/ES, 2004/39/ES, 2005/68/ES a 2006/48/ES v súvislosti s procesnými pravidlami a kritériami hodnotenia obozretného posudzovania nadobudnutí a zvýšení podielov vo finančnom sektore (Ú. v. EÚ L 247, 21. 9. 2007).</w:t>
      </w:r>
    </w:p>
    <w:p w:rsidR="00226BBE" w:rsidRPr="00DF791E" w:rsidRDefault="006D59CE">
      <w:pPr>
        <w:rPr>
          <w:rFonts w:ascii="Times New Roman" w:hAnsi="Times New Roman" w:cs="Times New Roman"/>
          <w:sz w:val="24"/>
          <w:szCs w:val="24"/>
        </w:rPr>
      </w:pPr>
      <w:bookmarkStart w:id="996" w:name="2181333"/>
      <w:bookmarkEnd w:id="996"/>
      <w:r w:rsidRPr="006D59CE">
        <w:rPr>
          <w:rFonts w:ascii="Times New Roman" w:hAnsi="Times New Roman" w:cs="Times New Roman"/>
          <w:b/>
          <w:color w:val="FF0000"/>
          <w:sz w:val="24"/>
          <w:szCs w:val="24"/>
        </w:rPr>
        <w:t>4</w:t>
      </w:r>
      <w:r w:rsidR="00DF791E" w:rsidRPr="006D59CE">
        <w:rPr>
          <w:rFonts w:ascii="Times New Roman" w:hAnsi="Times New Roman" w:cs="Times New Roman"/>
          <w:b/>
          <w:color w:val="FF0000"/>
          <w:sz w:val="24"/>
          <w:szCs w:val="24"/>
        </w:rPr>
        <w:t>.</w:t>
      </w:r>
      <w:r w:rsidR="00DF791E" w:rsidRPr="006D59CE">
        <w:rPr>
          <w:rFonts w:ascii="Times New Roman" w:hAnsi="Times New Roman" w:cs="Times New Roman"/>
          <w:color w:val="FF0000"/>
          <w:sz w:val="24"/>
          <w:szCs w:val="24"/>
        </w:rPr>
        <w:t xml:space="preserve"> </w:t>
      </w:r>
      <w:r w:rsidR="00DF791E" w:rsidRPr="00DF791E">
        <w:rPr>
          <w:rFonts w:ascii="Times New Roman" w:hAnsi="Times New Roman" w:cs="Times New Roman"/>
          <w:sz w:val="24"/>
          <w:szCs w:val="24"/>
        </w:rPr>
        <w:t xml:space="preserve">Smernica Európskeho parlamentu a Rady </w:t>
      </w:r>
      <w:hyperlink r:id="rId16" w:tooltip="Smernica Európskeho parlamentu a Rady 2007/36/ES z 11. júla 2007 o výkone určitých práv akcionárov spoločností registrovaných na regulovanom trhu" w:history="1">
        <w:r w:rsidR="00DF791E" w:rsidRPr="00DF791E">
          <w:rPr>
            <w:rStyle w:val="Hypertextovprepojenie"/>
            <w:rFonts w:ascii="Times New Roman" w:hAnsi="Times New Roman" w:cs="Times New Roman"/>
            <w:color w:val="auto"/>
            <w:sz w:val="24"/>
            <w:szCs w:val="24"/>
          </w:rPr>
          <w:t>2007/36/ES</w:t>
        </w:r>
      </w:hyperlink>
      <w:r w:rsidR="00DF791E" w:rsidRPr="00DF791E">
        <w:rPr>
          <w:rFonts w:ascii="Times New Roman" w:hAnsi="Times New Roman" w:cs="Times New Roman"/>
          <w:sz w:val="24"/>
          <w:szCs w:val="24"/>
        </w:rPr>
        <w:t xml:space="preserve"> z 11. júla 2007 o výkone určitých práv akcionárov spoločností registrovaných na regulovanom trhu (Ú. v. EÚ L 184/17, 14. 7. 2007).</w:t>
      </w:r>
    </w:p>
    <w:p w:rsidR="00226BBE" w:rsidRPr="00DF791E" w:rsidRDefault="006D59CE">
      <w:pPr>
        <w:rPr>
          <w:rFonts w:ascii="Times New Roman" w:hAnsi="Times New Roman" w:cs="Times New Roman"/>
          <w:sz w:val="24"/>
          <w:szCs w:val="24"/>
        </w:rPr>
      </w:pPr>
      <w:bookmarkStart w:id="997" w:name="2181334"/>
      <w:bookmarkEnd w:id="997"/>
      <w:r w:rsidRPr="006D59CE">
        <w:rPr>
          <w:rFonts w:ascii="Times New Roman" w:hAnsi="Times New Roman" w:cs="Times New Roman"/>
          <w:b/>
          <w:color w:val="FF0000"/>
          <w:sz w:val="24"/>
          <w:szCs w:val="24"/>
        </w:rPr>
        <w:t>5</w:t>
      </w:r>
      <w:r w:rsidR="00DF791E" w:rsidRPr="006D59CE">
        <w:rPr>
          <w:rFonts w:ascii="Times New Roman" w:hAnsi="Times New Roman" w:cs="Times New Roman"/>
          <w:b/>
          <w:color w:val="FF0000"/>
          <w:sz w:val="24"/>
          <w:szCs w:val="24"/>
        </w:rPr>
        <w:t>.</w:t>
      </w:r>
      <w:r w:rsidR="00DF791E" w:rsidRPr="006D59CE">
        <w:rPr>
          <w:rFonts w:ascii="Times New Roman" w:hAnsi="Times New Roman" w:cs="Times New Roman"/>
          <w:color w:val="FF0000"/>
          <w:sz w:val="24"/>
          <w:szCs w:val="24"/>
        </w:rPr>
        <w:t xml:space="preserve"> </w:t>
      </w:r>
      <w:r w:rsidR="00DF791E" w:rsidRPr="00DF791E">
        <w:rPr>
          <w:rFonts w:ascii="Times New Roman" w:hAnsi="Times New Roman" w:cs="Times New Roman"/>
          <w:sz w:val="24"/>
          <w:szCs w:val="24"/>
        </w:rPr>
        <w:t xml:space="preserve">Smernica Európskeho parlamentu a Rady </w:t>
      </w:r>
      <w:hyperlink r:id="rId17" w:tooltip="Smernica Európskeho parlamentu a Rady 2010/73/EÚ z 24. novembra 2010 , ktorou sa menia a dopĺňajú smernice 2003/71/ES o prospekte, ktorý sa zverejňuje pri verejnej ponuke cenných papierov alebo ich prijatí na obchodovanie, a 2004/109/ES o harmonizácii poži" w:history="1">
        <w:r w:rsidR="00DF791E" w:rsidRPr="00DF791E">
          <w:rPr>
            <w:rStyle w:val="Hypertextovprepojenie"/>
            <w:rFonts w:ascii="Times New Roman" w:hAnsi="Times New Roman" w:cs="Times New Roman"/>
            <w:color w:val="auto"/>
            <w:sz w:val="24"/>
            <w:szCs w:val="24"/>
          </w:rPr>
          <w:t>2010/73/EÚ</w:t>
        </w:r>
      </w:hyperlink>
      <w:r w:rsidR="00DF791E" w:rsidRPr="00DF791E">
        <w:rPr>
          <w:rFonts w:ascii="Times New Roman" w:hAnsi="Times New Roman" w:cs="Times New Roman"/>
          <w:sz w:val="24"/>
          <w:szCs w:val="24"/>
        </w:rP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226BBE" w:rsidRPr="006D59CE" w:rsidRDefault="00DF791E">
      <w:pPr>
        <w:rPr>
          <w:rFonts w:ascii="Times New Roman" w:hAnsi="Times New Roman" w:cs="Times New Roman"/>
          <w:strike/>
          <w:color w:val="FF0000"/>
          <w:sz w:val="24"/>
          <w:szCs w:val="24"/>
        </w:rPr>
      </w:pPr>
      <w:bookmarkStart w:id="998" w:name="2181335"/>
      <w:bookmarkEnd w:id="998"/>
      <w:r w:rsidRPr="006D59CE">
        <w:rPr>
          <w:rFonts w:ascii="Times New Roman" w:hAnsi="Times New Roman" w:cs="Times New Roman"/>
          <w:b/>
          <w:strike/>
          <w:color w:val="FF0000"/>
          <w:sz w:val="24"/>
          <w:szCs w:val="24"/>
        </w:rPr>
        <w:t>10.</w:t>
      </w:r>
      <w:r w:rsidRPr="006D59CE">
        <w:rPr>
          <w:rFonts w:ascii="Times New Roman" w:hAnsi="Times New Roman" w:cs="Times New Roman"/>
          <w:strike/>
          <w:color w:val="FF0000"/>
          <w:sz w:val="24"/>
          <w:szCs w:val="24"/>
        </w:rPr>
        <w:t xml:space="preserve"> Smernica Európskeho parlamentu a Rady </w:t>
      </w:r>
      <w:hyperlink r:id="rId18" w:tooltip="Smernica Európskeho parlamentu a Rady 2010/78/EÚ z 24. novembra 2010 , ktorou sa menia a dopĺňajú smernice 98/26/ES, 2002/87/ES, 2003/6/ES, 2003/41/ES, 2003/71/ES, 2004/39/ES, 2004/109/ES, 2005/60/ES, 2006/48/ES, 2006/49/ES a 2009/65/ES v súvislosti s práv" w:history="1">
        <w:r w:rsidRPr="006D59CE">
          <w:rPr>
            <w:rStyle w:val="Hypertextovprepojenie"/>
            <w:rFonts w:ascii="Times New Roman" w:hAnsi="Times New Roman" w:cs="Times New Roman"/>
            <w:strike/>
            <w:color w:val="FF0000"/>
            <w:sz w:val="24"/>
            <w:szCs w:val="24"/>
          </w:rPr>
          <w:t>2010/78/EÚ</w:t>
        </w:r>
      </w:hyperlink>
      <w:r w:rsidRPr="006D59CE">
        <w:rPr>
          <w:rFonts w:ascii="Times New Roman" w:hAnsi="Times New Roman" w:cs="Times New Roman"/>
          <w:strike/>
          <w:color w:val="FF0000"/>
          <w:sz w:val="24"/>
          <w:szCs w:val="24"/>
        </w:rPr>
        <w:t xml:space="preserve">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 v. EÚ L 331, 15. 12. 2010).</w:t>
      </w:r>
    </w:p>
    <w:p w:rsidR="00226BBE" w:rsidRPr="00DF791E" w:rsidRDefault="006D59CE">
      <w:pPr>
        <w:rPr>
          <w:rFonts w:ascii="Times New Roman" w:hAnsi="Times New Roman" w:cs="Times New Roman"/>
          <w:sz w:val="24"/>
          <w:szCs w:val="24"/>
        </w:rPr>
      </w:pPr>
      <w:bookmarkStart w:id="999" w:name="5726637"/>
      <w:bookmarkEnd w:id="999"/>
      <w:r w:rsidRPr="006D59CE">
        <w:rPr>
          <w:rFonts w:ascii="Times New Roman" w:hAnsi="Times New Roman" w:cs="Times New Roman"/>
          <w:b/>
          <w:color w:val="FF0000"/>
          <w:sz w:val="24"/>
          <w:szCs w:val="24"/>
        </w:rPr>
        <w:t>6</w:t>
      </w:r>
      <w:r w:rsidR="00DF791E" w:rsidRPr="006D59CE">
        <w:rPr>
          <w:rFonts w:ascii="Times New Roman" w:hAnsi="Times New Roman" w:cs="Times New Roman"/>
          <w:b/>
          <w:color w:val="FF0000"/>
          <w:sz w:val="24"/>
          <w:szCs w:val="24"/>
        </w:rPr>
        <w:t>.</w:t>
      </w:r>
      <w:r w:rsidR="00DF791E" w:rsidRPr="006D59CE">
        <w:rPr>
          <w:rFonts w:ascii="Times New Roman" w:hAnsi="Times New Roman" w:cs="Times New Roman"/>
          <w:color w:val="FF0000"/>
          <w:sz w:val="24"/>
          <w:szCs w:val="24"/>
        </w:rPr>
        <w:t xml:space="preserve"> </w:t>
      </w:r>
      <w:r w:rsidR="00DF791E" w:rsidRPr="00DF791E">
        <w:rPr>
          <w:rFonts w:ascii="Times New Roman" w:hAnsi="Times New Roman" w:cs="Times New Roman"/>
          <w:sz w:val="24"/>
          <w:szCs w:val="24"/>
        </w:rPr>
        <w:t xml:space="preserve">Smernica Európskeho parlamentu a Rady </w:t>
      </w:r>
      <w:hyperlink r:id="rId19" w:tooltip="Smernica Európskeho parlamentu a Rady 2013/50/EÚ z 22. októbra 2013 , ktorou sa mení smernica Európskeho parlamentu a Rady 2004/109/ES o harmonizácii požiadaviek na transparentnosť v súvislosti s informáciami o emitentoch, ktorých cenné papiere sú prijaté " w:history="1">
        <w:r w:rsidR="00DF791E" w:rsidRPr="00DF791E">
          <w:rPr>
            <w:rStyle w:val="Hypertextovprepojenie"/>
            <w:rFonts w:ascii="Times New Roman" w:hAnsi="Times New Roman" w:cs="Times New Roman"/>
            <w:color w:val="auto"/>
            <w:sz w:val="24"/>
            <w:szCs w:val="24"/>
          </w:rPr>
          <w:t>2013/50/EÚ</w:t>
        </w:r>
      </w:hyperlink>
      <w:r w:rsidR="00DF791E" w:rsidRPr="00DF791E">
        <w:rPr>
          <w:rFonts w:ascii="Times New Roman" w:hAnsi="Times New Roman" w:cs="Times New Roman"/>
          <w:sz w:val="24"/>
          <w:szCs w:val="24"/>
        </w:rP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(Ú. v. EÚ L 294, 6. 11. 2013).</w:t>
      </w:r>
    </w:p>
    <w:p w:rsidR="00226BBE" w:rsidRDefault="006D59CE">
      <w:pPr>
        <w:rPr>
          <w:rFonts w:ascii="Times New Roman" w:hAnsi="Times New Roman" w:cs="Times New Roman"/>
          <w:sz w:val="24"/>
          <w:szCs w:val="24"/>
        </w:rPr>
      </w:pPr>
      <w:bookmarkStart w:id="1000" w:name="11239791"/>
      <w:bookmarkEnd w:id="1000"/>
      <w:r w:rsidRPr="006D59CE">
        <w:rPr>
          <w:rFonts w:ascii="Times New Roman" w:hAnsi="Times New Roman" w:cs="Times New Roman"/>
          <w:b/>
          <w:color w:val="FF0000"/>
          <w:sz w:val="24"/>
          <w:szCs w:val="24"/>
        </w:rPr>
        <w:t>7</w:t>
      </w:r>
      <w:r w:rsidR="00DF791E" w:rsidRPr="006D59CE">
        <w:rPr>
          <w:rFonts w:ascii="Times New Roman" w:hAnsi="Times New Roman" w:cs="Times New Roman"/>
          <w:b/>
          <w:color w:val="FF0000"/>
          <w:sz w:val="24"/>
          <w:szCs w:val="24"/>
        </w:rPr>
        <w:t>.</w:t>
      </w:r>
      <w:r w:rsidR="00DF791E" w:rsidRPr="006D59CE">
        <w:rPr>
          <w:rFonts w:ascii="Times New Roman" w:hAnsi="Times New Roman" w:cs="Times New Roman"/>
          <w:color w:val="FF0000"/>
          <w:sz w:val="24"/>
          <w:szCs w:val="24"/>
        </w:rPr>
        <w:t xml:space="preserve"> </w:t>
      </w:r>
      <w:r w:rsidR="00DF791E" w:rsidRPr="00DF791E">
        <w:rPr>
          <w:rFonts w:ascii="Times New Roman" w:hAnsi="Times New Roman" w:cs="Times New Roman"/>
          <w:sz w:val="24"/>
          <w:szCs w:val="24"/>
        </w:rPr>
        <w:t xml:space="preserve">Smernica Európskeho parlamentu a Rady </w:t>
      </w:r>
      <w:hyperlink r:id="rId20" w:tooltip="Smernica Európskeho parlamentu a Rady 2014/65/EÚ z  15. mája 2014 o trhoch s finančnými nástrojmi, ktorou sa mení smernica 2002/92/ES a smernica 2011/61/EÚ Text s významom pre EHP" w:history="1">
        <w:r w:rsidR="00DF791E" w:rsidRPr="00DF791E">
          <w:rPr>
            <w:rStyle w:val="Hypertextovprepojenie"/>
            <w:rFonts w:ascii="Times New Roman" w:hAnsi="Times New Roman" w:cs="Times New Roman"/>
            <w:color w:val="auto"/>
            <w:sz w:val="24"/>
            <w:szCs w:val="24"/>
          </w:rPr>
          <w:t>2014/65/EÚ</w:t>
        </w:r>
      </w:hyperlink>
      <w:r w:rsidR="00DF791E" w:rsidRPr="00DF791E">
        <w:rPr>
          <w:rFonts w:ascii="Times New Roman" w:hAnsi="Times New Roman" w:cs="Times New Roman"/>
          <w:sz w:val="24"/>
          <w:szCs w:val="24"/>
        </w:rPr>
        <w:t xml:space="preserve">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6D59CE" w:rsidRPr="006D59CE" w:rsidRDefault="006D59CE">
      <w:pPr>
        <w:rPr>
          <w:rFonts w:ascii="Times New Roman" w:hAnsi="Times New Roman" w:cs="Times New Roman"/>
          <w:color w:val="FF0000"/>
          <w:sz w:val="24"/>
          <w:szCs w:val="24"/>
        </w:rPr>
      </w:pPr>
      <w:r w:rsidRPr="006D59CE">
        <w:rPr>
          <w:rFonts w:ascii="Times New Roman" w:hAnsi="Times New Roman" w:cs="Times New Roman"/>
          <w:color w:val="FF0000"/>
          <w:sz w:val="24"/>
          <w:szCs w:val="24"/>
        </w:rPr>
        <w:t>8. Smernica Európskeho parlamentu a Rady (EÚ) 2019/2034 z 27. novembra 2019 o prudenciálnom dohľade nad investičnými spoločnosťami a o zmene smerníc 2002/87/ES, 2009/65/ES, 2011/61/ES, 2013/36/EÚ, 2014/59/EÚ a 2014/65/EÚ (Ú. v. EÚ L 314, 5. 12. 2019).</w:t>
      </w:r>
    </w:p>
    <w:p w:rsidR="00226BBE" w:rsidRPr="00DF791E" w:rsidRDefault="00FF7705">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1" w:name="2181337"/>
      <w:bookmarkEnd w:id="1001"/>
      <w:r w:rsidRPr="00DF791E">
        <w:rPr>
          <w:rFonts w:ascii="Times New Roman" w:hAnsi="Times New Roman" w:cs="Times New Roman"/>
          <w:b/>
          <w:sz w:val="24"/>
          <w:szCs w:val="24"/>
        </w:rPr>
        <w:t>1)</w:t>
      </w:r>
      <w:r w:rsidRPr="00DF791E">
        <w:rPr>
          <w:rFonts w:ascii="Times New Roman" w:hAnsi="Times New Roman" w:cs="Times New Roman"/>
          <w:sz w:val="24"/>
          <w:szCs w:val="24"/>
        </w:rPr>
        <w:t xml:space="preserve"> </w:t>
      </w:r>
      <w:hyperlink r:id="rId21" w:anchor="f2699546" w:history="1">
        <w:r w:rsidRPr="001A3B96">
          <w:rPr>
            <w:rStyle w:val="Hypertextovprepojenie"/>
            <w:rFonts w:ascii="Times New Roman" w:hAnsi="Times New Roman" w:cs="Times New Roman"/>
            <w:color w:val="auto"/>
            <w:sz w:val="24"/>
            <w:szCs w:val="24"/>
            <w:u w:val="none"/>
          </w:rPr>
          <w:t>§ 5</w:t>
        </w:r>
      </w:hyperlink>
      <w:r w:rsidRPr="001A3B96">
        <w:rPr>
          <w:rFonts w:ascii="Times New Roman" w:hAnsi="Times New Roman" w:cs="Times New Roman"/>
          <w:sz w:val="24"/>
          <w:szCs w:val="24"/>
        </w:rPr>
        <w:t xml:space="preserve"> zákona č. </w:t>
      </w:r>
      <w:r w:rsidRPr="001A3B96">
        <w:rPr>
          <w:rStyle w:val="Hypertextovprepojenie"/>
          <w:rFonts w:ascii="Times New Roman" w:hAnsi="Times New Roman" w:cs="Times New Roman"/>
          <w:color w:val="auto"/>
          <w:sz w:val="24"/>
          <w:szCs w:val="24"/>
          <w:u w:val="none"/>
        </w:rPr>
        <w:t>566/2001 Z. z.</w:t>
      </w:r>
      <w:r w:rsidRPr="001A3B96">
        <w:rPr>
          <w:rFonts w:ascii="Times New Roman" w:hAnsi="Times New Roman" w:cs="Times New Roman"/>
          <w:sz w:val="24"/>
          <w:szCs w:val="24"/>
        </w:rPr>
        <w:t xml:space="preserve"> o cenných papieroch a investičných službách a o zmene a doplnení niektorých zákonov (zákon o cenných papieroch).</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2" w:name="2181338"/>
      <w:bookmarkEnd w:id="1002"/>
      <w:r w:rsidRPr="001A3B96">
        <w:rPr>
          <w:rFonts w:ascii="Times New Roman" w:hAnsi="Times New Roman" w:cs="Times New Roman"/>
          <w:b/>
          <w:sz w:val="24"/>
          <w:szCs w:val="24"/>
        </w:rPr>
        <w:t>1a)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99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3" w:name="2181339"/>
      <w:bookmarkEnd w:id="1003"/>
      <w:r w:rsidRPr="001A3B96">
        <w:rPr>
          <w:rFonts w:ascii="Times New Roman" w:hAnsi="Times New Roman" w:cs="Times New Roman"/>
          <w:b/>
          <w:sz w:val="24"/>
          <w:szCs w:val="24"/>
        </w:rPr>
        <w:t>2)</w:t>
      </w:r>
      <w:r w:rsidRPr="001A3B96">
        <w:rPr>
          <w:rFonts w:ascii="Times New Roman" w:hAnsi="Times New Roman" w:cs="Times New Roman"/>
          <w:sz w:val="24"/>
          <w:szCs w:val="24"/>
        </w:rPr>
        <w:t xml:space="preserve"> Zákon Národnej rady Slovenskej republiky č. </w:t>
      </w:r>
      <w:r w:rsidRPr="001A3B96">
        <w:rPr>
          <w:rStyle w:val="Hypertextovprepojenie"/>
          <w:rFonts w:ascii="Times New Roman" w:hAnsi="Times New Roman" w:cs="Times New Roman"/>
          <w:color w:val="auto"/>
          <w:sz w:val="24"/>
          <w:szCs w:val="24"/>
          <w:u w:val="none"/>
        </w:rPr>
        <w:t>566/1992 Zb.</w:t>
      </w:r>
      <w:r w:rsidRPr="001A3B96">
        <w:rPr>
          <w:rFonts w:ascii="Times New Roman" w:hAnsi="Times New Roman" w:cs="Times New Roman"/>
          <w:sz w:val="24"/>
          <w:szCs w:val="24"/>
        </w:rPr>
        <w:t xml:space="preserve"> o Národnej banke Slovenska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4" w:name="2181340"/>
      <w:bookmarkEnd w:id="1004"/>
      <w:r w:rsidRPr="001A3B96">
        <w:rPr>
          <w:rFonts w:ascii="Times New Roman" w:hAnsi="Times New Roman" w:cs="Times New Roman"/>
          <w:b/>
          <w:sz w:val="24"/>
          <w:szCs w:val="24"/>
        </w:rPr>
        <w:t>3)</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5" w:name="2181341"/>
      <w:bookmarkEnd w:id="1005"/>
      <w:r w:rsidRPr="001A3B96">
        <w:rPr>
          <w:rFonts w:ascii="Times New Roman" w:hAnsi="Times New Roman" w:cs="Times New Roman"/>
          <w:b/>
          <w:sz w:val="24"/>
          <w:szCs w:val="24"/>
        </w:rPr>
        <w:t>4)</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203/2011 Z. z.</w:t>
      </w:r>
      <w:r w:rsidRPr="001A3B96">
        <w:rPr>
          <w:rFonts w:ascii="Times New Roman" w:hAnsi="Times New Roman" w:cs="Times New Roman"/>
          <w:sz w:val="24"/>
          <w:szCs w:val="24"/>
        </w:rPr>
        <w:t xml:space="preserve"> o kolektívnom investovaní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6" w:name="2181343"/>
      <w:bookmarkEnd w:id="1006"/>
      <w:r w:rsidRPr="001A3B96">
        <w:rPr>
          <w:rFonts w:ascii="Times New Roman" w:hAnsi="Times New Roman" w:cs="Times New Roman"/>
          <w:b/>
          <w:sz w:val="24"/>
          <w:szCs w:val="24"/>
        </w:rPr>
        <w:lastRenderedPageBreak/>
        <w:t>5)</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95/2002 Z. z.</w:t>
      </w:r>
      <w:r w:rsidRPr="001A3B96">
        <w:rPr>
          <w:rFonts w:ascii="Times New Roman" w:hAnsi="Times New Roman" w:cs="Times New Roman"/>
          <w:sz w:val="24"/>
          <w:szCs w:val="24"/>
        </w:rPr>
        <w:t xml:space="preserve"> o poisťovníctve a o zmene a doplnení niektorých zákonov.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7" w:name="2181344"/>
      <w:bookmarkEnd w:id="1007"/>
      <w:r w:rsidRPr="001A3B96">
        <w:rPr>
          <w:rFonts w:ascii="Times New Roman" w:hAnsi="Times New Roman" w:cs="Times New Roman"/>
          <w:b/>
          <w:sz w:val="24"/>
          <w:szCs w:val="24"/>
        </w:rPr>
        <w:t>6)</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 zákona č. 483/2001 Z. z.</w:t>
      </w:r>
      <w:r w:rsidRPr="001A3B96">
        <w:rPr>
          <w:rFonts w:ascii="Times New Roman" w:hAnsi="Times New Roman" w:cs="Times New Roman"/>
          <w:sz w:val="24"/>
          <w:szCs w:val="24"/>
        </w:rPr>
        <w:t xml:space="preserve"> o bankách a o zmene a doplnení niektorých zákonov.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8" w:name="2181345"/>
      <w:bookmarkEnd w:id="1008"/>
      <w:r w:rsidRPr="001A3B96">
        <w:rPr>
          <w:rFonts w:ascii="Times New Roman" w:hAnsi="Times New Roman" w:cs="Times New Roman"/>
          <w:b/>
          <w:sz w:val="24"/>
          <w:szCs w:val="24"/>
        </w:rPr>
        <w:t>7)</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159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09" w:name="2181346"/>
      <w:bookmarkEnd w:id="1009"/>
      <w:r w:rsidRPr="001A3B96">
        <w:rPr>
          <w:rFonts w:ascii="Times New Roman" w:hAnsi="Times New Roman" w:cs="Times New Roman"/>
          <w:b/>
          <w:sz w:val="24"/>
          <w:szCs w:val="24"/>
        </w:rPr>
        <w:t>8)</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476 až 488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0" w:name="2181347"/>
      <w:bookmarkEnd w:id="1010"/>
      <w:r w:rsidRPr="001A3B96">
        <w:rPr>
          <w:rFonts w:ascii="Times New Roman" w:hAnsi="Times New Roman" w:cs="Times New Roman"/>
          <w:b/>
          <w:sz w:val="24"/>
          <w:szCs w:val="24"/>
        </w:rPr>
        <w:t>9)</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99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1" w:name="2181348"/>
      <w:bookmarkEnd w:id="1011"/>
      <w:r w:rsidRPr="001A3B96">
        <w:rPr>
          <w:rFonts w:ascii="Times New Roman" w:hAnsi="Times New Roman" w:cs="Times New Roman"/>
          <w:b/>
          <w:sz w:val="24"/>
          <w:szCs w:val="24"/>
        </w:rPr>
        <w:t>10)</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28 zákona č. 483/2001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2" w:name="2181350"/>
      <w:bookmarkEnd w:id="1012"/>
      <w:r w:rsidRPr="001A3B96">
        <w:rPr>
          <w:rFonts w:ascii="Times New Roman" w:hAnsi="Times New Roman" w:cs="Times New Roman"/>
          <w:b/>
          <w:sz w:val="24"/>
          <w:szCs w:val="24"/>
        </w:rPr>
        <w:t>11)</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650/2004 Z. z.</w:t>
      </w:r>
      <w:r w:rsidRPr="001A3B96">
        <w:rPr>
          <w:rFonts w:ascii="Times New Roman" w:hAnsi="Times New Roman" w:cs="Times New Roman"/>
          <w:sz w:val="24"/>
          <w:szCs w:val="24"/>
        </w:rPr>
        <w:t xml:space="preserve"> o doplnkovom dôchodkovom sporení a o zmene a doplnení niektorých zákonov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3" w:name="2181351"/>
      <w:bookmarkEnd w:id="1013"/>
      <w:r w:rsidRPr="001A3B96">
        <w:rPr>
          <w:rFonts w:ascii="Times New Roman" w:hAnsi="Times New Roman" w:cs="Times New Roman"/>
          <w:b/>
          <w:sz w:val="24"/>
          <w:szCs w:val="24"/>
        </w:rPr>
        <w:t>11a)</w:t>
      </w:r>
      <w:r w:rsidRPr="001A3B96">
        <w:rPr>
          <w:rFonts w:ascii="Times New Roman" w:hAnsi="Times New Roman" w:cs="Times New Roman"/>
          <w:sz w:val="24"/>
          <w:szCs w:val="24"/>
        </w:rPr>
        <w:t xml:space="preserve"> Zákon </w:t>
      </w:r>
      <w:r w:rsidRPr="001A3B96">
        <w:rPr>
          <w:rStyle w:val="Hypertextovprepojenie"/>
          <w:rFonts w:ascii="Times New Roman" w:hAnsi="Times New Roman" w:cs="Times New Roman"/>
          <w:color w:val="auto"/>
          <w:sz w:val="24"/>
          <w:szCs w:val="24"/>
          <w:u w:val="none"/>
        </w:rPr>
        <w:t>č. 43/2004 Z. z.</w:t>
      </w:r>
      <w:r w:rsidRPr="001A3B96">
        <w:rPr>
          <w:rFonts w:ascii="Times New Roman" w:hAnsi="Times New Roman" w:cs="Times New Roman"/>
          <w:sz w:val="24"/>
          <w:szCs w:val="24"/>
        </w:rPr>
        <w:t xml:space="preserve"> o starobnom dôchodkovom sporení a o zmene a doplnení niektorých zákonov.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4" w:name="2181352"/>
      <w:bookmarkEnd w:id="1014"/>
      <w:r w:rsidRPr="001A3B96">
        <w:rPr>
          <w:rFonts w:ascii="Times New Roman" w:hAnsi="Times New Roman" w:cs="Times New Roman"/>
          <w:b/>
          <w:sz w:val="24"/>
          <w:szCs w:val="24"/>
        </w:rPr>
        <w:t>11b)</w:t>
      </w:r>
      <w:r w:rsidRPr="001A3B96">
        <w:rPr>
          <w:rFonts w:ascii="Times New Roman" w:hAnsi="Times New Roman" w:cs="Times New Roman"/>
          <w:sz w:val="24"/>
          <w:szCs w:val="24"/>
        </w:rPr>
        <w:t xml:space="preserve"> </w:t>
      </w:r>
      <w:r w:rsidR="00C07298" w:rsidRPr="00C07298">
        <w:rPr>
          <w:rStyle w:val="Hypertextovprepojenie"/>
          <w:rFonts w:ascii="Times New Roman" w:hAnsi="Times New Roman" w:cs="Times New Roman"/>
          <w:color w:val="FF0000"/>
          <w:sz w:val="24"/>
          <w:szCs w:val="24"/>
          <w:u w:val="none"/>
        </w:rPr>
        <w:t>§ 4b zákona č. 566/2001 Z. z. v znení zákona č. 237/2017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5" w:name="2181353"/>
      <w:bookmarkEnd w:id="1015"/>
      <w:r w:rsidRPr="001A3B96">
        <w:rPr>
          <w:rFonts w:ascii="Times New Roman" w:hAnsi="Times New Roman" w:cs="Times New Roman"/>
          <w:b/>
          <w:sz w:val="24"/>
          <w:szCs w:val="24"/>
        </w:rPr>
        <w:t>11c)</w:t>
      </w:r>
      <w:r w:rsidRPr="001A3B96">
        <w:rPr>
          <w:rFonts w:ascii="Times New Roman" w:hAnsi="Times New Roman" w:cs="Times New Roman"/>
          <w:sz w:val="24"/>
          <w:szCs w:val="24"/>
        </w:rPr>
        <w:t xml:space="preserve"> Čl. 2 ods. 1 nariadenia Európskeho parlamentu a Rady (EÚ) č. </w:t>
      </w:r>
      <w:r w:rsidRPr="001A3B96">
        <w:rPr>
          <w:rStyle w:val="Hypertextovprepojenie"/>
          <w:rFonts w:ascii="Times New Roman" w:hAnsi="Times New Roman" w:cs="Times New Roman"/>
          <w:color w:val="auto"/>
          <w:sz w:val="24"/>
          <w:szCs w:val="24"/>
          <w:u w:val="none"/>
        </w:rPr>
        <w:t>648/2012</w:t>
      </w:r>
      <w:r w:rsidRPr="001A3B96">
        <w:rPr>
          <w:rFonts w:ascii="Times New Roman" w:hAnsi="Times New Roman" w:cs="Times New Roman"/>
          <w:sz w:val="24"/>
          <w:szCs w:val="24"/>
        </w:rPr>
        <w:t>12 zo 4. júla 2012 o mimoburzových derivátoch, centrálnych protistranách a archívoch obchodných údajov (Ú. v. EÚ L 201, 27. 7. 2012) v platnom znení.</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6" w:name="2181354"/>
      <w:bookmarkEnd w:id="1016"/>
      <w:r w:rsidRPr="001A3B96">
        <w:rPr>
          <w:rFonts w:ascii="Times New Roman" w:hAnsi="Times New Roman" w:cs="Times New Roman"/>
          <w:b/>
          <w:sz w:val="24"/>
          <w:szCs w:val="24"/>
        </w:rPr>
        <w:t>12)</w:t>
      </w:r>
      <w:r w:rsidRPr="001A3B96">
        <w:rPr>
          <w:rFonts w:ascii="Times New Roman" w:hAnsi="Times New Roman" w:cs="Times New Roman"/>
          <w:sz w:val="24"/>
          <w:szCs w:val="24"/>
        </w:rPr>
        <w:t xml:space="preserve"> Zákon </w:t>
      </w:r>
      <w:r w:rsidRPr="001A3B96">
        <w:rPr>
          <w:rStyle w:val="Hypertextovprepojenie"/>
          <w:rFonts w:ascii="Times New Roman" w:hAnsi="Times New Roman" w:cs="Times New Roman"/>
          <w:color w:val="auto"/>
          <w:sz w:val="24"/>
          <w:szCs w:val="24"/>
          <w:u w:val="none"/>
        </w:rPr>
        <w:t>č. 747/2004 Z. z.</w:t>
      </w:r>
      <w:r w:rsidRPr="001A3B96">
        <w:rPr>
          <w:rFonts w:ascii="Times New Roman" w:hAnsi="Times New Roman" w:cs="Times New Roman"/>
          <w:sz w:val="24"/>
          <w:szCs w:val="24"/>
        </w:rPr>
        <w:t xml:space="preserve"> o dohľade nad finančným trhom a o zmene a doplnení niektorých zákonov.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7" w:name="2181356"/>
      <w:bookmarkEnd w:id="1017"/>
      <w:r w:rsidRPr="001A3B96">
        <w:rPr>
          <w:rFonts w:ascii="Times New Roman" w:hAnsi="Times New Roman" w:cs="Times New Roman"/>
          <w:b/>
          <w:sz w:val="24"/>
          <w:szCs w:val="24"/>
        </w:rPr>
        <w:t>13)</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8 písm. e)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8" w:name="2181357"/>
      <w:bookmarkEnd w:id="1018"/>
      <w:r w:rsidRPr="001A3B96">
        <w:rPr>
          <w:rFonts w:ascii="Times New Roman" w:hAnsi="Times New Roman" w:cs="Times New Roman"/>
          <w:b/>
          <w:sz w:val="24"/>
          <w:szCs w:val="24"/>
        </w:rPr>
        <w:t>13a)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 až 71n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19" w:name="12236909"/>
      <w:bookmarkEnd w:id="1019"/>
      <w:r w:rsidRPr="001A3B96">
        <w:rPr>
          <w:rFonts w:ascii="Times New Roman" w:hAnsi="Times New Roman" w:cs="Times New Roman"/>
          <w:b/>
          <w:sz w:val="24"/>
          <w:szCs w:val="24"/>
        </w:rPr>
        <w:t>13b)</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10 ods. 4</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5 zákona č. 330/2007 Z. z.</w:t>
      </w:r>
      <w:r w:rsidRPr="001A3B96">
        <w:rPr>
          <w:rFonts w:ascii="Times New Roman" w:hAnsi="Times New Roman" w:cs="Times New Roman"/>
          <w:sz w:val="24"/>
          <w:szCs w:val="24"/>
        </w:rPr>
        <w:t xml:space="preserve"> o registri trestov a o zmene a doplnení niektorých zákonov v znení zákona č. </w:t>
      </w:r>
      <w:r w:rsidRPr="001A3B96">
        <w:rPr>
          <w:rStyle w:val="Hypertextovprepojenie"/>
          <w:rFonts w:ascii="Times New Roman" w:hAnsi="Times New Roman" w:cs="Times New Roman"/>
          <w:color w:val="auto"/>
          <w:sz w:val="24"/>
          <w:szCs w:val="24"/>
          <w:u w:val="none"/>
        </w:rPr>
        <w:t>91/2016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0" w:name="2181358"/>
      <w:bookmarkEnd w:id="1020"/>
      <w:r w:rsidRPr="001A3B96">
        <w:rPr>
          <w:rFonts w:ascii="Times New Roman" w:hAnsi="Times New Roman" w:cs="Times New Roman"/>
          <w:b/>
          <w:sz w:val="24"/>
          <w:szCs w:val="24"/>
        </w:rPr>
        <w:t>14)</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328/1991 Zb.</w:t>
      </w:r>
      <w:r w:rsidRPr="001A3B96">
        <w:rPr>
          <w:rFonts w:ascii="Times New Roman" w:hAnsi="Times New Roman" w:cs="Times New Roman"/>
          <w:sz w:val="24"/>
          <w:szCs w:val="24"/>
        </w:rPr>
        <w:t xml:space="preserve"> o konkurze a vyrovnaní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1" w:name="2181359"/>
      <w:bookmarkEnd w:id="1021"/>
      <w:r w:rsidRPr="001A3B96">
        <w:rPr>
          <w:rFonts w:ascii="Times New Roman" w:hAnsi="Times New Roman" w:cs="Times New Roman"/>
          <w:b/>
          <w:sz w:val="24"/>
          <w:szCs w:val="24"/>
        </w:rPr>
        <w:t>15)</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9 ods. 3 Zákonníka práce</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2" w:name="2181360"/>
      <w:bookmarkEnd w:id="1022"/>
      <w:r w:rsidRPr="001A3B96">
        <w:rPr>
          <w:rFonts w:ascii="Times New Roman" w:hAnsi="Times New Roman" w:cs="Times New Roman"/>
          <w:b/>
          <w:sz w:val="24"/>
          <w:szCs w:val="24"/>
        </w:rPr>
        <w:t>16)</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144 ods. 7 zákona č. 566/2001 Z. z.</w:t>
      </w:r>
      <w:r w:rsidRPr="001A3B96">
        <w:rPr>
          <w:rFonts w:ascii="Times New Roman" w:hAnsi="Times New Roman" w:cs="Times New Roman"/>
          <w:sz w:val="24"/>
          <w:szCs w:val="24"/>
        </w:rPr>
        <w:t xml:space="preserve"> </w:t>
      </w:r>
      <w:hyperlink r:id="rId22" w:anchor="f2684636" w:history="1">
        <w:r w:rsidRPr="001A3B96">
          <w:rPr>
            <w:rStyle w:val="Hypertextovprepojenie"/>
            <w:rFonts w:ascii="Times New Roman" w:hAnsi="Times New Roman" w:cs="Times New Roman"/>
            <w:color w:val="auto"/>
            <w:sz w:val="24"/>
            <w:szCs w:val="24"/>
            <w:u w:val="none"/>
          </w:rPr>
          <w:t>§ 50 ods. 2 zákona č. 483/2001 Z. z.</w:t>
        </w:r>
      </w:hyperlink>
      <w:r w:rsidRPr="001A3B96">
        <w:rPr>
          <w:rFonts w:ascii="Times New Roman" w:hAnsi="Times New Roman" w:cs="Times New Roman"/>
          <w:sz w:val="24"/>
          <w:szCs w:val="24"/>
        </w:rPr>
        <w:t xml:space="preserve"> § 48 ods. 6 zákona č. 95/2002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3" w:name="2181361"/>
      <w:bookmarkEnd w:id="1023"/>
      <w:r w:rsidRPr="001A3B96">
        <w:rPr>
          <w:rFonts w:ascii="Times New Roman" w:hAnsi="Times New Roman" w:cs="Times New Roman"/>
          <w:b/>
          <w:sz w:val="24"/>
          <w:szCs w:val="24"/>
        </w:rPr>
        <w:t>16a)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6 ods. 1 písm. f) zákona č. 566/2001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209/2007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4" w:name="11239795"/>
      <w:bookmarkEnd w:id="1024"/>
      <w:r w:rsidRPr="001A3B96">
        <w:rPr>
          <w:rFonts w:ascii="Times New Roman" w:hAnsi="Times New Roman" w:cs="Times New Roman"/>
          <w:b/>
          <w:sz w:val="24"/>
          <w:szCs w:val="24"/>
        </w:rPr>
        <w:t>16aa)</w:t>
      </w:r>
      <w:r w:rsidRPr="001A3B96">
        <w:rPr>
          <w:rFonts w:ascii="Times New Roman" w:hAnsi="Times New Roman" w:cs="Times New Roman"/>
          <w:sz w:val="24"/>
          <w:szCs w:val="24"/>
        </w:rPr>
        <w:t xml:space="preserve"> Delegované nariadenie Komisie (EÚ) </w:t>
      </w:r>
      <w:r w:rsidRPr="001A3B96">
        <w:rPr>
          <w:rStyle w:val="Hypertextovprepojenie"/>
          <w:rFonts w:ascii="Times New Roman" w:hAnsi="Times New Roman" w:cs="Times New Roman"/>
          <w:color w:val="auto"/>
          <w:sz w:val="24"/>
          <w:szCs w:val="24"/>
          <w:u w:val="none"/>
        </w:rPr>
        <w:t>2017/571</w:t>
      </w:r>
      <w:r w:rsidRPr="001A3B96">
        <w:rPr>
          <w:rFonts w:ascii="Times New Roman" w:hAnsi="Times New Roman" w:cs="Times New Roman"/>
          <w:sz w:val="24"/>
          <w:szCs w:val="24"/>
        </w:rPr>
        <w:t xml:space="preserve">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5" w:name="12236910"/>
      <w:bookmarkEnd w:id="1025"/>
      <w:r w:rsidRPr="001A3B96">
        <w:rPr>
          <w:rFonts w:ascii="Times New Roman" w:hAnsi="Times New Roman" w:cs="Times New Roman"/>
          <w:b/>
          <w:sz w:val="24"/>
          <w:szCs w:val="24"/>
        </w:rPr>
        <w:t>16aaa)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34a ods. 1</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2</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34b zákona Národnej rady Slovenskej republiky č. 566/1992 Zb.</w:t>
      </w:r>
      <w:r w:rsidRPr="001A3B96">
        <w:rPr>
          <w:rFonts w:ascii="Times New Roman" w:hAnsi="Times New Roman" w:cs="Times New Roman"/>
          <w:sz w:val="24"/>
          <w:szCs w:val="24"/>
        </w:rPr>
        <w:t xml:space="preserve"> v znení neskorších predpisov.</w:t>
      </w:r>
      <w:r w:rsidRPr="001A3B96">
        <w:rPr>
          <w:rFonts w:ascii="Times New Roman" w:hAnsi="Times New Roman" w:cs="Times New Roman"/>
          <w:sz w:val="24"/>
          <w:szCs w:val="24"/>
        </w:rPr>
        <w:br/>
        <w:t xml:space="preserve"> </w:t>
      </w:r>
      <w:r w:rsidRPr="001A3B96">
        <w:rPr>
          <w:rStyle w:val="Hypertextovprepojenie"/>
          <w:rFonts w:ascii="Times New Roman" w:hAnsi="Times New Roman" w:cs="Times New Roman"/>
          <w:color w:val="auto"/>
          <w:sz w:val="24"/>
          <w:szCs w:val="24"/>
          <w:u w:val="none"/>
        </w:rPr>
        <w:t>§ 10 ods. 1</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5</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6</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7</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10</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11</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12 zákona č. 330/2007 Z. z.</w:t>
      </w:r>
      <w:r w:rsidRPr="001A3B96">
        <w:rPr>
          <w:rFonts w:ascii="Times New Roman" w:hAnsi="Times New Roman" w:cs="Times New Roman"/>
          <w:sz w:val="24"/>
          <w:szCs w:val="24"/>
        </w:rPr>
        <w:t xml:space="preserve"> v znení neskorších predpisov.</w:t>
      </w:r>
      <w:r w:rsidRPr="001A3B96">
        <w:rPr>
          <w:rFonts w:ascii="Times New Roman" w:hAnsi="Times New Roman" w:cs="Times New Roman"/>
          <w:sz w:val="24"/>
          <w:szCs w:val="24"/>
        </w:rPr>
        <w:br/>
        <w:t xml:space="preserve"> Zákon č. </w:t>
      </w:r>
      <w:r w:rsidRPr="001A3B96">
        <w:rPr>
          <w:rStyle w:val="Hypertextovprepojenie"/>
          <w:rFonts w:ascii="Times New Roman" w:hAnsi="Times New Roman" w:cs="Times New Roman"/>
          <w:color w:val="auto"/>
          <w:sz w:val="24"/>
          <w:szCs w:val="24"/>
          <w:u w:val="none"/>
        </w:rPr>
        <w:t>747/2004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6" w:name="11239796"/>
      <w:bookmarkEnd w:id="1026"/>
      <w:r w:rsidRPr="001A3B96">
        <w:rPr>
          <w:rFonts w:ascii="Times New Roman" w:hAnsi="Times New Roman" w:cs="Times New Roman"/>
          <w:b/>
          <w:sz w:val="24"/>
          <w:szCs w:val="24"/>
        </w:rPr>
        <w:lastRenderedPageBreak/>
        <w:t>16ab)</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79i ods. 2 písm. g)</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ods. 5 písm. g) zákona č. 566/2001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237/2017 Z. z.</w:t>
      </w:r>
      <w:r w:rsidRPr="001A3B96">
        <w:rPr>
          <w:rFonts w:ascii="Times New Roman" w:hAnsi="Times New Roman" w:cs="Times New Roman"/>
          <w:sz w:val="24"/>
          <w:szCs w:val="24"/>
        </w:rPr>
        <w:br/>
        <w:t xml:space="preserve"> Čl. 6, 10 a 26 nariadenia Európskeho parlamentu a Rady (EÚ) č. </w:t>
      </w:r>
      <w:r w:rsidRPr="001A3B96">
        <w:rPr>
          <w:rStyle w:val="Hypertextovprepojenie"/>
          <w:rFonts w:ascii="Times New Roman" w:hAnsi="Times New Roman" w:cs="Times New Roman"/>
          <w:color w:val="auto"/>
          <w:sz w:val="24"/>
          <w:szCs w:val="24"/>
          <w:u w:val="none"/>
        </w:rPr>
        <w:t>600/2014</w:t>
      </w:r>
      <w:r w:rsidRPr="001A3B96">
        <w:rPr>
          <w:rFonts w:ascii="Times New Roman" w:hAnsi="Times New Roman" w:cs="Times New Roman"/>
          <w:sz w:val="24"/>
          <w:szCs w:val="24"/>
        </w:rPr>
        <w:t xml:space="preserve"> z 15. mája 2014 o trhoch s finančnými nástrojmi, ktorým sa mení nariadenie (EÚ) č. 648/2012 (Ú. v. EÚ L 173, 12. 6. 2014) v platnom znení.</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7" w:name="2181362"/>
      <w:bookmarkEnd w:id="1027"/>
      <w:r w:rsidRPr="001A3B96">
        <w:rPr>
          <w:rFonts w:ascii="Times New Roman" w:hAnsi="Times New Roman" w:cs="Times New Roman"/>
          <w:b/>
          <w:sz w:val="24"/>
          <w:szCs w:val="24"/>
        </w:rPr>
        <w:t>16b)</w:t>
      </w:r>
      <w:r w:rsidRPr="001A3B96">
        <w:rPr>
          <w:rFonts w:ascii="Times New Roman" w:hAnsi="Times New Roman" w:cs="Times New Roman"/>
          <w:sz w:val="24"/>
          <w:szCs w:val="24"/>
        </w:rPr>
        <w:t xml:space="preserve"> Zákon </w:t>
      </w:r>
      <w:r w:rsidRPr="001A3B96">
        <w:rPr>
          <w:rStyle w:val="Hypertextovprepojenie"/>
          <w:rFonts w:ascii="Times New Roman" w:hAnsi="Times New Roman" w:cs="Times New Roman"/>
          <w:color w:val="auto"/>
          <w:sz w:val="24"/>
          <w:szCs w:val="24"/>
          <w:u w:val="none"/>
        </w:rPr>
        <w:t>č. 297/2008 Z. z.</w:t>
      </w:r>
      <w:r w:rsidRPr="001A3B96">
        <w:rPr>
          <w:rFonts w:ascii="Times New Roman" w:hAnsi="Times New Roman" w:cs="Times New Roman"/>
          <w:sz w:val="24"/>
          <w:szCs w:val="24"/>
        </w:rPr>
        <w:t xml:space="preserve"> o ochrane pred legalizáciou príjmov z trestnej činnosti a o ochrane pred financovaním terorizmu a o zmene a doplnení niektorých zákonov.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8" w:name="2181363"/>
      <w:bookmarkEnd w:id="1028"/>
      <w:r w:rsidRPr="001A3B96">
        <w:rPr>
          <w:rFonts w:ascii="Times New Roman" w:hAnsi="Times New Roman" w:cs="Times New Roman"/>
          <w:b/>
          <w:sz w:val="24"/>
          <w:szCs w:val="24"/>
        </w:rPr>
        <w:t>17)</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136/2001 Z. z.</w:t>
      </w:r>
      <w:r w:rsidRPr="001A3B96">
        <w:rPr>
          <w:rFonts w:ascii="Times New Roman" w:hAnsi="Times New Roman" w:cs="Times New Roman"/>
          <w:sz w:val="24"/>
          <w:szCs w:val="24"/>
        </w:rPr>
        <w:t xml:space="preserve"> o ochrane hospodárskej súťaže a o zmene a doplnení zákona Slovenskej národnej rady č. </w:t>
      </w:r>
      <w:r w:rsidRPr="001A3B96">
        <w:rPr>
          <w:rStyle w:val="Hypertextovprepojenie"/>
          <w:rFonts w:ascii="Times New Roman" w:hAnsi="Times New Roman" w:cs="Times New Roman"/>
          <w:color w:val="auto"/>
          <w:sz w:val="24"/>
          <w:szCs w:val="24"/>
          <w:u w:val="none"/>
        </w:rPr>
        <w:t>347/1990 Zb.</w:t>
      </w:r>
      <w:r w:rsidRPr="001A3B96">
        <w:rPr>
          <w:rFonts w:ascii="Times New Roman" w:hAnsi="Times New Roman" w:cs="Times New Roman"/>
          <w:sz w:val="24"/>
          <w:szCs w:val="24"/>
        </w:rPr>
        <w:t xml:space="preserve"> o organizácii ministerstiev a ostatných ústredných orgánov štátnej správy Slovenskej republiky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29" w:name="2181364"/>
      <w:bookmarkEnd w:id="1029"/>
      <w:r w:rsidRPr="001A3B96">
        <w:rPr>
          <w:rFonts w:ascii="Times New Roman" w:hAnsi="Times New Roman" w:cs="Times New Roman"/>
          <w:b/>
          <w:sz w:val="24"/>
          <w:szCs w:val="24"/>
        </w:rPr>
        <w:t>17a)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131a zákona č. 566/2001 Z. z.</w:t>
      </w:r>
      <w:r w:rsidRPr="001A3B96">
        <w:rPr>
          <w:rFonts w:ascii="Times New Roman" w:hAnsi="Times New Roman" w:cs="Times New Roman"/>
          <w:sz w:val="24"/>
          <w:szCs w:val="24"/>
        </w:rPr>
        <w:t xml:space="preserve"> v znení zákona č. 635/2004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0" w:name="2181365"/>
      <w:bookmarkEnd w:id="1030"/>
      <w:r w:rsidRPr="001A3B96">
        <w:rPr>
          <w:rFonts w:ascii="Times New Roman" w:hAnsi="Times New Roman" w:cs="Times New Roman"/>
          <w:b/>
          <w:sz w:val="24"/>
          <w:szCs w:val="24"/>
        </w:rPr>
        <w:t>18)</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22 až 25 zákona č. 566/2001 Z. z</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1" w:name="2181366"/>
      <w:bookmarkEnd w:id="1031"/>
      <w:r w:rsidRPr="001A3B96">
        <w:rPr>
          <w:rFonts w:ascii="Times New Roman" w:hAnsi="Times New Roman" w:cs="Times New Roman"/>
          <w:b/>
          <w:sz w:val="24"/>
          <w:szCs w:val="24"/>
        </w:rPr>
        <w:t>19)</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 ods. 10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2" w:name="2181367"/>
      <w:bookmarkEnd w:id="1032"/>
      <w:r w:rsidRPr="001A3B96">
        <w:rPr>
          <w:rFonts w:ascii="Times New Roman" w:hAnsi="Times New Roman" w:cs="Times New Roman"/>
          <w:b/>
          <w:sz w:val="24"/>
          <w:szCs w:val="24"/>
        </w:rPr>
        <w:t>20)</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47 ods. 2 zákona č. 96/2002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3" w:name="11239797"/>
      <w:bookmarkEnd w:id="1033"/>
      <w:r w:rsidRPr="001A3B96">
        <w:rPr>
          <w:rFonts w:ascii="Times New Roman" w:hAnsi="Times New Roman" w:cs="Times New Roman"/>
          <w:b/>
          <w:sz w:val="24"/>
          <w:szCs w:val="24"/>
        </w:rPr>
        <w:t>20a)</w:t>
      </w:r>
      <w:r w:rsidRPr="001A3B96">
        <w:rPr>
          <w:rFonts w:ascii="Times New Roman" w:hAnsi="Times New Roman" w:cs="Times New Roman"/>
          <w:sz w:val="24"/>
          <w:szCs w:val="24"/>
        </w:rPr>
        <w:t xml:space="preserve"> Napríklad zákon č. </w:t>
      </w:r>
      <w:r w:rsidRPr="001A3B96">
        <w:rPr>
          <w:rStyle w:val="Hypertextovprepojenie"/>
          <w:rFonts w:ascii="Times New Roman" w:hAnsi="Times New Roman" w:cs="Times New Roman"/>
          <w:color w:val="auto"/>
          <w:sz w:val="24"/>
          <w:szCs w:val="24"/>
          <w:u w:val="none"/>
        </w:rPr>
        <w:t>566/2001 Z. z.</w:t>
      </w:r>
      <w:r w:rsidRPr="001A3B96">
        <w:rPr>
          <w:rFonts w:ascii="Times New Roman" w:hAnsi="Times New Roman" w:cs="Times New Roman"/>
          <w:sz w:val="24"/>
          <w:szCs w:val="24"/>
        </w:rPr>
        <w:t xml:space="preserve">, nariadenie Európskeho parlamentu a Rady (EÚ) č. </w:t>
      </w:r>
      <w:r w:rsidRPr="001A3B96">
        <w:rPr>
          <w:rStyle w:val="Hypertextovprepojenie"/>
          <w:rFonts w:ascii="Times New Roman" w:hAnsi="Times New Roman" w:cs="Times New Roman"/>
          <w:color w:val="auto"/>
          <w:sz w:val="24"/>
          <w:szCs w:val="24"/>
          <w:u w:val="none"/>
        </w:rPr>
        <w:t>596/2014</w:t>
      </w:r>
      <w:r w:rsidRPr="001A3B96">
        <w:rPr>
          <w:rFonts w:ascii="Times New Roman" w:hAnsi="Times New Roman" w:cs="Times New Roman"/>
          <w:sz w:val="24"/>
          <w:szCs w:val="24"/>
        </w:rPr>
        <w:t xml:space="preserve"> zo 16. apríla 2014 o zneužívaní trhu (nariadenie o zneužívaní trhu) a o zrušení smernice Európskeho parlamentu a Rady 2003/6/ES a smerníc Komisie 2003/124/ES, 2003/125/ES a 2004/72/ES (Ú. v. EÚ L 173, 12. 6. 2014) v platnom znení.</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4" w:name="2181369"/>
      <w:bookmarkEnd w:id="1034"/>
      <w:r w:rsidRPr="001A3B96">
        <w:rPr>
          <w:rFonts w:ascii="Times New Roman" w:hAnsi="Times New Roman" w:cs="Times New Roman"/>
          <w:b/>
          <w:sz w:val="24"/>
          <w:szCs w:val="24"/>
        </w:rPr>
        <w:t>22)</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66 ods. 3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5" w:name="2181370"/>
      <w:bookmarkEnd w:id="1035"/>
      <w:r w:rsidRPr="001A3B96">
        <w:rPr>
          <w:rFonts w:ascii="Times New Roman" w:hAnsi="Times New Roman" w:cs="Times New Roman"/>
          <w:b/>
          <w:sz w:val="24"/>
          <w:szCs w:val="24"/>
        </w:rPr>
        <w:t>22a)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23 zákona č. 431/2002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6" w:name="11239798"/>
      <w:bookmarkEnd w:id="1036"/>
      <w:r w:rsidRPr="001A3B96">
        <w:rPr>
          <w:rFonts w:ascii="Times New Roman" w:hAnsi="Times New Roman" w:cs="Times New Roman"/>
          <w:b/>
          <w:sz w:val="24"/>
          <w:szCs w:val="24"/>
        </w:rPr>
        <w:t>22aa)</w:t>
      </w:r>
      <w:r w:rsidRPr="001A3B96">
        <w:rPr>
          <w:rFonts w:ascii="Times New Roman" w:hAnsi="Times New Roman" w:cs="Times New Roman"/>
          <w:sz w:val="24"/>
          <w:szCs w:val="24"/>
        </w:rPr>
        <w:t xml:space="preserve"> Delegované nariadenie Komisie (EÚ) </w:t>
      </w:r>
      <w:r w:rsidRPr="001A3B96">
        <w:rPr>
          <w:rStyle w:val="Hypertextovprepojenie"/>
          <w:rFonts w:ascii="Times New Roman" w:hAnsi="Times New Roman" w:cs="Times New Roman"/>
          <w:color w:val="auto"/>
          <w:sz w:val="24"/>
          <w:szCs w:val="24"/>
          <w:u w:val="none"/>
        </w:rPr>
        <w:t>2017/588</w:t>
      </w:r>
      <w:r w:rsidRPr="001A3B96">
        <w:rPr>
          <w:rFonts w:ascii="Times New Roman" w:hAnsi="Times New Roman" w:cs="Times New Roman"/>
          <w:sz w:val="24"/>
          <w:szCs w:val="24"/>
        </w:rPr>
        <w:t xml:space="preserve"> zo 14. júla 2016, ktorým sa dopĺňa smernica Európskeho parlamentu a Rady 2014/65/EÚ, pokiaľ ide o regulačné technické predpisy týkajúce sa režimu veľkosti tiku pre akcie, vkladové potvrdenky a fondy obchodované na burze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7" w:name="2181372"/>
      <w:bookmarkEnd w:id="1037"/>
      <w:r w:rsidRPr="001A3B96">
        <w:rPr>
          <w:rFonts w:ascii="Times New Roman" w:hAnsi="Times New Roman" w:cs="Times New Roman"/>
          <w:b/>
          <w:sz w:val="24"/>
          <w:szCs w:val="24"/>
        </w:rPr>
        <w:t>24)</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Trestný poriadok</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8" w:name="2181373"/>
      <w:bookmarkEnd w:id="1038"/>
      <w:r w:rsidRPr="001A3B96">
        <w:rPr>
          <w:rFonts w:ascii="Times New Roman" w:hAnsi="Times New Roman" w:cs="Times New Roman"/>
          <w:b/>
          <w:sz w:val="24"/>
          <w:szCs w:val="24"/>
        </w:rPr>
        <w:t>24a)</w:t>
      </w:r>
      <w:r w:rsidRPr="001A3B96">
        <w:rPr>
          <w:rFonts w:ascii="Times New Roman" w:hAnsi="Times New Roman" w:cs="Times New Roman"/>
          <w:sz w:val="24"/>
          <w:szCs w:val="24"/>
        </w:rPr>
        <w:t xml:space="preserve"> Zákon Národnej rady Slovenskej republiky </w:t>
      </w:r>
      <w:r w:rsidRPr="001A3B96">
        <w:rPr>
          <w:rStyle w:val="Hypertextovprepojenie"/>
          <w:rFonts w:ascii="Times New Roman" w:hAnsi="Times New Roman" w:cs="Times New Roman"/>
          <w:color w:val="auto"/>
          <w:sz w:val="24"/>
          <w:szCs w:val="24"/>
          <w:u w:val="none"/>
        </w:rPr>
        <w:t>č. 566/1992 Zb.</w:t>
      </w:r>
      <w:r w:rsidRPr="001A3B96">
        <w:rPr>
          <w:rFonts w:ascii="Times New Roman" w:hAnsi="Times New Roman" w:cs="Times New Roman"/>
          <w:sz w:val="24"/>
          <w:szCs w:val="24"/>
        </w:rPr>
        <w:t xml:space="preserve"> v znení neskorších predpisov.</w:t>
      </w:r>
      <w:r w:rsidRPr="001A3B96">
        <w:rPr>
          <w:rFonts w:ascii="Times New Roman" w:hAnsi="Times New Roman" w:cs="Times New Roman"/>
          <w:sz w:val="24"/>
          <w:szCs w:val="24"/>
        </w:rPr>
        <w:br/>
        <w:t xml:space="preserve"> Zákon </w:t>
      </w:r>
      <w:r w:rsidRPr="001A3B96">
        <w:rPr>
          <w:rStyle w:val="Hypertextovprepojenie"/>
          <w:rFonts w:ascii="Times New Roman" w:hAnsi="Times New Roman" w:cs="Times New Roman"/>
          <w:color w:val="auto"/>
          <w:sz w:val="24"/>
          <w:szCs w:val="24"/>
          <w:u w:val="none"/>
        </w:rPr>
        <w:t>č. 747/2004 Z. z.</w:t>
      </w:r>
      <w:r w:rsidRPr="001A3B96">
        <w:rPr>
          <w:rStyle w:val="Hypertextovprepojenie"/>
          <w:rFonts w:ascii="Times New Roman" w:hAnsi="Times New Roman" w:cs="Times New Roman"/>
          <w:color w:val="auto"/>
          <w:sz w:val="24"/>
          <w:szCs w:val="24"/>
          <w:u w:val="none"/>
        </w:rPr>
        <w:br/>
        <w:t xml:space="preserve"> </w:t>
      </w:r>
      <w:r w:rsidRPr="001A3B96">
        <w:rPr>
          <w:rFonts w:ascii="Times New Roman" w:hAnsi="Times New Roman" w:cs="Times New Roman"/>
          <w:sz w:val="24"/>
          <w:szCs w:val="24"/>
        </w:rPr>
        <w:t xml:space="preserve">Zákon </w:t>
      </w:r>
      <w:r w:rsidRPr="001A3B96">
        <w:rPr>
          <w:rStyle w:val="Hypertextovprepojenie"/>
          <w:rFonts w:ascii="Times New Roman" w:hAnsi="Times New Roman" w:cs="Times New Roman"/>
          <w:color w:val="auto"/>
          <w:sz w:val="24"/>
          <w:szCs w:val="24"/>
          <w:u w:val="none"/>
        </w:rPr>
        <w:t>č. 483/2001 Z. z.</w:t>
      </w:r>
      <w:r w:rsidRPr="001A3B96">
        <w:rPr>
          <w:rFonts w:ascii="Times New Roman" w:hAnsi="Times New Roman" w:cs="Times New Roman"/>
          <w:sz w:val="24"/>
          <w:szCs w:val="24"/>
        </w:rPr>
        <w:t xml:space="preserve"> v znení neskorších predpisov.</w:t>
      </w:r>
      <w:r w:rsidRPr="001A3B96">
        <w:rPr>
          <w:rFonts w:ascii="Times New Roman" w:hAnsi="Times New Roman" w:cs="Times New Roman"/>
          <w:sz w:val="24"/>
          <w:szCs w:val="24"/>
        </w:rPr>
        <w:br/>
        <w:t xml:space="preserve"> Zákon </w:t>
      </w:r>
      <w:r w:rsidRPr="001A3B96">
        <w:rPr>
          <w:rStyle w:val="Hypertextovprepojenie"/>
          <w:rFonts w:ascii="Times New Roman" w:hAnsi="Times New Roman" w:cs="Times New Roman"/>
          <w:color w:val="auto"/>
          <w:sz w:val="24"/>
          <w:szCs w:val="24"/>
          <w:u w:val="none"/>
        </w:rPr>
        <w:t>č. 510/2002 Z. z.</w:t>
      </w:r>
      <w:r w:rsidRPr="001A3B96">
        <w:rPr>
          <w:rFonts w:ascii="Times New Roman" w:hAnsi="Times New Roman" w:cs="Times New Roman"/>
          <w:sz w:val="24"/>
          <w:szCs w:val="24"/>
        </w:rPr>
        <w:t xml:space="preserve"> o platobnom styku a o zmene a doplnení niektorých zákonov v znení neskorších predpisov.</w:t>
      </w:r>
      <w:r w:rsidRPr="001A3B96">
        <w:rPr>
          <w:rFonts w:ascii="Times New Roman" w:hAnsi="Times New Roman" w:cs="Times New Roman"/>
          <w:sz w:val="24"/>
          <w:szCs w:val="24"/>
        </w:rPr>
        <w:br/>
        <w:t xml:space="preserve"> Zákon Národnej rady Slovenskej republiky </w:t>
      </w:r>
      <w:r w:rsidRPr="001A3B96">
        <w:rPr>
          <w:rStyle w:val="Hypertextovprepojenie"/>
          <w:rFonts w:ascii="Times New Roman" w:hAnsi="Times New Roman" w:cs="Times New Roman"/>
          <w:color w:val="auto"/>
          <w:sz w:val="24"/>
          <w:szCs w:val="24"/>
          <w:u w:val="none"/>
        </w:rPr>
        <w:t>č. 202/1995 Z. z.</w:t>
      </w:r>
      <w:r w:rsidRPr="001A3B96">
        <w:rPr>
          <w:rFonts w:ascii="Times New Roman" w:hAnsi="Times New Roman" w:cs="Times New Roman"/>
          <w:sz w:val="24"/>
          <w:szCs w:val="24"/>
        </w:rPr>
        <w:t xml:space="preserve"> Devízový zákon a zákon, ktorým sa mení a dopĺňa zákon Slovenskej národnej rady </w:t>
      </w:r>
      <w:r w:rsidRPr="001A3B96">
        <w:rPr>
          <w:rStyle w:val="Hypertextovprepojenie"/>
          <w:rFonts w:ascii="Times New Roman" w:hAnsi="Times New Roman" w:cs="Times New Roman"/>
          <w:color w:val="auto"/>
          <w:sz w:val="24"/>
          <w:szCs w:val="24"/>
          <w:u w:val="none"/>
        </w:rPr>
        <w:t>č. 372/1990 Zb.</w:t>
      </w:r>
      <w:r w:rsidRPr="001A3B96">
        <w:rPr>
          <w:rFonts w:ascii="Times New Roman" w:hAnsi="Times New Roman" w:cs="Times New Roman"/>
          <w:sz w:val="24"/>
          <w:szCs w:val="24"/>
        </w:rPr>
        <w:t xml:space="preserve"> o priestupkoch v znení neskorších predpisov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39" w:name="2181374"/>
      <w:bookmarkEnd w:id="1039"/>
      <w:r w:rsidRPr="001A3B96">
        <w:rPr>
          <w:rFonts w:ascii="Times New Roman" w:hAnsi="Times New Roman" w:cs="Times New Roman"/>
          <w:b/>
          <w:sz w:val="24"/>
          <w:szCs w:val="24"/>
        </w:rPr>
        <w:t>25)</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 ods. 1 písm. b), c) a d)</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4 zákona Národnej rady Slovenskej republiky č. 171/1993 Z. z.</w:t>
      </w:r>
      <w:r w:rsidRPr="001A3B96">
        <w:rPr>
          <w:rFonts w:ascii="Times New Roman" w:hAnsi="Times New Roman" w:cs="Times New Roman"/>
          <w:sz w:val="24"/>
          <w:szCs w:val="24"/>
        </w:rPr>
        <w:t xml:space="preserve"> o Policajnom zbore v znení neskorších predpisov.</w:t>
      </w:r>
      <w:r w:rsidRPr="001A3B96">
        <w:rPr>
          <w:rFonts w:ascii="Times New Roman" w:hAnsi="Times New Roman" w:cs="Times New Roman"/>
          <w:sz w:val="24"/>
          <w:szCs w:val="24"/>
        </w:rPr>
        <w:br/>
        <w:t xml:space="preserve"> Zákon č. </w:t>
      </w:r>
      <w:r w:rsidRPr="001A3B96">
        <w:rPr>
          <w:rStyle w:val="Hypertextovprepojenie"/>
          <w:rFonts w:ascii="Times New Roman" w:hAnsi="Times New Roman" w:cs="Times New Roman"/>
          <w:color w:val="auto"/>
          <w:sz w:val="24"/>
          <w:szCs w:val="24"/>
          <w:u w:val="none"/>
        </w:rPr>
        <w:t>297/2008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0" w:name="2181377"/>
      <w:bookmarkEnd w:id="1040"/>
      <w:r w:rsidRPr="001A3B96">
        <w:rPr>
          <w:rFonts w:ascii="Times New Roman" w:hAnsi="Times New Roman" w:cs="Times New Roman"/>
          <w:b/>
          <w:sz w:val="24"/>
          <w:szCs w:val="24"/>
        </w:rPr>
        <w:lastRenderedPageBreak/>
        <w:t>26)</w:t>
      </w:r>
      <w:r w:rsidRPr="001A3B96">
        <w:rPr>
          <w:rFonts w:ascii="Times New Roman" w:hAnsi="Times New Roman" w:cs="Times New Roman"/>
          <w:sz w:val="24"/>
          <w:szCs w:val="24"/>
        </w:rPr>
        <w:t xml:space="preserve"> Zákon Slovenskej národnej rady č. </w:t>
      </w:r>
      <w:r w:rsidRPr="001A3B96">
        <w:rPr>
          <w:rStyle w:val="Hypertextovprepojenie"/>
          <w:rFonts w:ascii="Times New Roman" w:hAnsi="Times New Roman" w:cs="Times New Roman"/>
          <w:color w:val="auto"/>
          <w:sz w:val="24"/>
          <w:szCs w:val="24"/>
          <w:u w:val="none"/>
        </w:rPr>
        <w:t>511/1992 Zb.</w:t>
      </w:r>
      <w:r w:rsidRPr="001A3B96">
        <w:rPr>
          <w:rFonts w:ascii="Times New Roman" w:hAnsi="Times New Roman" w:cs="Times New Roman"/>
          <w:sz w:val="24"/>
          <w:szCs w:val="24"/>
        </w:rPr>
        <w:t xml:space="preserve"> o správe daní a poplatkov a o zmenách v sústave územných finančných orgánov v znení neskorších predpisov.Zákon č. </w:t>
      </w:r>
      <w:r w:rsidRPr="001A3B96">
        <w:rPr>
          <w:rStyle w:val="Hypertextovprepojenie"/>
          <w:rFonts w:ascii="Times New Roman" w:hAnsi="Times New Roman" w:cs="Times New Roman"/>
          <w:color w:val="auto"/>
          <w:sz w:val="24"/>
          <w:szCs w:val="24"/>
          <w:u w:val="none"/>
        </w:rPr>
        <w:t>150/2001 Z. z.</w:t>
      </w:r>
      <w:r w:rsidRPr="001A3B96">
        <w:rPr>
          <w:rFonts w:ascii="Times New Roman" w:hAnsi="Times New Roman" w:cs="Times New Roman"/>
          <w:sz w:val="24"/>
          <w:szCs w:val="24"/>
        </w:rPr>
        <w:t xml:space="preserve"> o daňových orgánoch a ktorým sa mení a dopĺňa zákon č. </w:t>
      </w:r>
      <w:hyperlink r:id="rId23" w:history="1">
        <w:r w:rsidRPr="001A3B96">
          <w:rPr>
            <w:rStyle w:val="Hypertextovprepojenie"/>
            <w:rFonts w:ascii="Times New Roman" w:hAnsi="Times New Roman" w:cs="Times New Roman"/>
            <w:color w:val="auto"/>
            <w:sz w:val="24"/>
            <w:szCs w:val="24"/>
            <w:u w:val="none"/>
          </w:rPr>
          <w:t>440/2000 Z. z.</w:t>
        </w:r>
      </w:hyperlink>
      <w:r w:rsidRPr="001A3B96">
        <w:rPr>
          <w:rFonts w:ascii="Times New Roman" w:hAnsi="Times New Roman" w:cs="Times New Roman"/>
          <w:sz w:val="24"/>
          <w:szCs w:val="24"/>
        </w:rPr>
        <w:t xml:space="preserve"> o správach finančnej kontroly v znení zákona č. </w:t>
      </w:r>
      <w:r w:rsidRPr="001A3B96">
        <w:rPr>
          <w:rStyle w:val="Hypertextovprepojenie"/>
          <w:rFonts w:ascii="Times New Roman" w:hAnsi="Times New Roman" w:cs="Times New Roman"/>
          <w:color w:val="auto"/>
          <w:sz w:val="24"/>
          <w:szCs w:val="24"/>
          <w:u w:val="none"/>
        </w:rPr>
        <w:t>182/2002 Z. z.</w:t>
      </w:r>
      <w:r w:rsidRPr="001A3B96">
        <w:rPr>
          <w:rFonts w:ascii="Times New Roman" w:hAnsi="Times New Roman" w:cs="Times New Roman"/>
          <w:sz w:val="24"/>
          <w:szCs w:val="24"/>
        </w:rPr>
        <w:t xml:space="preserve">Zákon č. </w:t>
      </w:r>
      <w:r w:rsidRPr="001A3B96">
        <w:rPr>
          <w:rStyle w:val="Hypertextovprepojenie"/>
          <w:rFonts w:ascii="Times New Roman" w:hAnsi="Times New Roman" w:cs="Times New Roman"/>
          <w:color w:val="auto"/>
          <w:sz w:val="24"/>
          <w:szCs w:val="24"/>
          <w:u w:val="none"/>
        </w:rPr>
        <w:t>238/2001 Z. z.</w:t>
      </w:r>
      <w:r w:rsidRPr="001A3B96">
        <w:rPr>
          <w:rFonts w:ascii="Times New Roman" w:hAnsi="Times New Roman" w:cs="Times New Roman"/>
          <w:sz w:val="24"/>
          <w:szCs w:val="24"/>
        </w:rPr>
        <w:t xml:space="preserve"> Colný zákon v znení zákona č. </w:t>
      </w:r>
      <w:r w:rsidRPr="001A3B96">
        <w:rPr>
          <w:rStyle w:val="Hypertextovprepojenie"/>
          <w:rFonts w:ascii="Times New Roman" w:hAnsi="Times New Roman" w:cs="Times New Roman"/>
          <w:color w:val="auto"/>
          <w:sz w:val="24"/>
          <w:szCs w:val="24"/>
          <w:u w:val="none"/>
        </w:rPr>
        <w:t>553/2001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1" w:name="2181378"/>
      <w:bookmarkEnd w:id="1041"/>
      <w:r w:rsidRPr="001A3B96">
        <w:rPr>
          <w:rFonts w:ascii="Times New Roman" w:hAnsi="Times New Roman" w:cs="Times New Roman"/>
          <w:b/>
          <w:sz w:val="24"/>
          <w:szCs w:val="24"/>
        </w:rPr>
        <w:t>27)</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440/2000 Z. z.</w:t>
      </w:r>
      <w:r w:rsidRPr="001A3B96">
        <w:rPr>
          <w:rFonts w:ascii="Times New Roman" w:hAnsi="Times New Roman" w:cs="Times New Roman"/>
          <w:sz w:val="24"/>
          <w:szCs w:val="24"/>
        </w:rPr>
        <w:t xml:space="preserve"> o správach finančnej kontroly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2" w:name="2181379"/>
      <w:bookmarkEnd w:id="1042"/>
      <w:r w:rsidRPr="001A3B96">
        <w:rPr>
          <w:rFonts w:ascii="Times New Roman" w:hAnsi="Times New Roman" w:cs="Times New Roman"/>
          <w:b/>
          <w:sz w:val="24"/>
          <w:szCs w:val="24"/>
        </w:rPr>
        <w:t>28)</w:t>
      </w:r>
      <w:r w:rsidRPr="001A3B96">
        <w:rPr>
          <w:rFonts w:ascii="Times New Roman" w:hAnsi="Times New Roman" w:cs="Times New Roman"/>
          <w:sz w:val="24"/>
          <w:szCs w:val="24"/>
        </w:rPr>
        <w:t xml:space="preserve"> Napríklad zákon Národnej rady Slovenskej republiky č. </w:t>
      </w:r>
      <w:r w:rsidRPr="001A3B96">
        <w:rPr>
          <w:rStyle w:val="Hypertextovprepojenie"/>
          <w:rFonts w:ascii="Times New Roman" w:hAnsi="Times New Roman" w:cs="Times New Roman"/>
          <w:color w:val="auto"/>
          <w:sz w:val="24"/>
          <w:szCs w:val="24"/>
          <w:u w:val="none"/>
        </w:rPr>
        <w:t>123/1996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409/2000 Z. z.</w:t>
      </w:r>
      <w:r w:rsidRPr="001A3B96">
        <w:rPr>
          <w:rFonts w:ascii="Times New Roman" w:hAnsi="Times New Roman" w:cs="Times New Roman"/>
          <w:sz w:val="24"/>
          <w:szCs w:val="24"/>
        </w:rPr>
        <w:t xml:space="preserve">, zákon Slovenskej národnej rady č. </w:t>
      </w:r>
      <w:r w:rsidRPr="001A3B96">
        <w:rPr>
          <w:rStyle w:val="Hypertextovprepojenie"/>
          <w:rFonts w:ascii="Times New Roman" w:hAnsi="Times New Roman" w:cs="Times New Roman"/>
          <w:color w:val="auto"/>
          <w:sz w:val="24"/>
          <w:szCs w:val="24"/>
          <w:u w:val="none"/>
        </w:rPr>
        <w:t>310/1992 Zb.</w:t>
      </w:r>
      <w:r w:rsidRPr="001A3B96">
        <w:rPr>
          <w:rFonts w:ascii="Times New Roman" w:hAnsi="Times New Roman" w:cs="Times New Roman"/>
          <w:sz w:val="24"/>
          <w:szCs w:val="24"/>
        </w:rPr>
        <w:t xml:space="preserve"> o stavebnom sporení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3" w:name="2181380"/>
      <w:bookmarkEnd w:id="1043"/>
      <w:r w:rsidRPr="001A3B96">
        <w:rPr>
          <w:rFonts w:ascii="Times New Roman" w:hAnsi="Times New Roman" w:cs="Times New Roman"/>
          <w:b/>
          <w:sz w:val="24"/>
          <w:szCs w:val="24"/>
        </w:rPr>
        <w:t>29)</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 až 80 zákona č. 71/1967 Zb.</w:t>
      </w:r>
      <w:r w:rsidRPr="001A3B96">
        <w:rPr>
          <w:rFonts w:ascii="Times New Roman" w:hAnsi="Times New Roman" w:cs="Times New Roman"/>
          <w:sz w:val="24"/>
          <w:szCs w:val="24"/>
        </w:rPr>
        <w:t xml:space="preserve"> o správnom konaní (správny poriadok).</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4" w:name="2181381"/>
      <w:bookmarkEnd w:id="1044"/>
      <w:r w:rsidRPr="001A3B96">
        <w:rPr>
          <w:rFonts w:ascii="Times New Roman" w:hAnsi="Times New Roman" w:cs="Times New Roman"/>
          <w:b/>
          <w:sz w:val="24"/>
          <w:szCs w:val="24"/>
        </w:rPr>
        <w:t>30)</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131 zákona Národnej rady Slovenskej republiky č. 233/1995 Z. z.</w:t>
      </w:r>
      <w:r w:rsidRPr="001A3B96">
        <w:rPr>
          <w:rFonts w:ascii="Times New Roman" w:hAnsi="Times New Roman" w:cs="Times New Roman"/>
          <w:sz w:val="24"/>
          <w:szCs w:val="24"/>
        </w:rPr>
        <w:t xml:space="preserve"> o súdnych exekútoroch a exekučnej činnosti (</w:t>
      </w:r>
      <w:hyperlink r:id="rId24" w:history="1">
        <w:r w:rsidRPr="001A3B96">
          <w:rPr>
            <w:rStyle w:val="Hypertextovprepojenie"/>
            <w:rFonts w:ascii="Times New Roman" w:hAnsi="Times New Roman" w:cs="Times New Roman"/>
            <w:color w:val="auto"/>
            <w:sz w:val="24"/>
            <w:szCs w:val="24"/>
            <w:u w:val="none"/>
          </w:rPr>
          <w:t>Exekučný poriadok</w:t>
        </w:r>
      </w:hyperlink>
      <w:r w:rsidRPr="001A3B96">
        <w:rPr>
          <w:rFonts w:ascii="Times New Roman" w:hAnsi="Times New Roman" w:cs="Times New Roman"/>
          <w:sz w:val="24"/>
          <w:szCs w:val="24"/>
        </w:rPr>
        <w:t xml:space="preserve">) a o zmene a doplnení ďalších zákonov v znení zákona č. </w:t>
      </w:r>
      <w:r w:rsidRPr="001A3B96">
        <w:rPr>
          <w:rStyle w:val="Hypertextovprepojenie"/>
          <w:rFonts w:ascii="Times New Roman" w:hAnsi="Times New Roman" w:cs="Times New Roman"/>
          <w:color w:val="auto"/>
          <w:sz w:val="24"/>
          <w:szCs w:val="24"/>
          <w:u w:val="none"/>
        </w:rPr>
        <w:t>280/1999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5" w:name="2181382"/>
      <w:bookmarkEnd w:id="1045"/>
      <w:r w:rsidRPr="001A3B96">
        <w:rPr>
          <w:rFonts w:ascii="Times New Roman" w:hAnsi="Times New Roman" w:cs="Times New Roman"/>
          <w:b/>
          <w:sz w:val="24"/>
          <w:szCs w:val="24"/>
        </w:rPr>
        <w:t>31)</w:t>
      </w:r>
      <w:r w:rsidRPr="001A3B96">
        <w:rPr>
          <w:rFonts w:ascii="Times New Roman" w:hAnsi="Times New Roman" w:cs="Times New Roman"/>
          <w:sz w:val="24"/>
          <w:szCs w:val="24"/>
        </w:rPr>
        <w:t xml:space="preserve"> Napríklad </w:t>
      </w:r>
      <w:r w:rsidRPr="001A3B96">
        <w:rPr>
          <w:rStyle w:val="Hypertextovprepojenie"/>
          <w:rFonts w:ascii="Times New Roman" w:hAnsi="Times New Roman" w:cs="Times New Roman"/>
          <w:color w:val="auto"/>
          <w:sz w:val="24"/>
          <w:szCs w:val="24"/>
          <w:u w:val="none"/>
        </w:rPr>
        <w:t>§ 134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6" w:name="2181383"/>
      <w:bookmarkEnd w:id="1046"/>
      <w:r w:rsidRPr="001A3B96">
        <w:rPr>
          <w:rFonts w:ascii="Times New Roman" w:hAnsi="Times New Roman" w:cs="Times New Roman"/>
          <w:b/>
          <w:sz w:val="24"/>
          <w:szCs w:val="24"/>
        </w:rPr>
        <w:t>32)</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114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7" w:name="2181384"/>
      <w:bookmarkEnd w:id="1047"/>
      <w:r w:rsidRPr="001A3B96">
        <w:rPr>
          <w:rFonts w:ascii="Times New Roman" w:hAnsi="Times New Roman" w:cs="Times New Roman"/>
          <w:b/>
          <w:sz w:val="24"/>
          <w:szCs w:val="24"/>
        </w:rPr>
        <w:t>33)</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118g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8" w:name="2181386"/>
      <w:bookmarkEnd w:id="1048"/>
      <w:r w:rsidRPr="001A3B96">
        <w:rPr>
          <w:rFonts w:ascii="Times New Roman" w:hAnsi="Times New Roman" w:cs="Times New Roman"/>
          <w:b/>
          <w:sz w:val="24"/>
          <w:szCs w:val="24"/>
        </w:rPr>
        <w:t>34)</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54</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65 a 66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49" w:name="2181387"/>
      <w:bookmarkEnd w:id="1049"/>
      <w:r w:rsidRPr="001A3B96">
        <w:rPr>
          <w:rFonts w:ascii="Times New Roman" w:hAnsi="Times New Roman" w:cs="Times New Roman"/>
          <w:b/>
          <w:sz w:val="24"/>
          <w:szCs w:val="24"/>
        </w:rPr>
        <w:t>35)</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74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0" w:name="2181388"/>
      <w:bookmarkEnd w:id="1050"/>
      <w:r w:rsidRPr="001A3B96">
        <w:rPr>
          <w:rFonts w:ascii="Times New Roman" w:hAnsi="Times New Roman" w:cs="Times New Roman"/>
          <w:b/>
          <w:sz w:val="24"/>
          <w:szCs w:val="24"/>
        </w:rPr>
        <w:t>35a)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132a zákona č. 566/2001 Z. z.</w:t>
      </w:r>
      <w:r w:rsidRPr="001A3B96">
        <w:rPr>
          <w:rFonts w:ascii="Times New Roman" w:hAnsi="Times New Roman" w:cs="Times New Roman"/>
          <w:sz w:val="24"/>
          <w:szCs w:val="24"/>
        </w:rPr>
        <w:t xml:space="preserve"> v znení zákona č. 635/2004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1" w:name="2181389"/>
      <w:bookmarkEnd w:id="1051"/>
      <w:r w:rsidRPr="001A3B96">
        <w:rPr>
          <w:rFonts w:ascii="Times New Roman" w:hAnsi="Times New Roman" w:cs="Times New Roman"/>
          <w:b/>
          <w:sz w:val="24"/>
          <w:szCs w:val="24"/>
        </w:rPr>
        <w:t>35aa)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73b až 73m</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73o až 73v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2" w:name="2181390"/>
      <w:bookmarkEnd w:id="1052"/>
      <w:r w:rsidRPr="001A3B96">
        <w:rPr>
          <w:rFonts w:ascii="Times New Roman" w:hAnsi="Times New Roman" w:cs="Times New Roman"/>
          <w:b/>
          <w:sz w:val="24"/>
          <w:szCs w:val="24"/>
        </w:rPr>
        <w:t>35b)</w:t>
      </w:r>
      <w:r w:rsidRPr="001A3B96">
        <w:rPr>
          <w:rFonts w:ascii="Times New Roman" w:hAnsi="Times New Roman" w:cs="Times New Roman"/>
          <w:sz w:val="24"/>
          <w:szCs w:val="24"/>
        </w:rPr>
        <w:t xml:space="preserve"> Čl. 4 a 9 nariadenia (EÚ) č. </w:t>
      </w:r>
      <w:r w:rsidRPr="001A3B96">
        <w:rPr>
          <w:rStyle w:val="Hypertextovprepojenie"/>
          <w:rFonts w:ascii="Times New Roman" w:hAnsi="Times New Roman" w:cs="Times New Roman"/>
          <w:color w:val="auto"/>
          <w:sz w:val="24"/>
          <w:szCs w:val="24"/>
          <w:u w:val="none"/>
        </w:rPr>
        <w:t>600/2014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3" w:name="2181391"/>
      <w:bookmarkEnd w:id="1053"/>
      <w:r w:rsidRPr="001A3B96">
        <w:rPr>
          <w:rFonts w:ascii="Times New Roman" w:hAnsi="Times New Roman" w:cs="Times New Roman"/>
          <w:b/>
          <w:sz w:val="24"/>
          <w:szCs w:val="24"/>
        </w:rPr>
        <w:t>35c)</w:t>
      </w:r>
      <w:r w:rsidRPr="001A3B96">
        <w:rPr>
          <w:rFonts w:ascii="Times New Roman" w:hAnsi="Times New Roman" w:cs="Times New Roman"/>
          <w:sz w:val="24"/>
          <w:szCs w:val="24"/>
        </w:rPr>
        <w:t xml:space="preserve"> Čl. 3 ods. 1 a čl. 8 ods. 1 nariadenia (EÚ) č. </w:t>
      </w:r>
      <w:r w:rsidRPr="001A3B96">
        <w:rPr>
          <w:rStyle w:val="Hypertextovprepojenie"/>
          <w:rFonts w:ascii="Times New Roman" w:hAnsi="Times New Roman" w:cs="Times New Roman"/>
          <w:color w:val="auto"/>
          <w:sz w:val="24"/>
          <w:szCs w:val="24"/>
          <w:u w:val="none"/>
        </w:rPr>
        <w:t>600/2014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4" w:name="2181399"/>
      <w:bookmarkEnd w:id="1054"/>
      <w:r w:rsidRPr="001A3B96">
        <w:rPr>
          <w:rFonts w:ascii="Times New Roman" w:hAnsi="Times New Roman" w:cs="Times New Roman"/>
          <w:b/>
          <w:sz w:val="24"/>
          <w:szCs w:val="24"/>
        </w:rPr>
        <w:t>36)</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99 ods. 3 písm. h)</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103 ods. 2 písm. k)</w:t>
      </w:r>
      <w:r w:rsidRPr="001A3B96">
        <w:rPr>
          <w:rFonts w:ascii="Times New Roman" w:hAnsi="Times New Roman" w:cs="Times New Roman"/>
          <w:sz w:val="24"/>
          <w:szCs w:val="24"/>
        </w:rPr>
        <w:t xml:space="preserve"> zákona č. </w:t>
      </w:r>
      <w:r w:rsidRPr="001A3B96">
        <w:rPr>
          <w:rStyle w:val="Hypertextovprepojenie"/>
          <w:rFonts w:ascii="Times New Roman" w:hAnsi="Times New Roman" w:cs="Times New Roman"/>
          <w:color w:val="auto"/>
          <w:sz w:val="24"/>
          <w:szCs w:val="24"/>
          <w:u w:val="none"/>
        </w:rPr>
        <w:t>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5" w:name="11239801"/>
      <w:bookmarkEnd w:id="1055"/>
      <w:r w:rsidRPr="001A3B96">
        <w:rPr>
          <w:rFonts w:ascii="Times New Roman" w:hAnsi="Times New Roman" w:cs="Times New Roman"/>
          <w:b/>
          <w:sz w:val="24"/>
          <w:szCs w:val="24"/>
        </w:rPr>
        <w:t>36a)</w:t>
      </w:r>
      <w:r w:rsidRPr="001A3B96">
        <w:rPr>
          <w:rFonts w:ascii="Times New Roman" w:hAnsi="Times New Roman" w:cs="Times New Roman"/>
          <w:sz w:val="24"/>
          <w:szCs w:val="24"/>
        </w:rPr>
        <w:t xml:space="preserve"> Čl. 14 až 54 nariadenia (EÚ) č. </w:t>
      </w:r>
      <w:r w:rsidRPr="001A3B96">
        <w:rPr>
          <w:rStyle w:val="Hypertextovprepojenie"/>
          <w:rFonts w:ascii="Times New Roman" w:hAnsi="Times New Roman" w:cs="Times New Roman"/>
          <w:color w:val="auto"/>
          <w:sz w:val="24"/>
          <w:szCs w:val="24"/>
          <w:u w:val="none"/>
        </w:rPr>
        <w:t>648/2012</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6" w:name="2181400"/>
      <w:bookmarkEnd w:id="1056"/>
      <w:r w:rsidRPr="001A3B96">
        <w:rPr>
          <w:rFonts w:ascii="Times New Roman" w:hAnsi="Times New Roman" w:cs="Times New Roman"/>
          <w:b/>
          <w:sz w:val="24"/>
          <w:szCs w:val="24"/>
        </w:rPr>
        <w:t>37)</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244/2002 Z. z.</w:t>
      </w:r>
      <w:r w:rsidRPr="001A3B96">
        <w:rPr>
          <w:rFonts w:ascii="Times New Roman" w:hAnsi="Times New Roman" w:cs="Times New Roman"/>
          <w:sz w:val="24"/>
          <w:szCs w:val="24"/>
        </w:rPr>
        <w:t xml:space="preserve"> o rozhodcovskom konaní v znení neskorších predpisov.</w:t>
      </w:r>
      <w:r w:rsidRPr="00DF791E">
        <w:rPr>
          <w:rFonts w:ascii="Times New Roman" w:hAnsi="Times New Roman" w:cs="Times New Roman"/>
          <w:sz w:val="24"/>
          <w:szCs w:val="24"/>
        </w:rPr>
        <w:br/>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7" w:name="2181402"/>
      <w:bookmarkEnd w:id="1057"/>
      <w:r w:rsidRPr="001A3B96">
        <w:rPr>
          <w:rFonts w:ascii="Times New Roman" w:hAnsi="Times New Roman" w:cs="Times New Roman"/>
          <w:b/>
          <w:sz w:val="24"/>
          <w:szCs w:val="24"/>
        </w:rPr>
        <w:t>38)</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12 zákona č. 244/2002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521/2005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8" w:name="2181404"/>
      <w:bookmarkEnd w:id="1058"/>
      <w:r w:rsidRPr="001A3B96">
        <w:rPr>
          <w:rFonts w:ascii="Times New Roman" w:hAnsi="Times New Roman" w:cs="Times New Roman"/>
          <w:b/>
          <w:sz w:val="24"/>
          <w:szCs w:val="24"/>
        </w:rPr>
        <w:t>39)</w:t>
      </w:r>
      <w:r w:rsidRPr="001A3B96">
        <w:rPr>
          <w:rFonts w:ascii="Times New Roman" w:hAnsi="Times New Roman" w:cs="Times New Roman"/>
          <w:sz w:val="24"/>
          <w:szCs w:val="24"/>
        </w:rPr>
        <w:t xml:space="preserve"> Napríklad zákon č. </w:t>
      </w:r>
      <w:r w:rsidRPr="001A3B96">
        <w:rPr>
          <w:rStyle w:val="Hypertextovprepojenie"/>
          <w:rFonts w:ascii="Times New Roman" w:hAnsi="Times New Roman" w:cs="Times New Roman"/>
          <w:color w:val="auto"/>
          <w:sz w:val="24"/>
          <w:szCs w:val="24"/>
          <w:u w:val="none"/>
        </w:rPr>
        <w:t>530/1990 Zb.</w:t>
      </w:r>
      <w:r w:rsidRPr="001A3B96">
        <w:rPr>
          <w:rFonts w:ascii="Times New Roman" w:hAnsi="Times New Roman" w:cs="Times New Roman"/>
          <w:sz w:val="24"/>
          <w:szCs w:val="24"/>
        </w:rPr>
        <w:t xml:space="preserve"> o dlhopisoch v znení neskorších predpisov, zákon č. </w:t>
      </w:r>
      <w:r w:rsidRPr="001A3B96">
        <w:rPr>
          <w:rStyle w:val="Hypertextovprepojenie"/>
          <w:rFonts w:ascii="Times New Roman" w:hAnsi="Times New Roman" w:cs="Times New Roman"/>
          <w:color w:val="auto"/>
          <w:sz w:val="24"/>
          <w:szCs w:val="24"/>
          <w:u w:val="none"/>
        </w:rPr>
        <w:t>566/2001 Z. z.</w:t>
      </w:r>
      <w:r w:rsidRPr="001A3B96">
        <w:rPr>
          <w:rFonts w:ascii="Times New Roman" w:hAnsi="Times New Roman" w:cs="Times New Roman"/>
          <w:sz w:val="24"/>
          <w:szCs w:val="24"/>
        </w:rPr>
        <w:t xml:space="preserve"> v znení neskorších predpisov, delegované nariadenie Komisie (EÚ) </w:t>
      </w:r>
      <w:r w:rsidRPr="001A3B96">
        <w:rPr>
          <w:rStyle w:val="Hypertextovprepojenie"/>
          <w:rFonts w:ascii="Times New Roman" w:hAnsi="Times New Roman" w:cs="Times New Roman"/>
          <w:color w:val="auto"/>
          <w:sz w:val="24"/>
          <w:szCs w:val="24"/>
          <w:u w:val="none"/>
        </w:rPr>
        <w:t>2017/568</w:t>
      </w:r>
      <w:r w:rsidRPr="001A3B96">
        <w:rPr>
          <w:rFonts w:ascii="Times New Roman" w:hAnsi="Times New Roman" w:cs="Times New Roman"/>
          <w:sz w:val="24"/>
          <w:szCs w:val="24"/>
        </w:rPr>
        <w:t xml:space="preserve"> z 24. mája 2016, ktorým sa dopĺňa smernica Európskeho parlamentu a Rady 2014/65/EÚ, pokiaľ ide o regulačné technické predpisy pre prijatie finančných nástrojov na obchodovanie na regulovaných trhoch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59" w:name="11239803"/>
      <w:bookmarkEnd w:id="1059"/>
      <w:r w:rsidRPr="001A3B96">
        <w:rPr>
          <w:rFonts w:ascii="Times New Roman" w:hAnsi="Times New Roman" w:cs="Times New Roman"/>
          <w:b/>
          <w:sz w:val="24"/>
          <w:szCs w:val="24"/>
        </w:rPr>
        <w:t>39a)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 ods. 30 zákona č. 566/2001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237/2017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0" w:name="2181407"/>
      <w:bookmarkEnd w:id="1060"/>
      <w:r w:rsidRPr="001A3B96">
        <w:rPr>
          <w:rFonts w:ascii="Times New Roman" w:hAnsi="Times New Roman" w:cs="Times New Roman"/>
          <w:b/>
          <w:sz w:val="24"/>
          <w:szCs w:val="24"/>
        </w:rPr>
        <w:lastRenderedPageBreak/>
        <w:t>40)</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 zákona č. 386/2002 Z. z.</w:t>
      </w:r>
      <w:r w:rsidRPr="001A3B96">
        <w:rPr>
          <w:rFonts w:ascii="Times New Roman" w:hAnsi="Times New Roman" w:cs="Times New Roman"/>
          <w:sz w:val="24"/>
          <w:szCs w:val="24"/>
        </w:rPr>
        <w:t xml:space="preserve"> o štátnom dlhu a štátnych zárukách a ktorým sa dopĺňa zákon č. </w:t>
      </w:r>
      <w:r w:rsidRPr="001A3B96">
        <w:rPr>
          <w:rStyle w:val="Hypertextovprepojenie"/>
          <w:rFonts w:ascii="Times New Roman" w:hAnsi="Times New Roman" w:cs="Times New Roman"/>
          <w:color w:val="auto"/>
          <w:sz w:val="24"/>
          <w:szCs w:val="24"/>
          <w:u w:val="none"/>
        </w:rPr>
        <w:t>291/2002 Z. z.</w:t>
      </w:r>
      <w:r w:rsidRPr="001A3B96">
        <w:rPr>
          <w:rFonts w:ascii="Times New Roman" w:hAnsi="Times New Roman" w:cs="Times New Roman"/>
          <w:sz w:val="24"/>
          <w:szCs w:val="24"/>
        </w:rPr>
        <w:t xml:space="preserve"> o Štátnej pokladnici a o zmene a doplnení niektorých zákonov.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1" w:name="13623802"/>
      <w:bookmarkEnd w:id="1061"/>
      <w:r w:rsidRPr="001A3B96">
        <w:rPr>
          <w:rFonts w:ascii="Times New Roman" w:hAnsi="Times New Roman" w:cs="Times New Roman"/>
          <w:b/>
          <w:sz w:val="24"/>
          <w:szCs w:val="24"/>
        </w:rPr>
        <w:t>41)</w:t>
      </w:r>
      <w:r w:rsidRPr="001A3B96">
        <w:rPr>
          <w:rFonts w:ascii="Times New Roman" w:hAnsi="Times New Roman" w:cs="Times New Roman"/>
          <w:sz w:val="24"/>
          <w:szCs w:val="24"/>
        </w:rPr>
        <w:t xml:space="preserve"> Čl. 1 ods. 5 nariadenia Európskeho parlamentu a Rady (EÚ) </w:t>
      </w:r>
      <w:r w:rsidRPr="001A3B96">
        <w:rPr>
          <w:rStyle w:val="Hypertextovprepojenie"/>
          <w:rFonts w:ascii="Times New Roman" w:hAnsi="Times New Roman" w:cs="Times New Roman"/>
          <w:color w:val="auto"/>
          <w:sz w:val="24"/>
          <w:szCs w:val="24"/>
          <w:u w:val="none"/>
        </w:rPr>
        <w:t>2017/1129</w:t>
      </w:r>
      <w:r w:rsidRPr="001A3B96">
        <w:rPr>
          <w:rFonts w:ascii="Times New Roman" w:hAnsi="Times New Roman" w:cs="Times New Roman"/>
          <w:sz w:val="24"/>
          <w:szCs w:val="24"/>
        </w:rPr>
        <w:t xml:space="preserve"> zo 14. júna 2017 o prospekte, ktorý sa má uverejniť pri verejnej ponuke cenných papierov alebo ich prijatí na obchodovanie na regulovanom trhu, a o zrušení smernice </w:t>
      </w:r>
      <w:r w:rsidRPr="001A3B96">
        <w:rPr>
          <w:rStyle w:val="Hypertextovprepojenie"/>
          <w:rFonts w:ascii="Times New Roman" w:hAnsi="Times New Roman" w:cs="Times New Roman"/>
          <w:color w:val="auto"/>
          <w:sz w:val="24"/>
          <w:szCs w:val="24"/>
          <w:u w:val="none"/>
        </w:rPr>
        <w:t>2003/71/ES</w:t>
      </w:r>
      <w:r w:rsidRPr="001A3B96">
        <w:rPr>
          <w:rFonts w:ascii="Times New Roman" w:hAnsi="Times New Roman" w:cs="Times New Roman"/>
          <w:sz w:val="24"/>
          <w:szCs w:val="24"/>
        </w:rPr>
        <w:t xml:space="preserve"> (Ú. v. EÚ L 168, 30. 6.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2" w:name="2181409"/>
      <w:bookmarkEnd w:id="1062"/>
      <w:r w:rsidRPr="001A3B96">
        <w:rPr>
          <w:rFonts w:ascii="Times New Roman" w:hAnsi="Times New Roman" w:cs="Times New Roman"/>
          <w:b/>
          <w:sz w:val="24"/>
          <w:szCs w:val="24"/>
        </w:rPr>
        <w:t>42)</w:t>
      </w:r>
      <w:r w:rsidRPr="001A3B96">
        <w:rPr>
          <w:rFonts w:ascii="Times New Roman" w:hAnsi="Times New Roman" w:cs="Times New Roman"/>
          <w:sz w:val="24"/>
          <w:szCs w:val="24"/>
        </w:rPr>
        <w:t xml:space="preserve"> Čl. 20 nariadenia (EÚ) </w:t>
      </w:r>
      <w:r w:rsidRPr="001A3B96">
        <w:rPr>
          <w:rStyle w:val="Hypertextovprepojenie"/>
          <w:rFonts w:ascii="Times New Roman" w:hAnsi="Times New Roman" w:cs="Times New Roman"/>
          <w:color w:val="auto"/>
          <w:sz w:val="24"/>
          <w:szCs w:val="24"/>
          <w:u w:val="none"/>
        </w:rPr>
        <w:t>2017/1129</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3" w:name="2181412"/>
      <w:bookmarkEnd w:id="1063"/>
      <w:r w:rsidRPr="001A3B96">
        <w:rPr>
          <w:rFonts w:ascii="Times New Roman" w:hAnsi="Times New Roman" w:cs="Times New Roman"/>
          <w:b/>
          <w:sz w:val="24"/>
          <w:szCs w:val="24"/>
        </w:rPr>
        <w:t>44)</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69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4" w:name="2181413"/>
      <w:bookmarkEnd w:id="1064"/>
      <w:r w:rsidRPr="001A3B96">
        <w:rPr>
          <w:rFonts w:ascii="Times New Roman" w:hAnsi="Times New Roman" w:cs="Times New Roman"/>
          <w:b/>
          <w:sz w:val="24"/>
          <w:szCs w:val="24"/>
        </w:rPr>
        <w:t>45)</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155 ods. 5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5" w:name="2181414"/>
      <w:bookmarkEnd w:id="1065"/>
      <w:r w:rsidRPr="001A3B96">
        <w:rPr>
          <w:rFonts w:ascii="Times New Roman" w:hAnsi="Times New Roman" w:cs="Times New Roman"/>
          <w:b/>
          <w:sz w:val="24"/>
          <w:szCs w:val="24"/>
        </w:rPr>
        <w:t>46)</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66a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6" w:name="2181417"/>
      <w:bookmarkEnd w:id="1066"/>
      <w:r w:rsidRPr="001A3B96">
        <w:rPr>
          <w:rFonts w:ascii="Times New Roman" w:hAnsi="Times New Roman" w:cs="Times New Roman"/>
          <w:b/>
          <w:sz w:val="24"/>
          <w:szCs w:val="24"/>
        </w:rPr>
        <w:t>47)</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107 ods. 9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7" w:name="2181418"/>
      <w:bookmarkEnd w:id="1067"/>
      <w:r w:rsidRPr="001A3B96">
        <w:rPr>
          <w:rFonts w:ascii="Times New Roman" w:hAnsi="Times New Roman" w:cs="Times New Roman"/>
          <w:b/>
          <w:sz w:val="24"/>
          <w:szCs w:val="24"/>
        </w:rPr>
        <w:t>48)</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 ods. 6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8" w:name="2181421"/>
      <w:bookmarkEnd w:id="1068"/>
      <w:r w:rsidRPr="001A3B96">
        <w:rPr>
          <w:rFonts w:ascii="Times New Roman" w:hAnsi="Times New Roman" w:cs="Times New Roman"/>
          <w:b/>
          <w:sz w:val="24"/>
          <w:szCs w:val="24"/>
        </w:rPr>
        <w:t>51)</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156 ods. 8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69" w:name="2181423"/>
      <w:bookmarkEnd w:id="1069"/>
      <w:r w:rsidRPr="001A3B96">
        <w:rPr>
          <w:rFonts w:ascii="Times New Roman" w:hAnsi="Times New Roman" w:cs="Times New Roman"/>
          <w:b/>
          <w:sz w:val="24"/>
          <w:szCs w:val="24"/>
        </w:rPr>
        <w:t>52)</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431/2002 Z. z.</w:t>
      </w:r>
      <w:r w:rsidRPr="001A3B96">
        <w:rPr>
          <w:rFonts w:ascii="Times New Roman" w:hAnsi="Times New Roman" w:cs="Times New Roman"/>
          <w:sz w:val="24"/>
          <w:szCs w:val="24"/>
        </w:rPr>
        <w:t xml:space="preserve"> o účtovníctve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0" w:name="2181426"/>
      <w:bookmarkEnd w:id="1070"/>
      <w:r w:rsidRPr="001A3B96">
        <w:rPr>
          <w:rFonts w:ascii="Times New Roman" w:hAnsi="Times New Roman" w:cs="Times New Roman"/>
          <w:b/>
          <w:sz w:val="24"/>
          <w:szCs w:val="24"/>
        </w:rPr>
        <w:t>53)</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160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1" w:name="2181427"/>
      <w:bookmarkEnd w:id="1071"/>
      <w:r w:rsidRPr="001A3B96">
        <w:rPr>
          <w:rFonts w:ascii="Times New Roman" w:hAnsi="Times New Roman" w:cs="Times New Roman"/>
          <w:b/>
          <w:sz w:val="24"/>
          <w:szCs w:val="24"/>
        </w:rPr>
        <w:t>53a)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20 zákona č. 431/2002 Z. z.</w:t>
      </w:r>
      <w:r w:rsidRPr="001A3B96">
        <w:rPr>
          <w:rFonts w:ascii="Times New Roman" w:hAnsi="Times New Roman" w:cs="Times New Roman"/>
          <w:sz w:val="24"/>
          <w:szCs w:val="24"/>
        </w:rPr>
        <w:t xml:space="preserve"> o účtovníctve v znení zákona č. </w:t>
      </w:r>
      <w:r w:rsidRPr="001A3B96">
        <w:rPr>
          <w:rStyle w:val="Hypertextovprepojenie"/>
          <w:rFonts w:ascii="Times New Roman" w:hAnsi="Times New Roman" w:cs="Times New Roman"/>
          <w:color w:val="auto"/>
          <w:sz w:val="24"/>
          <w:szCs w:val="24"/>
          <w:u w:val="none"/>
        </w:rPr>
        <w:t>561/2004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2" w:name="2181428"/>
      <w:bookmarkEnd w:id="1072"/>
      <w:r w:rsidRPr="001A3B96">
        <w:rPr>
          <w:rFonts w:ascii="Times New Roman" w:hAnsi="Times New Roman" w:cs="Times New Roman"/>
          <w:b/>
          <w:sz w:val="24"/>
          <w:szCs w:val="24"/>
        </w:rPr>
        <w:t>53b)</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19 zákona č. 431/2002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561/2004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3" w:name="2181429"/>
      <w:bookmarkEnd w:id="1073"/>
      <w:r w:rsidRPr="001A3B96">
        <w:rPr>
          <w:rFonts w:ascii="Times New Roman" w:hAnsi="Times New Roman" w:cs="Times New Roman"/>
          <w:b/>
          <w:sz w:val="24"/>
          <w:szCs w:val="24"/>
        </w:rPr>
        <w:t>53c)</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22 zákona č. 431/2002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561/2004 Z. z.</w:t>
      </w:r>
    </w:p>
    <w:p w:rsidR="00226BBE" w:rsidRDefault="00DF791E">
      <w:pPr>
        <w:pStyle w:val="Textvysvetlivky"/>
        <w:shd w:val="clear" w:color="auto" w:fill="EFF8FD"/>
        <w:spacing w:after="240"/>
        <w:rPr>
          <w:rFonts w:ascii="Times New Roman" w:hAnsi="Times New Roman" w:cs="Times New Roman"/>
          <w:sz w:val="24"/>
          <w:szCs w:val="24"/>
        </w:rPr>
      </w:pPr>
      <w:bookmarkStart w:id="1074" w:name="2181430"/>
      <w:bookmarkEnd w:id="1074"/>
      <w:r w:rsidRPr="001A3B96">
        <w:rPr>
          <w:rFonts w:ascii="Times New Roman" w:hAnsi="Times New Roman" w:cs="Times New Roman"/>
          <w:b/>
          <w:sz w:val="24"/>
          <w:szCs w:val="24"/>
        </w:rPr>
        <w:t>53d)</w:t>
      </w:r>
      <w:r w:rsidRPr="001A3B96">
        <w:rPr>
          <w:rFonts w:ascii="Times New Roman" w:hAnsi="Times New Roman" w:cs="Times New Roman"/>
          <w:sz w:val="24"/>
          <w:szCs w:val="24"/>
        </w:rPr>
        <w:t xml:space="preserve"> Nariadenie Európskeho parlamentu a Rady (ES) </w:t>
      </w:r>
      <w:r w:rsidRPr="001A3B96">
        <w:rPr>
          <w:rStyle w:val="Hypertextovprepojenie"/>
          <w:rFonts w:ascii="Times New Roman" w:hAnsi="Times New Roman" w:cs="Times New Roman"/>
          <w:color w:val="auto"/>
          <w:sz w:val="24"/>
          <w:szCs w:val="24"/>
          <w:u w:val="none"/>
        </w:rPr>
        <w:t>č. 1606/2002</w:t>
      </w:r>
      <w:r w:rsidRPr="001A3B96">
        <w:rPr>
          <w:rFonts w:ascii="Times New Roman" w:hAnsi="Times New Roman" w:cs="Times New Roman"/>
          <w:sz w:val="24"/>
          <w:szCs w:val="24"/>
        </w:rPr>
        <w:t>.</w:t>
      </w:r>
      <w:r w:rsidRPr="001A3B96">
        <w:rPr>
          <w:rFonts w:ascii="Times New Roman" w:hAnsi="Times New Roman" w:cs="Times New Roman"/>
          <w:sz w:val="24"/>
          <w:szCs w:val="24"/>
        </w:rPr>
        <w:br/>
        <w:t xml:space="preserve"> Nariadenie Európskej komisie (ES) </w:t>
      </w:r>
      <w:r w:rsidRPr="001A3B96">
        <w:rPr>
          <w:rStyle w:val="Hypertextovprepojenie"/>
          <w:rFonts w:ascii="Times New Roman" w:hAnsi="Times New Roman" w:cs="Times New Roman"/>
          <w:color w:val="auto"/>
          <w:sz w:val="24"/>
          <w:szCs w:val="24"/>
          <w:u w:val="none"/>
        </w:rPr>
        <w:t>č. 1725/2003</w:t>
      </w:r>
      <w:r w:rsidRPr="001A3B96">
        <w:rPr>
          <w:rFonts w:ascii="Times New Roman" w:hAnsi="Times New Roman" w:cs="Times New Roman"/>
          <w:sz w:val="24"/>
          <w:szCs w:val="24"/>
        </w:rPr>
        <w:t xml:space="preserve"> z 29. septembra 2003, ktorým sa prijímajú určité medzinárodné účtovné štandardy, v súlade s nariadením Európskeho parlamentu a Rady (ES) č. 1606/2002 (Ú. v. EÚ L 261, 13. 10. 2003, Mimoriadne vydanie Ú. v. EÚ 13/zv. 32).</w:t>
      </w:r>
    </w:p>
    <w:p w:rsidR="00C07298" w:rsidRPr="00C07298" w:rsidRDefault="00C07298">
      <w:pPr>
        <w:pStyle w:val="Textvysvetlivky"/>
        <w:shd w:val="clear" w:color="auto" w:fill="EFF8FD"/>
        <w:spacing w:after="240"/>
        <w:rPr>
          <w:rFonts w:ascii="Times New Roman" w:hAnsi="Times New Roman" w:cs="Times New Roman"/>
          <w:color w:val="FF0000"/>
          <w:sz w:val="24"/>
          <w:szCs w:val="24"/>
        </w:rPr>
      </w:pPr>
      <w:r w:rsidRPr="00C07298">
        <w:rPr>
          <w:rFonts w:ascii="Times New Roman" w:hAnsi="Times New Roman" w:cs="Times New Roman"/>
          <w:color w:val="FF0000"/>
          <w:sz w:val="24"/>
          <w:szCs w:val="24"/>
        </w:rPr>
        <w:t>53da) Delegované nariadenie Komisie (EÚ) 2019/815 zo 17. decembra 2018, ktorým sa dopĺňa smernica Európskeho parlamentu a Rady (EÚ) 2004/109/ES, pokiaľ ide o regulačné technické predpisy o špecifikácii jednotného elektronického formátu vykazovania (Ú. v. EÚ L 143, 29.5.2019) v platnom znení.</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5" w:name="2181431"/>
      <w:bookmarkEnd w:id="1075"/>
      <w:r w:rsidRPr="001A3B96">
        <w:rPr>
          <w:rFonts w:ascii="Times New Roman" w:hAnsi="Times New Roman" w:cs="Times New Roman"/>
          <w:b/>
          <w:sz w:val="24"/>
          <w:szCs w:val="24"/>
        </w:rPr>
        <w:t>53e)</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20a</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20b zákona č. 431/2002 Z. z.</w:t>
      </w:r>
      <w:r w:rsidRPr="001A3B96">
        <w:rPr>
          <w:rFonts w:ascii="Times New Roman" w:hAnsi="Times New Roman" w:cs="Times New Roman"/>
          <w:sz w:val="24"/>
          <w:szCs w:val="24"/>
        </w:rPr>
        <w:t xml:space="preserve"> v znení zákona č. </w:t>
      </w:r>
      <w:r w:rsidRPr="001A3B96">
        <w:rPr>
          <w:rStyle w:val="Hypertextovprepojenie"/>
          <w:rFonts w:ascii="Times New Roman" w:hAnsi="Times New Roman" w:cs="Times New Roman"/>
          <w:color w:val="auto"/>
          <w:sz w:val="24"/>
          <w:szCs w:val="24"/>
          <w:u w:val="none"/>
        </w:rPr>
        <w:t>130/2015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6" w:name="2181432"/>
      <w:bookmarkEnd w:id="1076"/>
      <w:r w:rsidRPr="001A3B96">
        <w:rPr>
          <w:rFonts w:ascii="Times New Roman" w:hAnsi="Times New Roman" w:cs="Times New Roman"/>
          <w:b/>
          <w:sz w:val="24"/>
          <w:szCs w:val="24"/>
        </w:rPr>
        <w:t>53f)</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176b ods. 2 Obchodného zákonníka</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7" w:name="2181434"/>
      <w:bookmarkEnd w:id="1077"/>
      <w:r w:rsidRPr="001A3B96">
        <w:rPr>
          <w:rFonts w:ascii="Times New Roman" w:hAnsi="Times New Roman" w:cs="Times New Roman"/>
          <w:b/>
          <w:sz w:val="24"/>
          <w:szCs w:val="24"/>
        </w:rPr>
        <w:t>55)</w:t>
      </w:r>
      <w:r w:rsidRPr="001A3B96">
        <w:rPr>
          <w:rFonts w:ascii="Times New Roman" w:hAnsi="Times New Roman" w:cs="Times New Roman"/>
          <w:sz w:val="24"/>
          <w:szCs w:val="24"/>
        </w:rPr>
        <w:t xml:space="preserve"> Napríklad </w:t>
      </w:r>
      <w:r w:rsidRPr="001A3B96">
        <w:rPr>
          <w:rStyle w:val="Hypertextovprepojenie"/>
          <w:rFonts w:ascii="Times New Roman" w:hAnsi="Times New Roman" w:cs="Times New Roman"/>
          <w:color w:val="auto"/>
          <w:sz w:val="24"/>
          <w:szCs w:val="24"/>
          <w:u w:val="none"/>
        </w:rPr>
        <w:t>§ 99 ods. 4 písm. a)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8" w:name="2181436"/>
      <w:bookmarkEnd w:id="1078"/>
      <w:r w:rsidRPr="001A3B96">
        <w:rPr>
          <w:rFonts w:ascii="Times New Roman" w:hAnsi="Times New Roman" w:cs="Times New Roman"/>
          <w:b/>
          <w:sz w:val="24"/>
          <w:szCs w:val="24"/>
        </w:rPr>
        <w:t>56)</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28 ods. 3 písm. e) a f)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79" w:name="11239804"/>
      <w:bookmarkEnd w:id="1079"/>
      <w:r w:rsidRPr="001A3B96">
        <w:rPr>
          <w:rFonts w:ascii="Times New Roman" w:hAnsi="Times New Roman" w:cs="Times New Roman"/>
          <w:b/>
          <w:sz w:val="24"/>
          <w:szCs w:val="24"/>
        </w:rPr>
        <w:t>56a)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5 ods. 1 písm. d) až j)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0" w:name="2181437"/>
      <w:bookmarkEnd w:id="1080"/>
      <w:r w:rsidRPr="001A3B96">
        <w:rPr>
          <w:rFonts w:ascii="Times New Roman" w:hAnsi="Times New Roman" w:cs="Times New Roman"/>
          <w:b/>
          <w:sz w:val="24"/>
          <w:szCs w:val="24"/>
        </w:rPr>
        <w:t>57)</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119 zákona č. 566/2001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1" w:name="11239805"/>
      <w:bookmarkEnd w:id="1081"/>
      <w:r w:rsidRPr="001A3B96">
        <w:rPr>
          <w:rFonts w:ascii="Times New Roman" w:hAnsi="Times New Roman" w:cs="Times New Roman"/>
          <w:b/>
          <w:sz w:val="24"/>
          <w:szCs w:val="24"/>
        </w:rPr>
        <w:lastRenderedPageBreak/>
        <w:t>57a)</w:t>
      </w:r>
      <w:r w:rsidRPr="001A3B96">
        <w:rPr>
          <w:rFonts w:ascii="Times New Roman" w:hAnsi="Times New Roman" w:cs="Times New Roman"/>
          <w:sz w:val="24"/>
          <w:szCs w:val="24"/>
        </w:rPr>
        <w:t xml:space="preserve"> Delegované nariadenie Komisie (EÚ) </w:t>
      </w:r>
      <w:r w:rsidRPr="001A3B96">
        <w:rPr>
          <w:rStyle w:val="Hypertextovprepojenie"/>
          <w:rFonts w:ascii="Times New Roman" w:hAnsi="Times New Roman" w:cs="Times New Roman"/>
          <w:color w:val="auto"/>
          <w:sz w:val="24"/>
          <w:szCs w:val="24"/>
          <w:u w:val="none"/>
        </w:rPr>
        <w:t>2017/569</w:t>
      </w:r>
      <w:r w:rsidRPr="001A3B96">
        <w:rPr>
          <w:rFonts w:ascii="Times New Roman" w:hAnsi="Times New Roman" w:cs="Times New Roman"/>
          <w:sz w:val="24"/>
          <w:szCs w:val="24"/>
        </w:rPr>
        <w:t xml:space="preserve"> z 24. mája 2016, ktorým sa dopĺňa smernica Európskeho parlamentu a Rady 2014/65/EÚ, pokiaľ ide o regulačné technické</w:t>
      </w:r>
      <w:r w:rsidRPr="00DF791E">
        <w:rPr>
          <w:rFonts w:ascii="Times New Roman" w:hAnsi="Times New Roman" w:cs="Times New Roman"/>
          <w:sz w:val="24"/>
          <w:szCs w:val="24"/>
        </w:rPr>
        <w:t xml:space="preserve"> </w:t>
      </w:r>
      <w:r w:rsidRPr="001A3B96">
        <w:rPr>
          <w:rFonts w:ascii="Times New Roman" w:hAnsi="Times New Roman" w:cs="Times New Roman"/>
          <w:sz w:val="24"/>
          <w:szCs w:val="24"/>
        </w:rPr>
        <w:t>predpisy týkajúce sa pozastavenia obchodovania s finančnými nástrojmi a vylúčenia finančných nástrojov z obchodovania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2" w:name="2181438"/>
      <w:bookmarkEnd w:id="1082"/>
      <w:r w:rsidRPr="001A3B96">
        <w:rPr>
          <w:rFonts w:ascii="Times New Roman" w:hAnsi="Times New Roman" w:cs="Times New Roman"/>
          <w:b/>
          <w:sz w:val="24"/>
          <w:szCs w:val="24"/>
        </w:rPr>
        <w:t>58)</w:t>
      </w:r>
      <w:r w:rsidRPr="001A3B96">
        <w:rPr>
          <w:rFonts w:ascii="Times New Roman" w:hAnsi="Times New Roman" w:cs="Times New Roman"/>
          <w:sz w:val="24"/>
          <w:szCs w:val="24"/>
        </w:rPr>
        <w:t xml:space="preserve"> Čl. 7 a 17 nariadenia (EÚ) č. </w:t>
      </w:r>
      <w:r w:rsidRPr="001A3B96">
        <w:rPr>
          <w:rStyle w:val="Hypertextovprepojenie"/>
          <w:rFonts w:ascii="Times New Roman" w:hAnsi="Times New Roman" w:cs="Times New Roman"/>
          <w:color w:val="auto"/>
          <w:sz w:val="24"/>
          <w:szCs w:val="24"/>
          <w:u w:val="none"/>
        </w:rPr>
        <w:t>596/2014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3" w:name="2181440"/>
      <w:bookmarkEnd w:id="1083"/>
      <w:r w:rsidRPr="001A3B96">
        <w:rPr>
          <w:rFonts w:ascii="Times New Roman" w:hAnsi="Times New Roman" w:cs="Times New Roman"/>
          <w:b/>
          <w:sz w:val="24"/>
          <w:szCs w:val="24"/>
        </w:rPr>
        <w:t>58a)</w:t>
      </w:r>
      <w:r w:rsidRPr="001A3B96">
        <w:rPr>
          <w:rFonts w:ascii="Times New Roman" w:hAnsi="Times New Roman" w:cs="Times New Roman"/>
          <w:sz w:val="24"/>
          <w:szCs w:val="24"/>
        </w:rPr>
        <w:t xml:space="preserve"> </w:t>
      </w:r>
      <w:hyperlink r:id="rId25" w:anchor="f2699560" w:history="1">
        <w:r w:rsidRPr="001A3B96">
          <w:rPr>
            <w:rStyle w:val="Hypertextovprepojenie"/>
            <w:rFonts w:ascii="Times New Roman" w:hAnsi="Times New Roman" w:cs="Times New Roman"/>
            <w:color w:val="auto"/>
            <w:sz w:val="24"/>
            <w:szCs w:val="24"/>
            <w:u w:val="none"/>
          </w:rPr>
          <w:t>§ 5 ods. 1 písm. a)</w:t>
        </w:r>
      </w:hyperlink>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d) až j)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4" w:name="5726639"/>
      <w:bookmarkEnd w:id="1084"/>
      <w:r w:rsidRPr="001A3B96">
        <w:rPr>
          <w:rFonts w:ascii="Times New Roman" w:hAnsi="Times New Roman" w:cs="Times New Roman"/>
          <w:b/>
          <w:sz w:val="24"/>
          <w:szCs w:val="24"/>
        </w:rPr>
        <w:t>58aa)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39 zákona č. 483/2001 Z. z.</w:t>
      </w:r>
      <w:r w:rsidRPr="001A3B96">
        <w:rPr>
          <w:rFonts w:ascii="Times New Roman" w:hAnsi="Times New Roman" w:cs="Times New Roman"/>
          <w:sz w:val="24"/>
          <w:szCs w:val="24"/>
        </w:rPr>
        <w:t xml:space="preserve"> v znení neskorších predpisov.</w:t>
      </w:r>
      <w:r w:rsidRPr="001A3B96">
        <w:rPr>
          <w:rFonts w:ascii="Times New Roman" w:hAnsi="Times New Roman" w:cs="Times New Roman"/>
          <w:sz w:val="24"/>
          <w:szCs w:val="24"/>
        </w:rPr>
        <w:br/>
        <w:t xml:space="preserve"> Opatrenie Národnej banky Slovenska č. 23/2014, ktorým sa ustanovujú národné voľby pre inštitúcie podľa osobitného predpisu (oznámenie č. </w:t>
      </w:r>
      <w:r w:rsidRPr="001A3B96">
        <w:rPr>
          <w:rStyle w:val="Hypertextovprepojenie"/>
          <w:rFonts w:ascii="Times New Roman" w:hAnsi="Times New Roman" w:cs="Times New Roman"/>
          <w:color w:val="auto"/>
          <w:sz w:val="24"/>
          <w:szCs w:val="24"/>
          <w:u w:val="none"/>
        </w:rPr>
        <w:t>405/2014 Z. z.</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5" w:name="5726640"/>
      <w:bookmarkEnd w:id="1085"/>
      <w:r w:rsidRPr="001A3B96">
        <w:rPr>
          <w:rFonts w:ascii="Times New Roman" w:hAnsi="Times New Roman" w:cs="Times New Roman"/>
          <w:b/>
          <w:sz w:val="24"/>
          <w:szCs w:val="24"/>
        </w:rPr>
        <w:t>58ab)</w:t>
      </w:r>
      <w:r w:rsidRPr="001A3B96">
        <w:rPr>
          <w:rFonts w:ascii="Times New Roman" w:hAnsi="Times New Roman" w:cs="Times New Roman"/>
          <w:sz w:val="24"/>
          <w:szCs w:val="24"/>
        </w:rPr>
        <w:t xml:space="preserve"> Nariadenie Komisie (ES) č. </w:t>
      </w:r>
      <w:r w:rsidRPr="001A3B96">
        <w:rPr>
          <w:rStyle w:val="Hypertextovprepojenie"/>
          <w:rFonts w:ascii="Times New Roman" w:hAnsi="Times New Roman" w:cs="Times New Roman"/>
          <w:color w:val="auto"/>
          <w:sz w:val="24"/>
          <w:szCs w:val="24"/>
          <w:u w:val="none"/>
        </w:rPr>
        <w:t>2273/2003</w:t>
      </w:r>
      <w:r w:rsidRPr="001A3B96">
        <w:rPr>
          <w:rFonts w:ascii="Times New Roman" w:hAnsi="Times New Roman" w:cs="Times New Roman"/>
          <w:sz w:val="24"/>
          <w:szCs w:val="24"/>
        </w:rPr>
        <w:t xml:space="preserve"> z 22. decembra 2003, ktorým sa vykonáva smernica Európskeho parlamentu a Rady 2003/6/ES, pokiaľ ide o výnimky pre programy spätného výkupu a stabilizácie finančných nástrojov (Mimoriadne vydanie Ú. v. EÚ, kap. 6/zv. 6, Ú. v. EÚ L 336, 23. 12. 2003).</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6" w:name="2181441"/>
      <w:bookmarkEnd w:id="1086"/>
      <w:r w:rsidRPr="001A3B96">
        <w:rPr>
          <w:rFonts w:ascii="Times New Roman" w:hAnsi="Times New Roman" w:cs="Times New Roman"/>
          <w:b/>
          <w:sz w:val="24"/>
          <w:szCs w:val="24"/>
        </w:rPr>
        <w:t>58b)</w:t>
      </w:r>
      <w:r w:rsidRPr="001A3B96">
        <w:rPr>
          <w:rFonts w:ascii="Times New Roman" w:hAnsi="Times New Roman" w:cs="Times New Roman"/>
          <w:sz w:val="24"/>
          <w:szCs w:val="24"/>
        </w:rPr>
        <w:t xml:space="preserve"> Nariadenie (EÚ) č. </w:t>
      </w:r>
      <w:r w:rsidRPr="001A3B96">
        <w:rPr>
          <w:rStyle w:val="Hypertextovprepojenie"/>
          <w:rFonts w:ascii="Times New Roman" w:hAnsi="Times New Roman" w:cs="Times New Roman"/>
          <w:color w:val="auto"/>
          <w:sz w:val="24"/>
          <w:szCs w:val="24"/>
          <w:u w:val="none"/>
        </w:rPr>
        <w:t>596/2014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7" w:name="2181443"/>
      <w:bookmarkEnd w:id="1087"/>
      <w:r w:rsidRPr="001A3B96">
        <w:rPr>
          <w:rFonts w:ascii="Times New Roman" w:hAnsi="Times New Roman" w:cs="Times New Roman"/>
          <w:b/>
          <w:sz w:val="24"/>
          <w:szCs w:val="24"/>
        </w:rPr>
        <w:t>59)</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184 ods. 3</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4</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184a ods. 1</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2</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190f ods. 1 Obchodného zákonníka.</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8" w:name="11239808"/>
      <w:bookmarkEnd w:id="1088"/>
      <w:r w:rsidRPr="001A3B96">
        <w:rPr>
          <w:rFonts w:ascii="Times New Roman" w:hAnsi="Times New Roman" w:cs="Times New Roman"/>
          <w:b/>
          <w:sz w:val="24"/>
          <w:szCs w:val="24"/>
        </w:rPr>
        <w:t>60)</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71g</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71l ods. 4</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 75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89" w:name="11239809"/>
      <w:bookmarkEnd w:id="1089"/>
      <w:r w:rsidRPr="001A3B96">
        <w:rPr>
          <w:rFonts w:ascii="Times New Roman" w:hAnsi="Times New Roman" w:cs="Times New Roman"/>
          <w:b/>
          <w:sz w:val="24"/>
          <w:szCs w:val="24"/>
        </w:rPr>
        <w:t>60a)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71m</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71n</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71p</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73b</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73c</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73d</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73f</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73g</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73h</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73o až 73t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0" w:name="11239810"/>
      <w:bookmarkEnd w:id="1090"/>
      <w:r w:rsidRPr="001A3B96">
        <w:rPr>
          <w:rFonts w:ascii="Times New Roman" w:hAnsi="Times New Roman" w:cs="Times New Roman"/>
          <w:b/>
          <w:sz w:val="24"/>
          <w:szCs w:val="24"/>
        </w:rPr>
        <w:t>61)</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73b až 73m</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73o</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73p</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73s až § 73t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1" w:name="11239811"/>
      <w:bookmarkEnd w:id="1091"/>
      <w:r w:rsidRPr="001A3B96">
        <w:rPr>
          <w:rFonts w:ascii="Times New Roman" w:hAnsi="Times New Roman" w:cs="Times New Roman"/>
          <w:b/>
          <w:sz w:val="24"/>
          <w:szCs w:val="24"/>
        </w:rPr>
        <w:t>62)</w:t>
      </w:r>
      <w:r w:rsidRPr="001A3B96">
        <w:rPr>
          <w:rFonts w:ascii="Times New Roman" w:hAnsi="Times New Roman" w:cs="Times New Roman"/>
          <w:sz w:val="24"/>
          <w:szCs w:val="24"/>
        </w:rPr>
        <w:t xml:space="preserve"> Čl. 5 nariadenia (EÚ) č. </w:t>
      </w:r>
      <w:r w:rsidRPr="001A3B96">
        <w:rPr>
          <w:rStyle w:val="Hypertextovprepojenie"/>
          <w:rFonts w:ascii="Times New Roman" w:hAnsi="Times New Roman" w:cs="Times New Roman"/>
          <w:color w:val="auto"/>
          <w:sz w:val="24"/>
          <w:szCs w:val="24"/>
          <w:u w:val="none"/>
        </w:rPr>
        <w:t>648/2012</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2" w:name="11239812"/>
      <w:bookmarkEnd w:id="1092"/>
      <w:r w:rsidRPr="001A3B96">
        <w:rPr>
          <w:rFonts w:ascii="Times New Roman" w:hAnsi="Times New Roman" w:cs="Times New Roman"/>
          <w:b/>
          <w:sz w:val="24"/>
          <w:szCs w:val="24"/>
        </w:rPr>
        <w:t>63)</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73o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3" w:name="11239813"/>
      <w:bookmarkEnd w:id="1093"/>
      <w:r w:rsidRPr="001A3B96">
        <w:rPr>
          <w:rFonts w:ascii="Times New Roman" w:hAnsi="Times New Roman" w:cs="Times New Roman"/>
          <w:b/>
          <w:sz w:val="24"/>
          <w:szCs w:val="24"/>
        </w:rPr>
        <w:t>64)</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71l</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71m</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71p</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73b až 73d</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73f až 73h</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73m</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73o</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73p</w:t>
      </w:r>
      <w:r w:rsidRPr="001A3B96">
        <w:rPr>
          <w:rFonts w:ascii="Times New Roman" w:hAnsi="Times New Roman" w:cs="Times New Roman"/>
          <w:sz w:val="24"/>
          <w:szCs w:val="24"/>
        </w:rPr>
        <w:t xml:space="preserve"> a </w:t>
      </w:r>
      <w:r w:rsidRPr="001A3B96">
        <w:rPr>
          <w:rStyle w:val="Hypertextovprepojenie"/>
          <w:rFonts w:ascii="Times New Roman" w:hAnsi="Times New Roman" w:cs="Times New Roman"/>
          <w:color w:val="auto"/>
          <w:sz w:val="24"/>
          <w:szCs w:val="24"/>
          <w:u w:val="none"/>
        </w:rPr>
        <w:t>73s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4" w:name="11239814"/>
      <w:bookmarkEnd w:id="1094"/>
      <w:r w:rsidRPr="001A3B96">
        <w:rPr>
          <w:rFonts w:ascii="Times New Roman" w:hAnsi="Times New Roman" w:cs="Times New Roman"/>
          <w:b/>
          <w:sz w:val="24"/>
          <w:szCs w:val="24"/>
        </w:rPr>
        <w:t>65)</w:t>
      </w:r>
      <w:r w:rsidRPr="001A3B96">
        <w:rPr>
          <w:rFonts w:ascii="Times New Roman" w:hAnsi="Times New Roman" w:cs="Times New Roman"/>
          <w:sz w:val="24"/>
          <w:szCs w:val="24"/>
        </w:rPr>
        <w:t xml:space="preserve"> Delegované nariadenie (EÚ) </w:t>
      </w:r>
      <w:r w:rsidRPr="001A3B96">
        <w:rPr>
          <w:rStyle w:val="Hypertextovprepojenie"/>
          <w:rFonts w:ascii="Times New Roman" w:hAnsi="Times New Roman" w:cs="Times New Roman"/>
          <w:color w:val="auto"/>
          <w:sz w:val="24"/>
          <w:szCs w:val="24"/>
          <w:u w:val="none"/>
        </w:rPr>
        <w:t>2017/569</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5" w:name="11239815"/>
      <w:bookmarkEnd w:id="1095"/>
      <w:r w:rsidRPr="001A3B96">
        <w:rPr>
          <w:rFonts w:ascii="Times New Roman" w:hAnsi="Times New Roman" w:cs="Times New Roman"/>
          <w:b/>
          <w:sz w:val="24"/>
          <w:szCs w:val="24"/>
        </w:rPr>
        <w:t>66)</w:t>
      </w:r>
      <w:r w:rsidRPr="001A3B96">
        <w:rPr>
          <w:rFonts w:ascii="Times New Roman" w:hAnsi="Times New Roman" w:cs="Times New Roman"/>
          <w:sz w:val="24"/>
          <w:szCs w:val="24"/>
        </w:rPr>
        <w:t xml:space="preserve"> Čl. 78 delegovaného nariadenia Komisie (EÚ) </w:t>
      </w:r>
      <w:r w:rsidRPr="001A3B96">
        <w:rPr>
          <w:rStyle w:val="Hypertextovprepojenie"/>
          <w:rFonts w:ascii="Times New Roman" w:hAnsi="Times New Roman" w:cs="Times New Roman"/>
          <w:color w:val="auto"/>
          <w:sz w:val="24"/>
          <w:szCs w:val="24"/>
          <w:u w:val="none"/>
        </w:rPr>
        <w:t>2017/565</w:t>
      </w:r>
      <w:r w:rsidRPr="001A3B96">
        <w:rPr>
          <w:rFonts w:ascii="Times New Roman" w:hAnsi="Times New Roman" w:cs="Times New Roman"/>
          <w:sz w:val="24"/>
          <w:szCs w:val="24"/>
        </w:rPr>
        <w:t xml:space="preserve">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6" w:name="11239816"/>
      <w:bookmarkEnd w:id="1096"/>
      <w:r w:rsidRPr="001A3B96">
        <w:rPr>
          <w:rFonts w:ascii="Times New Roman" w:hAnsi="Times New Roman" w:cs="Times New Roman"/>
          <w:b/>
          <w:sz w:val="24"/>
          <w:szCs w:val="24"/>
        </w:rPr>
        <w:t>66a)</w:t>
      </w:r>
      <w:r w:rsidRPr="001A3B96">
        <w:rPr>
          <w:rFonts w:ascii="Times New Roman" w:hAnsi="Times New Roman" w:cs="Times New Roman"/>
          <w:sz w:val="24"/>
          <w:szCs w:val="24"/>
        </w:rPr>
        <w:t xml:space="preserve"> Čl. 77 delegovaného nariadenia (EÚ) </w:t>
      </w:r>
      <w:r w:rsidRPr="001A3B96">
        <w:rPr>
          <w:rStyle w:val="Hypertextovprepojenie"/>
          <w:rFonts w:ascii="Times New Roman" w:hAnsi="Times New Roman" w:cs="Times New Roman"/>
          <w:color w:val="auto"/>
          <w:sz w:val="24"/>
          <w:szCs w:val="24"/>
          <w:u w:val="none"/>
        </w:rPr>
        <w:t>2017/565</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7" w:name="11239817"/>
      <w:bookmarkEnd w:id="1097"/>
      <w:r w:rsidRPr="001A3B96">
        <w:rPr>
          <w:rFonts w:ascii="Times New Roman" w:hAnsi="Times New Roman" w:cs="Times New Roman"/>
          <w:b/>
          <w:sz w:val="24"/>
          <w:szCs w:val="24"/>
        </w:rPr>
        <w:t>66aa)</w:t>
      </w:r>
      <w:r w:rsidRPr="001A3B96">
        <w:rPr>
          <w:rFonts w:ascii="Times New Roman" w:hAnsi="Times New Roman" w:cs="Times New Roman"/>
          <w:sz w:val="24"/>
          <w:szCs w:val="24"/>
        </w:rPr>
        <w:t xml:space="preserve"> Nariadenie (EÚ) </w:t>
      </w:r>
      <w:r w:rsidRPr="001A3B96">
        <w:rPr>
          <w:rStyle w:val="Hypertextovprepojenie"/>
          <w:rFonts w:ascii="Times New Roman" w:hAnsi="Times New Roman" w:cs="Times New Roman"/>
          <w:color w:val="auto"/>
          <w:sz w:val="24"/>
          <w:szCs w:val="24"/>
          <w:u w:val="none"/>
        </w:rPr>
        <w:t>2017/1129</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8" w:name="11239818"/>
      <w:bookmarkEnd w:id="1098"/>
      <w:r w:rsidRPr="001A3B96">
        <w:rPr>
          <w:rFonts w:ascii="Times New Roman" w:hAnsi="Times New Roman" w:cs="Times New Roman"/>
          <w:b/>
          <w:sz w:val="24"/>
          <w:szCs w:val="24"/>
        </w:rPr>
        <w:t>66b)</w:t>
      </w:r>
      <w:r w:rsidRPr="001A3B96">
        <w:rPr>
          <w:rFonts w:ascii="Times New Roman" w:hAnsi="Times New Roman" w:cs="Times New Roman"/>
          <w:sz w:val="24"/>
          <w:szCs w:val="24"/>
        </w:rPr>
        <w:t xml:space="preserve"> Čl. 3 ods. 1 bod 21 nariadenia (EÚ) č. </w:t>
      </w:r>
      <w:r w:rsidRPr="001A3B96">
        <w:rPr>
          <w:rStyle w:val="Hypertextovprepojenie"/>
          <w:rFonts w:ascii="Times New Roman" w:hAnsi="Times New Roman" w:cs="Times New Roman"/>
          <w:color w:val="auto"/>
          <w:sz w:val="24"/>
          <w:szCs w:val="24"/>
          <w:u w:val="none"/>
        </w:rPr>
        <w:t>596/2014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099" w:name="11239819"/>
      <w:bookmarkEnd w:id="1099"/>
      <w:r w:rsidRPr="001A3B96">
        <w:rPr>
          <w:rFonts w:ascii="Times New Roman" w:hAnsi="Times New Roman" w:cs="Times New Roman"/>
          <w:b/>
          <w:sz w:val="24"/>
          <w:szCs w:val="24"/>
        </w:rPr>
        <w:t>66c)</w:t>
      </w:r>
      <w:r w:rsidRPr="001A3B96">
        <w:rPr>
          <w:rFonts w:ascii="Times New Roman" w:hAnsi="Times New Roman" w:cs="Times New Roman"/>
          <w:sz w:val="24"/>
          <w:szCs w:val="24"/>
        </w:rPr>
        <w:t xml:space="preserve"> Čl. 3 ods. 1 bod 25 nariadenia (EÚ) č. </w:t>
      </w:r>
      <w:r w:rsidRPr="001A3B96">
        <w:rPr>
          <w:rStyle w:val="Hypertextovprepojenie"/>
          <w:rFonts w:ascii="Times New Roman" w:hAnsi="Times New Roman" w:cs="Times New Roman"/>
          <w:color w:val="auto"/>
          <w:sz w:val="24"/>
          <w:szCs w:val="24"/>
          <w:u w:val="none"/>
        </w:rPr>
        <w:t>596/2014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0" w:name="11239820"/>
      <w:bookmarkEnd w:id="1100"/>
      <w:r w:rsidRPr="001A3B96">
        <w:rPr>
          <w:rFonts w:ascii="Times New Roman" w:hAnsi="Times New Roman" w:cs="Times New Roman"/>
          <w:b/>
          <w:sz w:val="24"/>
          <w:szCs w:val="24"/>
        </w:rPr>
        <w:lastRenderedPageBreak/>
        <w:t>66d)</w:t>
      </w:r>
      <w:r w:rsidRPr="001A3B96">
        <w:rPr>
          <w:rFonts w:ascii="Times New Roman" w:hAnsi="Times New Roman" w:cs="Times New Roman"/>
          <w:sz w:val="24"/>
          <w:szCs w:val="24"/>
        </w:rPr>
        <w:t xml:space="preserve"> Čl. 3 ods. 1 bod 26 nariadenia (EÚ) č. </w:t>
      </w:r>
      <w:r w:rsidRPr="001A3B96">
        <w:rPr>
          <w:rStyle w:val="Hypertextovprepojenie"/>
          <w:rFonts w:ascii="Times New Roman" w:hAnsi="Times New Roman" w:cs="Times New Roman"/>
          <w:color w:val="auto"/>
          <w:sz w:val="24"/>
          <w:szCs w:val="24"/>
          <w:u w:val="none"/>
        </w:rPr>
        <w:t>596/2014</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1" w:name="11239821"/>
      <w:bookmarkEnd w:id="1101"/>
      <w:r w:rsidRPr="001A3B96">
        <w:rPr>
          <w:rFonts w:ascii="Times New Roman" w:hAnsi="Times New Roman" w:cs="Times New Roman"/>
          <w:b/>
          <w:sz w:val="24"/>
          <w:szCs w:val="24"/>
        </w:rPr>
        <w:t>66e)</w:t>
      </w:r>
      <w:r w:rsidRPr="001A3B96">
        <w:rPr>
          <w:rFonts w:ascii="Times New Roman" w:hAnsi="Times New Roman" w:cs="Times New Roman"/>
          <w:sz w:val="24"/>
          <w:szCs w:val="24"/>
        </w:rPr>
        <w:t xml:space="preserve"> Čl. 79 delegovaného nariadenia (EÚ) </w:t>
      </w:r>
      <w:r w:rsidRPr="001A3B96">
        <w:rPr>
          <w:rStyle w:val="Hypertextovprepojenie"/>
          <w:rFonts w:ascii="Times New Roman" w:hAnsi="Times New Roman" w:cs="Times New Roman"/>
          <w:color w:val="auto"/>
          <w:sz w:val="24"/>
          <w:szCs w:val="24"/>
          <w:u w:val="none"/>
        </w:rPr>
        <w:t>2017/565</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2" w:name="11239822"/>
      <w:bookmarkEnd w:id="1102"/>
      <w:r w:rsidRPr="001A3B96">
        <w:rPr>
          <w:rFonts w:ascii="Times New Roman" w:hAnsi="Times New Roman" w:cs="Times New Roman"/>
          <w:b/>
          <w:sz w:val="24"/>
          <w:szCs w:val="24"/>
        </w:rPr>
        <w:t>67)</w:t>
      </w:r>
      <w:r w:rsidRPr="001A3B96">
        <w:rPr>
          <w:rFonts w:ascii="Times New Roman" w:hAnsi="Times New Roman" w:cs="Times New Roman"/>
          <w:sz w:val="24"/>
          <w:szCs w:val="24"/>
        </w:rPr>
        <w:t xml:space="preserve"> Delegované nariadenie Komisie (EÚ) </w:t>
      </w:r>
      <w:r w:rsidRPr="001A3B96">
        <w:rPr>
          <w:rStyle w:val="Hypertextovprepojenie"/>
          <w:rFonts w:ascii="Times New Roman" w:hAnsi="Times New Roman" w:cs="Times New Roman"/>
          <w:color w:val="auto"/>
          <w:sz w:val="24"/>
          <w:szCs w:val="24"/>
          <w:u w:val="none"/>
        </w:rPr>
        <w:t>2017/591</w:t>
      </w:r>
      <w:r w:rsidRPr="001A3B96">
        <w:rPr>
          <w:rFonts w:ascii="Times New Roman" w:hAnsi="Times New Roman" w:cs="Times New Roman"/>
          <w:sz w:val="24"/>
          <w:szCs w:val="24"/>
        </w:rPr>
        <w:t xml:space="preserve"> z 1. decembra 2016, ktorým sa dopĺňa smernica Európskeho parlamentu a Rady 2014/65/EÚ, pokiaľ ide o regulačné technické predpisy na uplatňovanie obmedzení pozícií komoditných derivátov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3" w:name="11239823"/>
      <w:bookmarkEnd w:id="1103"/>
      <w:r w:rsidRPr="001A3B96">
        <w:rPr>
          <w:rFonts w:ascii="Times New Roman" w:hAnsi="Times New Roman" w:cs="Times New Roman"/>
          <w:b/>
          <w:sz w:val="24"/>
          <w:szCs w:val="24"/>
        </w:rPr>
        <w:t>68)</w:t>
      </w:r>
      <w:r w:rsidRPr="001A3B96">
        <w:rPr>
          <w:rFonts w:ascii="Times New Roman" w:hAnsi="Times New Roman" w:cs="Times New Roman"/>
          <w:sz w:val="24"/>
          <w:szCs w:val="24"/>
        </w:rPr>
        <w:t xml:space="preserve"> Čl. 83 delegovaného nariadenia (EÚ) </w:t>
      </w:r>
      <w:r w:rsidRPr="001A3B96">
        <w:rPr>
          <w:rStyle w:val="Hypertextovprepojenie"/>
          <w:rFonts w:ascii="Times New Roman" w:hAnsi="Times New Roman" w:cs="Times New Roman"/>
          <w:color w:val="auto"/>
          <w:sz w:val="24"/>
          <w:szCs w:val="24"/>
          <w:u w:val="none"/>
        </w:rPr>
        <w:t>2017/565</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4" w:name="11239824"/>
      <w:bookmarkEnd w:id="1104"/>
      <w:r w:rsidRPr="001A3B96">
        <w:rPr>
          <w:rFonts w:ascii="Times New Roman" w:hAnsi="Times New Roman" w:cs="Times New Roman"/>
          <w:b/>
          <w:sz w:val="24"/>
          <w:szCs w:val="24"/>
        </w:rPr>
        <w:t>68a)</w:t>
      </w:r>
      <w:r w:rsidRPr="001A3B96">
        <w:rPr>
          <w:rFonts w:ascii="Times New Roman" w:hAnsi="Times New Roman" w:cs="Times New Roman"/>
          <w:sz w:val="24"/>
          <w:szCs w:val="24"/>
        </w:rPr>
        <w:t xml:space="preserve"> Čl. 26 nariadenia (EÚ) č. </w:t>
      </w:r>
      <w:r w:rsidRPr="001A3B96">
        <w:rPr>
          <w:rStyle w:val="Hypertextovprepojenie"/>
          <w:rFonts w:ascii="Times New Roman" w:hAnsi="Times New Roman" w:cs="Times New Roman"/>
          <w:color w:val="auto"/>
          <w:sz w:val="24"/>
          <w:szCs w:val="24"/>
          <w:u w:val="none"/>
        </w:rPr>
        <w:t>600/2014</w:t>
      </w:r>
      <w:r w:rsidRPr="001A3B96">
        <w:rPr>
          <w:rFonts w:ascii="Times New Roman" w:hAnsi="Times New Roman" w:cs="Times New Roman"/>
          <w:sz w:val="24"/>
          <w:szCs w:val="24"/>
        </w:rPr>
        <w:t xml:space="preserve"> a čl. 8 nariadenia Európskeho parlamentu a Rady (EÚ) č. 1227/2011 z 25. októbra 2011 o integrite a transparentnosti veľkoobchodného trhu s energiou (Ú. v. EÚ L 326, 8.12. 2011).</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5" w:name="11239825"/>
      <w:bookmarkEnd w:id="1105"/>
      <w:r w:rsidRPr="001A3B96">
        <w:rPr>
          <w:rFonts w:ascii="Times New Roman" w:hAnsi="Times New Roman" w:cs="Times New Roman"/>
          <w:b/>
          <w:sz w:val="24"/>
          <w:szCs w:val="24"/>
        </w:rPr>
        <w:t>68b)</w:t>
      </w:r>
      <w:r w:rsidRPr="001A3B96">
        <w:rPr>
          <w:rFonts w:ascii="Times New Roman" w:hAnsi="Times New Roman" w:cs="Times New Roman"/>
          <w:sz w:val="24"/>
          <w:szCs w:val="24"/>
        </w:rPr>
        <w:t xml:space="preserve"> Zákon č. </w:t>
      </w:r>
      <w:r w:rsidRPr="001A3B96">
        <w:rPr>
          <w:rStyle w:val="Hypertextovprepojenie"/>
          <w:rFonts w:ascii="Times New Roman" w:hAnsi="Times New Roman" w:cs="Times New Roman"/>
          <w:color w:val="auto"/>
          <w:sz w:val="24"/>
          <w:szCs w:val="24"/>
          <w:u w:val="none"/>
        </w:rPr>
        <w:t>414/2012 Z. z.</w:t>
      </w:r>
      <w:r w:rsidRPr="001A3B96">
        <w:rPr>
          <w:rFonts w:ascii="Times New Roman" w:hAnsi="Times New Roman" w:cs="Times New Roman"/>
          <w:sz w:val="24"/>
          <w:szCs w:val="24"/>
        </w:rPr>
        <w:t xml:space="preserve"> o obchodovaní s emisnými kvótami a o zmene a doplnení niektorých zákonov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6" w:name="11239826"/>
      <w:bookmarkEnd w:id="1106"/>
      <w:r w:rsidRPr="001A3B96">
        <w:rPr>
          <w:rFonts w:ascii="Times New Roman" w:hAnsi="Times New Roman" w:cs="Times New Roman"/>
          <w:b/>
          <w:sz w:val="24"/>
          <w:szCs w:val="24"/>
        </w:rPr>
        <w:t>69)</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54 ods. 3 zákona č. 566/2001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7" w:name="11239827"/>
      <w:bookmarkEnd w:id="1107"/>
      <w:r w:rsidRPr="001A3B96">
        <w:rPr>
          <w:rFonts w:ascii="Times New Roman" w:hAnsi="Times New Roman" w:cs="Times New Roman"/>
          <w:b/>
          <w:sz w:val="24"/>
          <w:szCs w:val="24"/>
        </w:rPr>
        <w:t>69a)</w:t>
      </w:r>
      <w:r w:rsidRPr="001A3B96">
        <w:rPr>
          <w:rFonts w:ascii="Times New Roman" w:hAnsi="Times New Roman" w:cs="Times New Roman"/>
          <w:sz w:val="24"/>
          <w:szCs w:val="24"/>
        </w:rPr>
        <w:t xml:space="preserve"> Delegované nariadenie Komisie (EÚ) </w:t>
      </w:r>
      <w:r w:rsidRPr="001A3B96">
        <w:rPr>
          <w:rStyle w:val="Hypertextovprepojenie"/>
          <w:rFonts w:ascii="Times New Roman" w:hAnsi="Times New Roman" w:cs="Times New Roman"/>
          <w:color w:val="auto"/>
          <w:sz w:val="24"/>
          <w:szCs w:val="24"/>
          <w:u w:val="none"/>
        </w:rPr>
        <w:t>2017/574</w:t>
      </w:r>
      <w:r w:rsidRPr="001A3B96">
        <w:rPr>
          <w:rFonts w:ascii="Times New Roman" w:hAnsi="Times New Roman" w:cs="Times New Roman"/>
          <w:sz w:val="24"/>
          <w:szCs w:val="24"/>
        </w:rPr>
        <w:t xml:space="preserve"> zo 7. júna 2016, ktorým sa dopĺňa smernica Európskeho parlamentu a Rady 2014/65/EÚ, pokiaľ ide o regulačné technické predpisy týkajúce sa úrovne presnosti obchodných hodín (Ú. v. EÚ L 87, 31. 3. 2017).</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8" w:name="2181458"/>
      <w:bookmarkEnd w:id="1108"/>
      <w:r w:rsidRPr="001A3B96">
        <w:rPr>
          <w:rFonts w:ascii="Times New Roman" w:hAnsi="Times New Roman" w:cs="Times New Roman"/>
          <w:b/>
          <w:sz w:val="24"/>
          <w:szCs w:val="24"/>
        </w:rPr>
        <w:t>70)</w:t>
      </w:r>
      <w:r w:rsidRPr="001A3B96">
        <w:rPr>
          <w:rFonts w:ascii="Times New Roman" w:hAnsi="Times New Roman" w:cs="Times New Roman"/>
          <w:sz w:val="24"/>
          <w:szCs w:val="24"/>
        </w:rPr>
        <w:t xml:space="preserve"> Napríklad </w:t>
      </w:r>
      <w:r w:rsidRPr="001A3B96">
        <w:rPr>
          <w:rStyle w:val="Hypertextovprepojenie"/>
          <w:rFonts w:ascii="Times New Roman" w:hAnsi="Times New Roman" w:cs="Times New Roman"/>
          <w:color w:val="auto"/>
          <w:sz w:val="24"/>
          <w:szCs w:val="24"/>
          <w:u w:val="none"/>
        </w:rPr>
        <w:t>Zákonník práce</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Trestný zákon</w:t>
      </w:r>
      <w:r w:rsidRPr="001A3B96">
        <w:rPr>
          <w:rFonts w:ascii="Times New Roman" w:hAnsi="Times New Roman" w:cs="Times New Roman"/>
          <w:sz w:val="24"/>
          <w:szCs w:val="24"/>
        </w:rPr>
        <w:t>.</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09" w:name="6452479"/>
      <w:bookmarkEnd w:id="1109"/>
      <w:r w:rsidRPr="001A3B96">
        <w:rPr>
          <w:rFonts w:ascii="Times New Roman" w:hAnsi="Times New Roman" w:cs="Times New Roman"/>
          <w:b/>
          <w:sz w:val="24"/>
          <w:szCs w:val="24"/>
        </w:rPr>
        <w:t>70a)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156a Obchodného zákonníka</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10" w:name="11239828"/>
      <w:bookmarkEnd w:id="1110"/>
      <w:r w:rsidRPr="001A3B96">
        <w:rPr>
          <w:rFonts w:ascii="Times New Roman" w:hAnsi="Times New Roman" w:cs="Times New Roman"/>
          <w:b/>
          <w:sz w:val="24"/>
          <w:szCs w:val="24"/>
        </w:rPr>
        <w:t>70aa)</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19 ods. 4 zákona č. 747/2004 Z. z.</w:t>
      </w:r>
      <w:r w:rsidRPr="001A3B96">
        <w:rPr>
          <w:rFonts w:ascii="Times New Roman" w:hAnsi="Times New Roman" w:cs="Times New Roman"/>
          <w:sz w:val="24"/>
          <w:szCs w:val="24"/>
        </w:rPr>
        <w:t xml:space="preserve"> v znení neskorších predpisov.</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11" w:name="11239829"/>
      <w:bookmarkEnd w:id="1111"/>
      <w:r w:rsidRPr="001A3B96">
        <w:rPr>
          <w:rFonts w:ascii="Times New Roman" w:hAnsi="Times New Roman" w:cs="Times New Roman"/>
          <w:b/>
          <w:sz w:val="24"/>
          <w:szCs w:val="24"/>
        </w:rPr>
        <w:t>70ab)</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10 ods. 5 zákona č. 747/2004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12" w:name="2181459"/>
      <w:bookmarkEnd w:id="1112"/>
      <w:r w:rsidRPr="001A3B96">
        <w:rPr>
          <w:rFonts w:ascii="Times New Roman" w:hAnsi="Times New Roman" w:cs="Times New Roman"/>
          <w:b/>
          <w:sz w:val="24"/>
          <w:szCs w:val="24"/>
        </w:rPr>
        <w:t>71)</w:t>
      </w:r>
      <w:r w:rsidRPr="001A3B96">
        <w:rPr>
          <w:rFonts w:ascii="Times New Roman" w:hAnsi="Times New Roman" w:cs="Times New Roman"/>
          <w:sz w:val="24"/>
          <w:szCs w:val="24"/>
        </w:rPr>
        <w:t xml:space="preserve"> </w:t>
      </w:r>
      <w:r w:rsidRPr="001A3B96">
        <w:rPr>
          <w:rStyle w:val="Hypertextovprepojenie"/>
          <w:rFonts w:ascii="Times New Roman" w:hAnsi="Times New Roman" w:cs="Times New Roman"/>
          <w:color w:val="auto"/>
          <w:sz w:val="24"/>
          <w:szCs w:val="24"/>
          <w:u w:val="none"/>
        </w:rPr>
        <w:t>§ 25 zákona č. 747/2004 Z. z.</w:t>
      </w:r>
    </w:p>
    <w:p w:rsidR="00226BBE" w:rsidRPr="001A3B96" w:rsidRDefault="00DF791E">
      <w:pPr>
        <w:pStyle w:val="Textvysvetlivky"/>
        <w:shd w:val="clear" w:color="auto" w:fill="EFF8FD"/>
        <w:spacing w:after="240"/>
        <w:rPr>
          <w:rFonts w:ascii="Times New Roman" w:hAnsi="Times New Roman" w:cs="Times New Roman"/>
          <w:sz w:val="24"/>
          <w:szCs w:val="24"/>
        </w:rPr>
      </w:pPr>
      <w:bookmarkStart w:id="1113" w:name="11239830"/>
      <w:bookmarkEnd w:id="1113"/>
      <w:r w:rsidRPr="001A3B96">
        <w:rPr>
          <w:rFonts w:ascii="Times New Roman" w:hAnsi="Times New Roman" w:cs="Times New Roman"/>
          <w:b/>
          <w:sz w:val="24"/>
          <w:szCs w:val="24"/>
        </w:rPr>
        <w:t>71a)</w:t>
      </w:r>
      <w:r w:rsidRPr="001A3B96">
        <w:rPr>
          <w:rFonts w:ascii="Times New Roman" w:hAnsi="Times New Roman" w:cs="Times New Roman"/>
          <w:sz w:val="24"/>
          <w:szCs w:val="24"/>
        </w:rPr>
        <w:t xml:space="preserve"> Nariadenie (EÚ) č. </w:t>
      </w:r>
      <w:r w:rsidRPr="001A3B96">
        <w:rPr>
          <w:rStyle w:val="Hypertextovprepojenie"/>
          <w:rFonts w:ascii="Times New Roman" w:hAnsi="Times New Roman" w:cs="Times New Roman"/>
          <w:color w:val="auto"/>
          <w:sz w:val="24"/>
          <w:szCs w:val="24"/>
          <w:u w:val="none"/>
        </w:rPr>
        <w:t>600/2014</w:t>
      </w:r>
      <w:r w:rsidRPr="001A3B96">
        <w:rPr>
          <w:rFonts w:ascii="Times New Roman" w:hAnsi="Times New Roman" w:cs="Times New Roman"/>
          <w:sz w:val="24"/>
          <w:szCs w:val="24"/>
        </w:rPr>
        <w:t>.</w:t>
      </w:r>
    </w:p>
    <w:p w:rsidR="00DF791E" w:rsidRPr="006D59CE" w:rsidRDefault="00DF791E">
      <w:pPr>
        <w:pStyle w:val="Textvysvetlivky"/>
        <w:shd w:val="clear" w:color="auto" w:fill="EFF8FD"/>
        <w:spacing w:after="240"/>
        <w:rPr>
          <w:rFonts w:ascii="Times New Roman" w:hAnsi="Times New Roman" w:cs="Times New Roman"/>
          <w:strike/>
          <w:color w:val="FF0000"/>
          <w:sz w:val="24"/>
          <w:szCs w:val="24"/>
        </w:rPr>
      </w:pPr>
      <w:bookmarkStart w:id="1114" w:name="11239831"/>
      <w:bookmarkEnd w:id="1114"/>
      <w:r w:rsidRPr="006D59CE">
        <w:rPr>
          <w:rFonts w:ascii="Times New Roman" w:hAnsi="Times New Roman" w:cs="Times New Roman"/>
          <w:b/>
          <w:strike/>
          <w:color w:val="FF0000"/>
          <w:sz w:val="24"/>
          <w:szCs w:val="24"/>
        </w:rPr>
        <w:t>72)</w:t>
      </w:r>
      <w:r w:rsidRPr="006D59CE">
        <w:rPr>
          <w:rFonts w:ascii="Times New Roman" w:hAnsi="Times New Roman" w:cs="Times New Roman"/>
          <w:strike/>
          <w:color w:val="FF0000"/>
          <w:sz w:val="24"/>
          <w:szCs w:val="24"/>
        </w:rPr>
        <w:t xml:space="preserve"> Zákon č. </w:t>
      </w:r>
      <w:r w:rsidRPr="006D59CE">
        <w:rPr>
          <w:rStyle w:val="Hypertextovprepojenie"/>
          <w:rFonts w:ascii="Times New Roman" w:hAnsi="Times New Roman" w:cs="Times New Roman"/>
          <w:strike/>
          <w:color w:val="FF0000"/>
          <w:sz w:val="24"/>
          <w:szCs w:val="24"/>
          <w:u w:val="none"/>
        </w:rPr>
        <w:t>71/1967 Zb.</w:t>
      </w:r>
      <w:r w:rsidRPr="006D59CE">
        <w:rPr>
          <w:rFonts w:ascii="Times New Roman" w:hAnsi="Times New Roman" w:cs="Times New Roman"/>
          <w:strike/>
          <w:color w:val="FF0000"/>
          <w:sz w:val="24"/>
          <w:szCs w:val="24"/>
        </w:rPr>
        <w:t xml:space="preserve"> v znení neskorších predpisov.</w:t>
      </w:r>
    </w:p>
    <w:sectPr w:rsidR="00DF791E" w:rsidRPr="006D59CE" w:rsidSect="00726CD4">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05" w:rsidRDefault="00FF7705" w:rsidP="00E50640">
      <w:pPr>
        <w:spacing w:after="0"/>
      </w:pPr>
      <w:r>
        <w:separator/>
      </w:r>
    </w:p>
  </w:endnote>
  <w:endnote w:type="continuationSeparator" w:id="0">
    <w:p w:rsidR="00FF7705" w:rsidRDefault="00FF7705"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98" w:rsidRDefault="00C0729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98" w:rsidRDefault="00C07298">
    <w:pPr>
      <w:pStyle w:val="Pta"/>
      <w:jc w:val="right"/>
    </w:pPr>
  </w:p>
  <w:p w:rsidR="00C07298" w:rsidRDefault="00C07298"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E545D7">
          <w:rPr>
            <w:noProof/>
            <w:color w:val="A6A6A6" w:themeColor="background1" w:themeShade="A6"/>
            <w:sz w:val="20"/>
          </w:rPr>
          <w:t>2</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E545D7">
          <w:rPr>
            <w:noProof/>
            <w:color w:val="A6A6A6" w:themeColor="background1" w:themeShade="A6"/>
            <w:sz w:val="20"/>
          </w:rPr>
          <w:t>76</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98" w:rsidRPr="009A2D09" w:rsidRDefault="00C07298" w:rsidP="00694E3A">
    <w:pPr>
      <w:tabs>
        <w:tab w:val="right" w:pos="9072"/>
      </w:tabs>
      <w:spacing w:after="0"/>
      <w:rPr>
        <w:color w:val="A6A6A6" w:themeColor="background1" w:themeShade="A6"/>
        <w:sz w:val="20"/>
      </w:rPr>
    </w:pPr>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E545D7">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E545D7">
      <w:rPr>
        <w:noProof/>
        <w:color w:val="A6A6A6" w:themeColor="background1" w:themeShade="A6"/>
        <w:sz w:val="20"/>
      </w:rPr>
      <w:t>76</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05" w:rsidRDefault="00FF7705" w:rsidP="00E50640">
      <w:pPr>
        <w:spacing w:after="0"/>
      </w:pPr>
      <w:r>
        <w:separator/>
      </w:r>
    </w:p>
  </w:footnote>
  <w:footnote w:type="continuationSeparator" w:id="0">
    <w:p w:rsidR="00FF7705" w:rsidRDefault="00FF7705"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98" w:rsidRDefault="00C07298">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98" w:rsidRPr="00726CD4" w:rsidRDefault="00FF7705"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C07298" w:rsidRPr="00AB226A">
          <w:rPr>
            <w:rStyle w:val="Zahlaviobecne"/>
          </w:rPr>
          <w:t>Zákon o burze cenných papierov</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98" w:rsidRDefault="00C07298"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3B96"/>
    <w:rsid w:val="001A5C61"/>
    <w:rsid w:val="001B7CB7"/>
    <w:rsid w:val="001F1699"/>
    <w:rsid w:val="002023B2"/>
    <w:rsid w:val="002071EC"/>
    <w:rsid w:val="002246F1"/>
    <w:rsid w:val="00226BBE"/>
    <w:rsid w:val="00237093"/>
    <w:rsid w:val="002465A4"/>
    <w:rsid w:val="002867FF"/>
    <w:rsid w:val="00286B7E"/>
    <w:rsid w:val="002B2C39"/>
    <w:rsid w:val="002E1482"/>
    <w:rsid w:val="003372C0"/>
    <w:rsid w:val="00351FA2"/>
    <w:rsid w:val="003609A2"/>
    <w:rsid w:val="00373AB2"/>
    <w:rsid w:val="00396D18"/>
    <w:rsid w:val="00397594"/>
    <w:rsid w:val="003F07EA"/>
    <w:rsid w:val="00405E47"/>
    <w:rsid w:val="004226DC"/>
    <w:rsid w:val="0045610D"/>
    <w:rsid w:val="004B4301"/>
    <w:rsid w:val="004C77EB"/>
    <w:rsid w:val="004D32C5"/>
    <w:rsid w:val="00505903"/>
    <w:rsid w:val="005336F3"/>
    <w:rsid w:val="00551685"/>
    <w:rsid w:val="00571483"/>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B72EE"/>
    <w:rsid w:val="006D0E25"/>
    <w:rsid w:val="006D5832"/>
    <w:rsid w:val="006D59CE"/>
    <w:rsid w:val="00710FC3"/>
    <w:rsid w:val="00726CD4"/>
    <w:rsid w:val="00726F3A"/>
    <w:rsid w:val="007561E0"/>
    <w:rsid w:val="00777F71"/>
    <w:rsid w:val="00790A20"/>
    <w:rsid w:val="007B75EF"/>
    <w:rsid w:val="00804765"/>
    <w:rsid w:val="00811512"/>
    <w:rsid w:val="0082457B"/>
    <w:rsid w:val="00863C1D"/>
    <w:rsid w:val="00872A36"/>
    <w:rsid w:val="00884305"/>
    <w:rsid w:val="00885E0D"/>
    <w:rsid w:val="008B0F12"/>
    <w:rsid w:val="008C1800"/>
    <w:rsid w:val="008D056B"/>
    <w:rsid w:val="00915500"/>
    <w:rsid w:val="00934E7D"/>
    <w:rsid w:val="00943B49"/>
    <w:rsid w:val="00967090"/>
    <w:rsid w:val="00967E32"/>
    <w:rsid w:val="00994541"/>
    <w:rsid w:val="009978E9"/>
    <w:rsid w:val="009A0881"/>
    <w:rsid w:val="009A2D09"/>
    <w:rsid w:val="00A236F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A1DE0"/>
    <w:rsid w:val="00BB3A7F"/>
    <w:rsid w:val="00BB45CA"/>
    <w:rsid w:val="00BC394B"/>
    <w:rsid w:val="00BE7E26"/>
    <w:rsid w:val="00BF4794"/>
    <w:rsid w:val="00C07298"/>
    <w:rsid w:val="00C462CE"/>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DF791E"/>
    <w:rsid w:val="00E1718A"/>
    <w:rsid w:val="00E207E6"/>
    <w:rsid w:val="00E50640"/>
    <w:rsid w:val="00E545D7"/>
    <w:rsid w:val="00E552CF"/>
    <w:rsid w:val="00E60E2A"/>
    <w:rsid w:val="00E75CE8"/>
    <w:rsid w:val="00EB7C44"/>
    <w:rsid w:val="00EC05E8"/>
    <w:rsid w:val="00EC60A0"/>
    <w:rsid w:val="00EC6D0E"/>
    <w:rsid w:val="00EF26D7"/>
    <w:rsid w:val="00F14C44"/>
    <w:rsid w:val="00F2048F"/>
    <w:rsid w:val="00F40E6F"/>
    <w:rsid w:val="00F52406"/>
    <w:rsid w:val="00F850B6"/>
    <w:rsid w:val="00F9331C"/>
    <w:rsid w:val="00F9475B"/>
    <w:rsid w:val="00FF00BD"/>
    <w:rsid w:val="00FF7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E88E7-F196-44BD-92AA-EE9D220C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Hlavikaobsahu">
    <w:name w:val="TOC Heading"/>
    <w:basedOn w:val="Nadpis1"/>
    <w:next w:val="Normlny"/>
    <w:uiPriority w:val="39"/>
    <w:unhideWhenUsed/>
    <w:qFormat/>
    <w:locked/>
    <w:rsid w:val="004D32C5"/>
    <w:pPr>
      <w:spacing w:line="259" w:lineRule="auto"/>
      <w:jc w:val="left"/>
      <w:outlineLvl w:val="9"/>
    </w:pPr>
    <w:rPr>
      <w:lang w:val="sk-SK" w:eastAsia="sk-SK"/>
    </w:rPr>
  </w:style>
  <w:style w:type="paragraph" w:styleId="Obsah1">
    <w:name w:val="toc 1"/>
    <w:basedOn w:val="Normlny"/>
    <w:next w:val="Normlny"/>
    <w:autoRedefine/>
    <w:uiPriority w:val="39"/>
    <w:unhideWhenUsed/>
    <w:locked/>
    <w:rsid w:val="004D32C5"/>
    <w:pPr>
      <w:spacing w:after="100"/>
    </w:pPr>
  </w:style>
  <w:style w:type="paragraph" w:styleId="Obsah2">
    <w:name w:val="toc 2"/>
    <w:basedOn w:val="Normlny"/>
    <w:next w:val="Normlny"/>
    <w:autoRedefine/>
    <w:uiPriority w:val="39"/>
    <w:unhideWhenUsed/>
    <w:locked/>
    <w:rsid w:val="004D32C5"/>
    <w:pPr>
      <w:spacing w:after="100"/>
      <w:ind w:left="220"/>
    </w:pPr>
  </w:style>
  <w:style w:type="paragraph" w:styleId="Obsah3">
    <w:name w:val="toc 3"/>
    <w:basedOn w:val="Normlny"/>
    <w:next w:val="Normlny"/>
    <w:autoRedefine/>
    <w:uiPriority w:val="39"/>
    <w:unhideWhenUsed/>
    <w:locked/>
    <w:rsid w:val="004D32C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zz/2001-69" TargetMode="External"/><Relationship Id="rId13" Type="http://schemas.openxmlformats.org/officeDocument/2006/relationships/hyperlink" Target="http://eur-lex.europa.eu/LexUriServ/LexUriServ.do?uri=CELEX:32005L0001:SK:HTML" TargetMode="External"/><Relationship Id="rId18" Type="http://schemas.openxmlformats.org/officeDocument/2006/relationships/hyperlink" Target="http://eur-lex.europa.eu/LexUriServ/LexUriServ.do?uri=OJ:L:2010:331:0120:01:SK: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pi.sk/zz/2001-566" TargetMode="External"/><Relationship Id="rId34" Type="http://schemas.openxmlformats.org/officeDocument/2006/relationships/theme" Target="theme/theme1.xml"/><Relationship Id="rId7" Type="http://schemas.openxmlformats.org/officeDocument/2006/relationships/hyperlink" Target="http://www.epi.sk/zz/2000-330" TargetMode="External"/><Relationship Id="rId12" Type="http://schemas.openxmlformats.org/officeDocument/2006/relationships/hyperlink" Target="http://eur-lex.europa.eu/LexUriServ/LexUriServ.do?uri=CELEX:32004L0109:SK:HTML" TargetMode="External"/><Relationship Id="rId17" Type="http://schemas.openxmlformats.org/officeDocument/2006/relationships/hyperlink" Target="http://eur-lex.europa.eu/LexUriServ/LexUriServ.do?uri=OJ:L:2010:327:0001:01:SK:HTML" TargetMode="External"/><Relationship Id="rId25" Type="http://schemas.openxmlformats.org/officeDocument/2006/relationships/hyperlink" Target="http://www.epi.sk/zz/2001-566"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eur-lex.europa.eu/LexUriServ/LexUriServ.do?uri=OJ:L:2007:184:0017:01:SK:HTML" TargetMode="External"/><Relationship Id="rId20" Type="http://schemas.openxmlformats.org/officeDocument/2006/relationships/hyperlink" Target="http://www.epi.sk/eurlex-rule/32014L0065.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lex.europa.eu/LexUriServ/LexUriServ.do?uri=CELEX:32004L0039:SK:HTML" TargetMode="External"/><Relationship Id="rId24" Type="http://schemas.openxmlformats.org/officeDocument/2006/relationships/hyperlink" Target="http://www.epi.sk/zz/1995-23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ur-lex.europa.eu/LexUriServ/LexUriServ.do?uri=OJ:L:2007:247:0001:01:SK:HTML" TargetMode="External"/><Relationship Id="rId23" Type="http://schemas.openxmlformats.org/officeDocument/2006/relationships/hyperlink" Target="http://www.epi.sk/zz/2000-440" TargetMode="External"/><Relationship Id="rId28" Type="http://schemas.openxmlformats.org/officeDocument/2006/relationships/footer" Target="footer1.xml"/><Relationship Id="rId10" Type="http://schemas.openxmlformats.org/officeDocument/2006/relationships/hyperlink" Target="http://eur-lex.europa.eu/LexUriServ/LexUriServ.do?uri=CELEX:32003L0124:SK:HTML" TargetMode="External"/><Relationship Id="rId19" Type="http://schemas.openxmlformats.org/officeDocument/2006/relationships/hyperlink" Target="http://eur-lex.europa.eu/legal-content/SK/TXT/HTML/?uri=CELEX:02013L0050-20131126&amp;qid=1450433297694&amp;from=S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xUriServ/LexUriServ.do?uri=CELEX:32001L0034:SK:HTML" TargetMode="External"/><Relationship Id="rId14" Type="http://schemas.openxmlformats.org/officeDocument/2006/relationships/hyperlink" Target="http://eur-lex.europa.eu/LexUriServ/LexUriServ.do?uri=CELEX:32006L0031:SK:HTML" TargetMode="External"/><Relationship Id="rId22" Type="http://schemas.openxmlformats.org/officeDocument/2006/relationships/hyperlink" Target="http://www.epi.sk/zz/2001-483" TargetMode="External"/><Relationship Id="rId27" Type="http://schemas.openxmlformats.org/officeDocument/2006/relationships/header" Target="header2.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82A13"/>
    <w:rsid w:val="00293793"/>
    <w:rsid w:val="00364278"/>
    <w:rsid w:val="003A4677"/>
    <w:rsid w:val="003C4A44"/>
    <w:rsid w:val="003D38FA"/>
    <w:rsid w:val="00556AB9"/>
    <w:rsid w:val="005704DF"/>
    <w:rsid w:val="005B6EDA"/>
    <w:rsid w:val="00615EC6"/>
    <w:rsid w:val="006646CB"/>
    <w:rsid w:val="006E7A6D"/>
    <w:rsid w:val="00791B88"/>
    <w:rsid w:val="009B5010"/>
    <w:rsid w:val="00AA6648"/>
    <w:rsid w:val="00AA7099"/>
    <w:rsid w:val="00AE1A12"/>
    <w:rsid w:val="00B74869"/>
    <w:rsid w:val="00BC5406"/>
    <w:rsid w:val="00BE2C97"/>
    <w:rsid w:val="00CB4B34"/>
    <w:rsid w:val="00D67525"/>
    <w:rsid w:val="00D828AA"/>
    <w:rsid w:val="00D964CA"/>
    <w:rsid w:val="00DA2ED0"/>
    <w:rsid w:val="00E43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0625-2E97-461F-BAC7-C2AD76D4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37496</Words>
  <Characters>213728</Characters>
  <Application>Microsoft Office Word</Application>
  <DocSecurity>0</DocSecurity>
  <Lines>1781</Lines>
  <Paragraphs>501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burze cenných papierov</vt:lpstr>
      <vt:lpstr/>
      <vt:lpstr/>
    </vt:vector>
  </TitlesOfParts>
  <Company>S-EPI, s. r. o.</Company>
  <LinksUpToDate>false</LinksUpToDate>
  <CharactersWithSpaces>250723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burze cenných papierov</dc:title>
  <dc:creator>S-EPI, s. r. o.</dc:creator>
  <cp:lastModifiedBy>Bartikova Anna</cp:lastModifiedBy>
  <cp:revision>4</cp:revision>
  <cp:lastPrinted>2020-08-19T10:34:00Z</cp:lastPrinted>
  <dcterms:created xsi:type="dcterms:W3CDTF">2020-08-18T10:36:00Z</dcterms:created>
  <dcterms:modified xsi:type="dcterms:W3CDTF">2020-08-19T10:34:00Z</dcterms:modified>
</cp:coreProperties>
</file>