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X="-497" w:tblpY="1"/>
        <w:tblOverlap w:val="never"/>
        <w:tblW w:w="162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94"/>
        <w:gridCol w:w="926"/>
        <w:gridCol w:w="5866"/>
        <w:gridCol w:w="509"/>
        <w:gridCol w:w="851"/>
        <w:gridCol w:w="625"/>
        <w:gridCol w:w="5670"/>
        <w:gridCol w:w="509"/>
        <w:gridCol w:w="567"/>
      </w:tblGrid>
      <w:tr w:rsidR="008C54C3" w:rsidRPr="009F70B5" w:rsidTr="0070495C">
        <w:tc>
          <w:tcPr>
            <w:tcW w:w="16217" w:type="dxa"/>
            <w:gridSpan w:val="9"/>
            <w:tcBorders>
              <w:top w:val="single" w:sz="12" w:space="0" w:color="auto"/>
              <w:left w:val="single" w:sz="12" w:space="0" w:color="auto"/>
              <w:bottom w:val="single" w:sz="4" w:space="0" w:color="auto"/>
              <w:right w:val="single" w:sz="12" w:space="0" w:color="auto"/>
            </w:tcBorders>
          </w:tcPr>
          <w:p w:rsidR="008C54C3" w:rsidRPr="009F70B5" w:rsidRDefault="008C54C3" w:rsidP="0070495C">
            <w:pPr>
              <w:pStyle w:val="Nadpis1"/>
            </w:pPr>
            <w:bookmarkStart w:id="0" w:name="_GoBack"/>
            <w:bookmarkEnd w:id="0"/>
            <w:r w:rsidRPr="009F70B5">
              <w:t>TABUĽKA  ZHODY</w:t>
            </w:r>
          </w:p>
          <w:p w:rsidR="007B2660" w:rsidRPr="00906222" w:rsidRDefault="004577EC" w:rsidP="0070495C">
            <w:pPr>
              <w:tabs>
                <w:tab w:val="left" w:pos="0"/>
              </w:tabs>
              <w:jc w:val="center"/>
              <w:rPr>
                <w:b/>
              </w:rPr>
            </w:pPr>
            <w:r w:rsidRPr="00906222">
              <w:rPr>
                <w:b/>
              </w:rPr>
              <w:t>k </w:t>
            </w:r>
            <w:r w:rsidR="0078287E" w:rsidRPr="00906222">
              <w:rPr>
                <w:b/>
              </w:rPr>
              <w:t>n</w:t>
            </w:r>
            <w:r w:rsidR="0091636B" w:rsidRPr="00906222">
              <w:rPr>
                <w:b/>
              </w:rPr>
              <w:t>ávrh</w:t>
            </w:r>
            <w:r w:rsidR="00AB7D27" w:rsidRPr="00906222">
              <w:rPr>
                <w:b/>
              </w:rPr>
              <w:t>u</w:t>
            </w:r>
            <w:r w:rsidR="0091636B" w:rsidRPr="00906222">
              <w:rPr>
                <w:b/>
              </w:rPr>
              <w:t xml:space="preserve"> zákona</w:t>
            </w:r>
            <w:r w:rsidR="00906222" w:rsidRPr="00906222">
              <w:rPr>
                <w:b/>
              </w:rPr>
              <w:t xml:space="preserve">, </w:t>
            </w:r>
            <w:r w:rsidR="00906222" w:rsidRPr="00906222">
              <w:rPr>
                <w:b/>
                <w:color w:val="000000"/>
              </w:rPr>
              <w:t xml:space="preserve">ktorým sa mení a dopĺňa zákon č. 222/2004 Z. z. o dani z pridanej hodnoty v znení neskorších predpisov </w:t>
            </w:r>
          </w:p>
          <w:p w:rsidR="008C54C3" w:rsidRPr="009F70B5" w:rsidRDefault="00127033" w:rsidP="0070495C">
            <w:pPr>
              <w:tabs>
                <w:tab w:val="left" w:pos="0"/>
              </w:tabs>
              <w:jc w:val="center"/>
              <w:rPr>
                <w:b/>
                <w:bCs/>
              </w:rPr>
            </w:pPr>
            <w:r w:rsidRPr="00906222">
              <w:rPr>
                <w:b/>
              </w:rPr>
              <w:t>s právom Európskej únie</w:t>
            </w:r>
          </w:p>
        </w:tc>
      </w:tr>
      <w:tr w:rsidR="008C54C3" w:rsidRPr="009F70B5" w:rsidTr="0070495C">
        <w:trPr>
          <w:cantSplit/>
          <w:trHeight w:val="567"/>
        </w:trPr>
        <w:tc>
          <w:tcPr>
            <w:tcW w:w="1620" w:type="dxa"/>
            <w:gridSpan w:val="2"/>
            <w:tcBorders>
              <w:top w:val="single" w:sz="4" w:space="0" w:color="auto"/>
              <w:left w:val="single" w:sz="12" w:space="0" w:color="auto"/>
              <w:bottom w:val="single" w:sz="4" w:space="0" w:color="auto"/>
              <w:right w:val="nil"/>
            </w:tcBorders>
          </w:tcPr>
          <w:p w:rsidR="008C54C3" w:rsidRPr="009F70B5" w:rsidRDefault="008C54C3" w:rsidP="0070495C">
            <w:pPr>
              <w:pStyle w:val="Nadpis4"/>
              <w:jc w:val="both"/>
              <w:rPr>
                <w:sz w:val="24"/>
                <w:szCs w:val="24"/>
              </w:rPr>
            </w:pPr>
            <w:r w:rsidRPr="009F70B5">
              <w:rPr>
                <w:sz w:val="24"/>
                <w:szCs w:val="24"/>
              </w:rPr>
              <w:t>Názov smernice:</w:t>
            </w:r>
          </w:p>
        </w:tc>
        <w:tc>
          <w:tcPr>
            <w:tcW w:w="14597" w:type="dxa"/>
            <w:gridSpan w:val="7"/>
            <w:tcBorders>
              <w:top w:val="single" w:sz="4" w:space="0" w:color="auto"/>
              <w:left w:val="nil"/>
              <w:bottom w:val="single" w:sz="4" w:space="0" w:color="auto"/>
              <w:right w:val="single" w:sz="12" w:space="0" w:color="auto"/>
            </w:tcBorders>
          </w:tcPr>
          <w:p w:rsidR="008F52DB" w:rsidRDefault="00C10070" w:rsidP="0070495C">
            <w:pPr>
              <w:pStyle w:val="Default"/>
              <w:rPr>
                <w:rFonts w:ascii="Times New Roman" w:hAnsi="Times New Roman" w:cs="Times New Roman"/>
                <w:b/>
                <w:bCs/>
                <w:color w:val="auto"/>
              </w:rPr>
            </w:pPr>
            <w:r w:rsidRPr="00687EE5">
              <w:rPr>
                <w:rFonts w:ascii="Times New Roman" w:hAnsi="Times New Roman" w:cs="Times New Roman"/>
                <w:b/>
                <w:bCs/>
                <w:color w:val="auto"/>
              </w:rPr>
              <w:t xml:space="preserve">Smernica Rady (EÚ) </w:t>
            </w:r>
            <w:r w:rsidRPr="00687EE5">
              <w:rPr>
                <w:rFonts w:ascii="Times New Roman" w:hAnsi="Times New Roman" w:cs="Times New Roman"/>
                <w:b/>
                <w:bCs/>
                <w:color w:val="auto"/>
                <w:u w:val="single"/>
              </w:rPr>
              <w:t>2017/2455</w:t>
            </w:r>
            <w:r w:rsidRPr="00687EE5">
              <w:rPr>
                <w:rFonts w:ascii="Times New Roman" w:hAnsi="Times New Roman" w:cs="Times New Roman"/>
                <w:b/>
                <w:bCs/>
                <w:color w:val="auto"/>
              </w:rPr>
              <w:t xml:space="preserve"> z 5. decembra 2017, ktorou sa mení smernica 2006/112/ES a smernica 2009/132/ES, pokiaľ ide o určité povinnosti týkajúce sa dane z pridanej hodnoty pri poskytovaní služieb a predaji tovaru na diaľku</w:t>
            </w:r>
          </w:p>
          <w:p w:rsidR="00FF32B5" w:rsidRPr="001F675F" w:rsidRDefault="00FF32B5" w:rsidP="0070495C">
            <w:pPr>
              <w:pStyle w:val="Default"/>
              <w:rPr>
                <w:rFonts w:ascii="Times New Roman" w:hAnsi="Times New Roman" w:cs="Times New Roman"/>
                <w:b/>
                <w:bCs/>
                <w:color w:val="auto"/>
              </w:rPr>
            </w:pPr>
          </w:p>
        </w:tc>
      </w:tr>
      <w:tr w:rsidR="008C54C3" w:rsidRPr="009F70B5" w:rsidTr="0070495C">
        <w:trPr>
          <w:trHeight w:val="567"/>
        </w:trPr>
        <w:tc>
          <w:tcPr>
            <w:tcW w:w="7995" w:type="dxa"/>
            <w:gridSpan w:val="4"/>
            <w:tcBorders>
              <w:top w:val="single" w:sz="4" w:space="0" w:color="auto"/>
              <w:left w:val="single" w:sz="12" w:space="0" w:color="auto"/>
              <w:bottom w:val="single" w:sz="4" w:space="0" w:color="auto"/>
              <w:right w:val="single" w:sz="12" w:space="0" w:color="auto"/>
            </w:tcBorders>
          </w:tcPr>
          <w:p w:rsidR="00EE7DD6" w:rsidRPr="009F70B5" w:rsidRDefault="00DE0F85" w:rsidP="0070495C">
            <w:pPr>
              <w:pStyle w:val="Nadpis4"/>
              <w:spacing w:before="120"/>
              <w:rPr>
                <w:sz w:val="24"/>
                <w:szCs w:val="24"/>
              </w:rPr>
            </w:pPr>
            <w:r w:rsidRPr="009F70B5">
              <w:rPr>
                <w:sz w:val="24"/>
                <w:szCs w:val="24"/>
              </w:rPr>
              <w:t>Smernica EÚ</w:t>
            </w:r>
          </w:p>
          <w:p w:rsidR="00C10070" w:rsidRPr="008F52DB" w:rsidRDefault="00C10070" w:rsidP="0070495C">
            <w:pPr>
              <w:jc w:val="both"/>
              <w:rPr>
                <w:bCs/>
              </w:rPr>
            </w:pPr>
            <w:r w:rsidRPr="008F52DB">
              <w:rPr>
                <w:bCs/>
              </w:rPr>
              <w:t xml:space="preserve">Smernica Rady (EÚ) </w:t>
            </w:r>
            <w:r w:rsidRPr="008F52DB">
              <w:rPr>
                <w:bCs/>
                <w:u w:val="single"/>
              </w:rPr>
              <w:t>2017/2455</w:t>
            </w:r>
            <w:r w:rsidRPr="008F52DB">
              <w:rPr>
                <w:bCs/>
              </w:rPr>
              <w:t xml:space="preserve"> z 5. decembra 2017, ktorou sa mení smernica 2006/112/ES a smernica 2009/132/ES, pokiaľ ide o určité povinnosti týkajúce sa dane z pridanej hodnoty pri poskytovaní služieb a predaji tovaru na diaľku</w:t>
            </w:r>
          </w:p>
          <w:p w:rsidR="008F52DB" w:rsidRPr="009F70B5" w:rsidRDefault="008F52DB" w:rsidP="006A3892">
            <w:pPr>
              <w:jc w:val="both"/>
              <w:rPr>
                <w:b/>
              </w:rPr>
            </w:pPr>
          </w:p>
        </w:tc>
        <w:tc>
          <w:tcPr>
            <w:tcW w:w="8222" w:type="dxa"/>
            <w:gridSpan w:val="5"/>
            <w:tcBorders>
              <w:top w:val="single" w:sz="4" w:space="0" w:color="auto"/>
              <w:left w:val="nil"/>
              <w:bottom w:val="single" w:sz="4" w:space="0" w:color="auto"/>
              <w:right w:val="single" w:sz="12" w:space="0" w:color="auto"/>
            </w:tcBorders>
          </w:tcPr>
          <w:p w:rsidR="008C54C3" w:rsidRPr="009F70B5" w:rsidRDefault="008C54C3" w:rsidP="0070495C">
            <w:pPr>
              <w:pStyle w:val="Nadpis4"/>
              <w:spacing w:before="120"/>
              <w:rPr>
                <w:sz w:val="24"/>
                <w:szCs w:val="24"/>
              </w:rPr>
            </w:pPr>
            <w:r w:rsidRPr="009F70B5">
              <w:rPr>
                <w:sz w:val="24"/>
                <w:szCs w:val="24"/>
              </w:rPr>
              <w:t>Všeobecne záväzné právne predpisy Slovenskej republiky</w:t>
            </w:r>
          </w:p>
          <w:p w:rsidR="003C1068" w:rsidRPr="009F70B5" w:rsidRDefault="00E37F4F" w:rsidP="0070495C">
            <w:pPr>
              <w:pStyle w:val="Zkladntext"/>
              <w:jc w:val="both"/>
              <w:rPr>
                <w:b/>
              </w:rPr>
            </w:pPr>
            <w:r w:rsidRPr="000D7A9F">
              <w:rPr>
                <w:b/>
              </w:rPr>
              <w:t xml:space="preserve">Návrh </w:t>
            </w:r>
            <w:r w:rsidRPr="009842F4">
              <w:rPr>
                <w:b/>
              </w:rPr>
              <w:t xml:space="preserve">zákona, ktorým sa mení a dopĺňa zákon č. 222/2004 Z. z. o dani z pridanej hodnoty v znení neskorších predpisov </w:t>
            </w:r>
            <w:r w:rsidR="003C1068" w:rsidRPr="009F70B5">
              <w:rPr>
                <w:b/>
              </w:rPr>
              <w:t>(ďalej „návrh zákona“)</w:t>
            </w:r>
          </w:p>
          <w:p w:rsidR="007B2660" w:rsidRPr="009F70B5" w:rsidRDefault="007B2660" w:rsidP="0070495C">
            <w:pPr>
              <w:pStyle w:val="Zkladntext"/>
              <w:jc w:val="both"/>
            </w:pPr>
          </w:p>
          <w:p w:rsidR="002E1D16" w:rsidRDefault="007B2660" w:rsidP="0070495C">
            <w:pPr>
              <w:pStyle w:val="Zkladntext"/>
              <w:jc w:val="both"/>
            </w:pPr>
            <w:r w:rsidRPr="009F70B5">
              <w:t>Zákon č. 222/2004 Z. z. o dani z pridanej hodnoty v znení neskorší</w:t>
            </w:r>
            <w:r w:rsidR="00277054" w:rsidRPr="009F70B5">
              <w:t>ch predpisov (ďalej „222/2004“)</w:t>
            </w:r>
          </w:p>
          <w:p w:rsidR="00A25BB1" w:rsidRDefault="00A25BB1" w:rsidP="0070495C">
            <w:pPr>
              <w:pStyle w:val="Zkladntext"/>
              <w:jc w:val="both"/>
            </w:pPr>
          </w:p>
          <w:p w:rsidR="00A25BB1" w:rsidRDefault="00A25BB1" w:rsidP="0070495C">
            <w:pPr>
              <w:pStyle w:val="Zkladntext"/>
              <w:jc w:val="both"/>
              <w:rPr>
                <w:color w:val="000000" w:themeColor="text1"/>
              </w:rPr>
            </w:pPr>
            <w:r w:rsidRPr="0029483D">
              <w:t xml:space="preserve">Zákon č. 575/2001 </w:t>
            </w:r>
            <w:proofErr w:type="spellStart"/>
            <w:r w:rsidRPr="0029483D">
              <w:t>Z.z</w:t>
            </w:r>
            <w:proofErr w:type="spellEnd"/>
            <w:r w:rsidRPr="0029483D">
              <w:t xml:space="preserve">. </w:t>
            </w:r>
            <w:r w:rsidRPr="009154CB">
              <w:rPr>
                <w:color w:val="000000" w:themeColor="text1"/>
              </w:rPr>
              <w:t>o organizácii činnosti vlády a organizácii ústrednej štátnej správy v znení neskorších predpisov (ďalej „575/2001“)</w:t>
            </w:r>
          </w:p>
          <w:p w:rsidR="002201C6" w:rsidRDefault="002201C6" w:rsidP="0070495C">
            <w:pPr>
              <w:pStyle w:val="Zkladntext"/>
              <w:jc w:val="both"/>
              <w:rPr>
                <w:color w:val="000000" w:themeColor="text1"/>
              </w:rPr>
            </w:pPr>
          </w:p>
          <w:p w:rsidR="002201C6" w:rsidRPr="009154CB" w:rsidRDefault="002201C6" w:rsidP="0070495C">
            <w:pPr>
              <w:pStyle w:val="Zkladntext"/>
              <w:jc w:val="both"/>
              <w:rPr>
                <w:color w:val="000000" w:themeColor="text1"/>
              </w:rPr>
            </w:pPr>
            <w:r w:rsidRPr="009154CB">
              <w:t>Z</w:t>
            </w:r>
            <w:r>
              <w:t>ákon</w:t>
            </w:r>
            <w:r w:rsidRPr="009154CB">
              <w:t xml:space="preserve"> č. 563/2009 </w:t>
            </w:r>
            <w:proofErr w:type="spellStart"/>
            <w:r w:rsidRPr="009154CB">
              <w:t>Z.z</w:t>
            </w:r>
            <w:proofErr w:type="spellEnd"/>
            <w:r w:rsidRPr="009154CB">
              <w:t>. o správe daní (daňový poriadok) a o zmene a doplnení niektorých zákonov v znení neskorších predpisov</w:t>
            </w:r>
            <w:r>
              <w:t xml:space="preserve"> (ďalej „563/2009“)</w:t>
            </w:r>
          </w:p>
          <w:p w:rsidR="009154CB" w:rsidRPr="009F70B5" w:rsidRDefault="009154CB" w:rsidP="0070495C">
            <w:pPr>
              <w:pStyle w:val="Zkladntext"/>
              <w:jc w:val="both"/>
            </w:pPr>
          </w:p>
        </w:tc>
      </w:tr>
      <w:tr w:rsidR="00A9063F" w:rsidRPr="009F70B5" w:rsidTr="0070495C">
        <w:tc>
          <w:tcPr>
            <w:tcW w:w="694" w:type="dxa"/>
            <w:tcBorders>
              <w:top w:val="single" w:sz="4" w:space="0" w:color="auto"/>
              <w:left w:val="single" w:sz="12" w:space="0" w:color="auto"/>
              <w:bottom w:val="single" w:sz="4" w:space="0" w:color="auto"/>
              <w:right w:val="single" w:sz="4" w:space="0" w:color="auto"/>
            </w:tcBorders>
          </w:tcPr>
          <w:p w:rsidR="00A9063F" w:rsidRPr="009F70B5" w:rsidRDefault="00A9063F" w:rsidP="0070495C">
            <w:pPr>
              <w:jc w:val="center"/>
            </w:pPr>
            <w:r w:rsidRPr="009F70B5">
              <w:t>1</w:t>
            </w:r>
          </w:p>
        </w:tc>
        <w:tc>
          <w:tcPr>
            <w:tcW w:w="6792" w:type="dxa"/>
            <w:gridSpan w:val="2"/>
            <w:tcBorders>
              <w:top w:val="single" w:sz="4" w:space="0" w:color="auto"/>
              <w:left w:val="single" w:sz="4" w:space="0" w:color="auto"/>
              <w:bottom w:val="single" w:sz="4" w:space="0" w:color="auto"/>
              <w:right w:val="single" w:sz="4" w:space="0" w:color="auto"/>
            </w:tcBorders>
          </w:tcPr>
          <w:p w:rsidR="00A9063F" w:rsidRPr="009F70B5" w:rsidRDefault="00A9063F" w:rsidP="0070495C">
            <w:pPr>
              <w:jc w:val="center"/>
            </w:pPr>
            <w:r w:rsidRPr="009F70B5">
              <w:t>2</w:t>
            </w:r>
          </w:p>
        </w:tc>
        <w:tc>
          <w:tcPr>
            <w:tcW w:w="509" w:type="dxa"/>
            <w:tcBorders>
              <w:top w:val="single" w:sz="4" w:space="0" w:color="auto"/>
              <w:left w:val="single" w:sz="4" w:space="0" w:color="auto"/>
              <w:bottom w:val="single" w:sz="4" w:space="0" w:color="auto"/>
              <w:right w:val="single" w:sz="12" w:space="0" w:color="auto"/>
            </w:tcBorders>
          </w:tcPr>
          <w:p w:rsidR="00A9063F" w:rsidRPr="009F70B5" w:rsidRDefault="00A9063F" w:rsidP="0070495C">
            <w:pPr>
              <w:jc w:val="center"/>
            </w:pPr>
            <w:r w:rsidRPr="009F70B5">
              <w:t>3</w:t>
            </w:r>
          </w:p>
        </w:tc>
        <w:tc>
          <w:tcPr>
            <w:tcW w:w="851" w:type="dxa"/>
            <w:tcBorders>
              <w:top w:val="single" w:sz="4" w:space="0" w:color="auto"/>
              <w:left w:val="nil"/>
              <w:bottom w:val="single" w:sz="4" w:space="0" w:color="auto"/>
              <w:right w:val="single" w:sz="4" w:space="0" w:color="auto"/>
            </w:tcBorders>
          </w:tcPr>
          <w:p w:rsidR="00A9063F" w:rsidRPr="009F70B5" w:rsidRDefault="00A9063F" w:rsidP="0070495C">
            <w:pPr>
              <w:jc w:val="center"/>
            </w:pPr>
            <w:r w:rsidRPr="009F70B5">
              <w:t>4</w:t>
            </w:r>
          </w:p>
        </w:tc>
        <w:tc>
          <w:tcPr>
            <w:tcW w:w="625" w:type="dxa"/>
            <w:tcBorders>
              <w:top w:val="single" w:sz="4" w:space="0" w:color="auto"/>
              <w:left w:val="single" w:sz="4" w:space="0" w:color="auto"/>
              <w:bottom w:val="single" w:sz="4" w:space="0" w:color="auto"/>
              <w:right w:val="single" w:sz="4" w:space="0" w:color="auto"/>
            </w:tcBorders>
          </w:tcPr>
          <w:p w:rsidR="00A9063F" w:rsidRPr="009F70B5" w:rsidRDefault="00A9063F" w:rsidP="0070495C">
            <w:pPr>
              <w:pStyle w:val="Zkladntext2"/>
              <w:spacing w:line="240" w:lineRule="exact"/>
              <w:rPr>
                <w:sz w:val="24"/>
                <w:szCs w:val="24"/>
              </w:rPr>
            </w:pPr>
            <w:r w:rsidRPr="009F70B5">
              <w:rPr>
                <w:sz w:val="24"/>
                <w:szCs w:val="24"/>
              </w:rPr>
              <w:t>5</w:t>
            </w:r>
          </w:p>
        </w:tc>
        <w:tc>
          <w:tcPr>
            <w:tcW w:w="5670" w:type="dxa"/>
            <w:tcBorders>
              <w:top w:val="single" w:sz="4" w:space="0" w:color="auto"/>
              <w:left w:val="single" w:sz="4" w:space="0" w:color="auto"/>
              <w:bottom w:val="single" w:sz="4" w:space="0" w:color="auto"/>
              <w:right w:val="single" w:sz="4" w:space="0" w:color="auto"/>
            </w:tcBorders>
          </w:tcPr>
          <w:p w:rsidR="00A9063F" w:rsidRPr="009F70B5" w:rsidRDefault="00A9063F" w:rsidP="0070495C">
            <w:pPr>
              <w:pStyle w:val="Zkladntext2"/>
              <w:spacing w:line="240" w:lineRule="exact"/>
              <w:rPr>
                <w:sz w:val="24"/>
                <w:szCs w:val="24"/>
              </w:rPr>
            </w:pPr>
            <w:r w:rsidRPr="009F70B5">
              <w:rPr>
                <w:sz w:val="24"/>
                <w:szCs w:val="24"/>
              </w:rPr>
              <w:t>6</w:t>
            </w:r>
          </w:p>
        </w:tc>
        <w:tc>
          <w:tcPr>
            <w:tcW w:w="509" w:type="dxa"/>
            <w:tcBorders>
              <w:top w:val="single" w:sz="4" w:space="0" w:color="auto"/>
              <w:left w:val="single" w:sz="4" w:space="0" w:color="auto"/>
              <w:bottom w:val="single" w:sz="4" w:space="0" w:color="auto"/>
              <w:right w:val="single" w:sz="4" w:space="0" w:color="auto"/>
            </w:tcBorders>
          </w:tcPr>
          <w:p w:rsidR="00A9063F" w:rsidRPr="009F70B5" w:rsidRDefault="00A9063F" w:rsidP="0070495C">
            <w:pPr>
              <w:jc w:val="center"/>
            </w:pPr>
            <w:r w:rsidRPr="009F70B5">
              <w:t>7</w:t>
            </w:r>
          </w:p>
        </w:tc>
        <w:tc>
          <w:tcPr>
            <w:tcW w:w="567" w:type="dxa"/>
            <w:tcBorders>
              <w:top w:val="single" w:sz="4" w:space="0" w:color="auto"/>
              <w:left w:val="single" w:sz="4" w:space="0" w:color="auto"/>
              <w:bottom w:val="single" w:sz="4" w:space="0" w:color="auto"/>
              <w:right w:val="single" w:sz="12" w:space="0" w:color="auto"/>
            </w:tcBorders>
          </w:tcPr>
          <w:p w:rsidR="00A9063F" w:rsidRPr="009F70B5" w:rsidRDefault="005170A9" w:rsidP="0070495C">
            <w:pPr>
              <w:jc w:val="center"/>
            </w:pPr>
            <w:r w:rsidRPr="009F70B5">
              <w:t>8</w:t>
            </w:r>
          </w:p>
        </w:tc>
      </w:tr>
      <w:tr w:rsidR="00A9063F" w:rsidRPr="009F70B5" w:rsidTr="0070495C">
        <w:tc>
          <w:tcPr>
            <w:tcW w:w="694" w:type="dxa"/>
            <w:tcBorders>
              <w:top w:val="single" w:sz="4" w:space="0" w:color="auto"/>
              <w:left w:val="single" w:sz="12" w:space="0" w:color="auto"/>
              <w:bottom w:val="single" w:sz="4" w:space="0" w:color="auto"/>
              <w:right w:val="single" w:sz="4" w:space="0" w:color="auto"/>
            </w:tcBorders>
          </w:tcPr>
          <w:p w:rsidR="00A9063F" w:rsidRPr="009F70B5" w:rsidRDefault="00A9063F" w:rsidP="0070495C">
            <w:pPr>
              <w:pStyle w:val="Normlny0"/>
              <w:jc w:val="center"/>
              <w:rPr>
                <w:sz w:val="24"/>
                <w:szCs w:val="24"/>
              </w:rPr>
            </w:pPr>
            <w:r w:rsidRPr="009F70B5">
              <w:rPr>
                <w:sz w:val="24"/>
                <w:szCs w:val="24"/>
              </w:rPr>
              <w:t>Článok</w:t>
            </w:r>
          </w:p>
          <w:p w:rsidR="00A9063F" w:rsidRPr="009F70B5" w:rsidRDefault="00A9063F" w:rsidP="0070495C">
            <w:pPr>
              <w:pStyle w:val="Normlny0"/>
              <w:jc w:val="center"/>
              <w:rPr>
                <w:sz w:val="24"/>
                <w:szCs w:val="24"/>
              </w:rPr>
            </w:pPr>
            <w:r w:rsidRPr="009F70B5">
              <w:rPr>
                <w:sz w:val="24"/>
                <w:szCs w:val="24"/>
              </w:rPr>
              <w:t>(Č, O,</w:t>
            </w:r>
          </w:p>
          <w:p w:rsidR="00A9063F" w:rsidRPr="009F70B5" w:rsidRDefault="00A9063F" w:rsidP="0070495C">
            <w:pPr>
              <w:pStyle w:val="Normlny0"/>
              <w:jc w:val="center"/>
              <w:rPr>
                <w:sz w:val="24"/>
                <w:szCs w:val="24"/>
              </w:rPr>
            </w:pPr>
            <w:r w:rsidRPr="009F70B5">
              <w:rPr>
                <w:sz w:val="24"/>
                <w:szCs w:val="24"/>
              </w:rPr>
              <w:t>V, P)</w:t>
            </w:r>
          </w:p>
        </w:tc>
        <w:tc>
          <w:tcPr>
            <w:tcW w:w="6792" w:type="dxa"/>
            <w:gridSpan w:val="2"/>
            <w:tcBorders>
              <w:top w:val="single" w:sz="4" w:space="0" w:color="auto"/>
              <w:left w:val="single" w:sz="4" w:space="0" w:color="auto"/>
              <w:bottom w:val="single" w:sz="4" w:space="0" w:color="auto"/>
              <w:right w:val="single" w:sz="4" w:space="0" w:color="auto"/>
            </w:tcBorders>
          </w:tcPr>
          <w:p w:rsidR="00A9063F" w:rsidRPr="009F70B5" w:rsidRDefault="00A9063F" w:rsidP="0070495C">
            <w:pPr>
              <w:pStyle w:val="Normlny0"/>
              <w:jc w:val="center"/>
              <w:rPr>
                <w:sz w:val="24"/>
                <w:szCs w:val="24"/>
              </w:rPr>
            </w:pPr>
            <w:r w:rsidRPr="009F70B5">
              <w:rPr>
                <w:sz w:val="24"/>
                <w:szCs w:val="24"/>
              </w:rPr>
              <w:t>Text</w:t>
            </w:r>
          </w:p>
        </w:tc>
        <w:tc>
          <w:tcPr>
            <w:tcW w:w="509" w:type="dxa"/>
            <w:tcBorders>
              <w:top w:val="single" w:sz="4" w:space="0" w:color="auto"/>
              <w:left w:val="single" w:sz="4" w:space="0" w:color="auto"/>
              <w:bottom w:val="single" w:sz="4" w:space="0" w:color="auto"/>
              <w:right w:val="single" w:sz="12" w:space="0" w:color="auto"/>
            </w:tcBorders>
          </w:tcPr>
          <w:p w:rsidR="00A9063F" w:rsidRPr="009F70B5" w:rsidRDefault="00A9063F" w:rsidP="0070495C">
            <w:pPr>
              <w:pStyle w:val="Normlny0"/>
              <w:jc w:val="center"/>
              <w:rPr>
                <w:sz w:val="24"/>
                <w:szCs w:val="24"/>
              </w:rPr>
            </w:pPr>
            <w:r w:rsidRPr="009F70B5">
              <w:rPr>
                <w:sz w:val="24"/>
                <w:szCs w:val="24"/>
              </w:rPr>
              <w:t xml:space="preserve">Spôsob </w:t>
            </w:r>
            <w:proofErr w:type="spellStart"/>
            <w:r w:rsidRPr="009F70B5">
              <w:rPr>
                <w:sz w:val="24"/>
                <w:szCs w:val="24"/>
              </w:rPr>
              <w:t>transp</w:t>
            </w:r>
            <w:proofErr w:type="spellEnd"/>
            <w:r w:rsidRPr="009F70B5">
              <w:rPr>
                <w:sz w:val="24"/>
                <w:szCs w:val="24"/>
              </w:rPr>
              <w:t>.</w:t>
            </w:r>
          </w:p>
          <w:p w:rsidR="00A9063F" w:rsidRPr="009F70B5" w:rsidRDefault="00A9063F" w:rsidP="0070495C">
            <w:pPr>
              <w:pStyle w:val="Normlny0"/>
              <w:jc w:val="center"/>
              <w:rPr>
                <w:sz w:val="24"/>
                <w:szCs w:val="24"/>
              </w:rPr>
            </w:pPr>
            <w:r w:rsidRPr="009F70B5">
              <w:rPr>
                <w:sz w:val="24"/>
                <w:szCs w:val="24"/>
              </w:rPr>
              <w:t xml:space="preserve">(N, O, D, </w:t>
            </w:r>
            <w:proofErr w:type="spellStart"/>
            <w:r w:rsidRPr="009F70B5">
              <w:rPr>
                <w:sz w:val="24"/>
                <w:szCs w:val="24"/>
              </w:rPr>
              <w:t>n.a</w:t>
            </w:r>
            <w:proofErr w:type="spellEnd"/>
            <w:r w:rsidRPr="009F70B5">
              <w:rPr>
                <w:sz w:val="24"/>
                <w:szCs w:val="24"/>
              </w:rPr>
              <w:t>.)</w:t>
            </w:r>
          </w:p>
        </w:tc>
        <w:tc>
          <w:tcPr>
            <w:tcW w:w="851" w:type="dxa"/>
            <w:tcBorders>
              <w:top w:val="single" w:sz="4" w:space="0" w:color="auto"/>
              <w:left w:val="nil"/>
              <w:bottom w:val="single" w:sz="4" w:space="0" w:color="auto"/>
              <w:right w:val="single" w:sz="4" w:space="0" w:color="auto"/>
            </w:tcBorders>
          </w:tcPr>
          <w:p w:rsidR="00A9063F" w:rsidRPr="009F70B5" w:rsidRDefault="00A9063F" w:rsidP="0070495C">
            <w:pPr>
              <w:pStyle w:val="Normlny0"/>
              <w:jc w:val="center"/>
              <w:rPr>
                <w:sz w:val="24"/>
                <w:szCs w:val="24"/>
              </w:rPr>
            </w:pPr>
            <w:r w:rsidRPr="009F70B5">
              <w:rPr>
                <w:sz w:val="24"/>
                <w:szCs w:val="24"/>
              </w:rPr>
              <w:t>Číslo</w:t>
            </w:r>
          </w:p>
          <w:p w:rsidR="00A9063F" w:rsidRPr="009F70B5" w:rsidRDefault="00A9063F" w:rsidP="0070495C">
            <w:pPr>
              <w:pStyle w:val="Normlny0"/>
              <w:jc w:val="center"/>
              <w:rPr>
                <w:sz w:val="24"/>
                <w:szCs w:val="24"/>
              </w:rPr>
            </w:pPr>
            <w:r w:rsidRPr="009F70B5">
              <w:rPr>
                <w:sz w:val="24"/>
                <w:szCs w:val="24"/>
              </w:rPr>
              <w:t>predpisu</w:t>
            </w:r>
          </w:p>
        </w:tc>
        <w:tc>
          <w:tcPr>
            <w:tcW w:w="625" w:type="dxa"/>
            <w:tcBorders>
              <w:top w:val="single" w:sz="4" w:space="0" w:color="auto"/>
              <w:left w:val="single" w:sz="4" w:space="0" w:color="auto"/>
              <w:bottom w:val="single" w:sz="4" w:space="0" w:color="auto"/>
              <w:right w:val="single" w:sz="4" w:space="0" w:color="auto"/>
            </w:tcBorders>
          </w:tcPr>
          <w:p w:rsidR="00A9063F" w:rsidRPr="009F70B5" w:rsidRDefault="00A9063F" w:rsidP="0070495C">
            <w:pPr>
              <w:pStyle w:val="Normlny0"/>
              <w:jc w:val="center"/>
              <w:rPr>
                <w:sz w:val="24"/>
                <w:szCs w:val="24"/>
              </w:rPr>
            </w:pPr>
            <w:r w:rsidRPr="009F70B5">
              <w:rPr>
                <w:sz w:val="24"/>
                <w:szCs w:val="24"/>
              </w:rPr>
              <w:t>Článok (Č, §, O, V, P)</w:t>
            </w:r>
          </w:p>
        </w:tc>
        <w:tc>
          <w:tcPr>
            <w:tcW w:w="5670" w:type="dxa"/>
            <w:tcBorders>
              <w:top w:val="single" w:sz="4" w:space="0" w:color="auto"/>
              <w:left w:val="single" w:sz="4" w:space="0" w:color="auto"/>
              <w:bottom w:val="single" w:sz="4" w:space="0" w:color="auto"/>
              <w:right w:val="single" w:sz="4" w:space="0" w:color="auto"/>
            </w:tcBorders>
          </w:tcPr>
          <w:p w:rsidR="00A9063F" w:rsidRPr="009F70B5" w:rsidRDefault="00A9063F" w:rsidP="0070495C">
            <w:pPr>
              <w:pStyle w:val="Normlny0"/>
              <w:jc w:val="center"/>
              <w:rPr>
                <w:sz w:val="24"/>
                <w:szCs w:val="24"/>
              </w:rPr>
            </w:pPr>
            <w:r w:rsidRPr="009F70B5">
              <w:rPr>
                <w:sz w:val="24"/>
                <w:szCs w:val="24"/>
              </w:rPr>
              <w:t>Text</w:t>
            </w:r>
          </w:p>
        </w:tc>
        <w:tc>
          <w:tcPr>
            <w:tcW w:w="509" w:type="dxa"/>
            <w:tcBorders>
              <w:top w:val="single" w:sz="4" w:space="0" w:color="auto"/>
              <w:left w:val="single" w:sz="4" w:space="0" w:color="auto"/>
              <w:bottom w:val="single" w:sz="4" w:space="0" w:color="auto"/>
              <w:right w:val="single" w:sz="4" w:space="0" w:color="auto"/>
            </w:tcBorders>
          </w:tcPr>
          <w:p w:rsidR="00A9063F" w:rsidRPr="009F70B5" w:rsidRDefault="00A9063F" w:rsidP="0070495C">
            <w:pPr>
              <w:pStyle w:val="Normlny0"/>
              <w:jc w:val="center"/>
              <w:rPr>
                <w:sz w:val="24"/>
                <w:szCs w:val="24"/>
              </w:rPr>
            </w:pPr>
            <w:r w:rsidRPr="009F70B5">
              <w:rPr>
                <w:sz w:val="24"/>
                <w:szCs w:val="24"/>
              </w:rPr>
              <w:t>Zhoda</w:t>
            </w:r>
          </w:p>
        </w:tc>
        <w:tc>
          <w:tcPr>
            <w:tcW w:w="567" w:type="dxa"/>
            <w:tcBorders>
              <w:top w:val="single" w:sz="4" w:space="0" w:color="auto"/>
              <w:left w:val="single" w:sz="4" w:space="0" w:color="auto"/>
              <w:bottom w:val="single" w:sz="4" w:space="0" w:color="auto"/>
              <w:right w:val="single" w:sz="12" w:space="0" w:color="auto"/>
            </w:tcBorders>
          </w:tcPr>
          <w:p w:rsidR="00A9063F" w:rsidRPr="009F70B5" w:rsidRDefault="00A9063F" w:rsidP="0070495C">
            <w:pPr>
              <w:pStyle w:val="Normlny0"/>
              <w:jc w:val="center"/>
              <w:rPr>
                <w:sz w:val="24"/>
                <w:szCs w:val="24"/>
              </w:rPr>
            </w:pPr>
            <w:r w:rsidRPr="009F70B5">
              <w:rPr>
                <w:sz w:val="24"/>
                <w:szCs w:val="24"/>
              </w:rPr>
              <w:t>Poznámky</w:t>
            </w:r>
          </w:p>
        </w:tc>
      </w:tr>
      <w:tr w:rsidR="009154CB" w:rsidRPr="009F70B5" w:rsidTr="0070495C">
        <w:tc>
          <w:tcPr>
            <w:tcW w:w="694" w:type="dxa"/>
            <w:tcBorders>
              <w:top w:val="single" w:sz="4" w:space="0" w:color="auto"/>
              <w:left w:val="single" w:sz="12" w:space="0" w:color="auto"/>
              <w:bottom w:val="single" w:sz="4" w:space="0" w:color="auto"/>
              <w:right w:val="single" w:sz="4" w:space="0" w:color="auto"/>
            </w:tcBorders>
          </w:tcPr>
          <w:p w:rsidR="006A0964" w:rsidRPr="009F70B5" w:rsidRDefault="009154CB" w:rsidP="0070495C">
            <w:pPr>
              <w:jc w:val="center"/>
            </w:pPr>
            <w:r w:rsidRPr="009F70B5">
              <w:rPr>
                <w:iCs/>
              </w:rPr>
              <w:t xml:space="preserve">Čl.2 </w:t>
            </w:r>
          </w:p>
          <w:p w:rsidR="009154CB" w:rsidRPr="009F70B5" w:rsidRDefault="008F52DB" w:rsidP="00724282">
            <w:pPr>
              <w:jc w:val="center"/>
            </w:pPr>
            <w:r>
              <w:t>bod 1</w:t>
            </w:r>
            <w:r w:rsidR="005A470B">
              <w:t>.</w:t>
            </w:r>
            <w:r w:rsidR="004A4B30">
              <w:t xml:space="preserve"> </w:t>
            </w:r>
          </w:p>
        </w:tc>
        <w:tc>
          <w:tcPr>
            <w:tcW w:w="6792" w:type="dxa"/>
            <w:gridSpan w:val="2"/>
            <w:tcBorders>
              <w:top w:val="single" w:sz="4" w:space="0" w:color="auto"/>
              <w:left w:val="single" w:sz="4" w:space="0" w:color="auto"/>
              <w:bottom w:val="single" w:sz="4" w:space="0" w:color="auto"/>
              <w:right w:val="single" w:sz="4" w:space="0" w:color="auto"/>
            </w:tcBorders>
          </w:tcPr>
          <w:p w:rsidR="009154CB" w:rsidRPr="00904E00" w:rsidRDefault="009154CB" w:rsidP="0070495C">
            <w:pPr>
              <w:pStyle w:val="Default"/>
              <w:rPr>
                <w:rFonts w:ascii="Times New Roman" w:hAnsi="Times New Roman" w:cs="Times New Roman"/>
                <w:bCs/>
                <w:i/>
              </w:rPr>
            </w:pPr>
            <w:r w:rsidRPr="00904E00">
              <w:rPr>
                <w:rFonts w:ascii="Times New Roman" w:hAnsi="Times New Roman" w:cs="Times New Roman"/>
                <w:bCs/>
                <w:i/>
              </w:rPr>
              <w:t>Zmeny smernice 2006/112/ES s účinnosťou od 1. januára 2021</w:t>
            </w:r>
          </w:p>
          <w:p w:rsidR="00EC661B" w:rsidRDefault="00EC661B" w:rsidP="00EC661B">
            <w:pPr>
              <w:pStyle w:val="Default"/>
              <w:rPr>
                <w:i/>
              </w:rPr>
            </w:pPr>
          </w:p>
          <w:p w:rsidR="008F52DB" w:rsidRPr="00EC661B" w:rsidRDefault="008F52DB" w:rsidP="00EC661B">
            <w:pPr>
              <w:pStyle w:val="Default"/>
              <w:jc w:val="both"/>
              <w:rPr>
                <w:rFonts w:ascii="Times New Roman" w:hAnsi="Times New Roman" w:cs="Times New Roman"/>
                <w:bCs/>
                <w:i/>
              </w:rPr>
            </w:pPr>
            <w:r w:rsidRPr="00904E00">
              <w:rPr>
                <w:i/>
              </w:rPr>
              <w:t>S </w:t>
            </w:r>
            <w:r w:rsidRPr="00904E00">
              <w:rPr>
                <w:rFonts w:ascii="Times New Roman" w:hAnsi="Times New Roman" w:cs="Times New Roman"/>
                <w:bCs/>
                <w:i/>
              </w:rPr>
              <w:t>účinnosťou od 1. januára 2021 sa smernica 2006/112/ES mení takto:</w:t>
            </w:r>
          </w:p>
          <w:p w:rsidR="00EC661B" w:rsidRPr="00EC661B" w:rsidRDefault="00EC661B" w:rsidP="00EC661B">
            <w:pPr>
              <w:pStyle w:val="Default"/>
              <w:rPr>
                <w:color w:val="auto"/>
              </w:rPr>
            </w:pPr>
          </w:p>
          <w:p w:rsidR="008F52DB" w:rsidRPr="008F52DB" w:rsidRDefault="008F52DB" w:rsidP="0070495C">
            <w:pPr>
              <w:spacing w:before="120" w:line="312" w:lineRule="atLeast"/>
              <w:jc w:val="both"/>
            </w:pPr>
            <w:r>
              <w:t xml:space="preserve">1. </w:t>
            </w:r>
            <w:r w:rsidRPr="008F52DB">
              <w:t>V článku 14 sa dopĺňa tento odsek:</w:t>
            </w:r>
          </w:p>
          <w:p w:rsidR="008F52DB" w:rsidRPr="008F52DB" w:rsidRDefault="008F52DB" w:rsidP="0070495C">
            <w:pPr>
              <w:spacing w:before="120" w:line="312" w:lineRule="atLeast"/>
              <w:jc w:val="both"/>
            </w:pPr>
            <w:r w:rsidRPr="008F52DB">
              <w:lastRenderedPageBreak/>
              <w:t>„4.   Na účely tejto smernice sa použijú tieto vymedzenia pojmov:</w:t>
            </w:r>
          </w:p>
          <w:tbl>
            <w:tblPr>
              <w:tblW w:w="5000" w:type="pct"/>
              <w:tblLayout w:type="fixed"/>
              <w:tblCellMar>
                <w:left w:w="0" w:type="dxa"/>
                <w:right w:w="0" w:type="dxa"/>
              </w:tblCellMar>
              <w:tblLook w:val="04A0" w:firstRow="1" w:lastRow="0" w:firstColumn="1" w:lastColumn="0" w:noHBand="0" w:noVBand="1"/>
            </w:tblPr>
            <w:tblGrid>
              <w:gridCol w:w="179"/>
              <w:gridCol w:w="6527"/>
            </w:tblGrid>
            <w:tr w:rsidR="008F52DB" w:rsidRPr="00E91332" w:rsidTr="008F52DB">
              <w:tc>
                <w:tcPr>
                  <w:tcW w:w="183" w:type="dxa"/>
                  <w:shd w:val="clear" w:color="auto" w:fill="auto"/>
                  <w:hideMark/>
                </w:tcPr>
                <w:p w:rsidR="008F52DB" w:rsidRPr="008F52DB" w:rsidRDefault="0094040E" w:rsidP="0059144A">
                  <w:pPr>
                    <w:framePr w:hSpace="141" w:wrap="around" w:vAnchor="text" w:hAnchor="text" w:x="-497" w:y="1"/>
                    <w:spacing w:before="120" w:line="312" w:lineRule="atLeast"/>
                    <w:suppressOverlap/>
                    <w:jc w:val="both"/>
                  </w:pPr>
                  <w:r>
                    <w:t>1.</w:t>
                  </w:r>
                </w:p>
              </w:tc>
              <w:tc>
                <w:tcPr>
                  <w:tcW w:w="6677" w:type="dxa"/>
                  <w:shd w:val="clear" w:color="auto" w:fill="auto"/>
                  <w:hideMark/>
                </w:tcPr>
                <w:p w:rsidR="008F52DB" w:rsidRPr="008F52DB" w:rsidRDefault="008F52DB" w:rsidP="0059144A">
                  <w:pPr>
                    <w:framePr w:hSpace="141" w:wrap="around" w:vAnchor="text" w:hAnchor="text" w:x="-497" w:y="1"/>
                    <w:spacing w:before="120" w:line="312" w:lineRule="atLeast"/>
                    <w:suppressOverlap/>
                    <w:jc w:val="both"/>
                  </w:pPr>
                  <w:r w:rsidRPr="008F52DB">
                    <w:t>„predaj tovaru na diaľku v rámci Spoločenstva“ je dodanie tovaru odoslaného alebo prepraveného prostredníctvom dodávateľa alebo na jeho účet, a to aj vtedy, keď dodávateľ zasahuje nepriamo do prepravy alebo odoslania tovaru, z iného členského štátu, než je členský štát, v ktorom sa odoslanie alebo preprava tovaru nadobúdateľovi končí, ak sú splnené tieto podmienky:</w:t>
                  </w:r>
                </w:p>
                <w:tbl>
                  <w:tblPr>
                    <w:tblW w:w="5000" w:type="pct"/>
                    <w:tblLayout w:type="fixed"/>
                    <w:tblCellMar>
                      <w:left w:w="0" w:type="dxa"/>
                      <w:right w:w="0" w:type="dxa"/>
                    </w:tblCellMar>
                    <w:tblLook w:val="04A0" w:firstRow="1" w:lastRow="0" w:firstColumn="1" w:lastColumn="0" w:noHBand="0" w:noVBand="1"/>
                  </w:tblPr>
                  <w:tblGrid>
                    <w:gridCol w:w="318"/>
                    <w:gridCol w:w="6209"/>
                  </w:tblGrid>
                  <w:tr w:rsidR="008F52DB" w:rsidRPr="00E91332" w:rsidTr="008F52DB">
                    <w:tc>
                      <w:tcPr>
                        <w:tcW w:w="327" w:type="dxa"/>
                        <w:shd w:val="clear" w:color="auto" w:fill="auto"/>
                        <w:hideMark/>
                      </w:tcPr>
                      <w:p w:rsidR="008F52DB" w:rsidRPr="008F52DB" w:rsidRDefault="008F52DB" w:rsidP="0059144A">
                        <w:pPr>
                          <w:framePr w:hSpace="141" w:wrap="around" w:vAnchor="text" w:hAnchor="text" w:x="-497" w:y="1"/>
                          <w:spacing w:before="120" w:line="312" w:lineRule="atLeast"/>
                          <w:suppressOverlap/>
                          <w:jc w:val="both"/>
                        </w:pPr>
                        <w:r w:rsidRPr="008F52DB">
                          <w:t>a)</w:t>
                        </w:r>
                      </w:p>
                    </w:tc>
                    <w:tc>
                      <w:tcPr>
                        <w:tcW w:w="6394" w:type="dxa"/>
                        <w:shd w:val="clear" w:color="auto" w:fill="auto"/>
                        <w:hideMark/>
                      </w:tcPr>
                      <w:p w:rsidR="008F52DB" w:rsidRPr="008F52DB" w:rsidRDefault="008F52DB" w:rsidP="0059144A">
                        <w:pPr>
                          <w:framePr w:hSpace="141" w:wrap="around" w:vAnchor="text" w:hAnchor="text" w:x="-497" w:y="1"/>
                          <w:spacing w:before="120" w:line="312" w:lineRule="atLeast"/>
                          <w:suppressOverlap/>
                          <w:jc w:val="both"/>
                        </w:pPr>
                        <w:r w:rsidRPr="008F52DB">
                          <w:t>dodanie tovaru sa vykonáva pre zdaniteľnú osobu alebo nezdaniteľnú právnickú osobu, ktorej nadobudnutia tovaru v rámci Spoločenstva nepodliehajú DPH podľa článku 3 ods. 1, alebo pre akúkoľvek inú nezdaniteľnú osobu;</w:t>
                        </w:r>
                      </w:p>
                    </w:tc>
                  </w:tr>
                </w:tbl>
                <w:p w:rsidR="008F52DB" w:rsidRPr="008F52DB" w:rsidRDefault="008F52DB" w:rsidP="0059144A">
                  <w:pPr>
                    <w:framePr w:hSpace="141" w:wrap="around" w:vAnchor="text" w:hAnchor="text" w:x="-497" w:y="1"/>
                    <w:suppressOverlap/>
                  </w:pPr>
                </w:p>
                <w:tbl>
                  <w:tblPr>
                    <w:tblW w:w="5000" w:type="pct"/>
                    <w:tblLayout w:type="fixed"/>
                    <w:tblCellMar>
                      <w:left w:w="0" w:type="dxa"/>
                      <w:right w:w="0" w:type="dxa"/>
                    </w:tblCellMar>
                    <w:tblLook w:val="04A0" w:firstRow="1" w:lastRow="0" w:firstColumn="1" w:lastColumn="0" w:noHBand="0" w:noVBand="1"/>
                  </w:tblPr>
                  <w:tblGrid>
                    <w:gridCol w:w="318"/>
                    <w:gridCol w:w="6209"/>
                  </w:tblGrid>
                  <w:tr w:rsidR="008F52DB" w:rsidRPr="00E91332" w:rsidTr="008F52DB">
                    <w:tc>
                      <w:tcPr>
                        <w:tcW w:w="327" w:type="dxa"/>
                        <w:shd w:val="clear" w:color="auto" w:fill="auto"/>
                        <w:hideMark/>
                      </w:tcPr>
                      <w:p w:rsidR="008F52DB" w:rsidRPr="008F52DB" w:rsidRDefault="008F52DB" w:rsidP="0059144A">
                        <w:pPr>
                          <w:framePr w:hSpace="141" w:wrap="around" w:vAnchor="text" w:hAnchor="text" w:x="-497" w:y="1"/>
                          <w:spacing w:before="120" w:line="312" w:lineRule="atLeast"/>
                          <w:suppressOverlap/>
                          <w:jc w:val="both"/>
                        </w:pPr>
                        <w:r w:rsidRPr="008F52DB">
                          <w:t>b)</w:t>
                        </w:r>
                      </w:p>
                    </w:tc>
                    <w:tc>
                      <w:tcPr>
                        <w:tcW w:w="6394" w:type="dxa"/>
                        <w:shd w:val="clear" w:color="auto" w:fill="auto"/>
                        <w:hideMark/>
                      </w:tcPr>
                      <w:p w:rsidR="008F52DB" w:rsidRPr="008F52DB" w:rsidRDefault="008F52DB" w:rsidP="0059144A">
                        <w:pPr>
                          <w:framePr w:hSpace="141" w:wrap="around" w:vAnchor="text" w:hAnchor="text" w:x="-497" w:y="1"/>
                          <w:spacing w:before="120" w:line="312" w:lineRule="atLeast"/>
                          <w:suppressOverlap/>
                          <w:jc w:val="both"/>
                        </w:pPr>
                        <w:r w:rsidRPr="008F52DB">
                          <w:t>dodaným tovarom nie sú nové dopravné prostriedky ani tovar dodaný po montáži alebo inštalácii, so skúšobnou prevádzkou alebo bez nej, prostredníctvom dodávateľa alebo na jeho účet.</w:t>
                        </w:r>
                      </w:p>
                    </w:tc>
                  </w:tr>
                </w:tbl>
                <w:p w:rsidR="008F52DB" w:rsidRPr="008F52DB" w:rsidRDefault="008F52DB" w:rsidP="0059144A">
                  <w:pPr>
                    <w:framePr w:hSpace="141" w:wrap="around" w:vAnchor="text" w:hAnchor="text" w:x="-497" w:y="1"/>
                    <w:suppressOverlap/>
                  </w:pPr>
                </w:p>
              </w:tc>
            </w:tr>
          </w:tbl>
          <w:p w:rsidR="008F52DB" w:rsidRPr="008F52DB" w:rsidRDefault="008F52DB" w:rsidP="0070495C"/>
          <w:tbl>
            <w:tblPr>
              <w:tblW w:w="5000" w:type="pct"/>
              <w:tblLayout w:type="fixed"/>
              <w:tblCellMar>
                <w:left w:w="0" w:type="dxa"/>
                <w:right w:w="0" w:type="dxa"/>
              </w:tblCellMar>
              <w:tblLook w:val="04A0" w:firstRow="1" w:lastRow="0" w:firstColumn="1" w:lastColumn="0" w:noHBand="0" w:noVBand="1"/>
            </w:tblPr>
            <w:tblGrid>
              <w:gridCol w:w="179"/>
              <w:gridCol w:w="6527"/>
            </w:tblGrid>
            <w:tr w:rsidR="008F52DB" w:rsidRPr="00E91332" w:rsidTr="008F52DB">
              <w:tc>
                <w:tcPr>
                  <w:tcW w:w="183" w:type="dxa"/>
                  <w:shd w:val="clear" w:color="auto" w:fill="auto"/>
                  <w:hideMark/>
                </w:tcPr>
                <w:p w:rsidR="008F52DB" w:rsidRPr="008F52DB" w:rsidRDefault="008F52DB" w:rsidP="0059144A">
                  <w:pPr>
                    <w:framePr w:hSpace="141" w:wrap="around" w:vAnchor="text" w:hAnchor="text" w:x="-497" w:y="1"/>
                    <w:spacing w:before="120" w:line="312" w:lineRule="atLeast"/>
                    <w:suppressOverlap/>
                    <w:jc w:val="both"/>
                  </w:pPr>
                  <w:r w:rsidRPr="008F52DB">
                    <w:t>2.</w:t>
                  </w:r>
                </w:p>
              </w:tc>
              <w:tc>
                <w:tcPr>
                  <w:tcW w:w="6677" w:type="dxa"/>
                  <w:shd w:val="clear" w:color="auto" w:fill="auto"/>
                  <w:hideMark/>
                </w:tcPr>
                <w:p w:rsidR="008F52DB" w:rsidRPr="008F52DB" w:rsidRDefault="008F52DB" w:rsidP="0059144A">
                  <w:pPr>
                    <w:framePr w:hSpace="141" w:wrap="around" w:vAnchor="text" w:hAnchor="text" w:x="-497" w:y="1"/>
                    <w:spacing w:before="120" w:line="312" w:lineRule="atLeast"/>
                    <w:suppressOverlap/>
                    <w:jc w:val="both"/>
                  </w:pPr>
                  <w:r w:rsidRPr="008F52DB">
                    <w:t>„predaj tovaru na diaľku dovážaného z tretích území alebo tretích krajín“ je dodanie tovaru odoslaného alebo prepraveného prostredníctvom dodávateľa alebo na jeho účet, a to aj vtedy, keď dodávateľ zasahuje nepriamo do prepravy alebo odoslania tovaru, z tretieho územia alebo tretej krajiny nadobúdateľovi v členskom štáte, ak sú splnené tieto podmienky:</w:t>
                  </w:r>
                </w:p>
                <w:tbl>
                  <w:tblPr>
                    <w:tblW w:w="5000" w:type="pct"/>
                    <w:tblLayout w:type="fixed"/>
                    <w:tblCellMar>
                      <w:left w:w="0" w:type="dxa"/>
                      <w:right w:w="0" w:type="dxa"/>
                    </w:tblCellMar>
                    <w:tblLook w:val="04A0" w:firstRow="1" w:lastRow="0" w:firstColumn="1" w:lastColumn="0" w:noHBand="0" w:noVBand="1"/>
                  </w:tblPr>
                  <w:tblGrid>
                    <w:gridCol w:w="318"/>
                    <w:gridCol w:w="6209"/>
                  </w:tblGrid>
                  <w:tr w:rsidR="008F52DB" w:rsidRPr="00E91332" w:rsidTr="006A3892">
                    <w:tc>
                      <w:tcPr>
                        <w:tcW w:w="318" w:type="dxa"/>
                        <w:shd w:val="clear" w:color="auto" w:fill="auto"/>
                        <w:hideMark/>
                      </w:tcPr>
                      <w:p w:rsidR="008F52DB" w:rsidRPr="008F52DB" w:rsidRDefault="008F52DB" w:rsidP="0059144A">
                        <w:pPr>
                          <w:framePr w:hSpace="141" w:wrap="around" w:vAnchor="text" w:hAnchor="text" w:x="-497" w:y="1"/>
                          <w:spacing w:before="120" w:line="312" w:lineRule="atLeast"/>
                          <w:suppressOverlap/>
                          <w:jc w:val="both"/>
                        </w:pPr>
                        <w:r w:rsidRPr="008F52DB">
                          <w:t>a)</w:t>
                        </w:r>
                      </w:p>
                    </w:tc>
                    <w:tc>
                      <w:tcPr>
                        <w:tcW w:w="6209" w:type="dxa"/>
                        <w:shd w:val="clear" w:color="auto" w:fill="auto"/>
                        <w:hideMark/>
                      </w:tcPr>
                      <w:p w:rsidR="008F52DB" w:rsidRPr="008F52DB" w:rsidRDefault="008F52DB" w:rsidP="0059144A">
                        <w:pPr>
                          <w:framePr w:hSpace="141" w:wrap="around" w:vAnchor="text" w:hAnchor="text" w:x="-497" w:y="1"/>
                          <w:spacing w:before="120" w:line="312" w:lineRule="atLeast"/>
                          <w:suppressOverlap/>
                          <w:jc w:val="both"/>
                        </w:pPr>
                        <w:r w:rsidRPr="008F52DB">
                          <w:t>dodanie tovaru sa vykonáva pre zdaniteľnú osobu alebo nezdaniteľnú právnickú osobu, ktorej nadobudnutia tovaru v rámci Spoločenstva nepodliehajú DPH podľa článku 3 ods. 1, alebo pre akúkoľvek inú nezdaniteľnú osobu;</w:t>
                        </w:r>
                      </w:p>
                    </w:tc>
                  </w:tr>
                  <w:tr w:rsidR="008F52DB" w:rsidRPr="00E91332" w:rsidTr="006A3892">
                    <w:tc>
                      <w:tcPr>
                        <w:tcW w:w="318" w:type="dxa"/>
                        <w:shd w:val="clear" w:color="auto" w:fill="auto"/>
                        <w:hideMark/>
                      </w:tcPr>
                      <w:p w:rsidR="008F52DB" w:rsidRPr="008F52DB" w:rsidRDefault="008F52DB" w:rsidP="0059144A">
                        <w:pPr>
                          <w:framePr w:hSpace="141" w:wrap="around" w:vAnchor="text" w:hAnchor="text" w:x="-497" w:y="1"/>
                          <w:spacing w:before="120" w:line="312" w:lineRule="atLeast"/>
                          <w:suppressOverlap/>
                          <w:jc w:val="both"/>
                        </w:pPr>
                        <w:r w:rsidRPr="008F52DB">
                          <w:lastRenderedPageBreak/>
                          <w:t>b)</w:t>
                        </w:r>
                      </w:p>
                    </w:tc>
                    <w:tc>
                      <w:tcPr>
                        <w:tcW w:w="6209" w:type="dxa"/>
                        <w:shd w:val="clear" w:color="auto" w:fill="auto"/>
                        <w:hideMark/>
                      </w:tcPr>
                      <w:p w:rsidR="006C5A45" w:rsidRPr="008F52DB" w:rsidRDefault="008F52DB" w:rsidP="0059144A">
                        <w:pPr>
                          <w:framePr w:hSpace="141" w:wrap="around" w:vAnchor="text" w:hAnchor="text" w:x="-497" w:y="1"/>
                          <w:spacing w:before="120" w:line="312" w:lineRule="atLeast"/>
                          <w:suppressOverlap/>
                          <w:jc w:val="both"/>
                        </w:pPr>
                        <w:r w:rsidRPr="008F52DB">
                          <w:t>dodaným tovarom nie sú nové dopravné prostriedky ani tovar dodaný po montáži alebo inštalácii, so skúšobnou prevádzkou alebo bez nej, prostredníctvom dodávateľa alebo na jeho účet.“</w:t>
                        </w:r>
                      </w:p>
                    </w:tc>
                  </w:tr>
                </w:tbl>
                <w:p w:rsidR="008F52DB" w:rsidRPr="008F52DB" w:rsidRDefault="008F52DB" w:rsidP="0059144A">
                  <w:pPr>
                    <w:framePr w:hSpace="141" w:wrap="around" w:vAnchor="text" w:hAnchor="text" w:x="-497" w:y="1"/>
                    <w:suppressOverlap/>
                  </w:pPr>
                </w:p>
              </w:tc>
            </w:tr>
          </w:tbl>
          <w:p w:rsidR="009154CB" w:rsidRPr="009F70B5" w:rsidRDefault="009154CB" w:rsidP="0070495C">
            <w:pPr>
              <w:pStyle w:val="Default"/>
              <w:rPr>
                <w:rFonts w:ascii="Times New Roman" w:hAnsi="Times New Roman" w:cs="Times New Roman"/>
              </w:rPr>
            </w:pPr>
          </w:p>
        </w:tc>
        <w:tc>
          <w:tcPr>
            <w:tcW w:w="509" w:type="dxa"/>
            <w:tcBorders>
              <w:top w:val="single" w:sz="4" w:space="0" w:color="auto"/>
              <w:left w:val="single" w:sz="4" w:space="0" w:color="auto"/>
              <w:bottom w:val="single" w:sz="4" w:space="0" w:color="auto"/>
              <w:right w:val="single" w:sz="12" w:space="0" w:color="auto"/>
            </w:tcBorders>
          </w:tcPr>
          <w:p w:rsidR="001F675F" w:rsidRDefault="00904E00" w:rsidP="0070495C">
            <w:pPr>
              <w:jc w:val="center"/>
            </w:pPr>
            <w:proofErr w:type="spellStart"/>
            <w:r>
              <w:lastRenderedPageBreak/>
              <w:t>n.a</w:t>
            </w:r>
            <w:proofErr w:type="spellEnd"/>
            <w:r>
              <w:t>.</w:t>
            </w:r>
          </w:p>
          <w:p w:rsidR="00E84D6A" w:rsidRDefault="00E84D6A" w:rsidP="0070495C">
            <w:pPr>
              <w:jc w:val="center"/>
            </w:pPr>
          </w:p>
          <w:p w:rsidR="00904E00" w:rsidRDefault="00904E00" w:rsidP="0070495C">
            <w:pPr>
              <w:jc w:val="center"/>
            </w:pPr>
          </w:p>
          <w:p w:rsidR="00904E00" w:rsidRDefault="00904E00" w:rsidP="0070495C">
            <w:pPr>
              <w:jc w:val="center"/>
            </w:pPr>
          </w:p>
          <w:p w:rsidR="00E84D6A" w:rsidRDefault="00E84D6A" w:rsidP="0070495C">
            <w:pPr>
              <w:jc w:val="center"/>
            </w:pPr>
          </w:p>
          <w:p w:rsidR="009154CB" w:rsidRPr="009F70B5" w:rsidRDefault="00A55B7B" w:rsidP="0070495C">
            <w:pPr>
              <w:jc w:val="center"/>
            </w:pPr>
            <w:r>
              <w:lastRenderedPageBreak/>
              <w:t>N</w:t>
            </w:r>
          </w:p>
        </w:tc>
        <w:tc>
          <w:tcPr>
            <w:tcW w:w="851" w:type="dxa"/>
            <w:tcBorders>
              <w:top w:val="single" w:sz="4" w:space="0" w:color="auto"/>
              <w:left w:val="nil"/>
              <w:bottom w:val="single" w:sz="4" w:space="0" w:color="auto"/>
              <w:right w:val="single" w:sz="4" w:space="0" w:color="auto"/>
            </w:tcBorders>
          </w:tcPr>
          <w:p w:rsidR="00617D2D" w:rsidRDefault="00617D2D" w:rsidP="0070495C">
            <w:pPr>
              <w:jc w:val="center"/>
              <w:rPr>
                <w:b/>
              </w:rPr>
            </w:pPr>
          </w:p>
          <w:p w:rsidR="00E84D6A" w:rsidRDefault="00E84D6A" w:rsidP="0070495C">
            <w:pPr>
              <w:jc w:val="center"/>
              <w:rPr>
                <w:b/>
              </w:rPr>
            </w:pPr>
          </w:p>
          <w:p w:rsidR="00E84D6A" w:rsidRDefault="00E84D6A" w:rsidP="0070495C">
            <w:pPr>
              <w:jc w:val="center"/>
              <w:rPr>
                <w:b/>
              </w:rPr>
            </w:pPr>
          </w:p>
          <w:p w:rsidR="00E43A3D" w:rsidRDefault="00E43A3D" w:rsidP="0070495C">
            <w:pPr>
              <w:jc w:val="center"/>
              <w:rPr>
                <w:b/>
              </w:rPr>
            </w:pPr>
            <w:r w:rsidRPr="0094040E">
              <w:rPr>
                <w:b/>
              </w:rPr>
              <w:lastRenderedPageBreak/>
              <w:t>návrh zákona čl. I</w:t>
            </w:r>
          </w:p>
          <w:p w:rsidR="009154CB" w:rsidRPr="009F70B5" w:rsidRDefault="009154CB"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E43A3D" w:rsidRDefault="00E43A3D" w:rsidP="0070495C">
            <w:pPr>
              <w:pStyle w:val="Normlny0"/>
              <w:rPr>
                <w:sz w:val="24"/>
                <w:szCs w:val="24"/>
              </w:rPr>
            </w:pPr>
          </w:p>
          <w:p w:rsidR="00617D2D" w:rsidRDefault="00617D2D" w:rsidP="0070495C">
            <w:pPr>
              <w:pStyle w:val="Normlny0"/>
              <w:rPr>
                <w:sz w:val="24"/>
                <w:szCs w:val="24"/>
              </w:rPr>
            </w:pPr>
          </w:p>
          <w:p w:rsidR="00617D2D" w:rsidRDefault="00617D2D" w:rsidP="0070495C">
            <w:pPr>
              <w:pStyle w:val="Normlny0"/>
              <w:rPr>
                <w:sz w:val="24"/>
                <w:szCs w:val="24"/>
              </w:rPr>
            </w:pPr>
          </w:p>
          <w:p w:rsidR="00430591" w:rsidRDefault="00430591" w:rsidP="0070495C">
            <w:pPr>
              <w:pStyle w:val="Normlny0"/>
              <w:rPr>
                <w:sz w:val="24"/>
                <w:szCs w:val="24"/>
              </w:rPr>
            </w:pPr>
          </w:p>
          <w:p w:rsidR="009154CB" w:rsidRDefault="00E43A3D" w:rsidP="0070495C">
            <w:pPr>
              <w:pStyle w:val="Normlny0"/>
              <w:rPr>
                <w:sz w:val="24"/>
                <w:szCs w:val="24"/>
              </w:rPr>
            </w:pPr>
            <w:r>
              <w:rPr>
                <w:sz w:val="24"/>
                <w:szCs w:val="24"/>
              </w:rPr>
              <w:t>§ 14</w:t>
            </w:r>
          </w:p>
          <w:p w:rsidR="00E43A3D" w:rsidRDefault="00E43A3D" w:rsidP="0070495C">
            <w:pPr>
              <w:pStyle w:val="Normlny0"/>
              <w:rPr>
                <w:sz w:val="24"/>
                <w:szCs w:val="24"/>
              </w:rPr>
            </w:pPr>
            <w:r>
              <w:rPr>
                <w:sz w:val="24"/>
                <w:szCs w:val="24"/>
              </w:rPr>
              <w:lastRenderedPageBreak/>
              <w:t>ods.1</w:t>
            </w:r>
          </w:p>
          <w:p w:rsidR="00E43A3D" w:rsidRDefault="00E43A3D" w:rsidP="0070495C">
            <w:pPr>
              <w:pStyle w:val="Normlny0"/>
              <w:rPr>
                <w:sz w:val="24"/>
                <w:szCs w:val="24"/>
              </w:rPr>
            </w:pPr>
            <w:r>
              <w:rPr>
                <w:sz w:val="24"/>
                <w:szCs w:val="24"/>
              </w:rPr>
              <w:t>písm. a)</w:t>
            </w:r>
          </w:p>
          <w:p w:rsidR="00E43A3D" w:rsidRDefault="00E43A3D" w:rsidP="0070495C">
            <w:pPr>
              <w:pStyle w:val="Normlny0"/>
              <w:rPr>
                <w:sz w:val="24"/>
                <w:szCs w:val="24"/>
              </w:rPr>
            </w:pPr>
          </w:p>
          <w:p w:rsidR="00E43A3D" w:rsidRDefault="00E43A3D" w:rsidP="0070495C">
            <w:pPr>
              <w:pStyle w:val="Normlny0"/>
              <w:rPr>
                <w:sz w:val="24"/>
                <w:szCs w:val="24"/>
              </w:rPr>
            </w:pPr>
          </w:p>
          <w:p w:rsidR="00E43A3D" w:rsidRDefault="00E43A3D" w:rsidP="0070495C">
            <w:pPr>
              <w:pStyle w:val="Normlny0"/>
              <w:rPr>
                <w:sz w:val="24"/>
                <w:szCs w:val="24"/>
              </w:rPr>
            </w:pPr>
          </w:p>
          <w:p w:rsidR="00E43A3D" w:rsidRDefault="00E43A3D" w:rsidP="0070495C">
            <w:pPr>
              <w:pStyle w:val="Normlny0"/>
              <w:rPr>
                <w:sz w:val="24"/>
                <w:szCs w:val="24"/>
              </w:rPr>
            </w:pPr>
          </w:p>
          <w:p w:rsidR="00E43A3D" w:rsidRDefault="00E43A3D" w:rsidP="0070495C">
            <w:pPr>
              <w:pStyle w:val="Normlny0"/>
              <w:rPr>
                <w:sz w:val="24"/>
                <w:szCs w:val="24"/>
              </w:rPr>
            </w:pPr>
          </w:p>
          <w:p w:rsidR="00E43A3D" w:rsidRDefault="00E43A3D" w:rsidP="0070495C">
            <w:pPr>
              <w:pStyle w:val="Normlny0"/>
              <w:rPr>
                <w:sz w:val="24"/>
                <w:szCs w:val="24"/>
              </w:rPr>
            </w:pPr>
          </w:p>
          <w:p w:rsidR="00E43A3D" w:rsidRDefault="00E43A3D" w:rsidP="0070495C">
            <w:pPr>
              <w:pStyle w:val="Normlny0"/>
              <w:rPr>
                <w:sz w:val="24"/>
                <w:szCs w:val="24"/>
              </w:rPr>
            </w:pPr>
          </w:p>
          <w:p w:rsidR="00E43A3D" w:rsidRDefault="00E43A3D" w:rsidP="0070495C">
            <w:pPr>
              <w:pStyle w:val="Normlny0"/>
              <w:rPr>
                <w:sz w:val="24"/>
                <w:szCs w:val="24"/>
              </w:rPr>
            </w:pPr>
          </w:p>
          <w:p w:rsidR="00E43A3D" w:rsidRDefault="00E43A3D" w:rsidP="0070495C">
            <w:pPr>
              <w:pStyle w:val="Normlny0"/>
              <w:rPr>
                <w:sz w:val="24"/>
                <w:szCs w:val="24"/>
              </w:rPr>
            </w:pPr>
          </w:p>
          <w:p w:rsidR="00E43A3D" w:rsidRDefault="00E43A3D" w:rsidP="0070495C">
            <w:pPr>
              <w:pStyle w:val="Normlny0"/>
              <w:rPr>
                <w:sz w:val="24"/>
                <w:szCs w:val="24"/>
              </w:rPr>
            </w:pPr>
          </w:p>
          <w:p w:rsidR="00E43A3D" w:rsidRDefault="00E43A3D" w:rsidP="0070495C">
            <w:pPr>
              <w:pStyle w:val="Normlny0"/>
              <w:rPr>
                <w:sz w:val="24"/>
                <w:szCs w:val="24"/>
              </w:rPr>
            </w:pPr>
          </w:p>
          <w:p w:rsidR="00E43A3D" w:rsidRDefault="00E43A3D" w:rsidP="0070495C">
            <w:pPr>
              <w:pStyle w:val="Normlny0"/>
              <w:rPr>
                <w:sz w:val="24"/>
                <w:szCs w:val="24"/>
              </w:rPr>
            </w:pPr>
          </w:p>
          <w:p w:rsidR="00E43A3D" w:rsidRDefault="00E43A3D" w:rsidP="0070495C">
            <w:pPr>
              <w:pStyle w:val="Normlny0"/>
              <w:rPr>
                <w:sz w:val="24"/>
                <w:szCs w:val="24"/>
              </w:rPr>
            </w:pPr>
          </w:p>
          <w:p w:rsidR="00E14D73" w:rsidRDefault="00E14D73" w:rsidP="0070495C">
            <w:pPr>
              <w:pStyle w:val="Normlny0"/>
              <w:rPr>
                <w:sz w:val="24"/>
                <w:szCs w:val="24"/>
              </w:rPr>
            </w:pPr>
          </w:p>
          <w:p w:rsidR="00E14D73" w:rsidRDefault="00E14D73" w:rsidP="0070495C">
            <w:pPr>
              <w:pStyle w:val="Normlny0"/>
              <w:rPr>
                <w:sz w:val="24"/>
                <w:szCs w:val="24"/>
              </w:rPr>
            </w:pPr>
          </w:p>
          <w:p w:rsidR="00617D2D" w:rsidRDefault="00617D2D" w:rsidP="0070495C">
            <w:pPr>
              <w:pStyle w:val="Normlny0"/>
              <w:rPr>
                <w:sz w:val="24"/>
                <w:szCs w:val="24"/>
              </w:rPr>
            </w:pPr>
          </w:p>
          <w:p w:rsidR="00617D2D" w:rsidRDefault="00617D2D" w:rsidP="0070495C">
            <w:pPr>
              <w:pStyle w:val="Normlny0"/>
              <w:rPr>
                <w:sz w:val="24"/>
                <w:szCs w:val="24"/>
              </w:rPr>
            </w:pPr>
          </w:p>
          <w:p w:rsidR="00E43A3D" w:rsidRPr="009F70B5" w:rsidRDefault="00E43A3D" w:rsidP="0070495C">
            <w:pPr>
              <w:pStyle w:val="Normlny0"/>
              <w:rPr>
                <w:sz w:val="24"/>
                <w:szCs w:val="24"/>
              </w:rPr>
            </w:pPr>
            <w:r>
              <w:rPr>
                <w:sz w:val="24"/>
                <w:szCs w:val="24"/>
              </w:rPr>
              <w:t>písm. b)</w:t>
            </w:r>
          </w:p>
        </w:tc>
        <w:tc>
          <w:tcPr>
            <w:tcW w:w="5670" w:type="dxa"/>
            <w:tcBorders>
              <w:top w:val="single" w:sz="4" w:space="0" w:color="auto"/>
              <w:left w:val="single" w:sz="4" w:space="0" w:color="auto"/>
              <w:bottom w:val="single" w:sz="4" w:space="0" w:color="auto"/>
              <w:right w:val="single" w:sz="4" w:space="0" w:color="auto"/>
            </w:tcBorders>
          </w:tcPr>
          <w:p w:rsidR="00E43A3D" w:rsidRDefault="00E43A3D" w:rsidP="0070495C">
            <w:pPr>
              <w:jc w:val="center"/>
            </w:pPr>
          </w:p>
          <w:p w:rsidR="00617D2D" w:rsidRDefault="00617D2D" w:rsidP="0070495C">
            <w:pPr>
              <w:jc w:val="center"/>
            </w:pPr>
          </w:p>
          <w:p w:rsidR="00617D2D" w:rsidRDefault="00617D2D" w:rsidP="0070495C">
            <w:pPr>
              <w:jc w:val="center"/>
            </w:pPr>
          </w:p>
          <w:p w:rsidR="00E43A3D" w:rsidRDefault="00E43A3D" w:rsidP="0070495C">
            <w:pPr>
              <w:jc w:val="both"/>
            </w:pPr>
          </w:p>
          <w:p w:rsidR="00E43A3D" w:rsidRDefault="00E43A3D" w:rsidP="0070495C">
            <w:pPr>
              <w:jc w:val="both"/>
              <w:rPr>
                <w:b/>
              </w:rPr>
            </w:pPr>
            <w:r w:rsidRPr="00BF5524">
              <w:rPr>
                <w:b/>
              </w:rPr>
              <w:t>(1) Na účely tohto zákona sa rozumie</w:t>
            </w:r>
          </w:p>
          <w:p w:rsidR="00617D2D" w:rsidRPr="00BF5524" w:rsidRDefault="00617D2D" w:rsidP="0070495C">
            <w:pPr>
              <w:jc w:val="both"/>
              <w:rPr>
                <w:b/>
              </w:rPr>
            </w:pPr>
          </w:p>
          <w:p w:rsidR="00E14D73" w:rsidRDefault="00E43A3D" w:rsidP="0070495C">
            <w:pPr>
              <w:jc w:val="both"/>
              <w:rPr>
                <w:b/>
              </w:rPr>
            </w:pPr>
            <w:r w:rsidRPr="00BF5524">
              <w:rPr>
                <w:b/>
              </w:rPr>
              <w:t xml:space="preserve">a) </w:t>
            </w:r>
            <w:r w:rsidR="00822C3B">
              <w:t xml:space="preserve"> </w:t>
            </w:r>
            <w:r w:rsidR="00822C3B" w:rsidRPr="00822C3B">
              <w:rPr>
                <w:b/>
              </w:rPr>
              <w:t>predajom tovaru na diaľku na území Európskej únie dodanie tovaru, ktorý je odoslaný alebo prepravený dodávateľom alebo na jeho účet, a to aj keď dodávateľ zasahuje nepriamo do odoslania alebo prepravy tovaru,6aaa) z iného členského štátu</w:t>
            </w:r>
            <w:r w:rsidR="004C742D">
              <w:rPr>
                <w:b/>
              </w:rPr>
              <w:t>,</w:t>
            </w:r>
            <w:r w:rsidR="00822C3B" w:rsidRPr="00822C3B">
              <w:rPr>
                <w:b/>
              </w:rPr>
              <w:t xml:space="preserve"> ako je členský štát, v ktorom sa skončí odoslanie alebo preprava tovaru k zákazníkovi, ak </w:t>
            </w:r>
          </w:p>
          <w:p w:rsidR="00822C3B" w:rsidRPr="00BF5524" w:rsidRDefault="00822C3B" w:rsidP="0070495C">
            <w:pPr>
              <w:jc w:val="both"/>
              <w:rPr>
                <w:b/>
              </w:rPr>
            </w:pPr>
          </w:p>
          <w:p w:rsidR="00E43A3D" w:rsidRDefault="00E43A3D" w:rsidP="0070495C">
            <w:pPr>
              <w:jc w:val="both"/>
              <w:rPr>
                <w:b/>
              </w:rPr>
            </w:pPr>
            <w:r w:rsidRPr="00BF5524">
              <w:rPr>
                <w:b/>
              </w:rPr>
              <w:t xml:space="preserve">1. dodanie tovaru sa uskutočňuje pre zdaniteľnú osobu alebo </w:t>
            </w:r>
            <w:r w:rsidR="004C742D">
              <w:rPr>
                <w:b/>
              </w:rPr>
              <w:t xml:space="preserve">pre </w:t>
            </w:r>
            <w:r w:rsidRPr="00BF5524">
              <w:rPr>
                <w:b/>
              </w:rPr>
              <w:t>právnickú osobu, ktorá nie je zdaniteľnou osobou, u ktorých nadobudnutie tovaru na území Európskej únie nie je predmetom dane podľa § 11 ods. 4, alebo pre osobu inú ako zdaniteľnú osobu,</w:t>
            </w:r>
          </w:p>
          <w:p w:rsidR="00E14D73" w:rsidRPr="00BF5524" w:rsidRDefault="00E14D73" w:rsidP="0070495C">
            <w:pPr>
              <w:jc w:val="both"/>
              <w:rPr>
                <w:b/>
              </w:rPr>
            </w:pPr>
          </w:p>
          <w:p w:rsidR="00E43A3D" w:rsidRPr="00BF5524" w:rsidRDefault="00E43A3D" w:rsidP="0070495C">
            <w:pPr>
              <w:jc w:val="both"/>
              <w:rPr>
                <w:b/>
              </w:rPr>
            </w:pPr>
            <w:r w:rsidRPr="00BF5524">
              <w:rPr>
                <w:b/>
              </w:rPr>
              <w:t>2. dodaným tovarom nie sú nové dopravné prostriedky ani tovar dodaný s inštaláciou alebo montážou uskutočnenou dodávateľom alebo na jeho účet,</w:t>
            </w:r>
          </w:p>
          <w:p w:rsidR="00617D2D" w:rsidRPr="00BF5524" w:rsidRDefault="00617D2D" w:rsidP="0070495C">
            <w:pPr>
              <w:jc w:val="both"/>
              <w:rPr>
                <w:b/>
              </w:rPr>
            </w:pPr>
          </w:p>
          <w:p w:rsidR="00E43A3D" w:rsidRDefault="00E43A3D" w:rsidP="0070495C">
            <w:pPr>
              <w:jc w:val="both"/>
              <w:rPr>
                <w:b/>
              </w:rPr>
            </w:pPr>
            <w:r w:rsidRPr="00BF5524">
              <w:rPr>
                <w:b/>
              </w:rPr>
              <w:t>b) predajom tovaru na diaľku dovážaného z územia tretích štátov dodanie tovaru, ktorý je odoslaný alebo prepravený dodávateľom alebo na jeho účet, a to aj keď dodávateľ zasahuje nepriamo do odoslania alebo prepravy tovaru, z územia tretích štátov k zákazníkovi v členskom štáte, ak sú splnené tieto podmienky:</w:t>
            </w:r>
          </w:p>
          <w:p w:rsidR="00E14D73" w:rsidRPr="00BF5524" w:rsidRDefault="00E14D73" w:rsidP="0070495C">
            <w:pPr>
              <w:jc w:val="both"/>
              <w:rPr>
                <w:b/>
              </w:rPr>
            </w:pPr>
          </w:p>
          <w:p w:rsidR="00E43A3D" w:rsidRDefault="00E43A3D" w:rsidP="0070495C">
            <w:pPr>
              <w:jc w:val="both"/>
              <w:rPr>
                <w:b/>
              </w:rPr>
            </w:pPr>
            <w:r w:rsidRPr="00BF5524">
              <w:rPr>
                <w:b/>
              </w:rPr>
              <w:t>1. dodanie tovaru sa uskutočňuje pre zdaniteľnú osobu alebo právnickú osobu, ktorá nie je zdaniteľnou osobou, u ktorých nadobudnutie tovaru na území Európskej únie nie je predmetom dane podľa § 11 ods. 4, alebo pre osobu inú ako zdaniteľnú osobu,</w:t>
            </w:r>
          </w:p>
          <w:p w:rsidR="00E14D73" w:rsidRPr="00BF5524" w:rsidRDefault="00E14D73" w:rsidP="0070495C">
            <w:pPr>
              <w:jc w:val="both"/>
              <w:rPr>
                <w:b/>
              </w:rPr>
            </w:pPr>
          </w:p>
          <w:p w:rsidR="00E43A3D" w:rsidRPr="00BF5524" w:rsidRDefault="00E43A3D" w:rsidP="0070495C">
            <w:pPr>
              <w:jc w:val="both"/>
              <w:rPr>
                <w:b/>
              </w:rPr>
            </w:pPr>
            <w:r w:rsidRPr="00BF5524">
              <w:rPr>
                <w:b/>
              </w:rPr>
              <w:t xml:space="preserve">2. dodaným tovarom nie sú nové dopravné prostriedky ani tovar dodaný s inštaláciou alebo montážou uskutočnenou dodávateľom alebo na jeho účet. </w:t>
            </w:r>
          </w:p>
          <w:p w:rsidR="009154CB" w:rsidRPr="009F70B5" w:rsidRDefault="009154CB" w:rsidP="0070495C">
            <w:pPr>
              <w:jc w:val="both"/>
            </w:pPr>
          </w:p>
        </w:tc>
        <w:tc>
          <w:tcPr>
            <w:tcW w:w="509" w:type="dxa"/>
            <w:tcBorders>
              <w:top w:val="single" w:sz="4" w:space="0" w:color="auto"/>
              <w:left w:val="single" w:sz="4" w:space="0" w:color="auto"/>
              <w:bottom w:val="single" w:sz="4" w:space="0" w:color="auto"/>
              <w:right w:val="single" w:sz="4" w:space="0" w:color="auto"/>
            </w:tcBorders>
          </w:tcPr>
          <w:p w:rsidR="001F675F" w:rsidRDefault="00904E00" w:rsidP="0070495C">
            <w:pPr>
              <w:jc w:val="center"/>
            </w:pPr>
            <w:proofErr w:type="spellStart"/>
            <w:r>
              <w:lastRenderedPageBreak/>
              <w:t>n.a</w:t>
            </w:r>
            <w:proofErr w:type="spellEnd"/>
            <w:r>
              <w:t>.</w:t>
            </w:r>
          </w:p>
          <w:p w:rsidR="00904E00" w:rsidRDefault="00904E00" w:rsidP="0070495C">
            <w:pPr>
              <w:jc w:val="center"/>
            </w:pPr>
          </w:p>
          <w:p w:rsidR="00904E00" w:rsidRDefault="00904E00" w:rsidP="0070495C">
            <w:pPr>
              <w:jc w:val="center"/>
            </w:pPr>
          </w:p>
          <w:p w:rsidR="00E84D6A" w:rsidRDefault="00E84D6A" w:rsidP="0070495C">
            <w:pPr>
              <w:jc w:val="center"/>
            </w:pPr>
          </w:p>
          <w:p w:rsidR="00E84D6A" w:rsidRDefault="00E84D6A" w:rsidP="0070495C">
            <w:pPr>
              <w:jc w:val="center"/>
            </w:pPr>
          </w:p>
          <w:p w:rsidR="009154CB" w:rsidRPr="009F70B5" w:rsidRDefault="00A55B7B" w:rsidP="0070495C">
            <w:pPr>
              <w:jc w:val="center"/>
            </w:pPr>
            <w:r>
              <w:lastRenderedPageBreak/>
              <w:t>Ú</w:t>
            </w:r>
          </w:p>
        </w:tc>
        <w:tc>
          <w:tcPr>
            <w:tcW w:w="567" w:type="dxa"/>
            <w:tcBorders>
              <w:top w:val="single" w:sz="4" w:space="0" w:color="auto"/>
              <w:left w:val="single" w:sz="4" w:space="0" w:color="auto"/>
              <w:bottom w:val="single" w:sz="4" w:space="0" w:color="auto"/>
              <w:right w:val="single" w:sz="12" w:space="0" w:color="auto"/>
            </w:tcBorders>
          </w:tcPr>
          <w:p w:rsidR="00EC661B" w:rsidRPr="002F7469" w:rsidRDefault="00EC661B" w:rsidP="00EC661B">
            <w:pPr>
              <w:rPr>
                <w:sz w:val="20"/>
                <w:szCs w:val="20"/>
              </w:rPr>
            </w:pPr>
            <w:r>
              <w:rPr>
                <w:sz w:val="20"/>
                <w:szCs w:val="20"/>
              </w:rPr>
              <w:lastRenderedPageBreak/>
              <w:t xml:space="preserve">Čl. 2 </w:t>
            </w:r>
            <w:r w:rsidRPr="00E76198">
              <w:rPr>
                <w:sz w:val="20"/>
                <w:szCs w:val="20"/>
              </w:rPr>
              <w:t xml:space="preserve">bol </w:t>
            </w:r>
            <w:r>
              <w:rPr>
                <w:sz w:val="20"/>
                <w:szCs w:val="20"/>
              </w:rPr>
              <w:t xml:space="preserve">zmenený, pokiaľ ide </w:t>
            </w:r>
            <w:r>
              <w:rPr>
                <w:sz w:val="20"/>
                <w:szCs w:val="20"/>
              </w:rPr>
              <w:lastRenderedPageBreak/>
              <w:t>o</w:t>
            </w:r>
            <w:r w:rsidR="00904E00">
              <w:rPr>
                <w:sz w:val="20"/>
                <w:szCs w:val="20"/>
              </w:rPr>
              <w:t> </w:t>
            </w:r>
            <w:r>
              <w:rPr>
                <w:sz w:val="20"/>
                <w:szCs w:val="20"/>
              </w:rPr>
              <w:t>dátumy</w:t>
            </w:r>
            <w:r w:rsidR="00904E00">
              <w:rPr>
                <w:sz w:val="20"/>
                <w:szCs w:val="20"/>
              </w:rPr>
              <w:t xml:space="preserve"> transpozície a</w:t>
            </w:r>
            <w:r w:rsidR="002C4EEE">
              <w:rPr>
                <w:sz w:val="20"/>
                <w:szCs w:val="20"/>
              </w:rPr>
              <w:t> </w:t>
            </w:r>
            <w:r w:rsidR="00904E00">
              <w:rPr>
                <w:sz w:val="20"/>
                <w:szCs w:val="20"/>
              </w:rPr>
              <w:t>uplatňovania</w:t>
            </w:r>
            <w:r w:rsidR="002C4EEE">
              <w:rPr>
                <w:sz w:val="20"/>
                <w:szCs w:val="20"/>
              </w:rPr>
              <w:t xml:space="preserve"> (na 1. júl 2021) </w:t>
            </w:r>
            <w:r w:rsidR="002C4EEE">
              <w:rPr>
                <w:b/>
                <w:sz w:val="20"/>
                <w:szCs w:val="20"/>
              </w:rPr>
              <w:t xml:space="preserve"> </w:t>
            </w:r>
            <w:r w:rsidR="002C4EEE" w:rsidRPr="002C4EEE">
              <w:rPr>
                <w:sz w:val="20"/>
                <w:szCs w:val="20"/>
              </w:rPr>
              <w:t>rozhodnutím Rady (EÚ) 2020/1109</w:t>
            </w:r>
            <w:r w:rsidRPr="00E76198">
              <w:rPr>
                <w:sz w:val="20"/>
                <w:szCs w:val="20"/>
              </w:rPr>
              <w:t>.</w:t>
            </w:r>
          </w:p>
          <w:p w:rsidR="009154CB" w:rsidRPr="009F70B5" w:rsidRDefault="009154CB" w:rsidP="0070495C">
            <w:pPr>
              <w:pStyle w:val="Nadpis1"/>
              <w:rPr>
                <w:b w:val="0"/>
                <w:bCs w:val="0"/>
              </w:rPr>
            </w:pPr>
          </w:p>
        </w:tc>
      </w:tr>
      <w:tr w:rsidR="008F52DB" w:rsidRPr="009F70B5" w:rsidTr="0070495C">
        <w:tc>
          <w:tcPr>
            <w:tcW w:w="694" w:type="dxa"/>
            <w:tcBorders>
              <w:top w:val="single" w:sz="4" w:space="0" w:color="auto"/>
              <w:left w:val="single" w:sz="12" w:space="0" w:color="auto"/>
              <w:bottom w:val="single" w:sz="4" w:space="0" w:color="auto"/>
              <w:right w:val="single" w:sz="4" w:space="0" w:color="auto"/>
            </w:tcBorders>
          </w:tcPr>
          <w:p w:rsidR="006C5A45" w:rsidRPr="009F70B5" w:rsidRDefault="006C5A45" w:rsidP="0070495C">
            <w:pPr>
              <w:jc w:val="center"/>
            </w:pPr>
            <w:r w:rsidRPr="009F70B5">
              <w:rPr>
                <w:iCs/>
              </w:rPr>
              <w:lastRenderedPageBreak/>
              <w:t xml:space="preserve">Čl.2 </w:t>
            </w:r>
          </w:p>
          <w:p w:rsidR="008F52DB" w:rsidRPr="009F70B5" w:rsidRDefault="006C5A45" w:rsidP="00724282">
            <w:pPr>
              <w:jc w:val="center"/>
              <w:rPr>
                <w:iCs/>
              </w:rPr>
            </w:pPr>
            <w:r>
              <w:t>bod 2</w:t>
            </w:r>
            <w:r w:rsidR="005A470B">
              <w:t>.</w:t>
            </w:r>
            <w:r w:rsidR="00E14D73">
              <w:t xml:space="preserve"> </w:t>
            </w:r>
          </w:p>
        </w:tc>
        <w:tc>
          <w:tcPr>
            <w:tcW w:w="6792" w:type="dxa"/>
            <w:gridSpan w:val="2"/>
            <w:tcBorders>
              <w:top w:val="single" w:sz="4" w:space="0" w:color="auto"/>
              <w:left w:val="single" w:sz="4" w:space="0" w:color="auto"/>
              <w:bottom w:val="single" w:sz="4" w:space="0" w:color="auto"/>
              <w:right w:val="single" w:sz="4" w:space="0" w:color="auto"/>
            </w:tcBorders>
          </w:tcPr>
          <w:p w:rsidR="006C5A45" w:rsidRDefault="006C5A45" w:rsidP="0070495C">
            <w:pPr>
              <w:spacing w:before="120" w:line="312" w:lineRule="atLeast"/>
              <w:jc w:val="both"/>
            </w:pPr>
            <w:r w:rsidRPr="006C5A45">
              <w:t>2. Dopĺňa sa tento článok:</w:t>
            </w:r>
          </w:p>
          <w:p w:rsidR="006C5A45" w:rsidRPr="006C5A45" w:rsidRDefault="006C5A45" w:rsidP="0070495C">
            <w:pPr>
              <w:spacing w:before="120" w:line="312" w:lineRule="atLeast"/>
              <w:jc w:val="center"/>
            </w:pPr>
            <w:r w:rsidRPr="006C5A45">
              <w:t>„Článok 14a</w:t>
            </w:r>
          </w:p>
          <w:p w:rsidR="006C5A45" w:rsidRDefault="006C5A45" w:rsidP="0070495C">
            <w:pPr>
              <w:spacing w:before="120" w:line="312" w:lineRule="atLeast"/>
              <w:jc w:val="both"/>
            </w:pPr>
            <w:r w:rsidRPr="006C5A45">
              <w:t>1.   Ak zdaniteľná osoba uľahčuje predaj tovaru na diaľku dovážaného z tretích území alebo tretích krajín v zásielkach so skutočnou hodnotou nepresahujúcou 150 EUR prostredníctvom použitia elektronických rozhraní, ako sú trhoviská, platformy, portály alebo podobné prostriedky, predpokladá sa, že tento tovar prijala a dodala táto zdaniteľná osoba samotná.</w:t>
            </w:r>
          </w:p>
          <w:p w:rsidR="006C5A45" w:rsidRPr="006C5A45" w:rsidRDefault="006C5A45" w:rsidP="0070495C">
            <w:pPr>
              <w:spacing w:before="120" w:line="312" w:lineRule="atLeast"/>
              <w:jc w:val="both"/>
            </w:pPr>
          </w:p>
          <w:p w:rsidR="008F52DB" w:rsidRPr="009F70B5" w:rsidRDefault="006C5A45" w:rsidP="0070495C">
            <w:pPr>
              <w:pStyle w:val="Default"/>
              <w:jc w:val="both"/>
              <w:rPr>
                <w:rFonts w:ascii="Times New Roman" w:hAnsi="Times New Roman" w:cs="Times New Roman"/>
                <w:b/>
                <w:bCs/>
              </w:rPr>
            </w:pPr>
            <w:r w:rsidRPr="006C5A45">
              <w:rPr>
                <w:rFonts w:ascii="Times New Roman" w:hAnsi="Times New Roman" w:cs="Times New Roman"/>
                <w:color w:val="auto"/>
              </w:rPr>
              <w:t>2.   Ak zdaniteľná osoba uľahčuje prostredníctvom použitia elektronických rozhraní, ako sú trhoviská, platformy, portály alebo podobné prostriedky, dodanie tovaru v rámci Spoločenstva prostredníctvom zdaniteľnej osoby neusadenej v rámci Spoločenstva nezdaniteľnej osobe, predpokladá sa, že tento tovar prijala a dodala samotná zdaniteľná osoba, ktorá dodanie uľahčuje.“</w:t>
            </w:r>
          </w:p>
        </w:tc>
        <w:tc>
          <w:tcPr>
            <w:tcW w:w="509" w:type="dxa"/>
            <w:tcBorders>
              <w:top w:val="single" w:sz="4" w:space="0" w:color="auto"/>
              <w:left w:val="single" w:sz="4" w:space="0" w:color="auto"/>
              <w:bottom w:val="single" w:sz="4" w:space="0" w:color="auto"/>
              <w:right w:val="single" w:sz="12" w:space="0" w:color="auto"/>
            </w:tcBorders>
          </w:tcPr>
          <w:p w:rsidR="00E84D6A" w:rsidRDefault="00E84D6A" w:rsidP="0070495C">
            <w:pPr>
              <w:jc w:val="center"/>
            </w:pPr>
          </w:p>
          <w:p w:rsidR="008F52DB" w:rsidRDefault="001F675F" w:rsidP="0070495C">
            <w:pPr>
              <w:jc w:val="center"/>
            </w:pPr>
            <w:r>
              <w:t>N</w:t>
            </w:r>
          </w:p>
        </w:tc>
        <w:tc>
          <w:tcPr>
            <w:tcW w:w="851" w:type="dxa"/>
            <w:tcBorders>
              <w:top w:val="single" w:sz="4" w:space="0" w:color="auto"/>
              <w:left w:val="nil"/>
              <w:bottom w:val="single" w:sz="4" w:space="0" w:color="auto"/>
              <w:right w:val="single" w:sz="4" w:space="0" w:color="auto"/>
            </w:tcBorders>
          </w:tcPr>
          <w:p w:rsidR="00430591" w:rsidRDefault="00430591" w:rsidP="0070495C">
            <w:pPr>
              <w:jc w:val="center"/>
              <w:rPr>
                <w:b/>
              </w:rPr>
            </w:pPr>
          </w:p>
          <w:p w:rsidR="00430591" w:rsidRDefault="00430591" w:rsidP="0070495C">
            <w:pPr>
              <w:jc w:val="center"/>
              <w:rPr>
                <w:b/>
              </w:rPr>
            </w:pPr>
          </w:p>
          <w:p w:rsidR="00430591" w:rsidRDefault="00430591" w:rsidP="0070495C">
            <w:pPr>
              <w:jc w:val="center"/>
              <w:rPr>
                <w:b/>
              </w:rPr>
            </w:pPr>
          </w:p>
          <w:p w:rsidR="00E43A3D" w:rsidRDefault="00E43A3D" w:rsidP="0070495C">
            <w:pPr>
              <w:jc w:val="center"/>
              <w:rPr>
                <w:b/>
              </w:rPr>
            </w:pPr>
            <w:r w:rsidRPr="0094040E">
              <w:rPr>
                <w:b/>
              </w:rPr>
              <w:t>návrh zákona čl. I</w:t>
            </w:r>
          </w:p>
          <w:p w:rsidR="008F52DB" w:rsidRPr="009F70B5" w:rsidRDefault="008F52DB"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E14D73" w:rsidRDefault="00E14D73" w:rsidP="0070495C">
            <w:pPr>
              <w:pStyle w:val="Normlny0"/>
              <w:rPr>
                <w:sz w:val="24"/>
                <w:szCs w:val="24"/>
              </w:rPr>
            </w:pPr>
          </w:p>
          <w:p w:rsidR="00430591" w:rsidRDefault="00430591" w:rsidP="0070495C">
            <w:pPr>
              <w:pStyle w:val="Normlny0"/>
              <w:rPr>
                <w:sz w:val="24"/>
                <w:szCs w:val="24"/>
              </w:rPr>
            </w:pPr>
          </w:p>
          <w:p w:rsidR="00430591" w:rsidRDefault="00430591" w:rsidP="0070495C">
            <w:pPr>
              <w:pStyle w:val="Normlny0"/>
              <w:rPr>
                <w:sz w:val="24"/>
                <w:szCs w:val="24"/>
              </w:rPr>
            </w:pPr>
          </w:p>
          <w:p w:rsidR="008F52DB" w:rsidRDefault="00E43A3D" w:rsidP="0070495C">
            <w:pPr>
              <w:pStyle w:val="Normlny0"/>
              <w:rPr>
                <w:sz w:val="24"/>
                <w:szCs w:val="24"/>
              </w:rPr>
            </w:pPr>
            <w:r>
              <w:rPr>
                <w:sz w:val="24"/>
                <w:szCs w:val="24"/>
              </w:rPr>
              <w:t>§ 8</w:t>
            </w:r>
          </w:p>
          <w:p w:rsidR="00E43A3D" w:rsidRPr="009F70B5" w:rsidRDefault="00E43A3D" w:rsidP="0070495C">
            <w:pPr>
              <w:pStyle w:val="Normlny0"/>
              <w:rPr>
                <w:sz w:val="24"/>
                <w:szCs w:val="24"/>
              </w:rPr>
            </w:pPr>
            <w:r>
              <w:rPr>
                <w:sz w:val="24"/>
                <w:szCs w:val="24"/>
              </w:rPr>
              <w:t>ods.7</w:t>
            </w:r>
          </w:p>
        </w:tc>
        <w:tc>
          <w:tcPr>
            <w:tcW w:w="5670" w:type="dxa"/>
            <w:tcBorders>
              <w:top w:val="single" w:sz="4" w:space="0" w:color="auto"/>
              <w:left w:val="single" w:sz="4" w:space="0" w:color="auto"/>
              <w:bottom w:val="single" w:sz="4" w:space="0" w:color="auto"/>
              <w:right w:val="single" w:sz="4" w:space="0" w:color="auto"/>
            </w:tcBorders>
          </w:tcPr>
          <w:p w:rsidR="00E43A3D" w:rsidRDefault="00E43A3D" w:rsidP="0070495C">
            <w:pPr>
              <w:jc w:val="both"/>
            </w:pPr>
          </w:p>
          <w:p w:rsidR="00430591" w:rsidRDefault="00430591" w:rsidP="0070495C">
            <w:pPr>
              <w:jc w:val="both"/>
            </w:pPr>
          </w:p>
          <w:p w:rsidR="00430591" w:rsidRPr="0032063C" w:rsidRDefault="00430591" w:rsidP="0070495C">
            <w:pPr>
              <w:jc w:val="both"/>
            </w:pPr>
          </w:p>
          <w:p w:rsidR="00822C3B" w:rsidRPr="00822C3B" w:rsidRDefault="00E43A3D" w:rsidP="00822C3B">
            <w:pPr>
              <w:tabs>
                <w:tab w:val="left" w:pos="589"/>
              </w:tabs>
              <w:jc w:val="both"/>
              <w:rPr>
                <w:b/>
              </w:rPr>
            </w:pPr>
            <w:r w:rsidRPr="00BF5524">
              <w:rPr>
                <w:b/>
              </w:rPr>
              <w:t xml:space="preserve">(7) </w:t>
            </w:r>
            <w:r w:rsidR="00822C3B" w:rsidRPr="00822C3B">
              <w:rPr>
                <w:b/>
              </w:rPr>
              <w:t xml:space="preserve">Ak zdaniteľná osoba uľahčuje5ab) dodanie tovaru na území Európskej únie uskutočnené zdaniteľnou osobou neusadenou na území Európskej únie osobe inej ako zdaniteľnej osobe prostredníctvom využitia elektronického komunikačného rozhrania, ako je elektronické trhovisko, elektronická platforma, elektronický portál alebo podobný elektronický prostriedok, platí, že táto zdaniteľná osoba tovar prijala a dodala. Ak zdaniteľná osoba uľahčuje5ab) predaj tovaru na diaľku dovážaného z územia tretích štátov v zásielkach s vlastnou </w:t>
            </w:r>
            <w:r w:rsidR="00822C3B" w:rsidRPr="00E84D6A">
              <w:rPr>
                <w:b/>
              </w:rPr>
              <w:t>hodnotou</w:t>
            </w:r>
            <w:r w:rsidR="009E04ED" w:rsidRPr="00E84D6A">
              <w:rPr>
                <w:b/>
              </w:rPr>
              <w:t>5ac)</w:t>
            </w:r>
            <w:r w:rsidR="00822C3B" w:rsidRPr="009E04ED">
              <w:rPr>
                <w:b/>
                <w:color w:val="FF0000"/>
              </w:rPr>
              <w:t xml:space="preserve"> </w:t>
            </w:r>
            <w:r w:rsidR="00822C3B" w:rsidRPr="00822C3B">
              <w:rPr>
                <w:b/>
              </w:rPr>
              <w:t>nepresahujúcou 150 eur prostredníctvom využitia elektronického komunikačného rozhrania, ako je elektronické trhovisko, elektronická platforma, elektronický portál alebo podobný elektronický prostriedok, platí, že táto zdaniteľná osoba tovar prijala a dodala.</w:t>
            </w:r>
          </w:p>
          <w:p w:rsidR="008F52DB" w:rsidRPr="00E14D73" w:rsidRDefault="008F52DB" w:rsidP="0070495C">
            <w:pPr>
              <w:tabs>
                <w:tab w:val="left" w:pos="589"/>
              </w:tabs>
              <w:jc w:val="both"/>
              <w:rPr>
                <w:b/>
              </w:rPr>
            </w:pPr>
          </w:p>
        </w:tc>
        <w:tc>
          <w:tcPr>
            <w:tcW w:w="509" w:type="dxa"/>
            <w:tcBorders>
              <w:top w:val="single" w:sz="4" w:space="0" w:color="auto"/>
              <w:left w:val="single" w:sz="4" w:space="0" w:color="auto"/>
              <w:bottom w:val="single" w:sz="4" w:space="0" w:color="auto"/>
              <w:right w:val="single" w:sz="4" w:space="0" w:color="auto"/>
            </w:tcBorders>
          </w:tcPr>
          <w:p w:rsidR="00E84D6A" w:rsidRDefault="00E84D6A" w:rsidP="0070495C">
            <w:pPr>
              <w:jc w:val="center"/>
            </w:pPr>
          </w:p>
          <w:p w:rsidR="008F52DB" w:rsidRDefault="001F675F" w:rsidP="0070495C">
            <w:pPr>
              <w:jc w:val="center"/>
            </w:pPr>
            <w:r>
              <w:t>Ú</w:t>
            </w:r>
          </w:p>
        </w:tc>
        <w:tc>
          <w:tcPr>
            <w:tcW w:w="567" w:type="dxa"/>
            <w:tcBorders>
              <w:top w:val="single" w:sz="4" w:space="0" w:color="auto"/>
              <w:left w:val="single" w:sz="4" w:space="0" w:color="auto"/>
              <w:bottom w:val="single" w:sz="4" w:space="0" w:color="auto"/>
              <w:right w:val="single" w:sz="12" w:space="0" w:color="auto"/>
            </w:tcBorders>
          </w:tcPr>
          <w:p w:rsidR="008F52DB" w:rsidRPr="009F70B5" w:rsidRDefault="008F52DB" w:rsidP="0070495C">
            <w:pPr>
              <w:pStyle w:val="Nadpis1"/>
              <w:rPr>
                <w:b w:val="0"/>
                <w:bCs w:val="0"/>
              </w:rPr>
            </w:pPr>
          </w:p>
        </w:tc>
      </w:tr>
      <w:tr w:rsidR="006C5A45" w:rsidRPr="009F70B5" w:rsidTr="0070495C">
        <w:tc>
          <w:tcPr>
            <w:tcW w:w="694" w:type="dxa"/>
            <w:tcBorders>
              <w:top w:val="single" w:sz="4" w:space="0" w:color="auto"/>
              <w:left w:val="single" w:sz="12" w:space="0" w:color="auto"/>
              <w:bottom w:val="single" w:sz="4" w:space="0" w:color="auto"/>
              <w:right w:val="single" w:sz="4" w:space="0" w:color="auto"/>
            </w:tcBorders>
          </w:tcPr>
          <w:p w:rsidR="006C5A45" w:rsidRPr="009F70B5" w:rsidRDefault="006C5A45" w:rsidP="0070495C">
            <w:pPr>
              <w:jc w:val="center"/>
            </w:pPr>
            <w:r w:rsidRPr="009F70B5">
              <w:rPr>
                <w:iCs/>
              </w:rPr>
              <w:t xml:space="preserve">Čl.2 </w:t>
            </w:r>
          </w:p>
          <w:p w:rsidR="006C5A45" w:rsidRPr="009F70B5" w:rsidRDefault="006C5A45" w:rsidP="00724282">
            <w:pPr>
              <w:jc w:val="center"/>
              <w:rPr>
                <w:iCs/>
              </w:rPr>
            </w:pPr>
            <w:r>
              <w:t>bod 3</w:t>
            </w:r>
            <w:r w:rsidR="005A470B">
              <w:t>.</w:t>
            </w:r>
            <w:r w:rsidR="00E14D73">
              <w:t xml:space="preserve"> </w:t>
            </w:r>
          </w:p>
        </w:tc>
        <w:tc>
          <w:tcPr>
            <w:tcW w:w="6792" w:type="dxa"/>
            <w:gridSpan w:val="2"/>
            <w:tcBorders>
              <w:top w:val="single" w:sz="4" w:space="0" w:color="auto"/>
              <w:left w:val="single" w:sz="4" w:space="0" w:color="auto"/>
              <w:bottom w:val="single" w:sz="4" w:space="0" w:color="auto"/>
              <w:right w:val="single" w:sz="4" w:space="0" w:color="auto"/>
            </w:tcBorders>
          </w:tcPr>
          <w:p w:rsidR="00AA496C" w:rsidRDefault="006C5A45" w:rsidP="0070495C">
            <w:pPr>
              <w:spacing w:before="120" w:line="312" w:lineRule="atLeast"/>
              <w:jc w:val="both"/>
            </w:pPr>
            <w:r w:rsidRPr="006C5A45">
              <w:t>3. Článok 33 sa nahrádza takto:</w:t>
            </w:r>
          </w:p>
          <w:p w:rsidR="006C5A45" w:rsidRPr="006C5A45" w:rsidRDefault="006C5A45" w:rsidP="0070495C">
            <w:pPr>
              <w:spacing w:before="120" w:line="312" w:lineRule="atLeast"/>
              <w:jc w:val="center"/>
            </w:pPr>
            <w:r w:rsidRPr="006C5A45">
              <w:t>„Článok 33</w:t>
            </w:r>
          </w:p>
          <w:p w:rsidR="006C5A45" w:rsidRPr="006C5A45" w:rsidRDefault="006C5A45" w:rsidP="0070495C">
            <w:pPr>
              <w:spacing w:before="120" w:line="312" w:lineRule="atLeast"/>
              <w:jc w:val="both"/>
            </w:pPr>
            <w:r w:rsidRPr="006C5A45">
              <w:t>Odchylne od článku 32:</w:t>
            </w:r>
          </w:p>
          <w:tbl>
            <w:tblPr>
              <w:tblW w:w="5000" w:type="pct"/>
              <w:tblLayout w:type="fixed"/>
              <w:tblCellMar>
                <w:left w:w="0" w:type="dxa"/>
                <w:right w:w="0" w:type="dxa"/>
              </w:tblCellMar>
              <w:tblLook w:val="04A0" w:firstRow="1" w:lastRow="0" w:firstColumn="1" w:lastColumn="0" w:noHBand="0" w:noVBand="1"/>
            </w:tblPr>
            <w:tblGrid>
              <w:gridCol w:w="318"/>
              <w:gridCol w:w="6388"/>
            </w:tblGrid>
            <w:tr w:rsidR="006C5A45" w:rsidRPr="00E91332" w:rsidTr="006C5A45">
              <w:tc>
                <w:tcPr>
                  <w:tcW w:w="325" w:type="dxa"/>
                  <w:shd w:val="clear" w:color="auto" w:fill="auto"/>
                  <w:hideMark/>
                </w:tcPr>
                <w:p w:rsidR="006C5A45" w:rsidRPr="006C5A45" w:rsidRDefault="006C5A45" w:rsidP="0059144A">
                  <w:pPr>
                    <w:framePr w:hSpace="141" w:wrap="around" w:vAnchor="text" w:hAnchor="text" w:x="-497" w:y="1"/>
                    <w:spacing w:before="120" w:line="312" w:lineRule="atLeast"/>
                    <w:suppressOverlap/>
                    <w:jc w:val="both"/>
                  </w:pPr>
                  <w:r w:rsidRPr="006C5A45">
                    <w:t>a)</w:t>
                  </w:r>
                </w:p>
              </w:tc>
              <w:tc>
                <w:tcPr>
                  <w:tcW w:w="6535" w:type="dxa"/>
                  <w:shd w:val="clear" w:color="auto" w:fill="auto"/>
                  <w:hideMark/>
                </w:tcPr>
                <w:p w:rsidR="006C5A45" w:rsidRPr="006C5A45" w:rsidRDefault="006C5A45" w:rsidP="0059144A">
                  <w:pPr>
                    <w:framePr w:hSpace="141" w:wrap="around" w:vAnchor="text" w:hAnchor="text" w:x="-497" w:y="1"/>
                    <w:spacing w:before="120" w:line="312" w:lineRule="atLeast"/>
                    <w:suppressOverlap/>
                    <w:jc w:val="both"/>
                  </w:pPr>
                  <w:r w:rsidRPr="006C5A45">
                    <w:t>za miesto dodania tovaru na diaľku v rámci Spoločenstva sa považuje miesto, kde sa tovar nachádza v čase, keď sa odoslanie alebo preprava tovaru nadobúdateľovi skončí;</w:t>
                  </w:r>
                </w:p>
              </w:tc>
            </w:tr>
          </w:tbl>
          <w:p w:rsidR="006C5A45" w:rsidRPr="006C5A45" w:rsidRDefault="006C5A45" w:rsidP="0070495C"/>
          <w:tbl>
            <w:tblPr>
              <w:tblW w:w="5000" w:type="pct"/>
              <w:tblLayout w:type="fixed"/>
              <w:tblCellMar>
                <w:left w:w="0" w:type="dxa"/>
                <w:right w:w="0" w:type="dxa"/>
              </w:tblCellMar>
              <w:tblLook w:val="04A0" w:firstRow="1" w:lastRow="0" w:firstColumn="1" w:lastColumn="0" w:noHBand="0" w:noVBand="1"/>
            </w:tblPr>
            <w:tblGrid>
              <w:gridCol w:w="318"/>
              <w:gridCol w:w="6388"/>
            </w:tblGrid>
            <w:tr w:rsidR="006C5A45" w:rsidRPr="00E91332" w:rsidTr="006C5A45">
              <w:tc>
                <w:tcPr>
                  <w:tcW w:w="325" w:type="dxa"/>
                  <w:shd w:val="clear" w:color="auto" w:fill="auto"/>
                  <w:hideMark/>
                </w:tcPr>
                <w:p w:rsidR="006C5A45" w:rsidRPr="006C5A45" w:rsidRDefault="006C5A45" w:rsidP="0059144A">
                  <w:pPr>
                    <w:framePr w:hSpace="141" w:wrap="around" w:vAnchor="text" w:hAnchor="text" w:x="-497" w:y="1"/>
                    <w:spacing w:before="120" w:line="312" w:lineRule="atLeast"/>
                    <w:suppressOverlap/>
                    <w:jc w:val="both"/>
                  </w:pPr>
                  <w:r w:rsidRPr="006C5A45">
                    <w:lastRenderedPageBreak/>
                    <w:t>b)</w:t>
                  </w:r>
                </w:p>
              </w:tc>
              <w:tc>
                <w:tcPr>
                  <w:tcW w:w="6535" w:type="dxa"/>
                  <w:shd w:val="clear" w:color="auto" w:fill="auto"/>
                  <w:hideMark/>
                </w:tcPr>
                <w:p w:rsidR="006C5A45" w:rsidRPr="006C5A45" w:rsidRDefault="006C5A45" w:rsidP="0059144A">
                  <w:pPr>
                    <w:framePr w:hSpace="141" w:wrap="around" w:vAnchor="text" w:hAnchor="text" w:x="-497" w:y="1"/>
                    <w:spacing w:before="120" w:line="312" w:lineRule="atLeast"/>
                    <w:suppressOverlap/>
                    <w:jc w:val="both"/>
                  </w:pPr>
                  <w:r w:rsidRPr="006C5A45">
                    <w:t>za miesto dodania pri predaji tovaru na diaľku dovážaného z tretích území alebo tretích krajín do iného členského štátu, ako je členský štát, v ktorom sa odoslanie alebo preprava tovaru nadobúdateľovi končí, sa považuje miesto, kde sa tovar nachádza v čase, keď sa odoslanie alebo preprava tovaru nadobúdateľovi skončí;</w:t>
                  </w:r>
                </w:p>
              </w:tc>
            </w:tr>
          </w:tbl>
          <w:p w:rsidR="006C5A45" w:rsidRPr="006C5A45" w:rsidRDefault="006C5A45" w:rsidP="0070495C"/>
          <w:tbl>
            <w:tblPr>
              <w:tblW w:w="5000" w:type="pct"/>
              <w:tblLayout w:type="fixed"/>
              <w:tblCellMar>
                <w:left w:w="0" w:type="dxa"/>
                <w:right w:w="0" w:type="dxa"/>
              </w:tblCellMar>
              <w:tblLook w:val="04A0" w:firstRow="1" w:lastRow="0" w:firstColumn="1" w:lastColumn="0" w:noHBand="0" w:noVBand="1"/>
            </w:tblPr>
            <w:tblGrid>
              <w:gridCol w:w="318"/>
              <w:gridCol w:w="6388"/>
            </w:tblGrid>
            <w:tr w:rsidR="006C5A45" w:rsidRPr="00E91332" w:rsidTr="006C5A45">
              <w:tc>
                <w:tcPr>
                  <w:tcW w:w="325" w:type="dxa"/>
                  <w:shd w:val="clear" w:color="auto" w:fill="auto"/>
                  <w:hideMark/>
                </w:tcPr>
                <w:p w:rsidR="006C5A45" w:rsidRPr="006C5A45" w:rsidRDefault="006C5A45" w:rsidP="0059144A">
                  <w:pPr>
                    <w:framePr w:hSpace="141" w:wrap="around" w:vAnchor="text" w:hAnchor="text" w:x="-497" w:y="1"/>
                    <w:spacing w:before="120" w:line="312" w:lineRule="atLeast"/>
                    <w:suppressOverlap/>
                    <w:jc w:val="both"/>
                  </w:pPr>
                  <w:r w:rsidRPr="006C5A45">
                    <w:t>c)</w:t>
                  </w:r>
                </w:p>
              </w:tc>
              <w:tc>
                <w:tcPr>
                  <w:tcW w:w="6535" w:type="dxa"/>
                  <w:shd w:val="clear" w:color="auto" w:fill="auto"/>
                  <w:hideMark/>
                </w:tcPr>
                <w:p w:rsidR="006C5A45" w:rsidRPr="006C5A45" w:rsidRDefault="006C5A45" w:rsidP="0059144A">
                  <w:pPr>
                    <w:framePr w:hSpace="141" w:wrap="around" w:vAnchor="text" w:hAnchor="text" w:x="-497" w:y="1"/>
                    <w:spacing w:before="120" w:line="312" w:lineRule="atLeast"/>
                    <w:suppressOverlap/>
                    <w:jc w:val="both"/>
                  </w:pPr>
                  <w:r w:rsidRPr="006C5A45">
                    <w:t>predpokladá sa, že miesto dodania pri predaji tovaru na diaľku dovážaného z tretích území alebo tretích krajín do členského štátu, v ktorom sa odoslanie alebo preprava tovaru nadobúdateľovi končí, je v tomto členskom štáte, za predpokladu, že DPH z tohto tovaru sa má vykazovať podľa osobitnej úpravy uvedenej v hlave XII kapitole 6 oddiele 4.“</w:t>
                  </w:r>
                </w:p>
              </w:tc>
            </w:tr>
          </w:tbl>
          <w:p w:rsidR="006C5A45" w:rsidRPr="009F70B5" w:rsidRDefault="006C5A45" w:rsidP="0070495C">
            <w:pPr>
              <w:pStyle w:val="Default"/>
              <w:rPr>
                <w:rFonts w:ascii="Times New Roman" w:hAnsi="Times New Roman" w:cs="Times New Roman"/>
                <w:b/>
                <w:bCs/>
              </w:rPr>
            </w:pPr>
          </w:p>
        </w:tc>
        <w:tc>
          <w:tcPr>
            <w:tcW w:w="509" w:type="dxa"/>
            <w:tcBorders>
              <w:top w:val="single" w:sz="4" w:space="0" w:color="auto"/>
              <w:left w:val="single" w:sz="4" w:space="0" w:color="auto"/>
              <w:bottom w:val="single" w:sz="4" w:space="0" w:color="auto"/>
              <w:right w:val="single" w:sz="12" w:space="0" w:color="auto"/>
            </w:tcBorders>
          </w:tcPr>
          <w:p w:rsidR="001F675F" w:rsidRDefault="001F675F" w:rsidP="0070495C">
            <w:pPr>
              <w:jc w:val="center"/>
            </w:pPr>
          </w:p>
          <w:p w:rsidR="00E84D6A" w:rsidRDefault="00E84D6A" w:rsidP="0070495C">
            <w:pPr>
              <w:jc w:val="center"/>
            </w:pPr>
          </w:p>
          <w:p w:rsidR="001F675F" w:rsidRDefault="001F675F" w:rsidP="0070495C">
            <w:pPr>
              <w:jc w:val="center"/>
            </w:pPr>
            <w:r>
              <w:t>N</w:t>
            </w:r>
          </w:p>
        </w:tc>
        <w:tc>
          <w:tcPr>
            <w:tcW w:w="851" w:type="dxa"/>
            <w:tcBorders>
              <w:top w:val="single" w:sz="4" w:space="0" w:color="auto"/>
              <w:left w:val="nil"/>
              <w:bottom w:val="single" w:sz="4" w:space="0" w:color="auto"/>
              <w:right w:val="single" w:sz="4" w:space="0" w:color="auto"/>
            </w:tcBorders>
          </w:tcPr>
          <w:p w:rsidR="00F57776" w:rsidRDefault="00F57776" w:rsidP="0070495C">
            <w:pPr>
              <w:jc w:val="center"/>
            </w:pPr>
          </w:p>
          <w:p w:rsidR="00617D2D" w:rsidRDefault="00617D2D" w:rsidP="0070495C">
            <w:pPr>
              <w:jc w:val="center"/>
            </w:pPr>
          </w:p>
          <w:p w:rsidR="00617D2D" w:rsidRDefault="00617D2D" w:rsidP="0070495C">
            <w:pPr>
              <w:jc w:val="center"/>
            </w:pPr>
          </w:p>
          <w:p w:rsidR="00430591" w:rsidRDefault="00430591" w:rsidP="0070495C">
            <w:pPr>
              <w:jc w:val="center"/>
            </w:pPr>
          </w:p>
          <w:p w:rsidR="00F57776" w:rsidRDefault="00F57776" w:rsidP="0070495C">
            <w:pPr>
              <w:jc w:val="center"/>
              <w:rPr>
                <w:b/>
              </w:rPr>
            </w:pPr>
            <w:r w:rsidRPr="0094040E">
              <w:rPr>
                <w:b/>
              </w:rPr>
              <w:t>návrh zákona čl. I</w:t>
            </w:r>
          </w:p>
          <w:p w:rsidR="006C5A45" w:rsidRPr="009F70B5" w:rsidRDefault="006C5A45"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F57776" w:rsidRDefault="00F57776" w:rsidP="0070495C">
            <w:pPr>
              <w:pStyle w:val="Normlny0"/>
              <w:rPr>
                <w:sz w:val="24"/>
                <w:szCs w:val="24"/>
              </w:rPr>
            </w:pPr>
          </w:p>
          <w:p w:rsidR="00617D2D" w:rsidRDefault="00617D2D" w:rsidP="0070495C">
            <w:pPr>
              <w:pStyle w:val="Normlny0"/>
              <w:rPr>
                <w:sz w:val="24"/>
                <w:szCs w:val="24"/>
              </w:rPr>
            </w:pPr>
          </w:p>
          <w:p w:rsidR="00617D2D" w:rsidRDefault="00617D2D" w:rsidP="0070495C">
            <w:pPr>
              <w:pStyle w:val="Normlny0"/>
              <w:rPr>
                <w:sz w:val="24"/>
                <w:szCs w:val="24"/>
              </w:rPr>
            </w:pPr>
          </w:p>
          <w:p w:rsidR="00617D2D" w:rsidRDefault="00617D2D" w:rsidP="0070495C">
            <w:pPr>
              <w:pStyle w:val="Normlny0"/>
              <w:rPr>
                <w:sz w:val="24"/>
                <w:szCs w:val="24"/>
              </w:rPr>
            </w:pPr>
          </w:p>
          <w:p w:rsidR="00F57776" w:rsidRDefault="00F57776" w:rsidP="0070495C">
            <w:pPr>
              <w:pStyle w:val="Normlny0"/>
              <w:rPr>
                <w:sz w:val="24"/>
                <w:szCs w:val="24"/>
              </w:rPr>
            </w:pPr>
            <w:r>
              <w:rPr>
                <w:sz w:val="24"/>
                <w:szCs w:val="24"/>
              </w:rPr>
              <w:t>§ 14</w:t>
            </w:r>
          </w:p>
          <w:p w:rsidR="00F57776" w:rsidRDefault="00F57776" w:rsidP="0070495C">
            <w:pPr>
              <w:pStyle w:val="Normlny0"/>
              <w:rPr>
                <w:sz w:val="24"/>
                <w:szCs w:val="24"/>
              </w:rPr>
            </w:pPr>
            <w:r>
              <w:rPr>
                <w:sz w:val="24"/>
                <w:szCs w:val="24"/>
              </w:rPr>
              <w:t>ods.2</w:t>
            </w:r>
          </w:p>
          <w:p w:rsidR="00F57776" w:rsidRDefault="00F57776" w:rsidP="0070495C">
            <w:pPr>
              <w:pStyle w:val="Normlny0"/>
              <w:rPr>
                <w:sz w:val="24"/>
                <w:szCs w:val="24"/>
              </w:rPr>
            </w:pPr>
          </w:p>
          <w:p w:rsidR="00F57776" w:rsidRDefault="00F57776" w:rsidP="0070495C">
            <w:pPr>
              <w:pStyle w:val="Normlny0"/>
              <w:rPr>
                <w:sz w:val="24"/>
                <w:szCs w:val="24"/>
              </w:rPr>
            </w:pPr>
          </w:p>
          <w:p w:rsidR="00F57776" w:rsidRDefault="00F57776" w:rsidP="0070495C">
            <w:pPr>
              <w:pStyle w:val="Normlny0"/>
              <w:rPr>
                <w:sz w:val="24"/>
                <w:szCs w:val="24"/>
              </w:rPr>
            </w:pPr>
          </w:p>
          <w:p w:rsidR="00F57776" w:rsidRDefault="00F57776" w:rsidP="0070495C">
            <w:pPr>
              <w:pStyle w:val="Normlny0"/>
              <w:rPr>
                <w:sz w:val="24"/>
                <w:szCs w:val="24"/>
              </w:rPr>
            </w:pPr>
          </w:p>
          <w:p w:rsidR="00F57776" w:rsidRDefault="00F57776" w:rsidP="0070495C">
            <w:pPr>
              <w:pStyle w:val="Normlny0"/>
              <w:rPr>
                <w:sz w:val="24"/>
                <w:szCs w:val="24"/>
              </w:rPr>
            </w:pPr>
            <w:r>
              <w:rPr>
                <w:sz w:val="24"/>
                <w:szCs w:val="24"/>
              </w:rPr>
              <w:lastRenderedPageBreak/>
              <w:t>ods.3</w:t>
            </w:r>
          </w:p>
          <w:p w:rsidR="00F57776" w:rsidRDefault="00F57776" w:rsidP="0070495C">
            <w:pPr>
              <w:pStyle w:val="Normlny0"/>
              <w:rPr>
                <w:sz w:val="24"/>
                <w:szCs w:val="24"/>
              </w:rPr>
            </w:pPr>
          </w:p>
          <w:p w:rsidR="00F57776" w:rsidRDefault="00F57776" w:rsidP="0070495C">
            <w:pPr>
              <w:pStyle w:val="Normlny0"/>
              <w:rPr>
                <w:sz w:val="24"/>
                <w:szCs w:val="24"/>
              </w:rPr>
            </w:pPr>
          </w:p>
          <w:p w:rsidR="00F57776" w:rsidRDefault="00F57776" w:rsidP="0070495C">
            <w:pPr>
              <w:pStyle w:val="Normlny0"/>
              <w:rPr>
                <w:sz w:val="24"/>
                <w:szCs w:val="24"/>
              </w:rPr>
            </w:pPr>
          </w:p>
          <w:p w:rsidR="00F57776" w:rsidRDefault="00F57776" w:rsidP="0070495C">
            <w:pPr>
              <w:pStyle w:val="Normlny0"/>
              <w:rPr>
                <w:sz w:val="24"/>
                <w:szCs w:val="24"/>
              </w:rPr>
            </w:pPr>
          </w:p>
          <w:p w:rsidR="00F57776" w:rsidRDefault="00F57776" w:rsidP="0070495C">
            <w:pPr>
              <w:pStyle w:val="Normlny0"/>
              <w:rPr>
                <w:sz w:val="24"/>
                <w:szCs w:val="24"/>
              </w:rPr>
            </w:pPr>
          </w:p>
          <w:p w:rsidR="00F57776" w:rsidRDefault="00F57776" w:rsidP="0070495C">
            <w:pPr>
              <w:pStyle w:val="Normlny0"/>
              <w:rPr>
                <w:sz w:val="24"/>
                <w:szCs w:val="24"/>
              </w:rPr>
            </w:pPr>
          </w:p>
          <w:p w:rsidR="00E84D6A" w:rsidRDefault="00E84D6A" w:rsidP="0070495C">
            <w:pPr>
              <w:pStyle w:val="Normlny0"/>
              <w:rPr>
                <w:sz w:val="24"/>
                <w:szCs w:val="24"/>
              </w:rPr>
            </w:pPr>
          </w:p>
          <w:p w:rsidR="00F57776" w:rsidRDefault="00F57776" w:rsidP="0070495C">
            <w:pPr>
              <w:pStyle w:val="Normlny0"/>
              <w:rPr>
                <w:sz w:val="24"/>
                <w:szCs w:val="24"/>
              </w:rPr>
            </w:pPr>
            <w:r>
              <w:rPr>
                <w:sz w:val="24"/>
                <w:szCs w:val="24"/>
              </w:rPr>
              <w:t>ods.4</w:t>
            </w:r>
          </w:p>
          <w:p w:rsidR="00F57776" w:rsidRDefault="00F57776" w:rsidP="0070495C">
            <w:pPr>
              <w:pStyle w:val="Normlny0"/>
              <w:rPr>
                <w:sz w:val="24"/>
                <w:szCs w:val="24"/>
              </w:rPr>
            </w:pPr>
          </w:p>
          <w:p w:rsidR="006C5A45" w:rsidRPr="009F70B5" w:rsidRDefault="006C5A45"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F57776" w:rsidRDefault="00F57776" w:rsidP="0070495C">
            <w:pPr>
              <w:jc w:val="center"/>
            </w:pPr>
          </w:p>
          <w:p w:rsidR="00F57776" w:rsidRDefault="00F57776" w:rsidP="0070495C">
            <w:pPr>
              <w:jc w:val="both"/>
            </w:pPr>
          </w:p>
          <w:p w:rsidR="00617D2D" w:rsidRDefault="00617D2D" w:rsidP="0070495C">
            <w:pPr>
              <w:jc w:val="both"/>
            </w:pPr>
          </w:p>
          <w:p w:rsidR="00617D2D" w:rsidRDefault="00617D2D" w:rsidP="0070495C">
            <w:pPr>
              <w:jc w:val="both"/>
            </w:pPr>
          </w:p>
          <w:p w:rsidR="00F57776" w:rsidRPr="00BF5524" w:rsidRDefault="00F57776" w:rsidP="0070495C">
            <w:pPr>
              <w:jc w:val="both"/>
              <w:rPr>
                <w:b/>
              </w:rPr>
            </w:pPr>
            <w:r w:rsidRPr="00BF5524">
              <w:rPr>
                <w:b/>
              </w:rPr>
              <w:t xml:space="preserve">(2) Miestom dodania </w:t>
            </w:r>
            <w:r w:rsidR="00822C3B">
              <w:rPr>
                <w:b/>
              </w:rPr>
              <w:t xml:space="preserve">tovaru </w:t>
            </w:r>
            <w:r w:rsidRPr="00BF5524">
              <w:rPr>
                <w:b/>
              </w:rPr>
              <w:t xml:space="preserve">pri predaji tovaru na diaľku na území Európskej únie je miesto, kde sa tovar nachádza v čase, keď sa odoslanie alebo preprava tovaru k zákazníkovi skončí, ak § 16a ods. 1 neustanovuje inak. </w:t>
            </w:r>
          </w:p>
          <w:p w:rsidR="00F57776" w:rsidRPr="00BF5524" w:rsidRDefault="00F57776" w:rsidP="0070495C">
            <w:pPr>
              <w:jc w:val="both"/>
              <w:rPr>
                <w:b/>
              </w:rPr>
            </w:pPr>
          </w:p>
          <w:p w:rsidR="00F57776" w:rsidRPr="00BF5524" w:rsidRDefault="00F57776" w:rsidP="0070495C">
            <w:pPr>
              <w:jc w:val="both"/>
              <w:rPr>
                <w:b/>
              </w:rPr>
            </w:pPr>
            <w:r w:rsidRPr="00BF5524">
              <w:rPr>
                <w:b/>
              </w:rPr>
              <w:lastRenderedPageBreak/>
              <w:t xml:space="preserve">(3) Miestom dodania </w:t>
            </w:r>
            <w:r w:rsidR="00822C3B">
              <w:rPr>
                <w:b/>
              </w:rPr>
              <w:t xml:space="preserve">tovaru </w:t>
            </w:r>
            <w:r w:rsidRPr="00BF5524">
              <w:rPr>
                <w:b/>
              </w:rPr>
              <w:t>pri predaji tovaru na diaľku dovážaného z územia tretích štátov do iného členského štátu</w:t>
            </w:r>
            <w:r w:rsidR="004C742D">
              <w:rPr>
                <w:b/>
              </w:rPr>
              <w:t>,</w:t>
            </w:r>
            <w:r w:rsidRPr="00BF5524">
              <w:rPr>
                <w:b/>
              </w:rPr>
              <w:t xml:space="preserve"> ako je členský štát, v ktorom sa odoslanie alebo preprava tovaru k zákazníkovi skončí, je miesto, kde sa tovar nachádza v čase, keď sa odoslanie alebo preprava tovaru k zákazníkovi skončí. </w:t>
            </w:r>
          </w:p>
          <w:p w:rsidR="00F57776" w:rsidRPr="00BF5524" w:rsidRDefault="00F57776" w:rsidP="0070495C">
            <w:pPr>
              <w:jc w:val="both"/>
              <w:rPr>
                <w:b/>
              </w:rPr>
            </w:pPr>
          </w:p>
          <w:p w:rsidR="00F57776" w:rsidRPr="00BF5524" w:rsidRDefault="00F57776" w:rsidP="0070495C">
            <w:pPr>
              <w:jc w:val="both"/>
              <w:rPr>
                <w:b/>
              </w:rPr>
            </w:pPr>
            <w:r w:rsidRPr="00BF5524">
              <w:rPr>
                <w:b/>
              </w:rPr>
              <w:t xml:space="preserve">(4) Miestom dodania </w:t>
            </w:r>
            <w:r w:rsidR="00822C3B">
              <w:rPr>
                <w:b/>
              </w:rPr>
              <w:t xml:space="preserve">tovaru </w:t>
            </w:r>
            <w:r w:rsidRPr="00BF5524">
              <w:rPr>
                <w:b/>
              </w:rPr>
              <w:t xml:space="preserve">pri predaji tovaru na diaľku dovážaného z územia tretích štátov do členského štátu, v ktorom sa odoslanie alebo preprava tovaru k zákazníkovi skončí, je v tomto členskom štáte, ak sa na toto dodanie uplatňuje osobitná úprava podľa </w:t>
            </w:r>
            <w:r w:rsidRPr="00BF5524">
              <w:rPr>
                <w:b/>
                <w:color w:val="000000" w:themeColor="text1"/>
              </w:rPr>
              <w:t>§ 68c</w:t>
            </w:r>
            <w:r w:rsidRPr="00BF5524">
              <w:rPr>
                <w:b/>
              </w:rPr>
              <w:t>.</w:t>
            </w:r>
          </w:p>
          <w:p w:rsidR="00F57776" w:rsidRPr="009F70B5" w:rsidRDefault="00F57776" w:rsidP="0070495C">
            <w:pPr>
              <w:pStyle w:val="Normlny0"/>
              <w:jc w:val="both"/>
              <w:rPr>
                <w:sz w:val="24"/>
                <w:szCs w:val="24"/>
              </w:rPr>
            </w:pPr>
          </w:p>
        </w:tc>
        <w:tc>
          <w:tcPr>
            <w:tcW w:w="509" w:type="dxa"/>
            <w:tcBorders>
              <w:top w:val="single" w:sz="4" w:space="0" w:color="auto"/>
              <w:left w:val="single" w:sz="4" w:space="0" w:color="auto"/>
              <w:bottom w:val="single" w:sz="4" w:space="0" w:color="auto"/>
              <w:right w:val="single" w:sz="4" w:space="0" w:color="auto"/>
            </w:tcBorders>
          </w:tcPr>
          <w:p w:rsidR="001F675F" w:rsidRDefault="001F675F" w:rsidP="0070495C">
            <w:pPr>
              <w:jc w:val="center"/>
            </w:pPr>
          </w:p>
          <w:p w:rsidR="00E84D6A" w:rsidRDefault="00E84D6A" w:rsidP="0070495C">
            <w:pPr>
              <w:jc w:val="center"/>
            </w:pPr>
          </w:p>
          <w:p w:rsidR="006C5A45" w:rsidRDefault="001F675F" w:rsidP="0070495C">
            <w:pPr>
              <w:jc w:val="center"/>
            </w:pPr>
            <w:r>
              <w:t>Ú</w:t>
            </w:r>
          </w:p>
        </w:tc>
        <w:tc>
          <w:tcPr>
            <w:tcW w:w="567" w:type="dxa"/>
            <w:tcBorders>
              <w:top w:val="single" w:sz="4" w:space="0" w:color="auto"/>
              <w:left w:val="single" w:sz="4" w:space="0" w:color="auto"/>
              <w:bottom w:val="single" w:sz="4" w:space="0" w:color="auto"/>
              <w:right w:val="single" w:sz="12" w:space="0" w:color="auto"/>
            </w:tcBorders>
          </w:tcPr>
          <w:p w:rsidR="001F675F" w:rsidRDefault="001F675F" w:rsidP="0070495C">
            <w:pPr>
              <w:pStyle w:val="Nadpis1"/>
            </w:pPr>
          </w:p>
          <w:p w:rsidR="006C5A45" w:rsidRPr="001F675F" w:rsidRDefault="006C5A45" w:rsidP="0070495C">
            <w:pPr>
              <w:pStyle w:val="Nadpis1"/>
              <w:rPr>
                <w:b w:val="0"/>
                <w:bCs w:val="0"/>
              </w:rPr>
            </w:pPr>
          </w:p>
        </w:tc>
      </w:tr>
      <w:tr w:rsidR="006C5A45" w:rsidRPr="009F70B5" w:rsidTr="0070495C">
        <w:tc>
          <w:tcPr>
            <w:tcW w:w="694" w:type="dxa"/>
            <w:tcBorders>
              <w:top w:val="single" w:sz="4" w:space="0" w:color="auto"/>
              <w:left w:val="single" w:sz="12" w:space="0" w:color="auto"/>
              <w:bottom w:val="single" w:sz="4" w:space="0" w:color="auto"/>
              <w:right w:val="single" w:sz="4" w:space="0" w:color="auto"/>
            </w:tcBorders>
          </w:tcPr>
          <w:p w:rsidR="00005AC7" w:rsidRPr="009F70B5" w:rsidRDefault="00005AC7" w:rsidP="0070495C">
            <w:pPr>
              <w:jc w:val="center"/>
            </w:pPr>
            <w:r w:rsidRPr="009F70B5">
              <w:rPr>
                <w:iCs/>
              </w:rPr>
              <w:t xml:space="preserve">Čl.2 </w:t>
            </w:r>
          </w:p>
          <w:p w:rsidR="006C5A45" w:rsidRDefault="00005AC7" w:rsidP="0070495C">
            <w:pPr>
              <w:jc w:val="center"/>
            </w:pPr>
            <w:r>
              <w:t>bod 4</w:t>
            </w:r>
            <w:r w:rsidR="005A470B">
              <w:t>.</w:t>
            </w:r>
          </w:p>
          <w:p w:rsidR="00430591" w:rsidRPr="00005AC7" w:rsidRDefault="00430591" w:rsidP="0070495C">
            <w:pPr>
              <w:jc w:val="center"/>
            </w:pPr>
          </w:p>
        </w:tc>
        <w:tc>
          <w:tcPr>
            <w:tcW w:w="6792" w:type="dxa"/>
            <w:gridSpan w:val="2"/>
            <w:tcBorders>
              <w:top w:val="single" w:sz="4" w:space="0" w:color="auto"/>
              <w:left w:val="single" w:sz="4" w:space="0" w:color="auto"/>
              <w:bottom w:val="single" w:sz="4" w:space="0" w:color="auto"/>
              <w:right w:val="single" w:sz="4" w:space="0" w:color="auto"/>
            </w:tcBorders>
          </w:tcPr>
          <w:p w:rsidR="006C5A45" w:rsidRPr="00005AC7" w:rsidRDefault="00005AC7" w:rsidP="0070495C">
            <w:pPr>
              <w:pStyle w:val="Default"/>
              <w:rPr>
                <w:rFonts w:ascii="Times New Roman" w:hAnsi="Times New Roman" w:cs="Times New Roman"/>
                <w:color w:val="auto"/>
              </w:rPr>
            </w:pPr>
            <w:r w:rsidRPr="00005AC7">
              <w:rPr>
                <w:rFonts w:ascii="Times New Roman" w:hAnsi="Times New Roman" w:cs="Times New Roman"/>
                <w:color w:val="auto"/>
              </w:rPr>
              <w:t>4. Článok 34 sa vypúšťa.</w:t>
            </w:r>
          </w:p>
        </w:tc>
        <w:tc>
          <w:tcPr>
            <w:tcW w:w="509" w:type="dxa"/>
            <w:tcBorders>
              <w:top w:val="single" w:sz="4" w:space="0" w:color="auto"/>
              <w:left w:val="single" w:sz="4" w:space="0" w:color="auto"/>
              <w:bottom w:val="single" w:sz="4" w:space="0" w:color="auto"/>
              <w:right w:val="single" w:sz="12" w:space="0" w:color="auto"/>
            </w:tcBorders>
          </w:tcPr>
          <w:p w:rsidR="006C5A45" w:rsidRPr="00920893" w:rsidRDefault="00920893" w:rsidP="0070495C">
            <w:pPr>
              <w:jc w:val="center"/>
            </w:pPr>
            <w:r>
              <w:t>N</w:t>
            </w:r>
          </w:p>
        </w:tc>
        <w:tc>
          <w:tcPr>
            <w:tcW w:w="851" w:type="dxa"/>
            <w:tcBorders>
              <w:top w:val="single" w:sz="4" w:space="0" w:color="auto"/>
              <w:left w:val="nil"/>
              <w:bottom w:val="single" w:sz="4" w:space="0" w:color="auto"/>
              <w:right w:val="single" w:sz="4" w:space="0" w:color="auto"/>
            </w:tcBorders>
          </w:tcPr>
          <w:p w:rsidR="00A804F4" w:rsidRPr="00920893" w:rsidRDefault="00A804F4" w:rsidP="0070495C">
            <w:pPr>
              <w:jc w:val="center"/>
              <w:rPr>
                <w:b/>
              </w:rPr>
            </w:pPr>
            <w:r w:rsidRPr="00920893">
              <w:rPr>
                <w:b/>
              </w:rPr>
              <w:t>návrh zákona čl. I</w:t>
            </w:r>
          </w:p>
          <w:p w:rsidR="006C5A45" w:rsidRPr="00920893" w:rsidRDefault="006C5A45" w:rsidP="0070495C">
            <w:pPr>
              <w:jc w:val="center"/>
            </w:pPr>
          </w:p>
        </w:tc>
        <w:tc>
          <w:tcPr>
            <w:tcW w:w="625" w:type="dxa"/>
            <w:tcBorders>
              <w:top w:val="single" w:sz="4" w:space="0" w:color="auto"/>
              <w:left w:val="single" w:sz="4" w:space="0" w:color="auto"/>
              <w:bottom w:val="single" w:sz="4" w:space="0" w:color="auto"/>
              <w:right w:val="single" w:sz="4" w:space="0" w:color="auto"/>
            </w:tcBorders>
          </w:tcPr>
          <w:p w:rsidR="00430591" w:rsidRPr="00920893" w:rsidRDefault="00430591" w:rsidP="0070495C">
            <w:pPr>
              <w:jc w:val="center"/>
            </w:pPr>
            <w:r w:rsidRPr="00920893">
              <w:t>bod 6.</w:t>
            </w:r>
          </w:p>
          <w:p w:rsidR="006C5A45" w:rsidRPr="009F70B5" w:rsidRDefault="006C5A45"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920893" w:rsidRPr="00956819" w:rsidRDefault="00A804F4" w:rsidP="0070495C">
            <w:pPr>
              <w:pStyle w:val="Normlny0"/>
              <w:jc w:val="both"/>
              <w:rPr>
                <w:b/>
                <w:sz w:val="24"/>
                <w:szCs w:val="24"/>
              </w:rPr>
            </w:pPr>
            <w:r w:rsidRPr="00956819">
              <w:rPr>
                <w:b/>
                <w:sz w:val="24"/>
                <w:szCs w:val="24"/>
              </w:rPr>
              <w:t>§ 6 sa vypúšťa.</w:t>
            </w:r>
          </w:p>
          <w:p w:rsidR="00920893" w:rsidRPr="009F70B5" w:rsidRDefault="00920893" w:rsidP="0070495C">
            <w:pPr>
              <w:autoSpaceDE/>
              <w:autoSpaceDN/>
              <w:jc w:val="both"/>
            </w:pPr>
          </w:p>
        </w:tc>
        <w:tc>
          <w:tcPr>
            <w:tcW w:w="509" w:type="dxa"/>
            <w:tcBorders>
              <w:top w:val="single" w:sz="4" w:space="0" w:color="auto"/>
              <w:left w:val="single" w:sz="4" w:space="0" w:color="auto"/>
              <w:bottom w:val="single" w:sz="4" w:space="0" w:color="auto"/>
              <w:right w:val="single" w:sz="4" w:space="0" w:color="auto"/>
            </w:tcBorders>
          </w:tcPr>
          <w:p w:rsidR="006C5A45" w:rsidRDefault="001F675F" w:rsidP="0070495C">
            <w:pPr>
              <w:jc w:val="center"/>
            </w:pPr>
            <w:r>
              <w:t>Ú</w:t>
            </w:r>
          </w:p>
        </w:tc>
        <w:tc>
          <w:tcPr>
            <w:tcW w:w="567" w:type="dxa"/>
            <w:tcBorders>
              <w:top w:val="single" w:sz="4" w:space="0" w:color="auto"/>
              <w:left w:val="single" w:sz="4" w:space="0" w:color="auto"/>
              <w:bottom w:val="single" w:sz="4" w:space="0" w:color="auto"/>
              <w:right w:val="single" w:sz="12" w:space="0" w:color="auto"/>
            </w:tcBorders>
          </w:tcPr>
          <w:p w:rsidR="006C5A45" w:rsidRPr="009F70B5" w:rsidRDefault="006C5A45" w:rsidP="0070495C">
            <w:pPr>
              <w:pStyle w:val="Nadpis1"/>
              <w:rPr>
                <w:b w:val="0"/>
                <w:bCs w:val="0"/>
              </w:rPr>
            </w:pPr>
          </w:p>
        </w:tc>
      </w:tr>
      <w:tr w:rsidR="006C5A45" w:rsidRPr="009F70B5" w:rsidTr="0070495C">
        <w:tc>
          <w:tcPr>
            <w:tcW w:w="694" w:type="dxa"/>
            <w:tcBorders>
              <w:top w:val="single" w:sz="4" w:space="0" w:color="auto"/>
              <w:left w:val="single" w:sz="12" w:space="0" w:color="auto"/>
              <w:bottom w:val="single" w:sz="4" w:space="0" w:color="auto"/>
              <w:right w:val="single" w:sz="4" w:space="0" w:color="auto"/>
            </w:tcBorders>
          </w:tcPr>
          <w:p w:rsidR="00A20508" w:rsidRPr="009F70B5" w:rsidRDefault="00A20508" w:rsidP="0070495C">
            <w:pPr>
              <w:jc w:val="center"/>
            </w:pPr>
            <w:r w:rsidRPr="009F70B5">
              <w:rPr>
                <w:iCs/>
              </w:rPr>
              <w:t xml:space="preserve">Čl.2 </w:t>
            </w:r>
          </w:p>
          <w:p w:rsidR="006C5A45" w:rsidRPr="00A20508" w:rsidRDefault="00A20508" w:rsidP="00724282">
            <w:pPr>
              <w:jc w:val="center"/>
            </w:pPr>
            <w:r>
              <w:t xml:space="preserve">bod </w:t>
            </w:r>
            <w:r w:rsidR="004B021C">
              <w:t>5</w:t>
            </w:r>
            <w:r w:rsidR="005A470B">
              <w:t>.</w:t>
            </w:r>
            <w:r w:rsidR="00430591">
              <w:t xml:space="preserve"> </w:t>
            </w:r>
          </w:p>
        </w:tc>
        <w:tc>
          <w:tcPr>
            <w:tcW w:w="6792" w:type="dxa"/>
            <w:gridSpan w:val="2"/>
            <w:tcBorders>
              <w:top w:val="single" w:sz="4" w:space="0" w:color="auto"/>
              <w:left w:val="single" w:sz="4" w:space="0" w:color="auto"/>
              <w:bottom w:val="single" w:sz="4" w:space="0" w:color="auto"/>
              <w:right w:val="single" w:sz="4" w:space="0" w:color="auto"/>
            </w:tcBorders>
          </w:tcPr>
          <w:p w:rsidR="00A20508" w:rsidRPr="00A20508" w:rsidRDefault="00A20508" w:rsidP="0070495C">
            <w:pPr>
              <w:spacing w:before="120" w:line="312" w:lineRule="atLeast"/>
              <w:jc w:val="both"/>
            </w:pPr>
            <w:r w:rsidRPr="00A20508">
              <w:t>5. Článok 35 sa nahrádza takto:</w:t>
            </w:r>
          </w:p>
          <w:p w:rsidR="00A20508" w:rsidRPr="00A20508" w:rsidRDefault="00A20508" w:rsidP="0070495C">
            <w:pPr>
              <w:spacing w:before="360" w:after="120" w:line="312" w:lineRule="atLeast"/>
              <w:jc w:val="center"/>
            </w:pPr>
            <w:r w:rsidRPr="00A20508">
              <w:t>„Článok 35</w:t>
            </w:r>
          </w:p>
          <w:p w:rsidR="00A20508" w:rsidRPr="00A20508" w:rsidRDefault="00A20508" w:rsidP="0070495C">
            <w:pPr>
              <w:spacing w:before="120" w:line="312" w:lineRule="atLeast"/>
              <w:jc w:val="both"/>
            </w:pPr>
            <w:r w:rsidRPr="00A20508">
              <w:t>Článok 33 sa nevzťahuje na dodanie použitého tovaru, umeleckých diel, zberateľských predmetov alebo starožitností tak, ako sú vymedzené v článku 311 ods. 1 bodoch 1 až 4, ani na dodanie použitých dopravných prostriedkov tak, ako sú vymedzené v článku 327 ods. 3, ktoré podliehajú DPH v súlade s príslušnými osobitnými úpravami.“</w:t>
            </w:r>
          </w:p>
          <w:p w:rsidR="006C5A45" w:rsidRPr="00A20508" w:rsidRDefault="006C5A45" w:rsidP="0070495C">
            <w:pPr>
              <w:pStyle w:val="Default"/>
              <w:rPr>
                <w:rFonts w:ascii="Times New Roman" w:hAnsi="Times New Roman" w:cs="Times New Roman"/>
                <w:color w:val="auto"/>
              </w:rPr>
            </w:pPr>
          </w:p>
        </w:tc>
        <w:tc>
          <w:tcPr>
            <w:tcW w:w="509" w:type="dxa"/>
            <w:tcBorders>
              <w:top w:val="single" w:sz="4" w:space="0" w:color="auto"/>
              <w:left w:val="single" w:sz="4" w:space="0" w:color="auto"/>
              <w:bottom w:val="single" w:sz="4" w:space="0" w:color="auto"/>
              <w:right w:val="single" w:sz="12" w:space="0" w:color="auto"/>
            </w:tcBorders>
          </w:tcPr>
          <w:p w:rsidR="001F675F" w:rsidRDefault="001F675F" w:rsidP="0070495C">
            <w:pPr>
              <w:jc w:val="center"/>
            </w:pPr>
          </w:p>
          <w:p w:rsidR="001F675F" w:rsidRDefault="001F675F" w:rsidP="0070495C">
            <w:pPr>
              <w:jc w:val="center"/>
            </w:pPr>
          </w:p>
          <w:p w:rsidR="00E84D6A" w:rsidRDefault="00E84D6A" w:rsidP="0070495C">
            <w:pPr>
              <w:jc w:val="center"/>
            </w:pPr>
          </w:p>
          <w:p w:rsidR="006C5A45" w:rsidRDefault="001F675F" w:rsidP="0070495C">
            <w:pPr>
              <w:jc w:val="center"/>
            </w:pPr>
            <w:r>
              <w:t>N</w:t>
            </w:r>
          </w:p>
        </w:tc>
        <w:tc>
          <w:tcPr>
            <w:tcW w:w="851" w:type="dxa"/>
            <w:tcBorders>
              <w:top w:val="single" w:sz="4" w:space="0" w:color="auto"/>
              <w:left w:val="nil"/>
              <w:bottom w:val="single" w:sz="4" w:space="0" w:color="auto"/>
              <w:right w:val="single" w:sz="4" w:space="0" w:color="auto"/>
            </w:tcBorders>
          </w:tcPr>
          <w:p w:rsidR="000E5FB1" w:rsidRDefault="000E5FB1" w:rsidP="0070495C">
            <w:pPr>
              <w:jc w:val="center"/>
            </w:pPr>
          </w:p>
          <w:p w:rsidR="00617D2D" w:rsidRDefault="00617D2D" w:rsidP="0070495C">
            <w:pPr>
              <w:jc w:val="center"/>
            </w:pPr>
          </w:p>
          <w:p w:rsidR="00617D2D" w:rsidRDefault="00617D2D" w:rsidP="0070495C">
            <w:pPr>
              <w:jc w:val="center"/>
            </w:pPr>
          </w:p>
          <w:p w:rsidR="00617D2D" w:rsidRDefault="00617D2D" w:rsidP="0070495C">
            <w:pPr>
              <w:jc w:val="center"/>
            </w:pPr>
          </w:p>
          <w:p w:rsidR="00A804F4" w:rsidRDefault="00A804F4" w:rsidP="0070495C">
            <w:pPr>
              <w:jc w:val="center"/>
              <w:rPr>
                <w:b/>
              </w:rPr>
            </w:pPr>
            <w:r>
              <w:rPr>
                <w:b/>
              </w:rPr>
              <w:t>n</w:t>
            </w:r>
            <w:r w:rsidRPr="000D7A9F">
              <w:rPr>
                <w:b/>
              </w:rPr>
              <w:t>ávrh zákona čl.</w:t>
            </w:r>
            <w:r>
              <w:rPr>
                <w:b/>
              </w:rPr>
              <w:t xml:space="preserve"> </w:t>
            </w:r>
            <w:r w:rsidRPr="000D7A9F">
              <w:rPr>
                <w:b/>
              </w:rPr>
              <w:t>I</w:t>
            </w:r>
          </w:p>
          <w:p w:rsidR="006C5A45" w:rsidRPr="009F70B5" w:rsidRDefault="006C5A45"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0E5FB1" w:rsidRDefault="000E5FB1" w:rsidP="0070495C">
            <w:pPr>
              <w:pStyle w:val="Normlny0"/>
              <w:rPr>
                <w:sz w:val="24"/>
                <w:szCs w:val="24"/>
              </w:rPr>
            </w:pPr>
          </w:p>
          <w:p w:rsidR="00617D2D" w:rsidRDefault="00617D2D" w:rsidP="0070495C">
            <w:pPr>
              <w:pStyle w:val="Normlny0"/>
              <w:rPr>
                <w:sz w:val="24"/>
                <w:szCs w:val="24"/>
              </w:rPr>
            </w:pPr>
          </w:p>
          <w:p w:rsidR="00617D2D" w:rsidRDefault="00617D2D" w:rsidP="0070495C">
            <w:pPr>
              <w:pStyle w:val="Normlny0"/>
              <w:rPr>
                <w:sz w:val="24"/>
                <w:szCs w:val="24"/>
              </w:rPr>
            </w:pPr>
          </w:p>
          <w:p w:rsidR="000E5FB1" w:rsidRDefault="000E5FB1" w:rsidP="0070495C">
            <w:pPr>
              <w:pStyle w:val="Normlny0"/>
              <w:rPr>
                <w:sz w:val="24"/>
                <w:szCs w:val="24"/>
              </w:rPr>
            </w:pPr>
          </w:p>
          <w:p w:rsidR="000E5FB1" w:rsidRDefault="000E5FB1" w:rsidP="0070495C">
            <w:pPr>
              <w:pStyle w:val="Normlny0"/>
              <w:rPr>
                <w:sz w:val="24"/>
                <w:szCs w:val="24"/>
              </w:rPr>
            </w:pPr>
            <w:r>
              <w:rPr>
                <w:sz w:val="24"/>
                <w:szCs w:val="24"/>
              </w:rPr>
              <w:t>§ 14</w:t>
            </w:r>
          </w:p>
          <w:p w:rsidR="000E5FB1" w:rsidRDefault="000E5FB1" w:rsidP="0070495C">
            <w:pPr>
              <w:pStyle w:val="Normlny0"/>
              <w:rPr>
                <w:sz w:val="24"/>
                <w:szCs w:val="24"/>
              </w:rPr>
            </w:pPr>
            <w:r>
              <w:rPr>
                <w:sz w:val="24"/>
                <w:szCs w:val="24"/>
              </w:rPr>
              <w:t>ods.5</w:t>
            </w:r>
          </w:p>
          <w:p w:rsidR="006C5A45" w:rsidRPr="009F70B5" w:rsidRDefault="006C5A45"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0E5FB1" w:rsidRDefault="000E5FB1" w:rsidP="0070495C">
            <w:pPr>
              <w:jc w:val="center"/>
            </w:pPr>
          </w:p>
          <w:p w:rsidR="000E5FB1" w:rsidRDefault="000E5FB1" w:rsidP="0070495C">
            <w:pPr>
              <w:jc w:val="center"/>
            </w:pPr>
          </w:p>
          <w:p w:rsidR="00617D2D" w:rsidRDefault="00617D2D" w:rsidP="0070495C">
            <w:pPr>
              <w:jc w:val="center"/>
            </w:pPr>
          </w:p>
          <w:p w:rsidR="006C5A45" w:rsidRDefault="006C5A45" w:rsidP="0070495C">
            <w:pPr>
              <w:pStyle w:val="Normlny0"/>
              <w:jc w:val="both"/>
              <w:rPr>
                <w:sz w:val="24"/>
                <w:szCs w:val="24"/>
              </w:rPr>
            </w:pPr>
          </w:p>
          <w:p w:rsidR="00A804F4" w:rsidRPr="00BF5524" w:rsidRDefault="00A804F4" w:rsidP="0070495C">
            <w:pPr>
              <w:jc w:val="both"/>
              <w:rPr>
                <w:b/>
              </w:rPr>
            </w:pPr>
            <w:r w:rsidRPr="00BF5524">
              <w:rPr>
                <w:b/>
              </w:rPr>
              <w:t xml:space="preserve">(5) Odseky 2 až 4 sa nevzťahujú na dodanie tovaru uvedeného v § 66 ods. 1 písm. a) až c), ak sa na toto dodanie uplatňuje osobitná úprava podľa § 66. </w:t>
            </w:r>
          </w:p>
          <w:p w:rsidR="00A804F4" w:rsidRPr="009F70B5" w:rsidRDefault="00A804F4" w:rsidP="0070495C">
            <w:pPr>
              <w:pStyle w:val="Normlny0"/>
              <w:jc w:val="both"/>
              <w:rPr>
                <w:sz w:val="24"/>
                <w:szCs w:val="24"/>
              </w:rPr>
            </w:pPr>
          </w:p>
        </w:tc>
        <w:tc>
          <w:tcPr>
            <w:tcW w:w="509" w:type="dxa"/>
            <w:tcBorders>
              <w:top w:val="single" w:sz="4" w:space="0" w:color="auto"/>
              <w:left w:val="single" w:sz="4" w:space="0" w:color="auto"/>
              <w:bottom w:val="single" w:sz="4" w:space="0" w:color="auto"/>
              <w:right w:val="single" w:sz="4" w:space="0" w:color="auto"/>
            </w:tcBorders>
          </w:tcPr>
          <w:p w:rsidR="001F675F" w:rsidRDefault="001F675F" w:rsidP="0070495C">
            <w:pPr>
              <w:jc w:val="center"/>
            </w:pPr>
          </w:p>
          <w:p w:rsidR="001F675F" w:rsidRDefault="001F675F" w:rsidP="0070495C">
            <w:pPr>
              <w:jc w:val="center"/>
            </w:pPr>
          </w:p>
          <w:p w:rsidR="00E84D6A" w:rsidRDefault="00E84D6A" w:rsidP="0070495C">
            <w:pPr>
              <w:jc w:val="center"/>
            </w:pPr>
          </w:p>
          <w:p w:rsidR="006C5A45" w:rsidRDefault="001F675F" w:rsidP="0070495C">
            <w:pPr>
              <w:jc w:val="center"/>
            </w:pPr>
            <w:r>
              <w:t>Ú</w:t>
            </w:r>
          </w:p>
        </w:tc>
        <w:tc>
          <w:tcPr>
            <w:tcW w:w="567" w:type="dxa"/>
            <w:tcBorders>
              <w:top w:val="single" w:sz="4" w:space="0" w:color="auto"/>
              <w:left w:val="single" w:sz="4" w:space="0" w:color="auto"/>
              <w:bottom w:val="single" w:sz="4" w:space="0" w:color="auto"/>
              <w:right w:val="single" w:sz="12" w:space="0" w:color="auto"/>
            </w:tcBorders>
          </w:tcPr>
          <w:p w:rsidR="006C5A45" w:rsidRPr="009F70B5" w:rsidRDefault="006C5A45" w:rsidP="0070495C">
            <w:pPr>
              <w:pStyle w:val="Nadpis1"/>
              <w:rPr>
                <w:b w:val="0"/>
                <w:bCs w:val="0"/>
              </w:rPr>
            </w:pPr>
          </w:p>
        </w:tc>
      </w:tr>
      <w:tr w:rsidR="008F44A3" w:rsidRPr="009F70B5" w:rsidTr="0070495C">
        <w:tc>
          <w:tcPr>
            <w:tcW w:w="694" w:type="dxa"/>
            <w:tcBorders>
              <w:top w:val="single" w:sz="4" w:space="0" w:color="auto"/>
              <w:left w:val="single" w:sz="12" w:space="0" w:color="auto"/>
              <w:bottom w:val="single" w:sz="4" w:space="0" w:color="auto"/>
              <w:right w:val="single" w:sz="4" w:space="0" w:color="auto"/>
            </w:tcBorders>
          </w:tcPr>
          <w:p w:rsidR="008F44A3" w:rsidRPr="009F70B5" w:rsidRDefault="008F44A3" w:rsidP="0070495C">
            <w:pPr>
              <w:jc w:val="center"/>
            </w:pPr>
            <w:r w:rsidRPr="004B021C">
              <w:t xml:space="preserve">Čl.2 </w:t>
            </w:r>
          </w:p>
          <w:p w:rsidR="008F44A3" w:rsidRPr="004B021C" w:rsidRDefault="008F44A3" w:rsidP="00724282">
            <w:pPr>
              <w:jc w:val="center"/>
            </w:pPr>
            <w:r>
              <w:t>bod 6</w:t>
            </w:r>
            <w:r w:rsidR="005A470B">
              <w:t>.</w:t>
            </w:r>
            <w:r w:rsidR="00430591">
              <w:t xml:space="preserve"> </w:t>
            </w:r>
          </w:p>
        </w:tc>
        <w:tc>
          <w:tcPr>
            <w:tcW w:w="6792" w:type="dxa"/>
            <w:gridSpan w:val="2"/>
            <w:tcBorders>
              <w:top w:val="single" w:sz="4" w:space="0" w:color="auto"/>
              <w:left w:val="single" w:sz="4" w:space="0" w:color="auto"/>
              <w:bottom w:val="single" w:sz="4" w:space="0" w:color="auto"/>
              <w:right w:val="single" w:sz="4" w:space="0" w:color="auto"/>
            </w:tcBorders>
          </w:tcPr>
          <w:p w:rsidR="008F44A3" w:rsidRPr="004B021C" w:rsidRDefault="008F44A3" w:rsidP="0070495C">
            <w:pPr>
              <w:pStyle w:val="Default"/>
              <w:rPr>
                <w:rFonts w:ascii="Times New Roman" w:hAnsi="Times New Roman" w:cs="Times New Roman"/>
                <w:color w:val="auto"/>
              </w:rPr>
            </w:pPr>
            <w:r w:rsidRPr="004B021C">
              <w:rPr>
                <w:rFonts w:ascii="Times New Roman" w:hAnsi="Times New Roman" w:cs="Times New Roman"/>
                <w:color w:val="auto"/>
              </w:rPr>
              <w:t>6. V článku 58 sa vypúšťajú odseky 2 až 6.</w:t>
            </w:r>
          </w:p>
        </w:tc>
        <w:tc>
          <w:tcPr>
            <w:tcW w:w="509" w:type="dxa"/>
            <w:tcBorders>
              <w:top w:val="single" w:sz="4" w:space="0" w:color="auto"/>
              <w:left w:val="single" w:sz="4" w:space="0" w:color="auto"/>
              <w:bottom w:val="single" w:sz="4" w:space="0" w:color="auto"/>
              <w:right w:val="single" w:sz="12" w:space="0" w:color="auto"/>
            </w:tcBorders>
          </w:tcPr>
          <w:p w:rsidR="008F44A3" w:rsidRDefault="006B6864" w:rsidP="0070495C">
            <w:pPr>
              <w:jc w:val="center"/>
            </w:pPr>
            <w:r>
              <w:t>N</w:t>
            </w:r>
          </w:p>
        </w:tc>
        <w:tc>
          <w:tcPr>
            <w:tcW w:w="851" w:type="dxa"/>
            <w:tcBorders>
              <w:top w:val="single" w:sz="4" w:space="0" w:color="auto"/>
              <w:left w:val="nil"/>
              <w:bottom w:val="single" w:sz="4" w:space="0" w:color="auto"/>
              <w:right w:val="single" w:sz="4" w:space="0" w:color="auto"/>
            </w:tcBorders>
          </w:tcPr>
          <w:p w:rsidR="008F44A3" w:rsidRDefault="008F44A3" w:rsidP="0070495C">
            <w:pPr>
              <w:jc w:val="center"/>
              <w:rPr>
                <w:b/>
              </w:rPr>
            </w:pPr>
            <w:r>
              <w:rPr>
                <w:b/>
              </w:rPr>
              <w:t>n</w:t>
            </w:r>
            <w:r w:rsidRPr="000D7A9F">
              <w:rPr>
                <w:b/>
              </w:rPr>
              <w:t>ávrh zákona čl.</w:t>
            </w:r>
            <w:r>
              <w:rPr>
                <w:b/>
              </w:rPr>
              <w:t xml:space="preserve"> </w:t>
            </w:r>
            <w:r w:rsidRPr="000D7A9F">
              <w:rPr>
                <w:b/>
              </w:rPr>
              <w:t>I</w:t>
            </w:r>
          </w:p>
          <w:p w:rsidR="008F44A3" w:rsidRPr="006B6864" w:rsidRDefault="008F44A3" w:rsidP="0070495C">
            <w:pPr>
              <w:jc w:val="center"/>
            </w:pPr>
          </w:p>
        </w:tc>
        <w:tc>
          <w:tcPr>
            <w:tcW w:w="625" w:type="dxa"/>
            <w:tcBorders>
              <w:top w:val="single" w:sz="4" w:space="0" w:color="auto"/>
              <w:left w:val="single" w:sz="4" w:space="0" w:color="auto"/>
              <w:bottom w:val="single" w:sz="4" w:space="0" w:color="auto"/>
              <w:right w:val="single" w:sz="4" w:space="0" w:color="auto"/>
            </w:tcBorders>
          </w:tcPr>
          <w:p w:rsidR="008F44A3" w:rsidRPr="00430591" w:rsidRDefault="004A7A3F" w:rsidP="00F14A29">
            <w:pPr>
              <w:pStyle w:val="Normlny0"/>
              <w:rPr>
                <w:sz w:val="24"/>
                <w:szCs w:val="24"/>
              </w:rPr>
            </w:pPr>
            <w:r>
              <w:rPr>
                <w:sz w:val="24"/>
                <w:szCs w:val="24"/>
              </w:rPr>
              <w:t>bod 1</w:t>
            </w:r>
            <w:r w:rsidR="00F14A29">
              <w:rPr>
                <w:sz w:val="24"/>
                <w:szCs w:val="24"/>
              </w:rPr>
              <w:t>3</w:t>
            </w:r>
            <w:r w:rsidR="00430591" w:rsidRPr="00430591">
              <w:rPr>
                <w:sz w:val="24"/>
                <w:szCs w:val="24"/>
              </w:rPr>
              <w:t>.</w:t>
            </w:r>
          </w:p>
        </w:tc>
        <w:tc>
          <w:tcPr>
            <w:tcW w:w="5670" w:type="dxa"/>
            <w:tcBorders>
              <w:top w:val="single" w:sz="4" w:space="0" w:color="auto"/>
              <w:left w:val="single" w:sz="4" w:space="0" w:color="auto"/>
              <w:bottom w:val="single" w:sz="4" w:space="0" w:color="auto"/>
              <w:right w:val="single" w:sz="4" w:space="0" w:color="auto"/>
            </w:tcBorders>
          </w:tcPr>
          <w:p w:rsidR="00825C89" w:rsidRPr="00956819" w:rsidRDefault="00825C89" w:rsidP="0070495C">
            <w:pPr>
              <w:jc w:val="both"/>
              <w:rPr>
                <w:b/>
              </w:rPr>
            </w:pPr>
            <w:r w:rsidRPr="00956819">
              <w:rPr>
                <w:b/>
              </w:rPr>
              <w:t>V § 16 sa vypúšťajú odseky 15 a 16.</w:t>
            </w:r>
          </w:p>
          <w:p w:rsidR="004C760A" w:rsidRPr="00956819" w:rsidRDefault="004C760A" w:rsidP="004C760A">
            <w:pPr>
              <w:autoSpaceDE/>
              <w:autoSpaceDN/>
              <w:jc w:val="both"/>
              <w:rPr>
                <w:rFonts w:eastAsiaTheme="minorHAnsi"/>
                <w:b/>
                <w:i/>
                <w:strike/>
                <w:lang w:eastAsia="en-US"/>
              </w:rPr>
            </w:pPr>
          </w:p>
          <w:p w:rsidR="006B6864" w:rsidRPr="00DD53C8" w:rsidRDefault="00DD53C8" w:rsidP="00DD53C8">
            <w:pPr>
              <w:jc w:val="both"/>
              <w:rPr>
                <w:color w:val="000000" w:themeColor="text1"/>
              </w:rPr>
            </w:pPr>
            <w:r w:rsidRPr="00956819">
              <w:rPr>
                <w:b/>
                <w:color w:val="000000" w:themeColor="text1"/>
              </w:rPr>
              <w:t>Doterajšie odseky 17 až 21 sa označujú ako odseky 15 až 19.</w:t>
            </w:r>
            <w:r w:rsidR="006B6864" w:rsidRPr="00956819">
              <w:rPr>
                <w:rFonts w:eastAsiaTheme="minorHAnsi"/>
                <w:b/>
                <w:i/>
                <w:strike/>
                <w:lang w:eastAsia="en-US"/>
              </w:rPr>
              <w:t xml:space="preserve"> </w:t>
            </w:r>
          </w:p>
        </w:tc>
        <w:tc>
          <w:tcPr>
            <w:tcW w:w="509" w:type="dxa"/>
            <w:tcBorders>
              <w:top w:val="single" w:sz="4" w:space="0" w:color="auto"/>
              <w:left w:val="single" w:sz="4" w:space="0" w:color="auto"/>
              <w:bottom w:val="single" w:sz="4" w:space="0" w:color="auto"/>
              <w:right w:val="single" w:sz="4" w:space="0" w:color="auto"/>
            </w:tcBorders>
          </w:tcPr>
          <w:p w:rsidR="008F44A3" w:rsidRDefault="001F675F" w:rsidP="0070495C">
            <w:pPr>
              <w:jc w:val="center"/>
            </w:pPr>
            <w:r>
              <w:t>Ú</w:t>
            </w:r>
          </w:p>
        </w:tc>
        <w:tc>
          <w:tcPr>
            <w:tcW w:w="567" w:type="dxa"/>
            <w:tcBorders>
              <w:top w:val="single" w:sz="4" w:space="0" w:color="auto"/>
              <w:left w:val="single" w:sz="4" w:space="0" w:color="auto"/>
              <w:bottom w:val="single" w:sz="4" w:space="0" w:color="auto"/>
              <w:right w:val="single" w:sz="12" w:space="0" w:color="auto"/>
            </w:tcBorders>
          </w:tcPr>
          <w:p w:rsidR="008F44A3" w:rsidRPr="009F70B5" w:rsidRDefault="008F44A3" w:rsidP="0070495C">
            <w:pPr>
              <w:pStyle w:val="Nadpis1"/>
              <w:rPr>
                <w:b w:val="0"/>
                <w:bCs w:val="0"/>
              </w:rPr>
            </w:pPr>
          </w:p>
        </w:tc>
      </w:tr>
      <w:tr w:rsidR="00825C89" w:rsidRPr="009F70B5" w:rsidTr="0070495C">
        <w:tc>
          <w:tcPr>
            <w:tcW w:w="694" w:type="dxa"/>
            <w:tcBorders>
              <w:top w:val="single" w:sz="4" w:space="0" w:color="auto"/>
              <w:left w:val="single" w:sz="12" w:space="0" w:color="auto"/>
              <w:bottom w:val="single" w:sz="4" w:space="0" w:color="auto"/>
              <w:right w:val="single" w:sz="4" w:space="0" w:color="auto"/>
            </w:tcBorders>
          </w:tcPr>
          <w:p w:rsidR="00825C89" w:rsidRPr="009F70B5" w:rsidRDefault="00825C89" w:rsidP="0070495C">
            <w:pPr>
              <w:jc w:val="center"/>
            </w:pPr>
            <w:r w:rsidRPr="004B021C">
              <w:lastRenderedPageBreak/>
              <w:t xml:space="preserve">Čl.2 </w:t>
            </w:r>
          </w:p>
          <w:p w:rsidR="00825C89" w:rsidRPr="009F70B5" w:rsidRDefault="00825C89" w:rsidP="00724282">
            <w:pPr>
              <w:jc w:val="center"/>
              <w:rPr>
                <w:iCs/>
              </w:rPr>
            </w:pPr>
            <w:r>
              <w:t>bod 7</w:t>
            </w:r>
            <w:r w:rsidR="005A470B">
              <w:t>.</w:t>
            </w:r>
            <w:r w:rsidR="00430591">
              <w:t xml:space="preserve"> </w:t>
            </w:r>
          </w:p>
        </w:tc>
        <w:tc>
          <w:tcPr>
            <w:tcW w:w="6792" w:type="dxa"/>
            <w:gridSpan w:val="2"/>
            <w:tcBorders>
              <w:top w:val="single" w:sz="4" w:space="0" w:color="auto"/>
              <w:left w:val="single" w:sz="4" w:space="0" w:color="auto"/>
              <w:bottom w:val="single" w:sz="4" w:space="0" w:color="auto"/>
              <w:right w:val="single" w:sz="4" w:space="0" w:color="auto"/>
            </w:tcBorders>
          </w:tcPr>
          <w:p w:rsidR="00825C89" w:rsidRDefault="00825C89" w:rsidP="0070495C">
            <w:pPr>
              <w:spacing w:before="120" w:line="312" w:lineRule="atLeast"/>
              <w:jc w:val="both"/>
            </w:pPr>
            <w:r w:rsidRPr="004B021C">
              <w:t>7. V hlave V sa vkladá táto kapitola:</w:t>
            </w:r>
          </w:p>
          <w:p w:rsidR="00825C89" w:rsidRPr="004B2A20" w:rsidRDefault="00825C89" w:rsidP="00617D2D">
            <w:pPr>
              <w:spacing w:line="312" w:lineRule="atLeast"/>
              <w:jc w:val="center"/>
            </w:pPr>
            <w:r w:rsidRPr="004B2A20">
              <w:t>„KAPITOLA 3a</w:t>
            </w:r>
          </w:p>
          <w:p w:rsidR="00825C89" w:rsidRPr="004B2A20" w:rsidRDefault="00825C89" w:rsidP="00617D2D">
            <w:pPr>
              <w:spacing w:line="312" w:lineRule="atLeast"/>
              <w:jc w:val="center"/>
            </w:pPr>
            <w:r w:rsidRPr="004B2A20">
              <w:t xml:space="preserve">Limit pre zdaniteľné osoby, ktoré dodávajú tovar podľa článku 33 písm. a) a poskytujú služby podľa článku 58 </w:t>
            </w:r>
          </w:p>
          <w:p w:rsidR="00825C89" w:rsidRPr="004B021C" w:rsidRDefault="00825C89" w:rsidP="00617D2D">
            <w:pPr>
              <w:spacing w:line="312" w:lineRule="atLeast"/>
              <w:jc w:val="center"/>
            </w:pPr>
            <w:r w:rsidRPr="004B021C">
              <w:t>Článok 59c</w:t>
            </w:r>
          </w:p>
          <w:p w:rsidR="00825C89" w:rsidRDefault="00825C89" w:rsidP="00617D2D">
            <w:pPr>
              <w:pStyle w:val="Odsekzoznamu"/>
              <w:numPr>
                <w:ilvl w:val="0"/>
                <w:numId w:val="18"/>
              </w:numPr>
              <w:spacing w:line="312" w:lineRule="atLeast"/>
              <w:ind w:left="0"/>
              <w:jc w:val="both"/>
            </w:pPr>
            <w:r w:rsidRPr="004B021C">
              <w:t>Článok 33 písm. a) a článok 58 sa neuplatňujú, ak sú splnené tieto podmienky:</w:t>
            </w:r>
          </w:p>
          <w:tbl>
            <w:tblPr>
              <w:tblW w:w="5000" w:type="pct"/>
              <w:tblLayout w:type="fixed"/>
              <w:tblCellMar>
                <w:left w:w="0" w:type="dxa"/>
                <w:right w:w="0" w:type="dxa"/>
              </w:tblCellMar>
              <w:tblLook w:val="04A0" w:firstRow="1" w:lastRow="0" w:firstColumn="1" w:lastColumn="0" w:noHBand="0" w:noVBand="1"/>
            </w:tblPr>
            <w:tblGrid>
              <w:gridCol w:w="318"/>
              <w:gridCol w:w="6388"/>
            </w:tblGrid>
            <w:tr w:rsidR="00825C89" w:rsidRPr="00E91332" w:rsidTr="002D5F43">
              <w:tc>
                <w:tcPr>
                  <w:tcW w:w="318" w:type="dxa"/>
                  <w:shd w:val="clear" w:color="auto" w:fill="auto"/>
                  <w:hideMark/>
                </w:tcPr>
                <w:p w:rsidR="00825C89" w:rsidRPr="004B021C" w:rsidRDefault="00825C89" w:rsidP="0059144A">
                  <w:pPr>
                    <w:framePr w:hSpace="141" w:wrap="around" w:vAnchor="text" w:hAnchor="text" w:x="-497" w:y="1"/>
                    <w:spacing w:line="312" w:lineRule="atLeast"/>
                    <w:suppressOverlap/>
                    <w:jc w:val="both"/>
                  </w:pPr>
                  <w:r w:rsidRPr="004B021C">
                    <w:t>a)</w:t>
                  </w:r>
                </w:p>
              </w:tc>
              <w:tc>
                <w:tcPr>
                  <w:tcW w:w="6388" w:type="dxa"/>
                  <w:shd w:val="clear" w:color="auto" w:fill="auto"/>
                  <w:hideMark/>
                </w:tcPr>
                <w:p w:rsidR="00825C89" w:rsidRDefault="00825C89" w:rsidP="0059144A">
                  <w:pPr>
                    <w:framePr w:hSpace="141" w:wrap="around" w:vAnchor="text" w:hAnchor="text" w:x="-497" w:y="1"/>
                    <w:spacing w:line="312" w:lineRule="atLeast"/>
                    <w:suppressOverlap/>
                    <w:jc w:val="both"/>
                  </w:pPr>
                  <w:r w:rsidRPr="004B021C">
                    <w:t>dodávateľ alebo poskytovateľ je usadený, alebo ak sídlo neexistuje, má trvalé bydlisko alebo sa obvykle zdržiava len v jednom členskom štáte;</w:t>
                  </w:r>
                </w:p>
                <w:p w:rsidR="002D5F43" w:rsidRDefault="002D5F43" w:rsidP="0059144A">
                  <w:pPr>
                    <w:framePr w:hSpace="141" w:wrap="around" w:vAnchor="text" w:hAnchor="text" w:x="-497" w:y="1"/>
                    <w:spacing w:line="312" w:lineRule="atLeast"/>
                    <w:suppressOverlap/>
                    <w:jc w:val="both"/>
                  </w:pPr>
                </w:p>
                <w:p w:rsidR="00617D2D" w:rsidRDefault="00617D2D" w:rsidP="0059144A">
                  <w:pPr>
                    <w:framePr w:hSpace="141" w:wrap="around" w:vAnchor="text" w:hAnchor="text" w:x="-497" w:y="1"/>
                    <w:spacing w:line="312" w:lineRule="atLeast"/>
                    <w:suppressOverlap/>
                    <w:jc w:val="both"/>
                  </w:pPr>
                </w:p>
                <w:p w:rsidR="00617D2D" w:rsidRDefault="00617D2D" w:rsidP="0059144A">
                  <w:pPr>
                    <w:framePr w:hSpace="141" w:wrap="around" w:vAnchor="text" w:hAnchor="text" w:x="-497" w:y="1"/>
                    <w:spacing w:line="312" w:lineRule="atLeast"/>
                    <w:suppressOverlap/>
                    <w:jc w:val="both"/>
                  </w:pPr>
                </w:p>
                <w:p w:rsidR="00617D2D" w:rsidRDefault="00617D2D" w:rsidP="0059144A">
                  <w:pPr>
                    <w:framePr w:hSpace="141" w:wrap="around" w:vAnchor="text" w:hAnchor="text" w:x="-497" w:y="1"/>
                    <w:spacing w:line="312" w:lineRule="atLeast"/>
                    <w:suppressOverlap/>
                    <w:jc w:val="both"/>
                  </w:pPr>
                </w:p>
                <w:p w:rsidR="00617D2D" w:rsidRDefault="00617D2D" w:rsidP="0059144A">
                  <w:pPr>
                    <w:framePr w:hSpace="141" w:wrap="around" w:vAnchor="text" w:hAnchor="text" w:x="-497" w:y="1"/>
                    <w:spacing w:line="312" w:lineRule="atLeast"/>
                    <w:suppressOverlap/>
                    <w:jc w:val="both"/>
                  </w:pPr>
                </w:p>
                <w:p w:rsidR="00617D2D" w:rsidRDefault="00617D2D" w:rsidP="0059144A">
                  <w:pPr>
                    <w:framePr w:hSpace="141" w:wrap="around" w:vAnchor="text" w:hAnchor="text" w:x="-497" w:y="1"/>
                    <w:spacing w:line="312" w:lineRule="atLeast"/>
                    <w:suppressOverlap/>
                    <w:jc w:val="both"/>
                  </w:pPr>
                </w:p>
                <w:p w:rsidR="002F7469" w:rsidRDefault="002F7469" w:rsidP="0059144A">
                  <w:pPr>
                    <w:framePr w:hSpace="141" w:wrap="around" w:vAnchor="text" w:hAnchor="text" w:x="-497" w:y="1"/>
                    <w:spacing w:line="312" w:lineRule="atLeast"/>
                    <w:suppressOverlap/>
                    <w:jc w:val="both"/>
                  </w:pPr>
                </w:p>
                <w:p w:rsidR="00617D2D" w:rsidRPr="004B021C" w:rsidRDefault="00617D2D" w:rsidP="0059144A">
                  <w:pPr>
                    <w:framePr w:hSpace="141" w:wrap="around" w:vAnchor="text" w:hAnchor="text" w:x="-497" w:y="1"/>
                    <w:spacing w:line="312" w:lineRule="atLeast"/>
                    <w:suppressOverlap/>
                    <w:jc w:val="both"/>
                  </w:pPr>
                </w:p>
              </w:tc>
            </w:tr>
            <w:tr w:rsidR="00825C89" w:rsidRPr="00E91332" w:rsidTr="002D5F43">
              <w:tc>
                <w:tcPr>
                  <w:tcW w:w="318" w:type="dxa"/>
                  <w:shd w:val="clear" w:color="auto" w:fill="auto"/>
                  <w:hideMark/>
                </w:tcPr>
                <w:p w:rsidR="00825C89" w:rsidRPr="004B021C" w:rsidRDefault="00825C89" w:rsidP="0059144A">
                  <w:pPr>
                    <w:framePr w:hSpace="141" w:wrap="around" w:vAnchor="text" w:hAnchor="text" w:x="-497" w:y="1"/>
                    <w:spacing w:before="120" w:line="312" w:lineRule="atLeast"/>
                    <w:suppressOverlap/>
                    <w:jc w:val="both"/>
                  </w:pPr>
                  <w:r w:rsidRPr="004B021C">
                    <w:t>b)</w:t>
                  </w:r>
                </w:p>
              </w:tc>
              <w:tc>
                <w:tcPr>
                  <w:tcW w:w="6388" w:type="dxa"/>
                  <w:shd w:val="clear" w:color="auto" w:fill="auto"/>
                  <w:hideMark/>
                </w:tcPr>
                <w:p w:rsidR="00825C89" w:rsidRPr="004B021C" w:rsidRDefault="00825C89" w:rsidP="0059144A">
                  <w:pPr>
                    <w:framePr w:hSpace="141" w:wrap="around" w:vAnchor="text" w:hAnchor="text" w:x="-497" w:y="1"/>
                    <w:spacing w:before="120" w:line="312" w:lineRule="atLeast"/>
                    <w:suppressOverlap/>
                    <w:jc w:val="both"/>
                  </w:pPr>
                  <w:r w:rsidRPr="004B021C">
                    <w:t>služby sa poskytujú nezdaniteľným osobám, ktoré sú usadené, majú trvalé bydlisko alebo sa obvykle zdržiavajú v ktoromkoľvek inom členskom štáte, ako je členský štát uvedený v písmene a) alebo tovar sa odosiela alebo prepravuje do iného členského štátu, než je členský štát uvedený v písmene a); a</w:t>
                  </w:r>
                </w:p>
              </w:tc>
            </w:tr>
            <w:tr w:rsidR="00825C89" w:rsidRPr="00E91332" w:rsidTr="002D5F43">
              <w:tc>
                <w:tcPr>
                  <w:tcW w:w="318" w:type="dxa"/>
                  <w:shd w:val="clear" w:color="auto" w:fill="auto"/>
                  <w:hideMark/>
                </w:tcPr>
                <w:p w:rsidR="00825C89" w:rsidRPr="004B021C" w:rsidRDefault="00825C89" w:rsidP="0059144A">
                  <w:pPr>
                    <w:framePr w:hSpace="141" w:wrap="around" w:vAnchor="text" w:hAnchor="text" w:x="-497" w:y="1"/>
                    <w:spacing w:before="120" w:line="312" w:lineRule="atLeast"/>
                    <w:suppressOverlap/>
                    <w:jc w:val="both"/>
                  </w:pPr>
                  <w:r w:rsidRPr="004B021C">
                    <w:t>c)</w:t>
                  </w:r>
                </w:p>
              </w:tc>
              <w:tc>
                <w:tcPr>
                  <w:tcW w:w="6388" w:type="dxa"/>
                  <w:shd w:val="clear" w:color="auto" w:fill="auto"/>
                  <w:hideMark/>
                </w:tcPr>
                <w:p w:rsidR="00825C89" w:rsidRPr="004B021C" w:rsidRDefault="00825C89" w:rsidP="0059144A">
                  <w:pPr>
                    <w:framePr w:hSpace="141" w:wrap="around" w:vAnchor="text" w:hAnchor="text" w:x="-497" w:y="1"/>
                    <w:spacing w:before="120" w:line="312" w:lineRule="atLeast"/>
                    <w:suppressOverlap/>
                    <w:jc w:val="both"/>
                  </w:pPr>
                  <w:r w:rsidRPr="004B021C">
                    <w:t>celková hodnota poskytnutých služieb alebo dodaného tovaru uvedených v písmene b) bez DPH nepresiahne v bežnom kalendárnom roku sumu 10 000 EUR alebo jej ekvivalent v národnej mene, pričom túto sumu nepresiahla ani v priebehu predchádzajúceho kalendárneho roka.</w:t>
                  </w:r>
                </w:p>
              </w:tc>
            </w:tr>
          </w:tbl>
          <w:p w:rsidR="00825C89" w:rsidRPr="004B021C" w:rsidRDefault="00825C89" w:rsidP="0070495C">
            <w:pPr>
              <w:spacing w:before="120" w:line="312" w:lineRule="atLeast"/>
              <w:jc w:val="both"/>
            </w:pPr>
            <w:r w:rsidRPr="004B021C">
              <w:lastRenderedPageBreak/>
              <w:t>2.   Ak sa počas kalendárneho roka presiahne limit uvedený v odseku 1 písm. c), od daného okamihu sa uplatňuje článok 33 písm. a) a článok 58</w:t>
            </w:r>
          </w:p>
          <w:p w:rsidR="00825C89" w:rsidRPr="004B021C" w:rsidRDefault="00825C89" w:rsidP="0070495C">
            <w:pPr>
              <w:spacing w:before="120" w:line="312" w:lineRule="atLeast"/>
              <w:jc w:val="both"/>
            </w:pPr>
            <w:r w:rsidRPr="004B021C">
              <w:t>3.   Členský štát, na ktorého území sa tovar nachádza v čase, keď sa začína jeho odoslanie alebo preprava, alebo v ktorom sú usadené zdaniteľné osoby poskytujúce telekomunikačné služby, služby rozhlasového a televízneho vysielania a elektronicky poskytované služby, prizná zdaniteľným osobám uskutočňujúcim dodania tovaru alebo poskytujúcim služby, ktoré spĺňajú podmienky podľa odseku 1, právo rozhodnúť sa, že miesto dodania alebo poskytnutia sa určí v súlade s článkom 33 písm. a) a článkom 58, čo sa v každom prípade vzťahuje na dva kalendárne roky.</w:t>
            </w:r>
          </w:p>
          <w:p w:rsidR="00825C89" w:rsidRPr="00326C80" w:rsidRDefault="00825C89" w:rsidP="0070495C">
            <w:pPr>
              <w:spacing w:before="120" w:line="312" w:lineRule="atLeast"/>
              <w:jc w:val="both"/>
            </w:pPr>
            <w:r w:rsidRPr="00326C80">
              <w:t>4.   Členské štáty prijmú primerané opatrenia na monitorovanie plnenia podmienok uvedených v odsekoch 1, 2 a 3 zdaniteľnou osobou.</w:t>
            </w: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6D6053" w:rsidRDefault="006D6053" w:rsidP="0070495C">
            <w:pPr>
              <w:spacing w:before="120" w:line="312" w:lineRule="atLeast"/>
              <w:jc w:val="both"/>
              <w:rPr>
                <w:highlight w:val="yellow"/>
              </w:rPr>
            </w:pPr>
          </w:p>
          <w:p w:rsidR="006D6053" w:rsidRDefault="006D6053"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Default="001F3E15" w:rsidP="0070495C">
            <w:pPr>
              <w:spacing w:before="120" w:line="312" w:lineRule="atLeast"/>
              <w:jc w:val="both"/>
              <w:rPr>
                <w:highlight w:val="yellow"/>
              </w:rPr>
            </w:pPr>
          </w:p>
          <w:p w:rsidR="001F3E15" w:rsidRPr="0047449D" w:rsidRDefault="001F3E15" w:rsidP="0070495C">
            <w:pPr>
              <w:spacing w:before="120" w:line="312" w:lineRule="atLeast"/>
              <w:jc w:val="both"/>
              <w:rPr>
                <w:highlight w:val="yellow"/>
              </w:rPr>
            </w:pPr>
          </w:p>
          <w:p w:rsidR="00825C89" w:rsidRPr="009F70B5" w:rsidRDefault="00825C89" w:rsidP="0070495C">
            <w:pPr>
              <w:spacing w:before="120" w:line="312" w:lineRule="atLeast"/>
              <w:jc w:val="both"/>
              <w:rPr>
                <w:b/>
                <w:bCs/>
              </w:rPr>
            </w:pPr>
            <w:r w:rsidRPr="004C760A">
              <w:t>5.   Zodpovedajúca hodnota sumy, ktorá je uvedená v odseku 1 písm. c), v národnej mene sa vypočíta použitím výmenného kurzu uverejneného Európskou centrálnou bankou v deň prijatia smernice (EÚ) 2017/2455“.</w:t>
            </w:r>
          </w:p>
        </w:tc>
        <w:tc>
          <w:tcPr>
            <w:tcW w:w="509" w:type="dxa"/>
            <w:tcBorders>
              <w:top w:val="single" w:sz="4" w:space="0" w:color="auto"/>
              <w:left w:val="single" w:sz="4" w:space="0" w:color="auto"/>
              <w:bottom w:val="single" w:sz="4" w:space="0" w:color="auto"/>
              <w:right w:val="single" w:sz="12" w:space="0" w:color="auto"/>
            </w:tcBorders>
          </w:tcPr>
          <w:p w:rsidR="00825C89" w:rsidRDefault="00825C89" w:rsidP="0070495C">
            <w:pPr>
              <w:jc w:val="center"/>
            </w:pPr>
          </w:p>
          <w:p w:rsidR="001F356D" w:rsidRDefault="001F356D" w:rsidP="0070495C">
            <w:pPr>
              <w:jc w:val="center"/>
            </w:pPr>
          </w:p>
          <w:p w:rsidR="001F356D" w:rsidRDefault="001F356D" w:rsidP="0070495C">
            <w:pPr>
              <w:jc w:val="center"/>
            </w:pPr>
            <w:r>
              <w:t>N</w:t>
            </w: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6D6053" w:rsidRDefault="006D6053" w:rsidP="0070495C">
            <w:pPr>
              <w:jc w:val="center"/>
            </w:pPr>
          </w:p>
          <w:p w:rsidR="006D6053" w:rsidRDefault="006D6053" w:rsidP="0070495C">
            <w:pPr>
              <w:jc w:val="center"/>
            </w:pPr>
          </w:p>
          <w:p w:rsidR="006D6053" w:rsidRDefault="006D6053" w:rsidP="0070495C">
            <w:pPr>
              <w:jc w:val="center"/>
            </w:pPr>
          </w:p>
          <w:p w:rsidR="006D6053" w:rsidRDefault="006D6053" w:rsidP="0070495C">
            <w:pPr>
              <w:jc w:val="center"/>
            </w:pPr>
          </w:p>
          <w:p w:rsidR="001F3E15" w:rsidRDefault="001F3E15" w:rsidP="001F3E15"/>
          <w:p w:rsidR="004C760A" w:rsidRDefault="004C760A" w:rsidP="0070495C">
            <w:pPr>
              <w:jc w:val="center"/>
            </w:pPr>
            <w:proofErr w:type="spellStart"/>
            <w:r w:rsidRPr="0094040E">
              <w:t>n.a</w:t>
            </w:r>
            <w:proofErr w:type="spellEnd"/>
            <w:r w:rsidRPr="0094040E">
              <w:t>.</w:t>
            </w:r>
          </w:p>
        </w:tc>
        <w:tc>
          <w:tcPr>
            <w:tcW w:w="851" w:type="dxa"/>
            <w:tcBorders>
              <w:top w:val="single" w:sz="4" w:space="0" w:color="auto"/>
              <w:left w:val="nil"/>
              <w:bottom w:val="single" w:sz="4" w:space="0" w:color="auto"/>
              <w:right w:val="single" w:sz="4" w:space="0" w:color="auto"/>
            </w:tcBorders>
          </w:tcPr>
          <w:p w:rsidR="00825C89" w:rsidRDefault="00825C89" w:rsidP="0070495C">
            <w:pPr>
              <w:jc w:val="center"/>
              <w:rPr>
                <w:b/>
              </w:rPr>
            </w:pPr>
          </w:p>
          <w:p w:rsidR="00825C89" w:rsidRDefault="00825C89" w:rsidP="0070495C">
            <w:pPr>
              <w:jc w:val="center"/>
              <w:rPr>
                <w:b/>
              </w:rPr>
            </w:pPr>
          </w:p>
          <w:p w:rsidR="00617D2D" w:rsidRDefault="00617D2D" w:rsidP="0070495C">
            <w:pPr>
              <w:jc w:val="center"/>
              <w:rPr>
                <w:b/>
              </w:rPr>
            </w:pPr>
          </w:p>
          <w:p w:rsidR="00617D2D" w:rsidRDefault="00617D2D" w:rsidP="0070495C">
            <w:pPr>
              <w:jc w:val="center"/>
              <w:rPr>
                <w:b/>
              </w:rPr>
            </w:pPr>
          </w:p>
          <w:p w:rsidR="00825C89" w:rsidRDefault="00825C89" w:rsidP="0070495C">
            <w:pPr>
              <w:jc w:val="center"/>
              <w:rPr>
                <w:b/>
              </w:rPr>
            </w:pPr>
            <w:r>
              <w:rPr>
                <w:b/>
              </w:rPr>
              <w:t>n</w:t>
            </w:r>
            <w:r w:rsidRPr="000D7A9F">
              <w:rPr>
                <w:b/>
              </w:rPr>
              <w:t>ávrh zákona čl.</w:t>
            </w:r>
            <w:r>
              <w:rPr>
                <w:b/>
              </w:rPr>
              <w:t xml:space="preserve"> </w:t>
            </w:r>
            <w:r w:rsidRPr="000D7A9F">
              <w:rPr>
                <w:b/>
              </w:rPr>
              <w:t>I</w:t>
            </w:r>
          </w:p>
          <w:p w:rsidR="00825C89" w:rsidRDefault="00825C89"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Default="002201C6" w:rsidP="0070495C">
            <w:pPr>
              <w:jc w:val="center"/>
              <w:rPr>
                <w:b/>
              </w:rPr>
            </w:pPr>
          </w:p>
          <w:p w:rsidR="002201C6" w:rsidRPr="00326C80" w:rsidRDefault="002201C6" w:rsidP="002201C6">
            <w:pPr>
              <w:jc w:val="center"/>
            </w:pPr>
            <w:r w:rsidRPr="00326C80">
              <w:t>563/</w:t>
            </w:r>
          </w:p>
          <w:p w:rsidR="002201C6" w:rsidRPr="009F70B5" w:rsidRDefault="002201C6" w:rsidP="002201C6">
            <w:pPr>
              <w:jc w:val="center"/>
              <w:rPr>
                <w:b/>
              </w:rPr>
            </w:pPr>
            <w:r w:rsidRPr="00326C80">
              <w:t>2009</w:t>
            </w:r>
          </w:p>
        </w:tc>
        <w:tc>
          <w:tcPr>
            <w:tcW w:w="625" w:type="dxa"/>
            <w:tcBorders>
              <w:top w:val="single" w:sz="4" w:space="0" w:color="auto"/>
              <w:left w:val="single" w:sz="4" w:space="0" w:color="auto"/>
              <w:bottom w:val="single" w:sz="4" w:space="0" w:color="auto"/>
              <w:right w:val="single" w:sz="4" w:space="0" w:color="auto"/>
            </w:tcBorders>
          </w:tcPr>
          <w:p w:rsidR="00825C89" w:rsidRDefault="00825C89" w:rsidP="0070495C">
            <w:pPr>
              <w:pStyle w:val="Normlny0"/>
              <w:rPr>
                <w:sz w:val="24"/>
                <w:szCs w:val="24"/>
              </w:rPr>
            </w:pPr>
          </w:p>
          <w:p w:rsidR="00825C89" w:rsidRDefault="00825C89" w:rsidP="0070495C">
            <w:pPr>
              <w:pStyle w:val="Normlny0"/>
              <w:rPr>
                <w:sz w:val="24"/>
                <w:szCs w:val="24"/>
              </w:rPr>
            </w:pPr>
          </w:p>
          <w:p w:rsidR="00617D2D" w:rsidRDefault="00617D2D" w:rsidP="0070495C">
            <w:pPr>
              <w:pStyle w:val="Normlny0"/>
              <w:rPr>
                <w:sz w:val="24"/>
                <w:szCs w:val="24"/>
              </w:rPr>
            </w:pPr>
          </w:p>
          <w:p w:rsidR="00617D2D" w:rsidRDefault="00617D2D" w:rsidP="0070495C">
            <w:pPr>
              <w:pStyle w:val="Normlny0"/>
              <w:rPr>
                <w:sz w:val="24"/>
                <w:szCs w:val="24"/>
              </w:rPr>
            </w:pPr>
          </w:p>
          <w:p w:rsidR="00617D2D" w:rsidRDefault="00617D2D" w:rsidP="0070495C">
            <w:pPr>
              <w:pStyle w:val="Normlny0"/>
              <w:rPr>
                <w:sz w:val="24"/>
                <w:szCs w:val="24"/>
              </w:rPr>
            </w:pPr>
          </w:p>
          <w:p w:rsidR="00825C89" w:rsidRDefault="00825C89" w:rsidP="0070495C">
            <w:pPr>
              <w:pStyle w:val="Normlny0"/>
              <w:rPr>
                <w:sz w:val="24"/>
                <w:szCs w:val="24"/>
              </w:rPr>
            </w:pPr>
            <w:r>
              <w:rPr>
                <w:sz w:val="24"/>
                <w:szCs w:val="24"/>
              </w:rPr>
              <w:t>§ 16a</w:t>
            </w:r>
          </w:p>
          <w:p w:rsidR="00825C89" w:rsidRDefault="00825C89" w:rsidP="0070495C">
            <w:pPr>
              <w:pStyle w:val="Normlny0"/>
              <w:rPr>
                <w:sz w:val="24"/>
                <w:szCs w:val="24"/>
              </w:rPr>
            </w:pPr>
            <w:r>
              <w:rPr>
                <w:sz w:val="24"/>
                <w:szCs w:val="24"/>
              </w:rPr>
              <w:t>ods.1</w:t>
            </w:r>
          </w:p>
          <w:p w:rsidR="00825C89" w:rsidRDefault="00825C89" w:rsidP="0070495C">
            <w:pPr>
              <w:pStyle w:val="Normlny0"/>
              <w:rPr>
                <w:sz w:val="24"/>
                <w:szCs w:val="24"/>
              </w:rPr>
            </w:pPr>
          </w:p>
          <w:p w:rsidR="00983190" w:rsidRDefault="00983190" w:rsidP="0070495C">
            <w:pPr>
              <w:pStyle w:val="Normlny0"/>
              <w:rPr>
                <w:sz w:val="24"/>
                <w:szCs w:val="24"/>
              </w:rPr>
            </w:pPr>
          </w:p>
          <w:p w:rsidR="00983190" w:rsidRDefault="00983190" w:rsidP="0070495C">
            <w:pPr>
              <w:pStyle w:val="Normlny0"/>
              <w:rPr>
                <w:sz w:val="24"/>
                <w:szCs w:val="24"/>
              </w:rPr>
            </w:pPr>
          </w:p>
          <w:p w:rsidR="00983190" w:rsidRDefault="00983190" w:rsidP="0070495C">
            <w:pPr>
              <w:pStyle w:val="Normlny0"/>
              <w:rPr>
                <w:sz w:val="24"/>
                <w:szCs w:val="24"/>
              </w:rPr>
            </w:pPr>
          </w:p>
          <w:p w:rsidR="00983190" w:rsidRDefault="00983190" w:rsidP="0070495C">
            <w:pPr>
              <w:pStyle w:val="Normlny0"/>
              <w:rPr>
                <w:sz w:val="24"/>
                <w:szCs w:val="24"/>
              </w:rPr>
            </w:pPr>
          </w:p>
          <w:p w:rsidR="00983190" w:rsidRDefault="00983190" w:rsidP="0070495C">
            <w:pPr>
              <w:pStyle w:val="Normlny0"/>
              <w:rPr>
                <w:sz w:val="24"/>
                <w:szCs w:val="24"/>
              </w:rPr>
            </w:pPr>
          </w:p>
          <w:p w:rsidR="00983190" w:rsidRDefault="00983190" w:rsidP="0070495C">
            <w:pPr>
              <w:pStyle w:val="Normlny0"/>
              <w:rPr>
                <w:sz w:val="24"/>
                <w:szCs w:val="24"/>
              </w:rPr>
            </w:pPr>
          </w:p>
          <w:p w:rsidR="00AA496C" w:rsidRDefault="00AA496C" w:rsidP="0070495C">
            <w:pPr>
              <w:pStyle w:val="Normlny0"/>
              <w:rPr>
                <w:sz w:val="24"/>
                <w:szCs w:val="24"/>
              </w:rPr>
            </w:pPr>
          </w:p>
          <w:p w:rsidR="00617D2D" w:rsidRDefault="00617D2D" w:rsidP="0070495C">
            <w:pPr>
              <w:pStyle w:val="Normlny0"/>
              <w:rPr>
                <w:sz w:val="24"/>
                <w:szCs w:val="24"/>
              </w:rPr>
            </w:pPr>
          </w:p>
          <w:p w:rsidR="00983190" w:rsidRDefault="00983190" w:rsidP="0070495C">
            <w:pPr>
              <w:pStyle w:val="Normlny0"/>
              <w:rPr>
                <w:sz w:val="24"/>
                <w:szCs w:val="24"/>
              </w:rPr>
            </w:pPr>
            <w:r>
              <w:rPr>
                <w:sz w:val="24"/>
                <w:szCs w:val="24"/>
              </w:rPr>
              <w:t>písm. a)</w:t>
            </w:r>
          </w:p>
          <w:p w:rsidR="00983190" w:rsidRDefault="00983190" w:rsidP="0070495C">
            <w:pPr>
              <w:pStyle w:val="Normlny0"/>
              <w:rPr>
                <w:sz w:val="24"/>
                <w:szCs w:val="24"/>
              </w:rPr>
            </w:pPr>
          </w:p>
          <w:p w:rsidR="00983190" w:rsidRDefault="00983190" w:rsidP="0070495C">
            <w:pPr>
              <w:pStyle w:val="Normlny0"/>
              <w:rPr>
                <w:sz w:val="24"/>
                <w:szCs w:val="24"/>
              </w:rPr>
            </w:pPr>
          </w:p>
          <w:p w:rsidR="002F7469" w:rsidRDefault="002F7469" w:rsidP="0070495C">
            <w:pPr>
              <w:pStyle w:val="Normlny0"/>
              <w:rPr>
                <w:sz w:val="24"/>
                <w:szCs w:val="24"/>
              </w:rPr>
            </w:pPr>
          </w:p>
          <w:p w:rsidR="00983190" w:rsidRDefault="00983190" w:rsidP="0070495C">
            <w:pPr>
              <w:pStyle w:val="Normlny0"/>
              <w:rPr>
                <w:sz w:val="24"/>
                <w:szCs w:val="24"/>
              </w:rPr>
            </w:pPr>
            <w:r>
              <w:rPr>
                <w:sz w:val="24"/>
                <w:szCs w:val="24"/>
              </w:rPr>
              <w:t>písm. b)</w:t>
            </w:r>
          </w:p>
          <w:p w:rsidR="00983190" w:rsidRDefault="00983190" w:rsidP="0070495C">
            <w:pPr>
              <w:pStyle w:val="Normlny0"/>
              <w:rPr>
                <w:sz w:val="24"/>
                <w:szCs w:val="24"/>
              </w:rPr>
            </w:pPr>
          </w:p>
          <w:p w:rsidR="00983190" w:rsidRDefault="00983190" w:rsidP="0070495C">
            <w:pPr>
              <w:pStyle w:val="Normlny0"/>
              <w:rPr>
                <w:sz w:val="24"/>
                <w:szCs w:val="24"/>
              </w:rPr>
            </w:pPr>
          </w:p>
          <w:p w:rsidR="00983190" w:rsidRDefault="00983190" w:rsidP="0070495C">
            <w:pPr>
              <w:pStyle w:val="Normlny0"/>
              <w:rPr>
                <w:sz w:val="24"/>
                <w:szCs w:val="24"/>
              </w:rPr>
            </w:pPr>
          </w:p>
          <w:p w:rsidR="00983190" w:rsidRDefault="00983190" w:rsidP="0070495C">
            <w:pPr>
              <w:pStyle w:val="Normlny0"/>
              <w:rPr>
                <w:sz w:val="24"/>
                <w:szCs w:val="24"/>
              </w:rPr>
            </w:pPr>
          </w:p>
          <w:p w:rsidR="00983190" w:rsidRDefault="00983190" w:rsidP="0070495C">
            <w:pPr>
              <w:pStyle w:val="Normlny0"/>
              <w:rPr>
                <w:sz w:val="24"/>
                <w:szCs w:val="24"/>
              </w:rPr>
            </w:pPr>
            <w:r>
              <w:rPr>
                <w:sz w:val="24"/>
                <w:szCs w:val="24"/>
              </w:rPr>
              <w:t>písm. c)</w:t>
            </w:r>
          </w:p>
          <w:p w:rsidR="001F356D" w:rsidRDefault="001F356D" w:rsidP="0070495C">
            <w:pPr>
              <w:pStyle w:val="Normlny0"/>
              <w:rPr>
                <w:sz w:val="24"/>
                <w:szCs w:val="24"/>
              </w:rPr>
            </w:pPr>
          </w:p>
          <w:p w:rsidR="001F356D" w:rsidRDefault="001F356D" w:rsidP="0070495C">
            <w:pPr>
              <w:pStyle w:val="Normlny0"/>
              <w:rPr>
                <w:sz w:val="24"/>
                <w:szCs w:val="24"/>
              </w:rPr>
            </w:pPr>
          </w:p>
          <w:p w:rsidR="001F356D" w:rsidRDefault="001F356D" w:rsidP="0070495C">
            <w:pPr>
              <w:pStyle w:val="Normlny0"/>
              <w:rPr>
                <w:sz w:val="24"/>
                <w:szCs w:val="24"/>
              </w:rPr>
            </w:pPr>
          </w:p>
          <w:p w:rsidR="001F356D" w:rsidRDefault="001F356D" w:rsidP="0070495C">
            <w:pPr>
              <w:pStyle w:val="Normlny0"/>
              <w:rPr>
                <w:sz w:val="24"/>
                <w:szCs w:val="24"/>
              </w:rPr>
            </w:pPr>
          </w:p>
          <w:p w:rsidR="001F356D" w:rsidRDefault="001F356D" w:rsidP="0070495C">
            <w:pPr>
              <w:pStyle w:val="Normlny0"/>
              <w:rPr>
                <w:sz w:val="24"/>
                <w:szCs w:val="24"/>
              </w:rPr>
            </w:pPr>
            <w:r>
              <w:rPr>
                <w:sz w:val="24"/>
                <w:szCs w:val="24"/>
              </w:rPr>
              <w:t>ods.2</w:t>
            </w:r>
          </w:p>
          <w:p w:rsidR="001F356D" w:rsidRDefault="001F356D" w:rsidP="0070495C">
            <w:pPr>
              <w:pStyle w:val="Normlny0"/>
              <w:rPr>
                <w:sz w:val="24"/>
                <w:szCs w:val="24"/>
              </w:rPr>
            </w:pPr>
          </w:p>
          <w:p w:rsidR="001F356D" w:rsidRDefault="001F356D" w:rsidP="0070495C">
            <w:pPr>
              <w:pStyle w:val="Normlny0"/>
              <w:rPr>
                <w:sz w:val="24"/>
                <w:szCs w:val="24"/>
              </w:rPr>
            </w:pPr>
          </w:p>
          <w:p w:rsidR="004A7A3F" w:rsidRDefault="004A7A3F" w:rsidP="0070495C">
            <w:pPr>
              <w:pStyle w:val="Normlny0"/>
              <w:rPr>
                <w:sz w:val="24"/>
                <w:szCs w:val="24"/>
              </w:rPr>
            </w:pPr>
          </w:p>
          <w:p w:rsidR="001F356D" w:rsidRDefault="001F356D" w:rsidP="0070495C">
            <w:pPr>
              <w:pStyle w:val="Normlny0"/>
              <w:rPr>
                <w:sz w:val="24"/>
                <w:szCs w:val="24"/>
              </w:rPr>
            </w:pPr>
          </w:p>
          <w:p w:rsidR="001F356D" w:rsidRDefault="001F356D" w:rsidP="0070495C">
            <w:pPr>
              <w:pStyle w:val="Normlny0"/>
              <w:rPr>
                <w:sz w:val="24"/>
                <w:szCs w:val="24"/>
              </w:rPr>
            </w:pPr>
          </w:p>
          <w:p w:rsidR="004C760A" w:rsidRDefault="004C760A" w:rsidP="0070495C">
            <w:pPr>
              <w:pStyle w:val="Normlny0"/>
              <w:rPr>
                <w:sz w:val="24"/>
                <w:szCs w:val="24"/>
              </w:rPr>
            </w:pPr>
          </w:p>
          <w:p w:rsidR="001F356D" w:rsidRDefault="001F356D" w:rsidP="0070495C">
            <w:pPr>
              <w:pStyle w:val="Normlny0"/>
              <w:rPr>
                <w:sz w:val="24"/>
                <w:szCs w:val="24"/>
              </w:rPr>
            </w:pPr>
            <w:r>
              <w:rPr>
                <w:sz w:val="24"/>
                <w:szCs w:val="24"/>
              </w:rPr>
              <w:t>ods.3</w:t>
            </w:r>
          </w:p>
          <w:p w:rsidR="002201C6" w:rsidRDefault="002201C6" w:rsidP="0070495C">
            <w:pPr>
              <w:pStyle w:val="Normlny0"/>
              <w:rPr>
                <w:sz w:val="24"/>
                <w:szCs w:val="24"/>
              </w:rPr>
            </w:pPr>
          </w:p>
          <w:p w:rsidR="002201C6" w:rsidRDefault="002201C6" w:rsidP="0070495C">
            <w:pPr>
              <w:pStyle w:val="Normlny0"/>
              <w:rPr>
                <w:sz w:val="24"/>
                <w:szCs w:val="24"/>
              </w:rPr>
            </w:pPr>
          </w:p>
          <w:p w:rsidR="002201C6" w:rsidRDefault="002201C6" w:rsidP="0070495C">
            <w:pPr>
              <w:pStyle w:val="Normlny0"/>
              <w:rPr>
                <w:sz w:val="24"/>
                <w:szCs w:val="24"/>
              </w:rPr>
            </w:pPr>
          </w:p>
          <w:p w:rsidR="002201C6" w:rsidRDefault="002201C6" w:rsidP="0070495C">
            <w:pPr>
              <w:pStyle w:val="Normlny0"/>
              <w:rPr>
                <w:sz w:val="24"/>
                <w:szCs w:val="24"/>
              </w:rPr>
            </w:pPr>
          </w:p>
          <w:p w:rsidR="002201C6" w:rsidRDefault="002201C6" w:rsidP="0070495C">
            <w:pPr>
              <w:pStyle w:val="Normlny0"/>
              <w:rPr>
                <w:sz w:val="24"/>
                <w:szCs w:val="24"/>
              </w:rPr>
            </w:pPr>
          </w:p>
          <w:p w:rsidR="002201C6" w:rsidRDefault="002201C6" w:rsidP="0070495C">
            <w:pPr>
              <w:pStyle w:val="Normlny0"/>
              <w:rPr>
                <w:sz w:val="24"/>
                <w:szCs w:val="24"/>
              </w:rPr>
            </w:pPr>
          </w:p>
          <w:p w:rsidR="002201C6" w:rsidRDefault="002201C6" w:rsidP="0070495C">
            <w:pPr>
              <w:pStyle w:val="Normlny0"/>
              <w:rPr>
                <w:sz w:val="24"/>
                <w:szCs w:val="24"/>
              </w:rPr>
            </w:pPr>
          </w:p>
          <w:p w:rsidR="002201C6" w:rsidRDefault="002201C6" w:rsidP="002201C6">
            <w:pPr>
              <w:pStyle w:val="Normlny0"/>
              <w:rPr>
                <w:sz w:val="24"/>
                <w:szCs w:val="24"/>
              </w:rPr>
            </w:pPr>
            <w:r>
              <w:rPr>
                <w:sz w:val="24"/>
                <w:szCs w:val="24"/>
              </w:rPr>
              <w:t>§ 36</w:t>
            </w:r>
          </w:p>
          <w:p w:rsidR="001F3E15" w:rsidRDefault="001F3E15" w:rsidP="002201C6">
            <w:pPr>
              <w:pStyle w:val="Normlny0"/>
              <w:rPr>
                <w:sz w:val="24"/>
                <w:szCs w:val="24"/>
              </w:rPr>
            </w:pPr>
          </w:p>
          <w:p w:rsidR="001F3E15" w:rsidRDefault="001F3E15" w:rsidP="002201C6">
            <w:pPr>
              <w:pStyle w:val="Normlny0"/>
              <w:rPr>
                <w:sz w:val="24"/>
                <w:szCs w:val="24"/>
              </w:rPr>
            </w:pPr>
          </w:p>
          <w:p w:rsidR="001F3E15" w:rsidRDefault="001F3E15" w:rsidP="002201C6">
            <w:pPr>
              <w:pStyle w:val="Normlny0"/>
              <w:rPr>
                <w:sz w:val="24"/>
                <w:szCs w:val="24"/>
              </w:rPr>
            </w:pPr>
          </w:p>
          <w:p w:rsidR="001F3E15" w:rsidRDefault="001F3E15" w:rsidP="002201C6">
            <w:pPr>
              <w:pStyle w:val="Normlny0"/>
              <w:rPr>
                <w:sz w:val="24"/>
                <w:szCs w:val="24"/>
              </w:rPr>
            </w:pPr>
          </w:p>
          <w:p w:rsidR="001F3E15" w:rsidRDefault="001F3E15" w:rsidP="002201C6">
            <w:pPr>
              <w:pStyle w:val="Normlny0"/>
              <w:rPr>
                <w:sz w:val="24"/>
                <w:szCs w:val="24"/>
              </w:rPr>
            </w:pPr>
          </w:p>
          <w:p w:rsidR="001F3E15" w:rsidRDefault="001F3E15" w:rsidP="002201C6">
            <w:pPr>
              <w:pStyle w:val="Normlny0"/>
              <w:rPr>
                <w:sz w:val="24"/>
                <w:szCs w:val="24"/>
              </w:rPr>
            </w:pPr>
          </w:p>
          <w:p w:rsidR="001F3E15" w:rsidRDefault="001F3E15" w:rsidP="002201C6">
            <w:pPr>
              <w:pStyle w:val="Normlny0"/>
              <w:rPr>
                <w:sz w:val="24"/>
                <w:szCs w:val="24"/>
              </w:rPr>
            </w:pPr>
          </w:p>
          <w:p w:rsidR="001F3E15" w:rsidRDefault="001F3E15" w:rsidP="002201C6">
            <w:pPr>
              <w:pStyle w:val="Normlny0"/>
              <w:rPr>
                <w:sz w:val="24"/>
                <w:szCs w:val="24"/>
              </w:rPr>
            </w:pPr>
          </w:p>
          <w:p w:rsidR="001F3E15" w:rsidRDefault="001F3E15" w:rsidP="002201C6">
            <w:pPr>
              <w:pStyle w:val="Normlny0"/>
              <w:rPr>
                <w:sz w:val="24"/>
                <w:szCs w:val="24"/>
              </w:rPr>
            </w:pPr>
          </w:p>
          <w:p w:rsidR="001F3E15" w:rsidRDefault="001F3E15" w:rsidP="002201C6">
            <w:pPr>
              <w:pStyle w:val="Normlny0"/>
              <w:rPr>
                <w:sz w:val="24"/>
                <w:szCs w:val="24"/>
              </w:rPr>
            </w:pPr>
          </w:p>
          <w:p w:rsidR="001F3E15" w:rsidRDefault="001F3E15" w:rsidP="002201C6">
            <w:pPr>
              <w:pStyle w:val="Normlny0"/>
              <w:rPr>
                <w:sz w:val="24"/>
                <w:szCs w:val="24"/>
              </w:rPr>
            </w:pPr>
          </w:p>
          <w:p w:rsidR="001F3E15" w:rsidRDefault="001F3E15" w:rsidP="002201C6">
            <w:pPr>
              <w:pStyle w:val="Normlny0"/>
              <w:rPr>
                <w:sz w:val="24"/>
                <w:szCs w:val="24"/>
              </w:rPr>
            </w:pPr>
          </w:p>
          <w:p w:rsidR="001F3E15" w:rsidRDefault="001F3E15" w:rsidP="002201C6">
            <w:pPr>
              <w:pStyle w:val="Normlny0"/>
              <w:rPr>
                <w:sz w:val="24"/>
                <w:szCs w:val="24"/>
              </w:rPr>
            </w:pPr>
          </w:p>
          <w:p w:rsidR="001F3E15" w:rsidRDefault="001F3E15" w:rsidP="002201C6">
            <w:pPr>
              <w:pStyle w:val="Normlny0"/>
              <w:rPr>
                <w:sz w:val="24"/>
                <w:szCs w:val="24"/>
              </w:rPr>
            </w:pPr>
          </w:p>
          <w:p w:rsidR="001F3E15" w:rsidRDefault="001F3E15" w:rsidP="002201C6">
            <w:pPr>
              <w:pStyle w:val="Normlny0"/>
              <w:rPr>
                <w:sz w:val="24"/>
                <w:szCs w:val="24"/>
              </w:rPr>
            </w:pPr>
          </w:p>
          <w:p w:rsidR="001F3E15" w:rsidRDefault="001F3E15" w:rsidP="001F3E15">
            <w:pPr>
              <w:pStyle w:val="Normlny0"/>
              <w:rPr>
                <w:sz w:val="24"/>
                <w:szCs w:val="24"/>
              </w:rPr>
            </w:pPr>
            <w:r>
              <w:rPr>
                <w:sz w:val="24"/>
                <w:szCs w:val="24"/>
              </w:rPr>
              <w:t>§ 37</w:t>
            </w:r>
          </w:p>
          <w:p w:rsidR="001F3E15" w:rsidRDefault="001F3E15" w:rsidP="001F3E15">
            <w:pPr>
              <w:pStyle w:val="Normlny0"/>
              <w:rPr>
                <w:sz w:val="24"/>
                <w:szCs w:val="24"/>
              </w:rPr>
            </w:pPr>
          </w:p>
          <w:p w:rsidR="001F3E15" w:rsidRDefault="001F3E15" w:rsidP="001F3E15">
            <w:pPr>
              <w:pStyle w:val="Normlny0"/>
              <w:rPr>
                <w:sz w:val="24"/>
                <w:szCs w:val="24"/>
              </w:rPr>
            </w:pPr>
          </w:p>
          <w:p w:rsidR="001F3E15" w:rsidRDefault="001F3E15" w:rsidP="001F3E15">
            <w:pPr>
              <w:pStyle w:val="Normlny0"/>
              <w:rPr>
                <w:sz w:val="24"/>
                <w:szCs w:val="24"/>
              </w:rPr>
            </w:pPr>
          </w:p>
          <w:p w:rsidR="001F3E15" w:rsidRDefault="001F3E15" w:rsidP="001F3E15">
            <w:pPr>
              <w:pStyle w:val="Normlny0"/>
              <w:rPr>
                <w:sz w:val="24"/>
                <w:szCs w:val="24"/>
              </w:rPr>
            </w:pPr>
          </w:p>
          <w:p w:rsidR="001F3E15" w:rsidRDefault="001F3E15" w:rsidP="001F3E15">
            <w:pPr>
              <w:pStyle w:val="Normlny0"/>
              <w:rPr>
                <w:sz w:val="24"/>
                <w:szCs w:val="24"/>
              </w:rPr>
            </w:pPr>
          </w:p>
          <w:p w:rsidR="001F3E15" w:rsidRDefault="001F3E15" w:rsidP="001F3E15">
            <w:pPr>
              <w:pStyle w:val="Normlny0"/>
              <w:rPr>
                <w:sz w:val="24"/>
                <w:szCs w:val="24"/>
              </w:rPr>
            </w:pPr>
          </w:p>
          <w:p w:rsidR="001F3E15" w:rsidRDefault="001F3E15" w:rsidP="001F3E15">
            <w:pPr>
              <w:pStyle w:val="Normlny0"/>
              <w:rPr>
                <w:sz w:val="24"/>
                <w:szCs w:val="24"/>
              </w:rPr>
            </w:pPr>
          </w:p>
          <w:p w:rsidR="001F3E15" w:rsidRDefault="001F3E15" w:rsidP="001F3E15">
            <w:pPr>
              <w:pStyle w:val="Normlny0"/>
              <w:rPr>
                <w:sz w:val="24"/>
                <w:szCs w:val="24"/>
              </w:rPr>
            </w:pPr>
          </w:p>
          <w:p w:rsidR="001F3E15" w:rsidRDefault="001F3E15" w:rsidP="001F3E15">
            <w:pPr>
              <w:pStyle w:val="Normlny0"/>
              <w:rPr>
                <w:sz w:val="24"/>
                <w:szCs w:val="24"/>
              </w:rPr>
            </w:pPr>
          </w:p>
          <w:p w:rsidR="001F3E15" w:rsidRDefault="001F3E15" w:rsidP="001F3E15">
            <w:pPr>
              <w:pStyle w:val="Normlny0"/>
              <w:rPr>
                <w:sz w:val="24"/>
                <w:szCs w:val="24"/>
              </w:rPr>
            </w:pPr>
          </w:p>
          <w:p w:rsidR="001F3E15" w:rsidRDefault="001F3E15" w:rsidP="001F3E15">
            <w:pPr>
              <w:pStyle w:val="Normlny0"/>
              <w:rPr>
                <w:sz w:val="24"/>
                <w:szCs w:val="24"/>
              </w:rPr>
            </w:pPr>
          </w:p>
          <w:p w:rsidR="001F3E15" w:rsidRDefault="001F3E15" w:rsidP="001F3E15">
            <w:pPr>
              <w:pStyle w:val="Normlny0"/>
              <w:rPr>
                <w:sz w:val="24"/>
                <w:szCs w:val="24"/>
              </w:rPr>
            </w:pPr>
          </w:p>
          <w:p w:rsidR="001F3E15" w:rsidRDefault="001F3E15" w:rsidP="001F3E15">
            <w:pPr>
              <w:pStyle w:val="Normlny0"/>
              <w:rPr>
                <w:sz w:val="24"/>
                <w:szCs w:val="24"/>
              </w:rPr>
            </w:pPr>
          </w:p>
          <w:p w:rsidR="001F3E15" w:rsidRDefault="001F3E15" w:rsidP="001F3E15">
            <w:pPr>
              <w:pStyle w:val="Normlny0"/>
              <w:rPr>
                <w:sz w:val="24"/>
                <w:szCs w:val="24"/>
              </w:rPr>
            </w:pPr>
          </w:p>
          <w:p w:rsidR="001F3E15" w:rsidRDefault="001F3E15" w:rsidP="001F3E15">
            <w:pPr>
              <w:pStyle w:val="Normlny0"/>
              <w:rPr>
                <w:sz w:val="24"/>
                <w:szCs w:val="24"/>
              </w:rPr>
            </w:pPr>
          </w:p>
          <w:p w:rsidR="001F3E15" w:rsidRDefault="001F3E15" w:rsidP="001F3E15">
            <w:pPr>
              <w:pStyle w:val="Normlny0"/>
              <w:rPr>
                <w:sz w:val="24"/>
                <w:szCs w:val="24"/>
              </w:rPr>
            </w:pPr>
          </w:p>
          <w:p w:rsidR="001F3E15" w:rsidRDefault="001F3E15" w:rsidP="001F3E15">
            <w:pPr>
              <w:pStyle w:val="Normlny0"/>
              <w:rPr>
                <w:sz w:val="24"/>
                <w:szCs w:val="24"/>
              </w:rPr>
            </w:pPr>
          </w:p>
          <w:p w:rsidR="001F3E15" w:rsidRDefault="001F3E15" w:rsidP="001F3E15">
            <w:pPr>
              <w:pStyle w:val="Normlny0"/>
              <w:rPr>
                <w:sz w:val="24"/>
                <w:szCs w:val="24"/>
              </w:rPr>
            </w:pPr>
          </w:p>
          <w:p w:rsidR="001F3E15" w:rsidRDefault="001F3E15" w:rsidP="001F3E15">
            <w:pPr>
              <w:pStyle w:val="Normlny0"/>
              <w:rPr>
                <w:sz w:val="24"/>
                <w:szCs w:val="24"/>
              </w:rPr>
            </w:pPr>
          </w:p>
          <w:p w:rsidR="001F3E15" w:rsidRDefault="001F3E15" w:rsidP="001F3E15">
            <w:pPr>
              <w:pStyle w:val="Normlny0"/>
              <w:rPr>
                <w:sz w:val="24"/>
                <w:szCs w:val="24"/>
              </w:rPr>
            </w:pPr>
          </w:p>
          <w:p w:rsidR="001F3E15" w:rsidRDefault="001F3E15" w:rsidP="001F3E15">
            <w:pPr>
              <w:pStyle w:val="Normlny0"/>
              <w:rPr>
                <w:sz w:val="24"/>
                <w:szCs w:val="24"/>
              </w:rPr>
            </w:pPr>
          </w:p>
          <w:p w:rsidR="001F3E15" w:rsidRDefault="001F3E15" w:rsidP="001F3E15">
            <w:pPr>
              <w:pStyle w:val="Normlny0"/>
              <w:rPr>
                <w:sz w:val="24"/>
                <w:szCs w:val="24"/>
              </w:rPr>
            </w:pPr>
          </w:p>
          <w:p w:rsidR="001F3E15" w:rsidRDefault="001F3E15" w:rsidP="001F3E15">
            <w:pPr>
              <w:pStyle w:val="Normlny0"/>
              <w:rPr>
                <w:sz w:val="24"/>
                <w:szCs w:val="24"/>
              </w:rPr>
            </w:pPr>
          </w:p>
          <w:p w:rsidR="001F3E15" w:rsidRDefault="001F3E15" w:rsidP="001F3E15">
            <w:pPr>
              <w:pStyle w:val="Normlny0"/>
              <w:rPr>
                <w:sz w:val="24"/>
                <w:szCs w:val="24"/>
              </w:rPr>
            </w:pPr>
          </w:p>
          <w:p w:rsidR="001F3E15" w:rsidRDefault="001F3E15" w:rsidP="001F3E15">
            <w:pPr>
              <w:pStyle w:val="Normlny0"/>
              <w:rPr>
                <w:sz w:val="24"/>
                <w:szCs w:val="24"/>
              </w:rPr>
            </w:pPr>
          </w:p>
          <w:p w:rsidR="001F3E15" w:rsidRDefault="001F3E15" w:rsidP="001F3E15">
            <w:pPr>
              <w:pStyle w:val="Normlny0"/>
              <w:rPr>
                <w:sz w:val="24"/>
                <w:szCs w:val="24"/>
              </w:rPr>
            </w:pPr>
          </w:p>
          <w:p w:rsidR="001F3E15" w:rsidRDefault="001F3E15" w:rsidP="001F3E15">
            <w:pPr>
              <w:pStyle w:val="Normlny0"/>
              <w:rPr>
                <w:sz w:val="24"/>
                <w:szCs w:val="24"/>
              </w:rPr>
            </w:pPr>
          </w:p>
          <w:p w:rsidR="001F3E15" w:rsidRDefault="001F3E15" w:rsidP="001F3E15">
            <w:pPr>
              <w:pStyle w:val="Normlny0"/>
              <w:rPr>
                <w:sz w:val="24"/>
                <w:szCs w:val="24"/>
              </w:rPr>
            </w:pPr>
          </w:p>
          <w:p w:rsidR="006D6053" w:rsidRDefault="006D6053" w:rsidP="001F3E15">
            <w:pPr>
              <w:pStyle w:val="Normlny0"/>
              <w:rPr>
                <w:sz w:val="24"/>
                <w:szCs w:val="24"/>
              </w:rPr>
            </w:pPr>
          </w:p>
          <w:p w:rsidR="006D6053" w:rsidRDefault="006D6053" w:rsidP="001F3E15">
            <w:pPr>
              <w:pStyle w:val="Normlny0"/>
              <w:rPr>
                <w:sz w:val="24"/>
                <w:szCs w:val="24"/>
              </w:rPr>
            </w:pPr>
          </w:p>
          <w:p w:rsidR="006D6053" w:rsidRDefault="006D6053" w:rsidP="001F3E15">
            <w:pPr>
              <w:pStyle w:val="Normlny0"/>
              <w:rPr>
                <w:sz w:val="24"/>
                <w:szCs w:val="24"/>
              </w:rPr>
            </w:pPr>
          </w:p>
          <w:p w:rsidR="001F3E15" w:rsidRDefault="001F3E15" w:rsidP="001F3E15">
            <w:pPr>
              <w:pStyle w:val="Normlny0"/>
              <w:rPr>
                <w:sz w:val="24"/>
                <w:szCs w:val="24"/>
              </w:rPr>
            </w:pPr>
          </w:p>
          <w:p w:rsidR="001F3E15" w:rsidRDefault="001F3E15" w:rsidP="001F3E15">
            <w:pPr>
              <w:pStyle w:val="Normlny0"/>
              <w:rPr>
                <w:sz w:val="24"/>
                <w:szCs w:val="24"/>
              </w:rPr>
            </w:pPr>
          </w:p>
          <w:p w:rsidR="001F3E15" w:rsidRDefault="001F3E15" w:rsidP="001F3E15">
            <w:pPr>
              <w:pStyle w:val="Normlny0"/>
              <w:rPr>
                <w:sz w:val="24"/>
                <w:szCs w:val="24"/>
              </w:rPr>
            </w:pPr>
            <w:r>
              <w:rPr>
                <w:sz w:val="24"/>
                <w:szCs w:val="24"/>
              </w:rPr>
              <w:t>§ 44</w:t>
            </w:r>
          </w:p>
          <w:p w:rsidR="001F3E15" w:rsidRDefault="001F3E15" w:rsidP="002201C6">
            <w:pPr>
              <w:pStyle w:val="Normlny0"/>
              <w:rPr>
                <w:sz w:val="24"/>
                <w:szCs w:val="24"/>
              </w:rPr>
            </w:pPr>
          </w:p>
          <w:p w:rsidR="002201C6" w:rsidRPr="009F70B5" w:rsidRDefault="002201C6"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825C89" w:rsidRDefault="00825C89" w:rsidP="0070495C">
            <w:pPr>
              <w:jc w:val="center"/>
            </w:pPr>
          </w:p>
          <w:p w:rsidR="00825C89" w:rsidRDefault="00825C89" w:rsidP="0070495C">
            <w:pPr>
              <w:jc w:val="center"/>
            </w:pPr>
          </w:p>
          <w:p w:rsidR="00617D2D" w:rsidRDefault="00617D2D" w:rsidP="0070495C">
            <w:pPr>
              <w:jc w:val="center"/>
            </w:pPr>
          </w:p>
          <w:p w:rsidR="00617D2D" w:rsidRDefault="00617D2D" w:rsidP="0070495C">
            <w:pPr>
              <w:jc w:val="center"/>
            </w:pPr>
          </w:p>
          <w:p w:rsidR="00825C89" w:rsidRPr="00BF5524" w:rsidRDefault="00825C89" w:rsidP="0070495C">
            <w:pPr>
              <w:jc w:val="both"/>
              <w:rPr>
                <w:b/>
              </w:rPr>
            </w:pPr>
          </w:p>
          <w:p w:rsidR="00825C89" w:rsidRPr="00BF5524" w:rsidRDefault="00825C89" w:rsidP="0070495C">
            <w:pPr>
              <w:pStyle w:val="Zkladntext"/>
              <w:jc w:val="both"/>
              <w:rPr>
                <w:rFonts w:eastAsiaTheme="minorHAnsi"/>
                <w:b/>
                <w:color w:val="auto"/>
                <w:lang w:eastAsia="en-US"/>
              </w:rPr>
            </w:pPr>
            <w:r w:rsidRPr="00BF5524">
              <w:rPr>
                <w:rFonts w:eastAsiaTheme="minorHAnsi"/>
                <w:b/>
                <w:color w:val="auto"/>
                <w:lang w:eastAsia="en-US"/>
              </w:rPr>
              <w:t>(1) Miestom dodania</w:t>
            </w:r>
            <w:r w:rsidR="000D53BC">
              <w:rPr>
                <w:rFonts w:eastAsiaTheme="minorHAnsi"/>
                <w:b/>
                <w:color w:val="auto"/>
                <w:lang w:eastAsia="en-US"/>
              </w:rPr>
              <w:t xml:space="preserve"> tovaru</w:t>
            </w:r>
            <w:r w:rsidRPr="00BF5524">
              <w:rPr>
                <w:rFonts w:eastAsiaTheme="minorHAnsi"/>
                <w:b/>
                <w:color w:val="auto"/>
                <w:lang w:eastAsia="en-US"/>
              </w:rPr>
              <w:t xml:space="preserve"> pri predaji tovaru na diaľku na území Európskej únie je miesto, kde sa odoslanie alebo preprava tovaru začína, </w:t>
            </w:r>
            <w:r w:rsidRPr="005D6365">
              <w:rPr>
                <w:rFonts w:eastAsiaTheme="minorHAnsi"/>
                <w:b/>
                <w:color w:val="auto"/>
                <w:lang w:eastAsia="en-US"/>
              </w:rPr>
              <w:t>a</w:t>
            </w:r>
            <w:r w:rsidR="009E04ED" w:rsidRPr="005D6365">
              <w:rPr>
                <w:rFonts w:eastAsiaTheme="minorHAnsi"/>
                <w:b/>
                <w:color w:val="auto"/>
                <w:lang w:eastAsia="en-US"/>
              </w:rPr>
              <w:t xml:space="preserve"> </w:t>
            </w:r>
            <w:r w:rsidR="009E04ED" w:rsidRPr="005D6365">
              <w:rPr>
                <w:rFonts w:eastAsiaTheme="minorHAnsi"/>
                <w:color w:val="auto"/>
                <w:lang w:eastAsia="en-US"/>
              </w:rPr>
              <w:t xml:space="preserve"> </w:t>
            </w:r>
            <w:r w:rsidR="009E04ED" w:rsidRPr="005D6365">
              <w:rPr>
                <w:rFonts w:eastAsiaTheme="minorHAnsi"/>
                <w:b/>
                <w:color w:val="auto"/>
                <w:lang w:eastAsia="en-US"/>
              </w:rPr>
              <w:t>miestom dodania</w:t>
            </w:r>
            <w:r w:rsidRPr="005D6365">
              <w:rPr>
                <w:rFonts w:eastAsiaTheme="minorHAnsi"/>
                <w:b/>
                <w:color w:val="auto"/>
                <w:lang w:eastAsia="en-US"/>
              </w:rPr>
              <w:t> pri dodaní telekomunikačných</w:t>
            </w:r>
            <w:r w:rsidRPr="00BF5524">
              <w:rPr>
                <w:rFonts w:eastAsiaTheme="minorHAnsi"/>
                <w:b/>
                <w:color w:val="auto"/>
                <w:lang w:eastAsia="en-US"/>
              </w:rPr>
              <w:t xml:space="preserve"> služieb, služieb rozhlasového vysielania a televízneho vysielania a elektronických služieb, ktoré sú dodané osobe inej ako zdaniteľnej osobe, je miesto, kde má dodávateľ služby sídlo, miesto podnikania alebo prevádzkareň, a ak nemá sídlo, miesto podnikania alebo prevádzkareň, miestom dodania  služby je jeho bydlisko alebo miesto, kde sa obvykle zdržiava, ak</w:t>
            </w:r>
          </w:p>
          <w:p w:rsidR="00825C89" w:rsidRPr="00BF5524" w:rsidRDefault="00825C89" w:rsidP="0070495C">
            <w:pPr>
              <w:pStyle w:val="Zkladntext"/>
              <w:jc w:val="both"/>
              <w:rPr>
                <w:rFonts w:eastAsiaTheme="minorHAnsi"/>
                <w:b/>
                <w:color w:val="auto"/>
                <w:lang w:eastAsia="en-US"/>
              </w:rPr>
            </w:pPr>
            <w:r w:rsidRPr="00BF5524">
              <w:rPr>
                <w:rFonts w:eastAsiaTheme="minorHAnsi"/>
                <w:b/>
                <w:color w:val="auto"/>
                <w:lang w:eastAsia="en-US"/>
              </w:rPr>
              <w:t xml:space="preserve">a) dodávateľ tovaru alebo služby má len v jednom členskom štáte sídlo, miesto podnikania alebo prevádzkareň alebo bydlisko alebo miesto, kde sa obvykle zdržiava, </w:t>
            </w:r>
          </w:p>
          <w:p w:rsidR="00983190" w:rsidRPr="00BF5524" w:rsidRDefault="00983190" w:rsidP="0070495C">
            <w:pPr>
              <w:pStyle w:val="Zkladntext"/>
              <w:jc w:val="both"/>
              <w:rPr>
                <w:rFonts w:eastAsiaTheme="minorHAnsi"/>
                <w:b/>
                <w:color w:val="auto"/>
                <w:lang w:eastAsia="en-US"/>
              </w:rPr>
            </w:pPr>
          </w:p>
          <w:p w:rsidR="00825C89" w:rsidRPr="00BF5524" w:rsidRDefault="00825C89" w:rsidP="0070495C">
            <w:pPr>
              <w:pStyle w:val="Zkladntext"/>
              <w:jc w:val="both"/>
              <w:rPr>
                <w:rFonts w:eastAsiaTheme="minorHAnsi"/>
                <w:b/>
                <w:color w:val="auto"/>
                <w:lang w:eastAsia="en-US"/>
              </w:rPr>
            </w:pPr>
            <w:r w:rsidRPr="00BF5524">
              <w:rPr>
                <w:rFonts w:eastAsiaTheme="minorHAnsi"/>
                <w:b/>
                <w:color w:val="auto"/>
                <w:lang w:eastAsia="en-US"/>
              </w:rPr>
              <w:t>b) tovar sa odosiela alebo prepravuje do iného členského štátu</w:t>
            </w:r>
            <w:r w:rsidR="004C742D">
              <w:rPr>
                <w:rFonts w:eastAsiaTheme="minorHAnsi"/>
                <w:b/>
                <w:color w:val="auto"/>
                <w:lang w:eastAsia="en-US"/>
              </w:rPr>
              <w:t>,</w:t>
            </w:r>
            <w:r w:rsidR="000D53BC">
              <w:rPr>
                <w:rFonts w:eastAsiaTheme="minorHAnsi"/>
                <w:b/>
                <w:color w:val="auto"/>
                <w:lang w:eastAsia="en-US"/>
              </w:rPr>
              <w:t xml:space="preserve"> ako je členský štát podľa písmena</w:t>
            </w:r>
            <w:r w:rsidRPr="00BF5524">
              <w:rPr>
                <w:rFonts w:eastAsiaTheme="minorHAnsi"/>
                <w:b/>
                <w:color w:val="auto"/>
                <w:lang w:eastAsia="en-US"/>
              </w:rPr>
              <w:t xml:space="preserve"> a) alebo služba sa dodáva osobe, ktorá má sídlo, bydlisko alebo miesto, kde sa obvykle zdržiava, v inom členskom štáte</w:t>
            </w:r>
            <w:r w:rsidR="004C742D">
              <w:rPr>
                <w:rFonts w:eastAsiaTheme="minorHAnsi"/>
                <w:b/>
                <w:color w:val="auto"/>
                <w:lang w:eastAsia="en-US"/>
              </w:rPr>
              <w:t>,</w:t>
            </w:r>
            <w:r w:rsidR="000D53BC">
              <w:rPr>
                <w:rFonts w:eastAsiaTheme="minorHAnsi"/>
                <w:b/>
                <w:color w:val="auto"/>
                <w:lang w:eastAsia="en-US"/>
              </w:rPr>
              <w:t xml:space="preserve"> ako je členský štát podľa písmena</w:t>
            </w:r>
            <w:r w:rsidRPr="00BF5524">
              <w:rPr>
                <w:rFonts w:eastAsiaTheme="minorHAnsi"/>
                <w:b/>
                <w:color w:val="auto"/>
                <w:lang w:eastAsia="en-US"/>
              </w:rPr>
              <w:t xml:space="preserve"> a) a</w:t>
            </w:r>
          </w:p>
          <w:p w:rsidR="00983190" w:rsidRPr="00BF5524" w:rsidRDefault="00983190" w:rsidP="0070495C">
            <w:pPr>
              <w:pStyle w:val="Zkladntext"/>
              <w:jc w:val="both"/>
              <w:rPr>
                <w:rFonts w:eastAsiaTheme="minorHAnsi"/>
                <w:b/>
                <w:color w:val="auto"/>
                <w:lang w:eastAsia="en-US"/>
              </w:rPr>
            </w:pPr>
          </w:p>
          <w:p w:rsidR="00825C89" w:rsidRPr="00BF5524" w:rsidRDefault="00825C89" w:rsidP="0070495C">
            <w:pPr>
              <w:pStyle w:val="Zkladntext"/>
              <w:jc w:val="both"/>
              <w:rPr>
                <w:rFonts w:eastAsiaTheme="minorHAnsi"/>
                <w:b/>
                <w:color w:val="auto"/>
                <w:lang w:eastAsia="en-US"/>
              </w:rPr>
            </w:pPr>
            <w:r w:rsidRPr="00BF5524">
              <w:rPr>
                <w:rFonts w:eastAsiaTheme="minorHAnsi"/>
                <w:b/>
                <w:color w:val="auto"/>
                <w:lang w:eastAsia="en-US"/>
              </w:rPr>
              <w:t xml:space="preserve">c) celková hodnota dodaní uvedených v písmene b) bez dane nepresiahne v prebiehajúcom kalendárnom roku 10 000 eur a súčasne v predchádzajúcom kalendárnom roku celková hodnota dodaní uvedených v písmene b) bez dane nepresiahla 10 000 eur. </w:t>
            </w:r>
          </w:p>
          <w:p w:rsidR="00825C89" w:rsidRPr="00BF5524" w:rsidRDefault="00825C89" w:rsidP="0070495C">
            <w:pPr>
              <w:pStyle w:val="Zkladntext"/>
              <w:jc w:val="both"/>
              <w:rPr>
                <w:rFonts w:eastAsiaTheme="minorHAnsi"/>
                <w:b/>
                <w:color w:val="auto"/>
                <w:lang w:eastAsia="en-US"/>
              </w:rPr>
            </w:pPr>
          </w:p>
          <w:p w:rsidR="00825C89" w:rsidRPr="00BF5524" w:rsidRDefault="00825C89" w:rsidP="0070495C">
            <w:pPr>
              <w:pStyle w:val="Zkladntext"/>
              <w:jc w:val="both"/>
              <w:rPr>
                <w:rFonts w:eastAsiaTheme="minorHAnsi"/>
                <w:b/>
                <w:color w:val="auto"/>
                <w:lang w:eastAsia="en-US"/>
              </w:rPr>
            </w:pPr>
            <w:r w:rsidRPr="00BF5524">
              <w:rPr>
                <w:rFonts w:eastAsiaTheme="minorHAnsi"/>
                <w:b/>
                <w:color w:val="auto"/>
                <w:lang w:eastAsia="en-US"/>
              </w:rPr>
              <w:t xml:space="preserve">(2) Ak sa počas kalendárneho roka presiahne limit podľa </w:t>
            </w:r>
            <w:r w:rsidRPr="001837E9">
              <w:rPr>
                <w:rFonts w:eastAsiaTheme="minorHAnsi"/>
                <w:b/>
                <w:color w:val="auto"/>
                <w:lang w:eastAsia="en-US"/>
              </w:rPr>
              <w:t xml:space="preserve">odseku 1 písm. c), dodaním tovaru alebo služby, </w:t>
            </w:r>
            <w:r w:rsidRPr="001837E9">
              <w:rPr>
                <w:rFonts w:eastAsiaTheme="minorHAnsi"/>
                <w:b/>
                <w:color w:val="auto"/>
                <w:lang w:eastAsia="en-US"/>
              </w:rPr>
              <w:lastRenderedPageBreak/>
              <w:t xml:space="preserve">ktorým sa prekročí tento limit, </w:t>
            </w:r>
            <w:r w:rsidR="005E7792" w:rsidRPr="001837E9">
              <w:rPr>
                <w:rFonts w:eastAsiaTheme="minorHAnsi"/>
                <w:color w:val="auto"/>
                <w:lang w:eastAsia="en-US"/>
              </w:rPr>
              <w:t xml:space="preserve"> </w:t>
            </w:r>
            <w:r w:rsidR="005E7792" w:rsidRPr="001837E9">
              <w:rPr>
                <w:rFonts w:eastAsiaTheme="minorHAnsi"/>
                <w:b/>
                <w:color w:val="auto"/>
                <w:lang w:eastAsia="en-US"/>
              </w:rPr>
              <w:t xml:space="preserve">miesto dodania tovaru sa mení </w:t>
            </w:r>
            <w:r w:rsidRPr="001837E9">
              <w:rPr>
                <w:rFonts w:eastAsiaTheme="minorHAnsi"/>
                <w:b/>
                <w:color w:val="auto"/>
                <w:lang w:eastAsia="en-US"/>
              </w:rPr>
              <w:t xml:space="preserve">na miesto dodania tovaru podľa § 14 ods. 2 a miesto dodania </w:t>
            </w:r>
            <w:r w:rsidRPr="00BF5524">
              <w:rPr>
                <w:rFonts w:eastAsiaTheme="minorHAnsi"/>
                <w:b/>
                <w:color w:val="auto"/>
                <w:lang w:eastAsia="en-US"/>
              </w:rPr>
              <w:t xml:space="preserve">služby sa mení na miesto dodania služby podľa § 16 ods. 14. </w:t>
            </w:r>
          </w:p>
          <w:p w:rsidR="00825C89" w:rsidRPr="00BF5524" w:rsidRDefault="00825C89" w:rsidP="0070495C">
            <w:pPr>
              <w:pStyle w:val="Zkladntext"/>
              <w:jc w:val="both"/>
              <w:rPr>
                <w:rFonts w:eastAsiaTheme="minorHAnsi"/>
                <w:b/>
                <w:color w:val="auto"/>
                <w:lang w:eastAsia="en-US"/>
              </w:rPr>
            </w:pPr>
          </w:p>
          <w:p w:rsidR="00825C89" w:rsidRPr="00BF5524" w:rsidRDefault="00825C89" w:rsidP="0070495C">
            <w:pPr>
              <w:pStyle w:val="Zkladntext"/>
              <w:jc w:val="both"/>
              <w:rPr>
                <w:rFonts w:eastAsiaTheme="minorHAnsi"/>
                <w:b/>
                <w:color w:val="auto"/>
                <w:lang w:eastAsia="en-US"/>
              </w:rPr>
            </w:pPr>
            <w:r w:rsidRPr="00BF5524">
              <w:rPr>
                <w:rFonts w:eastAsiaTheme="minorHAnsi"/>
                <w:b/>
                <w:color w:val="auto"/>
                <w:lang w:eastAsia="en-US"/>
              </w:rPr>
              <w:t xml:space="preserve">(3) Dodávateľ tovaru alebo služby, ktorý spĺňa podmienky podľa odseku 1, sa môže rozhodnúť pre miesto dodania tovaru podľa § 14 ods. 2 a miesto dodania služieb podľa § 16 ods. 14 a je povinný </w:t>
            </w:r>
            <w:r w:rsidR="004C742D">
              <w:rPr>
                <w:rFonts w:eastAsiaTheme="minorHAnsi"/>
                <w:b/>
                <w:color w:val="auto"/>
                <w:lang w:eastAsia="en-US"/>
              </w:rPr>
              <w:t>tieto miesta</w:t>
            </w:r>
            <w:r w:rsidRPr="00BF5524">
              <w:rPr>
                <w:rFonts w:eastAsiaTheme="minorHAnsi"/>
                <w:b/>
                <w:color w:val="auto"/>
                <w:lang w:eastAsia="en-US"/>
              </w:rPr>
              <w:t xml:space="preserve"> uplatňovať najmenej po d</w:t>
            </w:r>
            <w:r w:rsidR="00552A8C">
              <w:rPr>
                <w:rFonts w:eastAsiaTheme="minorHAnsi"/>
                <w:b/>
                <w:color w:val="auto"/>
                <w:lang w:eastAsia="en-US"/>
              </w:rPr>
              <w:t>obu dvoch kalendárnych rokov.</w:t>
            </w:r>
          </w:p>
          <w:p w:rsidR="00825C89" w:rsidRDefault="00825C89" w:rsidP="0070495C">
            <w:pPr>
              <w:pStyle w:val="Normlny0"/>
              <w:jc w:val="both"/>
              <w:rPr>
                <w:sz w:val="24"/>
                <w:szCs w:val="24"/>
              </w:rPr>
            </w:pPr>
          </w:p>
          <w:p w:rsidR="001F3E15" w:rsidRDefault="001F3E15" w:rsidP="0070495C">
            <w:pPr>
              <w:pStyle w:val="Normlny0"/>
              <w:jc w:val="both"/>
              <w:rPr>
                <w:sz w:val="24"/>
                <w:szCs w:val="24"/>
              </w:rPr>
            </w:pPr>
          </w:p>
          <w:p w:rsidR="006D6053" w:rsidRPr="00BE634B" w:rsidRDefault="006D6053" w:rsidP="006D6053">
            <w:pPr>
              <w:jc w:val="both"/>
            </w:pPr>
            <w:r w:rsidRPr="00BE634B">
              <w:t>(1)</w:t>
            </w:r>
            <w:r>
              <w:t xml:space="preserve"> </w:t>
            </w:r>
            <w:r w:rsidRPr="00BE634B">
              <w:t xml:space="preserve">Správca dane je oprávnený pri vyhľadávacej činnosti zhromažďovať informácie o daňových subjektoch, vyhľadávať neprihlásené alebo neregistrované daňové subjekty, overovať úplnosť a správnosť evidencie alebo registrácie daňových subjektov a zisťovať ďalšie skutočnosti rozhodujúce pre správne vyrubenie dane, zabezpečenie jej úhrady a vymáhanie daňového nedoplatku, pričom správca dane môže vyhľadávaciu činnosť vykonávať aj bez priamej súčinnosti daňového subjektu. </w:t>
            </w:r>
          </w:p>
          <w:p w:rsidR="006D6053" w:rsidRDefault="006D6053" w:rsidP="006D6053">
            <w:pPr>
              <w:jc w:val="both"/>
            </w:pPr>
            <w:r w:rsidRPr="00BE634B">
              <w:t>(2)</w:t>
            </w:r>
            <w:r>
              <w:t xml:space="preserve"> </w:t>
            </w:r>
            <w:r w:rsidRPr="00BE634B">
              <w:t xml:space="preserve">Ak správca dane zistí, že daňový subjekt prestal vykonávať činnosť alebo poberať príjmy podliehajúce dani, urobí opatrenia potrebné na urýchlené vyrubenie dane alebo na vymáhanie daňových nedoplatkov na všetkých daniach. </w:t>
            </w:r>
          </w:p>
          <w:p w:rsidR="001F3E15" w:rsidRDefault="001F3E15" w:rsidP="001F3E15">
            <w:pPr>
              <w:pStyle w:val="Normlny0"/>
              <w:jc w:val="both"/>
              <w:rPr>
                <w:b/>
                <w:sz w:val="24"/>
                <w:szCs w:val="24"/>
              </w:rPr>
            </w:pPr>
          </w:p>
          <w:p w:rsidR="006D6053" w:rsidRPr="00BE634B" w:rsidRDefault="006D6053" w:rsidP="006D6053">
            <w:pPr>
              <w:jc w:val="both"/>
            </w:pPr>
            <w:r w:rsidRPr="00BE634B">
              <w:t>(1)</w:t>
            </w:r>
            <w:r>
              <w:t xml:space="preserve"> </w:t>
            </w:r>
            <w:r w:rsidRPr="00BE634B">
              <w:t>Správca dane je oprávnený na účely správy daní a pri poskytnutí súčinnosti orgánom podľa osobitného predpisu</w:t>
            </w:r>
            <w:hyperlink r:id="rId9" w:anchor="poznamky.poznamka-31" w:tooltip="Odkaz na predpis alebo ustanovenie" w:history="1">
              <w:r w:rsidRPr="006D6053">
                <w:t>31)</w:t>
              </w:r>
            </w:hyperlink>
            <w:r w:rsidRPr="00BE634B">
              <w:t xml:space="preserve"> vykonávať miestne zisťovanie aj mimo obvodu svojej územnej pôsobnosti. </w:t>
            </w:r>
          </w:p>
          <w:p w:rsidR="006D6053" w:rsidRPr="00BE634B" w:rsidRDefault="006D6053" w:rsidP="006D6053">
            <w:pPr>
              <w:jc w:val="both"/>
            </w:pPr>
            <w:r w:rsidRPr="00BE634B">
              <w:lastRenderedPageBreak/>
              <w:t>(2)</w:t>
            </w:r>
            <w:r>
              <w:t xml:space="preserve"> </w:t>
            </w:r>
            <w:r w:rsidRPr="00BE634B">
              <w:t xml:space="preserve">Miestne zisťovanie je činnosť správcu dane, v rámci ktorej vyhľadáva dôkazy, preveruje a zisťuje skutočnosti, ktoré sú potrebné na účely správy daní. </w:t>
            </w:r>
          </w:p>
          <w:p w:rsidR="006D6053" w:rsidRPr="00BE634B" w:rsidRDefault="006D6053" w:rsidP="006D6053">
            <w:pPr>
              <w:jc w:val="both"/>
            </w:pPr>
            <w:r w:rsidRPr="00BE634B">
              <w:t>(3)</w:t>
            </w:r>
            <w:r>
              <w:t xml:space="preserve"> </w:t>
            </w:r>
            <w:r w:rsidRPr="00BE634B">
              <w:t xml:space="preserve">Pri výkone miestneho zisťovania je zamestnanec správcu dane povinný preukázať sa služobným preukazom; túto povinnosť nemá zamestnanec správcu dane, ktorým je obec a príslušník finančnej správy vykonávajúci miestne zisťovanie v služobnej rovnošate. Zamestnanec správcu dane, ktorým je obec, je povinný preukázať sa oprávnením na vykonanie miestneho zisťovania. </w:t>
            </w:r>
          </w:p>
          <w:p w:rsidR="006D6053" w:rsidRPr="00BE634B" w:rsidRDefault="006D6053" w:rsidP="006D6053">
            <w:pPr>
              <w:jc w:val="both"/>
            </w:pPr>
            <w:r w:rsidRPr="00BE634B">
              <w:t>(4)</w:t>
            </w:r>
            <w:r>
              <w:t xml:space="preserve"> </w:t>
            </w:r>
            <w:r w:rsidRPr="00BE634B">
              <w:t xml:space="preserve">O miestnom zisťovaní spíše zamestnanec správcu dane zápisnicu. Rovnopis zápisnice alebo kópiu zápisnice zamestnanec správcu dane odovzdá daňovému subjektu alebo inej osobe, alebo zamestnancovi daňového subjektu, alebo zamestnancovi inej osoby, za účasti ktorého sa vykonávalo miestne zisťovanie; to neplatí, ak je zápisnica podpísaná biometrickým elektronickým podpisom a zamestnanec správcu dane ju zašle do elektronickej osobnej schránky daňového subjektu alebo inej osoby. Ak sa miestneho zisťovania nezúčastní daňový subjekt alebo jeho zamestnanec, alebo iná osoba alebo zamestnanec inej osoby, spíše zamestnanec správcu dane úradný záznam. Ak správca dane pri miestnom zisťovaní zabezpečí vec podľa </w:t>
            </w:r>
            <w:hyperlink r:id="rId10" w:anchor="paragraf-41" w:tooltip="Odkaz na predpis alebo ustanovenie" w:history="1">
              <w:r w:rsidRPr="006D6053">
                <w:t>§ 41 a 42</w:t>
              </w:r>
            </w:hyperlink>
            <w:r w:rsidRPr="00BE634B">
              <w:t xml:space="preserve">, odovzdá rovnopis zápisnice alebo kópiu zápisnice osobe, od ktorej prevzal vec, ktorú zabezpečil. </w:t>
            </w:r>
          </w:p>
          <w:p w:rsidR="006D6053" w:rsidRPr="00BE634B" w:rsidRDefault="006D6053" w:rsidP="006D6053">
            <w:pPr>
              <w:jc w:val="both"/>
            </w:pPr>
            <w:r w:rsidRPr="00BE634B">
              <w:t>(5)</w:t>
            </w:r>
            <w:r>
              <w:t xml:space="preserve"> </w:t>
            </w:r>
            <w:r w:rsidRPr="00BE634B">
              <w:t xml:space="preserve">Ustanovenia o miestnom zisťovaní, zabezpečení veci a prepadnutí veci sa vzťahujú primerane aj na finančné riaditeľstvo. </w:t>
            </w:r>
          </w:p>
          <w:p w:rsidR="001F3E15" w:rsidRDefault="001F3E15" w:rsidP="001F3E15">
            <w:pPr>
              <w:pStyle w:val="Normlny0"/>
              <w:jc w:val="both"/>
              <w:rPr>
                <w:b/>
                <w:sz w:val="24"/>
                <w:szCs w:val="24"/>
              </w:rPr>
            </w:pPr>
          </w:p>
          <w:p w:rsidR="006D6053" w:rsidRPr="00BE634B" w:rsidRDefault="006D6053" w:rsidP="006D6053">
            <w:pPr>
              <w:jc w:val="both"/>
            </w:pPr>
            <w:r w:rsidRPr="00BE634B">
              <w:t>(1)</w:t>
            </w:r>
            <w:r>
              <w:t xml:space="preserve"> </w:t>
            </w:r>
            <w:r w:rsidRPr="00BE634B">
              <w:t>Daňovou kontrolou správca dane zisťuje alebo preveruje skutočnosti rozhodujúce pre správne určenie dane alebo dodržiavanie ustanovení osobitných predpisov.</w:t>
            </w:r>
            <w:hyperlink r:id="rId11" w:anchor="poznamky.poznamka-1" w:tooltip="Odkaz na predpis alebo ustanovenie" w:history="1">
              <w:r w:rsidRPr="006D6053">
                <w:t>1)</w:t>
              </w:r>
            </w:hyperlink>
            <w:r w:rsidRPr="00BE634B">
              <w:t xml:space="preserve"> Daňová kontrola sa vykonáva v rozsahu, ktorý je nevyhnutne potrebný na dosiahnutie jej účelu. </w:t>
            </w:r>
          </w:p>
          <w:p w:rsidR="006D6053" w:rsidRPr="00BE634B" w:rsidRDefault="006D6053" w:rsidP="006D6053">
            <w:pPr>
              <w:jc w:val="both"/>
            </w:pPr>
            <w:r w:rsidRPr="00BE634B">
              <w:lastRenderedPageBreak/>
              <w:t>(2)</w:t>
            </w:r>
            <w:r>
              <w:t xml:space="preserve"> </w:t>
            </w:r>
            <w:r w:rsidRPr="00BE634B">
              <w:t xml:space="preserve">Daňová kontrola sa vykonáva u daňového subjektu alebo na mieste, kde to účel kontroly vyžaduje. </w:t>
            </w:r>
          </w:p>
          <w:p w:rsidR="006D6053" w:rsidRPr="00BE634B" w:rsidRDefault="006D6053" w:rsidP="006D6053">
            <w:pPr>
              <w:jc w:val="both"/>
            </w:pPr>
            <w:r w:rsidRPr="00BE634B">
              <w:t>(3)</w:t>
            </w:r>
            <w:r>
              <w:t xml:space="preserve"> </w:t>
            </w:r>
            <w:r w:rsidRPr="00BE634B">
              <w:t xml:space="preserve">Správca dane môže vykonať daňovú kontrolu aj u daňového subjektu, ktorému je príslušný iný správca dane; to neplatí, ak je správcom dane obec. </w:t>
            </w:r>
          </w:p>
          <w:p w:rsidR="006D6053" w:rsidRPr="00BE634B" w:rsidRDefault="006D6053" w:rsidP="006D6053">
            <w:pPr>
              <w:jc w:val="both"/>
            </w:pPr>
            <w:r w:rsidRPr="00BE634B">
              <w:t>(4)</w:t>
            </w:r>
            <w:r>
              <w:t xml:space="preserve"> </w:t>
            </w:r>
            <w:r w:rsidRPr="00BE634B">
              <w:t xml:space="preserve">Daňovú kontrolu tej istej dane za zdaňovacie obdobie, za ktoré už bola vykonaná, je možné vykonať u toho istého daňového subjektu aj opätovne, </w:t>
            </w:r>
          </w:p>
          <w:p w:rsidR="006D6053" w:rsidRPr="00BE634B" w:rsidRDefault="006D6053" w:rsidP="006D6053">
            <w:pPr>
              <w:jc w:val="both"/>
            </w:pPr>
            <w:r w:rsidRPr="00BE634B">
              <w:t>a)</w:t>
            </w:r>
            <w:r>
              <w:t xml:space="preserve"> </w:t>
            </w:r>
            <w:r w:rsidRPr="00BE634B">
              <w:t>ak daňový subjekt žiada o vrátenie dane dodatočným daňovým priznaním,</w:t>
            </w:r>
          </w:p>
          <w:p w:rsidR="006D6053" w:rsidRPr="00BE634B" w:rsidRDefault="006D6053" w:rsidP="006D6053">
            <w:pPr>
              <w:jc w:val="both"/>
            </w:pPr>
            <w:r w:rsidRPr="00BE634B">
              <w:t>b)</w:t>
            </w:r>
            <w:r>
              <w:t xml:space="preserve"> </w:t>
            </w:r>
            <w:r w:rsidRPr="00BE634B">
              <w:t>ak daňový subjekt žiada o vrátenie sumy podľa osobitných predpisov,</w:t>
            </w:r>
            <w:hyperlink r:id="rId12" w:anchor="poznamky.poznamka-35" w:tooltip="Odkaz na predpis alebo ustanovenie" w:history="1">
              <w:r w:rsidRPr="006D6053">
                <w:t>35)</w:t>
              </w:r>
            </w:hyperlink>
          </w:p>
          <w:p w:rsidR="006D6053" w:rsidRPr="00BE634B" w:rsidRDefault="006D6053" w:rsidP="006D6053">
            <w:pPr>
              <w:jc w:val="both"/>
            </w:pPr>
            <w:r w:rsidRPr="00BE634B">
              <w:t>c)</w:t>
            </w:r>
            <w:r>
              <w:t xml:space="preserve"> </w:t>
            </w:r>
            <w:r w:rsidRPr="00BE634B">
              <w:t>na podnet ministerstva alebo finančného riaditeľstva,</w:t>
            </w:r>
          </w:p>
          <w:p w:rsidR="006D6053" w:rsidRPr="00BE634B" w:rsidRDefault="006D6053" w:rsidP="006D6053">
            <w:pPr>
              <w:jc w:val="both"/>
            </w:pPr>
            <w:r w:rsidRPr="00BE634B">
              <w:t>d)</w:t>
            </w:r>
            <w:r>
              <w:t xml:space="preserve"> </w:t>
            </w:r>
            <w:r w:rsidRPr="00BE634B">
              <w:t>na požiadanie orgánov činných v trestnom konaní alebo orgánov Policajného zboru.</w:t>
            </w:r>
          </w:p>
          <w:p w:rsidR="001F3E15" w:rsidRPr="009F70B5" w:rsidRDefault="001F3E15" w:rsidP="001F3E15">
            <w:pPr>
              <w:jc w:val="both"/>
            </w:pPr>
          </w:p>
        </w:tc>
        <w:tc>
          <w:tcPr>
            <w:tcW w:w="509" w:type="dxa"/>
            <w:tcBorders>
              <w:top w:val="single" w:sz="4" w:space="0" w:color="auto"/>
              <w:left w:val="single" w:sz="4" w:space="0" w:color="auto"/>
              <w:bottom w:val="single" w:sz="4" w:space="0" w:color="auto"/>
              <w:right w:val="single" w:sz="4" w:space="0" w:color="auto"/>
            </w:tcBorders>
          </w:tcPr>
          <w:p w:rsidR="00825C89" w:rsidRDefault="00825C89" w:rsidP="0070495C">
            <w:pPr>
              <w:jc w:val="center"/>
            </w:pPr>
          </w:p>
          <w:p w:rsidR="001F356D" w:rsidRDefault="001F356D" w:rsidP="0070495C">
            <w:pPr>
              <w:jc w:val="center"/>
            </w:pPr>
          </w:p>
          <w:p w:rsidR="001F356D" w:rsidRDefault="001F356D" w:rsidP="0070495C">
            <w:pPr>
              <w:jc w:val="center"/>
            </w:pPr>
            <w:r>
              <w:t>Ú</w:t>
            </w: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4C760A" w:rsidRDefault="004C760A"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1F3E15" w:rsidRDefault="001F3E15" w:rsidP="0070495C">
            <w:pPr>
              <w:jc w:val="center"/>
            </w:pPr>
          </w:p>
          <w:p w:rsidR="006D6053" w:rsidRDefault="006D6053" w:rsidP="0070495C">
            <w:pPr>
              <w:jc w:val="center"/>
            </w:pPr>
          </w:p>
          <w:p w:rsidR="006D6053" w:rsidRDefault="006D6053" w:rsidP="0070495C">
            <w:pPr>
              <w:jc w:val="center"/>
            </w:pPr>
          </w:p>
          <w:p w:rsidR="006D6053" w:rsidRDefault="006D6053" w:rsidP="0070495C">
            <w:pPr>
              <w:jc w:val="center"/>
            </w:pPr>
          </w:p>
          <w:p w:rsidR="006D6053" w:rsidRDefault="006D6053" w:rsidP="0070495C">
            <w:pPr>
              <w:jc w:val="center"/>
            </w:pPr>
          </w:p>
          <w:p w:rsidR="004C760A" w:rsidRDefault="004C760A" w:rsidP="0070495C">
            <w:pPr>
              <w:jc w:val="center"/>
            </w:pPr>
          </w:p>
          <w:p w:rsidR="004C760A" w:rsidRDefault="004C760A" w:rsidP="0070495C">
            <w:pPr>
              <w:jc w:val="center"/>
            </w:pPr>
            <w:proofErr w:type="spellStart"/>
            <w:r w:rsidRPr="0094040E">
              <w:t>n.a</w:t>
            </w:r>
            <w:proofErr w:type="spellEnd"/>
            <w:r w:rsidRPr="0094040E">
              <w:t>.</w:t>
            </w:r>
          </w:p>
        </w:tc>
        <w:tc>
          <w:tcPr>
            <w:tcW w:w="567" w:type="dxa"/>
            <w:tcBorders>
              <w:top w:val="single" w:sz="4" w:space="0" w:color="auto"/>
              <w:left w:val="single" w:sz="4" w:space="0" w:color="auto"/>
              <w:bottom w:val="single" w:sz="4" w:space="0" w:color="auto"/>
              <w:right w:val="single" w:sz="12" w:space="0" w:color="auto"/>
            </w:tcBorders>
          </w:tcPr>
          <w:p w:rsidR="00825C89" w:rsidRDefault="00825C89" w:rsidP="0070495C">
            <w:pPr>
              <w:pStyle w:val="Nadpis1"/>
              <w:rPr>
                <w:b w:val="0"/>
                <w:bCs w:val="0"/>
              </w:rPr>
            </w:pPr>
          </w:p>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4C760A" w:rsidRDefault="004C760A"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1F3E15" w:rsidRDefault="001F3E15" w:rsidP="004C760A"/>
          <w:p w:rsidR="006D6053" w:rsidRDefault="006D6053" w:rsidP="004C760A"/>
          <w:p w:rsidR="006D6053" w:rsidRDefault="006D6053" w:rsidP="004C760A"/>
          <w:p w:rsidR="006D6053" w:rsidRDefault="006D6053" w:rsidP="004C760A"/>
          <w:p w:rsidR="006D6053" w:rsidRDefault="006D6053" w:rsidP="004C760A"/>
          <w:p w:rsidR="001F3E15" w:rsidRDefault="001F3E15" w:rsidP="004C760A"/>
          <w:p w:rsidR="001F3E15" w:rsidRDefault="001F3E15" w:rsidP="004C760A"/>
          <w:p w:rsidR="004C760A" w:rsidRPr="004C760A" w:rsidRDefault="004C760A" w:rsidP="004C760A">
            <w:pPr>
              <w:rPr>
                <w:sz w:val="20"/>
                <w:szCs w:val="20"/>
              </w:rPr>
            </w:pPr>
            <w:r w:rsidRPr="0094040E">
              <w:rPr>
                <w:sz w:val="20"/>
                <w:szCs w:val="20"/>
              </w:rPr>
              <w:t>SK má menu euro.</w:t>
            </w:r>
          </w:p>
          <w:p w:rsidR="004C760A" w:rsidRPr="004C760A" w:rsidRDefault="004C760A" w:rsidP="004C760A"/>
        </w:tc>
      </w:tr>
      <w:tr w:rsidR="00D915B8" w:rsidRPr="009F70B5" w:rsidTr="0070495C">
        <w:tc>
          <w:tcPr>
            <w:tcW w:w="694" w:type="dxa"/>
            <w:tcBorders>
              <w:top w:val="single" w:sz="4" w:space="0" w:color="auto"/>
              <w:left w:val="single" w:sz="12" w:space="0" w:color="auto"/>
              <w:bottom w:val="single" w:sz="4" w:space="0" w:color="auto"/>
              <w:right w:val="single" w:sz="4" w:space="0" w:color="auto"/>
            </w:tcBorders>
          </w:tcPr>
          <w:p w:rsidR="005401D0" w:rsidRPr="009F70B5" w:rsidRDefault="005401D0" w:rsidP="0070495C">
            <w:pPr>
              <w:jc w:val="center"/>
            </w:pPr>
            <w:r w:rsidRPr="004B021C">
              <w:lastRenderedPageBreak/>
              <w:t xml:space="preserve">Čl.2 </w:t>
            </w:r>
          </w:p>
          <w:p w:rsidR="005401D0" w:rsidRDefault="005401D0" w:rsidP="0070495C">
            <w:pPr>
              <w:jc w:val="center"/>
            </w:pPr>
            <w:r>
              <w:t>bod 8.</w:t>
            </w:r>
          </w:p>
          <w:p w:rsidR="00D915B8" w:rsidRPr="009F70B5" w:rsidRDefault="00D915B8" w:rsidP="00FF32B5">
            <w:pPr>
              <w:jc w:val="center"/>
              <w:rPr>
                <w:iCs/>
              </w:rPr>
            </w:pPr>
          </w:p>
        </w:tc>
        <w:tc>
          <w:tcPr>
            <w:tcW w:w="6792" w:type="dxa"/>
            <w:gridSpan w:val="2"/>
            <w:tcBorders>
              <w:top w:val="single" w:sz="4" w:space="0" w:color="auto"/>
              <w:left w:val="single" w:sz="4" w:space="0" w:color="auto"/>
              <w:bottom w:val="single" w:sz="4" w:space="0" w:color="auto"/>
              <w:right w:val="single" w:sz="4" w:space="0" w:color="auto"/>
            </w:tcBorders>
          </w:tcPr>
          <w:p w:rsidR="005401D0" w:rsidRDefault="005401D0" w:rsidP="0070495C">
            <w:pPr>
              <w:spacing w:before="120" w:line="312" w:lineRule="atLeast"/>
              <w:jc w:val="both"/>
            </w:pPr>
            <w:r w:rsidRPr="005A735D">
              <w:t>8. Dopĺňa sa tento článok:</w:t>
            </w:r>
          </w:p>
          <w:p w:rsidR="005401D0" w:rsidRPr="004C760A" w:rsidRDefault="005401D0" w:rsidP="0070495C">
            <w:pPr>
              <w:spacing w:before="120" w:line="312" w:lineRule="atLeast"/>
              <w:jc w:val="center"/>
              <w:rPr>
                <w:i/>
                <w:iCs/>
              </w:rPr>
            </w:pPr>
            <w:r w:rsidRPr="004C760A">
              <w:rPr>
                <w:i/>
                <w:iCs/>
              </w:rPr>
              <w:t>„Článok 66a</w:t>
            </w:r>
          </w:p>
          <w:p w:rsidR="005401D0" w:rsidRPr="004C760A" w:rsidRDefault="005401D0" w:rsidP="0070495C">
            <w:pPr>
              <w:spacing w:before="120" w:line="312" w:lineRule="atLeast"/>
              <w:jc w:val="both"/>
              <w:rPr>
                <w:i/>
              </w:rPr>
            </w:pPr>
            <w:r w:rsidRPr="004C760A">
              <w:rPr>
                <w:i/>
              </w:rPr>
              <w:t>Odchylne od článkov 63, 64 a 65, pokiaľ ide o dodanie tovaru, v prípade ktorého DPH platí osoba, ktorá dodanie alebo poskytnutie uľahčuje podľa článku 14a, zdaniteľná udalosť nastane a daňová povinnosť vznikne v okamihu, keď sa platba prijala.“</w:t>
            </w:r>
          </w:p>
          <w:p w:rsidR="00D915B8" w:rsidRPr="005A735D" w:rsidRDefault="00D915B8" w:rsidP="0070495C">
            <w:pPr>
              <w:spacing w:before="120" w:line="312" w:lineRule="atLeast"/>
              <w:jc w:val="both"/>
              <w:rPr>
                <w:color w:val="00B050"/>
              </w:rPr>
            </w:pPr>
          </w:p>
        </w:tc>
        <w:tc>
          <w:tcPr>
            <w:tcW w:w="509" w:type="dxa"/>
            <w:tcBorders>
              <w:top w:val="single" w:sz="4" w:space="0" w:color="auto"/>
              <w:left w:val="single" w:sz="4" w:space="0" w:color="auto"/>
              <w:bottom w:val="single" w:sz="4" w:space="0" w:color="auto"/>
              <w:right w:val="single" w:sz="12" w:space="0" w:color="auto"/>
            </w:tcBorders>
          </w:tcPr>
          <w:p w:rsidR="00850F97" w:rsidRDefault="00850F97" w:rsidP="0070495C">
            <w:pPr>
              <w:jc w:val="center"/>
            </w:pPr>
          </w:p>
          <w:p w:rsidR="00850F97" w:rsidRDefault="00850F97" w:rsidP="0070495C">
            <w:pPr>
              <w:jc w:val="center"/>
            </w:pPr>
          </w:p>
          <w:p w:rsidR="005401D0" w:rsidRDefault="005401D0" w:rsidP="0070495C">
            <w:pPr>
              <w:jc w:val="center"/>
            </w:pPr>
          </w:p>
          <w:p w:rsidR="005401D0" w:rsidRDefault="005401D0" w:rsidP="0070495C">
            <w:pPr>
              <w:jc w:val="center"/>
            </w:pPr>
            <w:proofErr w:type="spellStart"/>
            <w:r w:rsidRPr="0094040E">
              <w:t>n.a</w:t>
            </w:r>
            <w:proofErr w:type="spellEnd"/>
            <w:r w:rsidRPr="0094040E">
              <w:t>.</w:t>
            </w:r>
          </w:p>
          <w:p w:rsidR="005401D0" w:rsidRDefault="005401D0" w:rsidP="0070495C">
            <w:pPr>
              <w:jc w:val="center"/>
            </w:pPr>
          </w:p>
          <w:p w:rsidR="005401D0" w:rsidRDefault="005401D0" w:rsidP="0070495C">
            <w:pPr>
              <w:jc w:val="center"/>
            </w:pPr>
          </w:p>
          <w:p w:rsidR="005401D0" w:rsidRDefault="005401D0" w:rsidP="0070495C">
            <w:pPr>
              <w:jc w:val="center"/>
            </w:pPr>
          </w:p>
          <w:p w:rsidR="00850F97" w:rsidRDefault="00850F97" w:rsidP="0070495C">
            <w:pPr>
              <w:jc w:val="center"/>
            </w:pPr>
          </w:p>
        </w:tc>
        <w:tc>
          <w:tcPr>
            <w:tcW w:w="851" w:type="dxa"/>
            <w:tcBorders>
              <w:top w:val="single" w:sz="4" w:space="0" w:color="auto"/>
              <w:left w:val="nil"/>
              <w:bottom w:val="single" w:sz="4" w:space="0" w:color="auto"/>
              <w:right w:val="single" w:sz="4" w:space="0" w:color="auto"/>
            </w:tcBorders>
          </w:tcPr>
          <w:p w:rsidR="005401D0" w:rsidRDefault="005401D0" w:rsidP="0070495C">
            <w:pPr>
              <w:jc w:val="center"/>
              <w:rPr>
                <w:b/>
              </w:rPr>
            </w:pPr>
          </w:p>
          <w:p w:rsidR="005401D0" w:rsidRDefault="005401D0" w:rsidP="0070495C">
            <w:pPr>
              <w:jc w:val="center"/>
              <w:rPr>
                <w:b/>
              </w:rPr>
            </w:pPr>
          </w:p>
          <w:p w:rsidR="005401D0" w:rsidRDefault="005401D0" w:rsidP="0070495C">
            <w:pPr>
              <w:jc w:val="center"/>
              <w:rPr>
                <w:b/>
              </w:rPr>
            </w:pPr>
          </w:p>
          <w:p w:rsidR="005401D0" w:rsidRDefault="005401D0" w:rsidP="0070495C">
            <w:pPr>
              <w:jc w:val="center"/>
              <w:rPr>
                <w:b/>
              </w:rPr>
            </w:pPr>
          </w:p>
          <w:p w:rsidR="005401D0" w:rsidRDefault="005401D0" w:rsidP="0070495C">
            <w:pPr>
              <w:jc w:val="center"/>
              <w:rPr>
                <w:b/>
              </w:rPr>
            </w:pPr>
          </w:p>
          <w:p w:rsidR="00D915B8" w:rsidRPr="009F70B5" w:rsidRDefault="00D915B8" w:rsidP="00FF32B5">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5401D0" w:rsidRDefault="005401D0" w:rsidP="0070495C">
            <w:pPr>
              <w:pStyle w:val="Normlny0"/>
              <w:rPr>
                <w:sz w:val="24"/>
                <w:szCs w:val="24"/>
              </w:rPr>
            </w:pPr>
          </w:p>
          <w:p w:rsidR="005401D0" w:rsidRDefault="005401D0" w:rsidP="0070495C">
            <w:pPr>
              <w:pStyle w:val="Normlny0"/>
              <w:rPr>
                <w:sz w:val="24"/>
                <w:szCs w:val="24"/>
              </w:rPr>
            </w:pPr>
          </w:p>
          <w:p w:rsidR="005401D0" w:rsidRDefault="005401D0" w:rsidP="0070495C">
            <w:pPr>
              <w:pStyle w:val="Normlny0"/>
              <w:rPr>
                <w:sz w:val="24"/>
                <w:szCs w:val="24"/>
              </w:rPr>
            </w:pPr>
          </w:p>
          <w:p w:rsidR="005401D0" w:rsidRDefault="005401D0" w:rsidP="0070495C">
            <w:pPr>
              <w:pStyle w:val="Normlny0"/>
              <w:rPr>
                <w:sz w:val="24"/>
                <w:szCs w:val="24"/>
              </w:rPr>
            </w:pPr>
          </w:p>
          <w:p w:rsidR="005401D0" w:rsidRDefault="005401D0" w:rsidP="0070495C">
            <w:pPr>
              <w:pStyle w:val="Normlny0"/>
              <w:rPr>
                <w:sz w:val="24"/>
                <w:szCs w:val="24"/>
              </w:rPr>
            </w:pPr>
          </w:p>
          <w:p w:rsidR="005401D0" w:rsidRDefault="005401D0" w:rsidP="0070495C">
            <w:pPr>
              <w:pStyle w:val="Normlny0"/>
              <w:rPr>
                <w:sz w:val="24"/>
                <w:szCs w:val="24"/>
              </w:rPr>
            </w:pPr>
          </w:p>
          <w:p w:rsidR="00D915B8" w:rsidRPr="009F70B5" w:rsidRDefault="00D915B8" w:rsidP="00FF32B5">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D915B8" w:rsidRDefault="00D915B8" w:rsidP="0070495C">
            <w:pPr>
              <w:pStyle w:val="Normlny0"/>
              <w:jc w:val="both"/>
              <w:rPr>
                <w:sz w:val="24"/>
                <w:szCs w:val="24"/>
              </w:rPr>
            </w:pPr>
          </w:p>
          <w:p w:rsidR="00D915B8" w:rsidRDefault="00D915B8" w:rsidP="0070495C">
            <w:pPr>
              <w:pStyle w:val="Normlny0"/>
              <w:jc w:val="both"/>
              <w:rPr>
                <w:sz w:val="24"/>
                <w:szCs w:val="24"/>
              </w:rPr>
            </w:pPr>
          </w:p>
          <w:p w:rsidR="005401D0" w:rsidRDefault="005401D0" w:rsidP="0070495C">
            <w:pPr>
              <w:pStyle w:val="Normlny0"/>
              <w:jc w:val="both"/>
              <w:rPr>
                <w:sz w:val="24"/>
                <w:szCs w:val="24"/>
              </w:rPr>
            </w:pPr>
          </w:p>
          <w:p w:rsidR="005401D0" w:rsidRDefault="005401D0" w:rsidP="0070495C">
            <w:pPr>
              <w:pStyle w:val="Normlny0"/>
              <w:jc w:val="both"/>
              <w:rPr>
                <w:sz w:val="24"/>
                <w:szCs w:val="24"/>
              </w:rPr>
            </w:pPr>
          </w:p>
          <w:p w:rsidR="005401D0" w:rsidRDefault="005401D0" w:rsidP="0070495C">
            <w:pPr>
              <w:pStyle w:val="Normlny0"/>
              <w:jc w:val="both"/>
              <w:rPr>
                <w:sz w:val="24"/>
                <w:szCs w:val="24"/>
              </w:rPr>
            </w:pPr>
          </w:p>
          <w:p w:rsidR="00D915B8" w:rsidRPr="009F70B5" w:rsidRDefault="00D915B8" w:rsidP="00FF32B5">
            <w:pPr>
              <w:pStyle w:val="Zkladntext"/>
              <w:jc w:val="both"/>
            </w:pPr>
          </w:p>
        </w:tc>
        <w:tc>
          <w:tcPr>
            <w:tcW w:w="509" w:type="dxa"/>
            <w:tcBorders>
              <w:top w:val="single" w:sz="4" w:space="0" w:color="auto"/>
              <w:left w:val="single" w:sz="4" w:space="0" w:color="auto"/>
              <w:bottom w:val="single" w:sz="4" w:space="0" w:color="auto"/>
              <w:right w:val="single" w:sz="4" w:space="0" w:color="auto"/>
            </w:tcBorders>
          </w:tcPr>
          <w:p w:rsidR="00D915B8" w:rsidRDefault="00D915B8" w:rsidP="0070495C">
            <w:pPr>
              <w:jc w:val="center"/>
            </w:pPr>
          </w:p>
          <w:p w:rsidR="00850F97" w:rsidRDefault="00850F97" w:rsidP="0070495C">
            <w:pPr>
              <w:jc w:val="center"/>
            </w:pPr>
          </w:p>
          <w:p w:rsidR="005401D0" w:rsidRDefault="005401D0" w:rsidP="0070495C">
            <w:pPr>
              <w:jc w:val="center"/>
            </w:pPr>
          </w:p>
          <w:p w:rsidR="00850F97" w:rsidRDefault="005401D0" w:rsidP="0070495C">
            <w:pPr>
              <w:jc w:val="center"/>
            </w:pPr>
            <w:proofErr w:type="spellStart"/>
            <w:r w:rsidRPr="0094040E">
              <w:t>n.a</w:t>
            </w:r>
            <w:proofErr w:type="spellEnd"/>
            <w:r w:rsidRPr="0094040E">
              <w:t>.</w:t>
            </w:r>
          </w:p>
          <w:p w:rsidR="005401D0" w:rsidRDefault="005401D0" w:rsidP="0070495C">
            <w:pPr>
              <w:jc w:val="center"/>
            </w:pPr>
          </w:p>
          <w:p w:rsidR="005401D0" w:rsidRDefault="005401D0" w:rsidP="0070495C">
            <w:pPr>
              <w:jc w:val="center"/>
            </w:pPr>
          </w:p>
          <w:p w:rsidR="005401D0" w:rsidRDefault="005401D0" w:rsidP="0070495C">
            <w:pPr>
              <w:jc w:val="center"/>
            </w:pPr>
          </w:p>
          <w:p w:rsidR="005401D0" w:rsidRDefault="005401D0" w:rsidP="0070495C">
            <w:pPr>
              <w:jc w:val="center"/>
            </w:pPr>
          </w:p>
          <w:p w:rsidR="005401D0" w:rsidRDefault="005401D0" w:rsidP="0070495C">
            <w:pPr>
              <w:jc w:val="center"/>
            </w:pPr>
          </w:p>
          <w:p w:rsidR="00850F97" w:rsidRDefault="00850F97" w:rsidP="00FF32B5"/>
        </w:tc>
        <w:tc>
          <w:tcPr>
            <w:tcW w:w="567" w:type="dxa"/>
            <w:tcBorders>
              <w:top w:val="single" w:sz="4" w:space="0" w:color="auto"/>
              <w:left w:val="single" w:sz="4" w:space="0" w:color="auto"/>
              <w:bottom w:val="single" w:sz="4" w:space="0" w:color="auto"/>
              <w:right w:val="single" w:sz="12" w:space="0" w:color="auto"/>
            </w:tcBorders>
          </w:tcPr>
          <w:p w:rsidR="00D915B8" w:rsidRDefault="00D915B8" w:rsidP="0070495C">
            <w:pPr>
              <w:pStyle w:val="Nadpis1"/>
              <w:rPr>
                <w:b w:val="0"/>
                <w:bCs w:val="0"/>
              </w:rPr>
            </w:pPr>
          </w:p>
          <w:p w:rsidR="005401D0" w:rsidRDefault="005401D0" w:rsidP="0070495C"/>
          <w:p w:rsidR="00617D2D" w:rsidRDefault="00617D2D" w:rsidP="0070495C"/>
          <w:p w:rsidR="005401D0" w:rsidRPr="004C760A" w:rsidRDefault="005401D0" w:rsidP="0070495C">
            <w:pPr>
              <w:rPr>
                <w:sz w:val="20"/>
                <w:szCs w:val="20"/>
              </w:rPr>
            </w:pPr>
            <w:r w:rsidRPr="0094040E">
              <w:rPr>
                <w:sz w:val="20"/>
                <w:szCs w:val="20"/>
              </w:rPr>
              <w:t>Článok</w:t>
            </w:r>
            <w:r w:rsidR="0045178F" w:rsidRPr="0094040E">
              <w:rPr>
                <w:sz w:val="20"/>
                <w:szCs w:val="20"/>
              </w:rPr>
              <w:t xml:space="preserve"> 66a</w:t>
            </w:r>
            <w:r w:rsidRPr="0094040E">
              <w:rPr>
                <w:sz w:val="20"/>
                <w:szCs w:val="20"/>
              </w:rPr>
              <w:t xml:space="preserve"> bol nahradený</w:t>
            </w:r>
            <w:r w:rsidR="005A5462">
              <w:rPr>
                <w:sz w:val="20"/>
                <w:szCs w:val="20"/>
              </w:rPr>
              <w:t xml:space="preserve"> (smernica (EÚ) 2019/1995)</w:t>
            </w:r>
            <w:r w:rsidR="00617D2D" w:rsidRPr="0094040E">
              <w:rPr>
                <w:sz w:val="20"/>
                <w:szCs w:val="20"/>
              </w:rPr>
              <w:t>.</w:t>
            </w:r>
          </w:p>
        </w:tc>
      </w:tr>
      <w:tr w:rsidR="00765125" w:rsidRPr="009F70B5" w:rsidTr="0070495C">
        <w:tc>
          <w:tcPr>
            <w:tcW w:w="694" w:type="dxa"/>
            <w:tcBorders>
              <w:top w:val="single" w:sz="4" w:space="0" w:color="auto"/>
              <w:left w:val="single" w:sz="12" w:space="0" w:color="auto"/>
              <w:bottom w:val="single" w:sz="4" w:space="0" w:color="auto"/>
              <w:right w:val="single" w:sz="4" w:space="0" w:color="auto"/>
            </w:tcBorders>
          </w:tcPr>
          <w:p w:rsidR="00765125" w:rsidRPr="009F70B5" w:rsidRDefault="00765125" w:rsidP="0070495C">
            <w:pPr>
              <w:jc w:val="center"/>
            </w:pPr>
            <w:r w:rsidRPr="004B021C">
              <w:lastRenderedPageBreak/>
              <w:t xml:space="preserve">Čl.2 </w:t>
            </w:r>
          </w:p>
          <w:p w:rsidR="00765125" w:rsidRDefault="00765125" w:rsidP="0070495C">
            <w:pPr>
              <w:jc w:val="center"/>
            </w:pPr>
            <w:r>
              <w:t>bod 9</w:t>
            </w:r>
            <w:r w:rsidR="005A470B">
              <w:t>.</w:t>
            </w:r>
            <w:r w:rsidR="00752F1E">
              <w:t xml:space="preserve"> </w:t>
            </w:r>
          </w:p>
          <w:p w:rsidR="00765125" w:rsidRPr="009F70B5" w:rsidRDefault="00765125" w:rsidP="0070495C">
            <w:pPr>
              <w:jc w:val="center"/>
              <w:rPr>
                <w:iCs/>
              </w:rPr>
            </w:pPr>
          </w:p>
        </w:tc>
        <w:tc>
          <w:tcPr>
            <w:tcW w:w="6792" w:type="dxa"/>
            <w:gridSpan w:val="2"/>
            <w:tcBorders>
              <w:top w:val="single" w:sz="4" w:space="0" w:color="auto"/>
              <w:left w:val="single" w:sz="4" w:space="0" w:color="auto"/>
              <w:bottom w:val="single" w:sz="4" w:space="0" w:color="auto"/>
              <w:right w:val="single" w:sz="4" w:space="0" w:color="auto"/>
            </w:tcBorders>
          </w:tcPr>
          <w:p w:rsidR="00765125" w:rsidRDefault="00765125" w:rsidP="0070495C">
            <w:pPr>
              <w:spacing w:before="120" w:line="312" w:lineRule="atLeast"/>
              <w:jc w:val="both"/>
            </w:pPr>
            <w:r w:rsidRPr="000202B8">
              <w:t>9. V článku 143 ods. 1 sa vkladá toto písmeno:</w:t>
            </w:r>
          </w:p>
          <w:p w:rsidR="00765125" w:rsidRPr="009F70B5" w:rsidRDefault="00765125" w:rsidP="0070495C">
            <w:pPr>
              <w:spacing w:before="120" w:line="312" w:lineRule="atLeast"/>
              <w:ind w:left="325" w:hanging="325"/>
              <w:jc w:val="both"/>
              <w:rPr>
                <w:b/>
                <w:bCs/>
              </w:rPr>
            </w:pPr>
            <w:proofErr w:type="spellStart"/>
            <w:r>
              <w:t>ca</w:t>
            </w:r>
            <w:proofErr w:type="spellEnd"/>
            <w:r>
              <w:t xml:space="preserve">) </w:t>
            </w:r>
            <w:r w:rsidRPr="000202B8">
              <w:t>dovoz tovaru, pri ktorom sa má DPH priznať podľa osobitnej úpravy uvedenej v hlave XII kapitole 6 oddiele 4 a v prípade ktorého sa príslušnému colnému úradu v členskom štáte dovozu najneskôr pri podaní dovozného vyhlásenia poskytlo individuálne identifikačné číslo pre DPH, a to na uplatnenie osobitnej úpravy, dodávateľa alebo sprostredkovateľa konajúceho na jeho účet pridelené na základe článku 369q;“</w:t>
            </w:r>
          </w:p>
        </w:tc>
        <w:tc>
          <w:tcPr>
            <w:tcW w:w="509" w:type="dxa"/>
            <w:tcBorders>
              <w:top w:val="single" w:sz="4" w:space="0" w:color="auto"/>
              <w:left w:val="single" w:sz="4" w:space="0" w:color="auto"/>
              <w:bottom w:val="single" w:sz="4" w:space="0" w:color="auto"/>
              <w:right w:val="single" w:sz="12" w:space="0" w:color="auto"/>
            </w:tcBorders>
          </w:tcPr>
          <w:p w:rsidR="00765125" w:rsidRDefault="002C0B17" w:rsidP="0070495C">
            <w:pPr>
              <w:jc w:val="center"/>
            </w:pPr>
            <w:r>
              <w:t>N</w:t>
            </w:r>
          </w:p>
        </w:tc>
        <w:tc>
          <w:tcPr>
            <w:tcW w:w="851" w:type="dxa"/>
            <w:tcBorders>
              <w:top w:val="single" w:sz="4" w:space="0" w:color="auto"/>
              <w:left w:val="nil"/>
              <w:bottom w:val="single" w:sz="4" w:space="0" w:color="auto"/>
              <w:right w:val="single" w:sz="4" w:space="0" w:color="auto"/>
            </w:tcBorders>
          </w:tcPr>
          <w:p w:rsidR="00A82444" w:rsidRDefault="00A82444" w:rsidP="0070495C">
            <w:pPr>
              <w:jc w:val="center"/>
              <w:rPr>
                <w:b/>
              </w:rPr>
            </w:pPr>
            <w:r w:rsidRPr="0094040E">
              <w:rPr>
                <w:b/>
              </w:rPr>
              <w:t>návrh zákona čl. I</w:t>
            </w:r>
          </w:p>
          <w:p w:rsidR="00765125" w:rsidRPr="009F70B5" w:rsidRDefault="00765125"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765125" w:rsidRDefault="00A82444" w:rsidP="0070495C">
            <w:pPr>
              <w:pStyle w:val="Normlny0"/>
              <w:rPr>
                <w:sz w:val="24"/>
                <w:szCs w:val="24"/>
              </w:rPr>
            </w:pPr>
            <w:r>
              <w:rPr>
                <w:sz w:val="24"/>
                <w:szCs w:val="24"/>
              </w:rPr>
              <w:t>§ 48</w:t>
            </w:r>
          </w:p>
          <w:p w:rsidR="00A82444" w:rsidRPr="009F70B5" w:rsidRDefault="00A82444" w:rsidP="0070495C">
            <w:pPr>
              <w:pStyle w:val="Normlny0"/>
              <w:rPr>
                <w:sz w:val="24"/>
                <w:szCs w:val="24"/>
              </w:rPr>
            </w:pPr>
            <w:r>
              <w:rPr>
                <w:sz w:val="24"/>
                <w:szCs w:val="24"/>
              </w:rPr>
              <w:t>ods. 10</w:t>
            </w:r>
          </w:p>
        </w:tc>
        <w:tc>
          <w:tcPr>
            <w:tcW w:w="5670" w:type="dxa"/>
            <w:tcBorders>
              <w:top w:val="single" w:sz="4" w:space="0" w:color="auto"/>
              <w:left w:val="single" w:sz="4" w:space="0" w:color="auto"/>
              <w:bottom w:val="single" w:sz="4" w:space="0" w:color="auto"/>
              <w:right w:val="single" w:sz="4" w:space="0" w:color="auto"/>
            </w:tcBorders>
          </w:tcPr>
          <w:p w:rsidR="00DD53C8" w:rsidRPr="00956819" w:rsidRDefault="00A82444" w:rsidP="00DD53C8">
            <w:pPr>
              <w:jc w:val="both"/>
              <w:rPr>
                <w:b/>
              </w:rPr>
            </w:pPr>
            <w:r w:rsidRPr="00BF5524">
              <w:rPr>
                <w:b/>
              </w:rPr>
              <w:t xml:space="preserve">(10) </w:t>
            </w:r>
            <w:r w:rsidR="00312424">
              <w:t xml:space="preserve"> </w:t>
            </w:r>
            <w:r w:rsidR="00DD53C8" w:rsidRPr="00956819">
              <w:rPr>
                <w:b/>
              </w:rPr>
              <w:t xml:space="preserve">Oslobodený od dane je dovoz tovaru, ktorý nie je predmetom spotrebnej dane a ktorého vlastná hodnota nepresahuje 150 eur, pri ktorom sa daň priznáva podľa osobitnej úpravy podľa § 68c alebo podľa ustanovenia zákona platného v inom členskom štáte zodpovedajúceho § 68c, ak je colnému orgánu najneskôr pri podaní colného vyhlásenia poskytnuté identifikačné číslo pre daň s predponou IM pridelené </w:t>
            </w:r>
          </w:p>
          <w:p w:rsidR="00DD53C8" w:rsidRPr="00956819" w:rsidRDefault="00DD53C8" w:rsidP="00DD53C8">
            <w:pPr>
              <w:jc w:val="both"/>
              <w:rPr>
                <w:b/>
              </w:rPr>
            </w:pPr>
            <w:r w:rsidRPr="00956819">
              <w:rPr>
                <w:b/>
              </w:rPr>
              <w:t>a) zdaniteľnej osobe na účely uplatňovania osobitnej úpravy alebo</w:t>
            </w:r>
          </w:p>
          <w:p w:rsidR="002C0B17" w:rsidRPr="002C0B17" w:rsidRDefault="00DD53C8" w:rsidP="00DD53C8">
            <w:pPr>
              <w:jc w:val="both"/>
              <w:rPr>
                <w:b/>
              </w:rPr>
            </w:pPr>
            <w:r w:rsidRPr="00956819">
              <w:rPr>
                <w:b/>
              </w:rPr>
              <w:t>b) sprostredkovateľovi pre každú zdaniteľnú osobu, ktorú zastupuje, ak je zdaniteľná osoba na účely uplatňovania osobitnej úpravy zastúpená sprostredkovateľom.</w:t>
            </w:r>
          </w:p>
        </w:tc>
        <w:tc>
          <w:tcPr>
            <w:tcW w:w="509" w:type="dxa"/>
            <w:tcBorders>
              <w:top w:val="single" w:sz="4" w:space="0" w:color="auto"/>
              <w:left w:val="single" w:sz="4" w:space="0" w:color="auto"/>
              <w:bottom w:val="single" w:sz="4" w:space="0" w:color="auto"/>
              <w:right w:val="single" w:sz="4" w:space="0" w:color="auto"/>
            </w:tcBorders>
          </w:tcPr>
          <w:p w:rsidR="00765125" w:rsidRDefault="002C0B17" w:rsidP="0070495C">
            <w:pPr>
              <w:jc w:val="center"/>
            </w:pPr>
            <w:r>
              <w:t>Ú</w:t>
            </w:r>
          </w:p>
        </w:tc>
        <w:tc>
          <w:tcPr>
            <w:tcW w:w="567" w:type="dxa"/>
            <w:tcBorders>
              <w:top w:val="single" w:sz="4" w:space="0" w:color="auto"/>
              <w:left w:val="single" w:sz="4" w:space="0" w:color="auto"/>
              <w:bottom w:val="single" w:sz="4" w:space="0" w:color="auto"/>
              <w:right w:val="single" w:sz="12" w:space="0" w:color="auto"/>
            </w:tcBorders>
          </w:tcPr>
          <w:p w:rsidR="00765125" w:rsidRPr="009F70B5" w:rsidRDefault="00765125" w:rsidP="0070495C">
            <w:pPr>
              <w:pStyle w:val="Nadpis1"/>
              <w:rPr>
                <w:b w:val="0"/>
                <w:bCs w:val="0"/>
              </w:rPr>
            </w:pPr>
          </w:p>
        </w:tc>
      </w:tr>
      <w:tr w:rsidR="001B1572" w:rsidRPr="009F70B5" w:rsidTr="0070495C">
        <w:tc>
          <w:tcPr>
            <w:tcW w:w="694" w:type="dxa"/>
            <w:tcBorders>
              <w:top w:val="single" w:sz="4" w:space="0" w:color="auto"/>
              <w:left w:val="single" w:sz="12" w:space="0" w:color="auto"/>
              <w:bottom w:val="single" w:sz="4" w:space="0" w:color="auto"/>
              <w:right w:val="single" w:sz="4" w:space="0" w:color="auto"/>
            </w:tcBorders>
          </w:tcPr>
          <w:p w:rsidR="001B1572" w:rsidRPr="009F70B5" w:rsidRDefault="001B1572" w:rsidP="0070495C">
            <w:pPr>
              <w:jc w:val="center"/>
            </w:pPr>
            <w:r w:rsidRPr="004B021C">
              <w:t xml:space="preserve">Čl.2 </w:t>
            </w:r>
          </w:p>
          <w:p w:rsidR="001B1572" w:rsidRPr="0086419E" w:rsidRDefault="001B1572" w:rsidP="00724282">
            <w:pPr>
              <w:jc w:val="center"/>
            </w:pPr>
            <w:r>
              <w:t>bod 10</w:t>
            </w:r>
            <w:r w:rsidR="005A470B">
              <w:t>.</w:t>
            </w:r>
            <w:r w:rsidR="001703BB">
              <w:t xml:space="preserve"> </w:t>
            </w:r>
          </w:p>
        </w:tc>
        <w:tc>
          <w:tcPr>
            <w:tcW w:w="6792" w:type="dxa"/>
            <w:gridSpan w:val="2"/>
            <w:tcBorders>
              <w:top w:val="single" w:sz="4" w:space="0" w:color="auto"/>
              <w:left w:val="single" w:sz="4" w:space="0" w:color="auto"/>
              <w:bottom w:val="single" w:sz="4" w:space="0" w:color="auto"/>
              <w:right w:val="single" w:sz="4" w:space="0" w:color="auto"/>
            </w:tcBorders>
          </w:tcPr>
          <w:p w:rsidR="001B1572" w:rsidRPr="0086419E" w:rsidRDefault="001B1572" w:rsidP="0070495C">
            <w:pPr>
              <w:spacing w:before="120" w:line="312" w:lineRule="atLeast"/>
              <w:jc w:val="both"/>
            </w:pPr>
            <w:r w:rsidRPr="0086419E">
              <w:t xml:space="preserve">10. </w:t>
            </w:r>
            <w:r w:rsidRPr="001B1572">
              <w:t>V článku 220 ods. 1 sa bod 2 nahrádza takto:</w:t>
            </w:r>
          </w:p>
          <w:tbl>
            <w:tblPr>
              <w:tblW w:w="5000" w:type="pct"/>
              <w:tblLayout w:type="fixed"/>
              <w:tblCellMar>
                <w:left w:w="0" w:type="dxa"/>
                <w:right w:w="0" w:type="dxa"/>
              </w:tblCellMar>
              <w:tblLook w:val="04A0" w:firstRow="1" w:lastRow="0" w:firstColumn="1" w:lastColumn="0" w:noHBand="0" w:noVBand="1"/>
            </w:tblPr>
            <w:tblGrid>
              <w:gridCol w:w="318"/>
              <w:gridCol w:w="6388"/>
            </w:tblGrid>
            <w:tr w:rsidR="001B1572" w:rsidRPr="00E91332" w:rsidTr="00924C51">
              <w:tc>
                <w:tcPr>
                  <w:tcW w:w="325" w:type="dxa"/>
                  <w:shd w:val="clear" w:color="auto" w:fill="auto"/>
                  <w:hideMark/>
                </w:tcPr>
                <w:p w:rsidR="001B1572" w:rsidRPr="0086419E" w:rsidRDefault="001B1572" w:rsidP="0059144A">
                  <w:pPr>
                    <w:framePr w:hSpace="141" w:wrap="around" w:vAnchor="text" w:hAnchor="text" w:x="-497" w:y="1"/>
                    <w:spacing w:before="120" w:line="312" w:lineRule="atLeast"/>
                    <w:suppressOverlap/>
                    <w:jc w:val="both"/>
                  </w:pPr>
                  <w:r w:rsidRPr="0086419E">
                    <w:t>„2.</w:t>
                  </w:r>
                </w:p>
              </w:tc>
              <w:tc>
                <w:tcPr>
                  <w:tcW w:w="6535" w:type="dxa"/>
                  <w:shd w:val="clear" w:color="auto" w:fill="auto"/>
                  <w:hideMark/>
                </w:tcPr>
                <w:p w:rsidR="001B1572" w:rsidRPr="0086419E" w:rsidRDefault="001B1572" w:rsidP="0059144A">
                  <w:pPr>
                    <w:framePr w:hSpace="141" w:wrap="around" w:vAnchor="text" w:hAnchor="text" w:x="-497" w:y="1"/>
                    <w:spacing w:before="120" w:line="312" w:lineRule="atLeast"/>
                    <w:suppressOverlap/>
                    <w:jc w:val="both"/>
                  </w:pPr>
                  <w:r w:rsidRPr="0086419E">
                    <w:t xml:space="preserve">pri dodaniach tovaru uvedených v článku 33 </w:t>
                  </w:r>
                  <w:r w:rsidRPr="004B2A20">
                    <w:t xml:space="preserve">písm. a) </w:t>
                  </w:r>
                  <w:r w:rsidRPr="0086419E">
                    <w:t>okrem prípadov, keď zdaniteľná osoba využíva osobitnú úpravu uvedenú v hlave XII kapitole 6 oddiele 3;“</w:t>
                  </w:r>
                </w:p>
              </w:tc>
            </w:tr>
          </w:tbl>
          <w:p w:rsidR="001B1572" w:rsidRPr="009F70B5" w:rsidRDefault="001B1572" w:rsidP="0070495C">
            <w:pPr>
              <w:pStyle w:val="Default"/>
              <w:rPr>
                <w:rFonts w:ascii="Times New Roman" w:hAnsi="Times New Roman" w:cs="Times New Roman"/>
                <w:b/>
                <w:bCs/>
              </w:rPr>
            </w:pPr>
          </w:p>
        </w:tc>
        <w:tc>
          <w:tcPr>
            <w:tcW w:w="509" w:type="dxa"/>
            <w:tcBorders>
              <w:top w:val="single" w:sz="4" w:space="0" w:color="auto"/>
              <w:left w:val="single" w:sz="4" w:space="0" w:color="auto"/>
              <w:bottom w:val="single" w:sz="4" w:space="0" w:color="auto"/>
              <w:right w:val="single" w:sz="12" w:space="0" w:color="auto"/>
            </w:tcBorders>
          </w:tcPr>
          <w:p w:rsidR="001B1572" w:rsidRDefault="00932B9F" w:rsidP="0070495C">
            <w:pPr>
              <w:jc w:val="center"/>
            </w:pPr>
            <w:r>
              <w:t>N</w:t>
            </w:r>
          </w:p>
        </w:tc>
        <w:tc>
          <w:tcPr>
            <w:tcW w:w="851" w:type="dxa"/>
            <w:tcBorders>
              <w:top w:val="single" w:sz="4" w:space="0" w:color="auto"/>
              <w:left w:val="nil"/>
              <w:bottom w:val="single" w:sz="4" w:space="0" w:color="auto"/>
              <w:right w:val="single" w:sz="4" w:space="0" w:color="auto"/>
            </w:tcBorders>
          </w:tcPr>
          <w:p w:rsidR="001B1572" w:rsidRDefault="001B1572" w:rsidP="0070495C">
            <w:pPr>
              <w:jc w:val="center"/>
            </w:pPr>
            <w:r w:rsidRPr="009F70B5">
              <w:t>222/</w:t>
            </w:r>
          </w:p>
          <w:p w:rsidR="001B1572" w:rsidRDefault="001B1572" w:rsidP="0070495C">
            <w:pPr>
              <w:jc w:val="center"/>
            </w:pPr>
            <w:r w:rsidRPr="009F70B5">
              <w:t>2004</w:t>
            </w:r>
          </w:p>
          <w:p w:rsidR="001B1572" w:rsidRDefault="001B1572" w:rsidP="0070495C">
            <w:pPr>
              <w:jc w:val="center"/>
              <w:rPr>
                <w:b/>
              </w:rPr>
            </w:pPr>
            <w:r>
              <w:t>a</w:t>
            </w:r>
          </w:p>
          <w:p w:rsidR="001B1572" w:rsidRPr="009F70B5" w:rsidRDefault="001B1572" w:rsidP="00AF5299">
            <w:pPr>
              <w:jc w:val="center"/>
              <w:rPr>
                <w:b/>
              </w:rPr>
            </w:pPr>
            <w:r>
              <w:rPr>
                <w:b/>
              </w:rPr>
              <w:t>n</w:t>
            </w:r>
            <w:r w:rsidRPr="000D7A9F">
              <w:rPr>
                <w:b/>
              </w:rPr>
              <w:t>ávrh zákona čl.</w:t>
            </w:r>
            <w:r>
              <w:rPr>
                <w:b/>
              </w:rPr>
              <w:t xml:space="preserve"> </w:t>
            </w:r>
            <w:r w:rsidRPr="000D7A9F">
              <w:rPr>
                <w:b/>
              </w:rPr>
              <w:t>I</w:t>
            </w:r>
          </w:p>
        </w:tc>
        <w:tc>
          <w:tcPr>
            <w:tcW w:w="625" w:type="dxa"/>
            <w:tcBorders>
              <w:top w:val="single" w:sz="4" w:space="0" w:color="auto"/>
              <w:left w:val="single" w:sz="4" w:space="0" w:color="auto"/>
              <w:bottom w:val="single" w:sz="4" w:space="0" w:color="auto"/>
              <w:right w:val="single" w:sz="4" w:space="0" w:color="auto"/>
            </w:tcBorders>
          </w:tcPr>
          <w:p w:rsidR="001B1572" w:rsidRDefault="001B1572" w:rsidP="0070495C">
            <w:pPr>
              <w:pStyle w:val="Normlny0"/>
              <w:rPr>
                <w:sz w:val="24"/>
                <w:szCs w:val="24"/>
              </w:rPr>
            </w:pPr>
            <w:r>
              <w:rPr>
                <w:sz w:val="24"/>
                <w:szCs w:val="24"/>
              </w:rPr>
              <w:t>§ 72</w:t>
            </w:r>
          </w:p>
          <w:p w:rsidR="001B1572" w:rsidRDefault="001B1572" w:rsidP="0070495C">
            <w:pPr>
              <w:pStyle w:val="Normlny0"/>
              <w:rPr>
                <w:sz w:val="24"/>
                <w:szCs w:val="24"/>
              </w:rPr>
            </w:pPr>
            <w:r>
              <w:rPr>
                <w:sz w:val="24"/>
                <w:szCs w:val="24"/>
              </w:rPr>
              <w:t>ods.1</w:t>
            </w:r>
          </w:p>
          <w:p w:rsidR="001B1572" w:rsidRPr="009F70B5" w:rsidRDefault="001B1572" w:rsidP="0070495C">
            <w:pPr>
              <w:pStyle w:val="Normlny0"/>
              <w:rPr>
                <w:sz w:val="24"/>
                <w:szCs w:val="24"/>
              </w:rPr>
            </w:pPr>
            <w:r>
              <w:rPr>
                <w:sz w:val="24"/>
                <w:szCs w:val="24"/>
              </w:rPr>
              <w:t>písm. d)</w:t>
            </w:r>
          </w:p>
        </w:tc>
        <w:tc>
          <w:tcPr>
            <w:tcW w:w="5670" w:type="dxa"/>
            <w:tcBorders>
              <w:top w:val="single" w:sz="4" w:space="0" w:color="auto"/>
              <w:left w:val="single" w:sz="4" w:space="0" w:color="auto"/>
              <w:bottom w:val="single" w:sz="4" w:space="0" w:color="auto"/>
              <w:right w:val="single" w:sz="4" w:space="0" w:color="auto"/>
            </w:tcBorders>
          </w:tcPr>
          <w:p w:rsidR="001B1572" w:rsidRPr="001B1572" w:rsidRDefault="001B1572" w:rsidP="0070495C">
            <w:pPr>
              <w:autoSpaceDE/>
              <w:autoSpaceDN/>
              <w:jc w:val="both"/>
            </w:pPr>
            <w:r w:rsidRPr="001B1572">
              <w:t>(1)</w:t>
            </w:r>
            <w:r>
              <w:t xml:space="preserve"> </w:t>
            </w:r>
            <w:r w:rsidRPr="001B1572">
              <w:t>Platiteľ je povinný vyhotoviť faktúru podľa tohto zákona pri</w:t>
            </w:r>
          </w:p>
          <w:p w:rsidR="001B1572" w:rsidRPr="00AF5299" w:rsidRDefault="001B1572" w:rsidP="00AF5299">
            <w:pPr>
              <w:jc w:val="both"/>
              <w:rPr>
                <w:b/>
              </w:rPr>
            </w:pPr>
            <w:r w:rsidRPr="001B1572">
              <w:rPr>
                <w:b/>
              </w:rPr>
              <w:t>d) predaji tovaru na diaľku na území Európskej únie s miestom dodania v tuzemsku okrem predaja tovaru na diaľku, pri ktorom dodávateľ uplatňuj</w:t>
            </w:r>
            <w:r w:rsidR="00552A8C">
              <w:rPr>
                <w:b/>
              </w:rPr>
              <w:t>e osobitnú úpravu podľa § 68b,</w:t>
            </w:r>
          </w:p>
        </w:tc>
        <w:tc>
          <w:tcPr>
            <w:tcW w:w="509" w:type="dxa"/>
            <w:tcBorders>
              <w:top w:val="single" w:sz="4" w:space="0" w:color="auto"/>
              <w:left w:val="single" w:sz="4" w:space="0" w:color="auto"/>
              <w:bottom w:val="single" w:sz="4" w:space="0" w:color="auto"/>
              <w:right w:val="single" w:sz="4" w:space="0" w:color="auto"/>
            </w:tcBorders>
          </w:tcPr>
          <w:p w:rsidR="001B1572" w:rsidRDefault="00932B9F" w:rsidP="0070495C">
            <w:pPr>
              <w:jc w:val="center"/>
            </w:pPr>
            <w:r>
              <w:t>Ú</w:t>
            </w:r>
          </w:p>
        </w:tc>
        <w:tc>
          <w:tcPr>
            <w:tcW w:w="567" w:type="dxa"/>
            <w:tcBorders>
              <w:top w:val="single" w:sz="4" w:space="0" w:color="auto"/>
              <w:left w:val="single" w:sz="4" w:space="0" w:color="auto"/>
              <w:bottom w:val="single" w:sz="4" w:space="0" w:color="auto"/>
              <w:right w:val="single" w:sz="12" w:space="0" w:color="auto"/>
            </w:tcBorders>
          </w:tcPr>
          <w:p w:rsidR="001B1572" w:rsidRPr="009F70B5" w:rsidRDefault="001B1572" w:rsidP="0070495C">
            <w:pPr>
              <w:pStyle w:val="Nadpis1"/>
              <w:rPr>
                <w:b w:val="0"/>
                <w:bCs w:val="0"/>
              </w:rPr>
            </w:pPr>
          </w:p>
        </w:tc>
      </w:tr>
      <w:tr w:rsidR="00906FF9" w:rsidRPr="009F70B5" w:rsidTr="0070495C">
        <w:tc>
          <w:tcPr>
            <w:tcW w:w="694" w:type="dxa"/>
            <w:tcBorders>
              <w:top w:val="single" w:sz="4" w:space="0" w:color="auto"/>
              <w:left w:val="single" w:sz="12" w:space="0" w:color="auto"/>
              <w:bottom w:val="single" w:sz="4" w:space="0" w:color="auto"/>
              <w:right w:val="single" w:sz="4" w:space="0" w:color="auto"/>
            </w:tcBorders>
          </w:tcPr>
          <w:p w:rsidR="00906FF9" w:rsidRPr="009F70B5" w:rsidRDefault="00906FF9" w:rsidP="0070495C">
            <w:pPr>
              <w:jc w:val="center"/>
            </w:pPr>
            <w:r w:rsidRPr="004B021C">
              <w:t xml:space="preserve">Čl.2 </w:t>
            </w:r>
          </w:p>
          <w:p w:rsidR="00906FF9" w:rsidRPr="004B021C" w:rsidRDefault="00906FF9" w:rsidP="00724282">
            <w:pPr>
              <w:jc w:val="center"/>
            </w:pPr>
            <w:r>
              <w:t>bod 11</w:t>
            </w:r>
            <w:r w:rsidR="005A470B">
              <w:t>.</w:t>
            </w:r>
            <w:r w:rsidR="00552A8C">
              <w:t xml:space="preserve"> </w:t>
            </w:r>
          </w:p>
        </w:tc>
        <w:tc>
          <w:tcPr>
            <w:tcW w:w="6792" w:type="dxa"/>
            <w:gridSpan w:val="2"/>
            <w:tcBorders>
              <w:top w:val="single" w:sz="4" w:space="0" w:color="auto"/>
              <w:left w:val="single" w:sz="4" w:space="0" w:color="auto"/>
              <w:bottom w:val="single" w:sz="4" w:space="0" w:color="auto"/>
              <w:right w:val="single" w:sz="4" w:space="0" w:color="auto"/>
            </w:tcBorders>
          </w:tcPr>
          <w:p w:rsidR="00906FF9" w:rsidRDefault="00906FF9" w:rsidP="0070495C">
            <w:pPr>
              <w:spacing w:before="120" w:line="312" w:lineRule="atLeast"/>
              <w:jc w:val="both"/>
            </w:pPr>
            <w:r w:rsidRPr="00897EEB">
              <w:t>11. Dopĺňa sa tento článok:</w:t>
            </w:r>
          </w:p>
          <w:p w:rsidR="00906FF9" w:rsidRPr="00897EEB" w:rsidRDefault="00906FF9" w:rsidP="0070495C">
            <w:pPr>
              <w:spacing w:before="120" w:line="312" w:lineRule="atLeast"/>
              <w:jc w:val="center"/>
            </w:pPr>
            <w:r w:rsidRPr="00897EEB">
              <w:t>„Článok 242a</w:t>
            </w:r>
          </w:p>
          <w:p w:rsidR="00906FF9" w:rsidRPr="00897EEB" w:rsidRDefault="00906FF9" w:rsidP="0070495C">
            <w:pPr>
              <w:spacing w:before="120" w:line="312" w:lineRule="atLeast"/>
              <w:jc w:val="both"/>
            </w:pPr>
            <w:r w:rsidRPr="00897EEB">
              <w:t>1.   Ak zdaniteľná osoba uľahčuje používaním elektronického rozhrania, ako je trhovisko, platforma, portál alebo podobné prostriedky, dodanie tovaru alebo poskytnutie služieb nezdaniteľnej osobe v rámci Spoločenstva v súlade s ustanoveniami hlavy V, zdaniteľná osoba, ktorá tieto dodania alebo poskytnutia uľahčuje, je povinná uchovávať záznamy o týchto dodaniach alebo poskytnutiach. Uvedené záznamy sú dostatočne podrobné na to, aby umožnili daňovým orgánom členského štátu, v ktorom sú tieto dodania alebo poskytnutia zdaniteľné, overiť, či sa DPH zaúčtovala správne.</w:t>
            </w:r>
          </w:p>
          <w:p w:rsidR="00906FF9" w:rsidRPr="00897EEB" w:rsidRDefault="00906FF9" w:rsidP="0070495C">
            <w:pPr>
              <w:spacing w:before="120" w:line="312" w:lineRule="atLeast"/>
              <w:jc w:val="both"/>
            </w:pPr>
            <w:r w:rsidRPr="00897EEB">
              <w:lastRenderedPageBreak/>
              <w:t>2.   Záznamy uvedené v odseku 1 sa musia elektronicky sprístupniť dotknutému členskému štátu na základe jeho žiadosti.</w:t>
            </w:r>
          </w:p>
          <w:p w:rsidR="00906FF9" w:rsidRPr="00897EEB" w:rsidRDefault="00906FF9" w:rsidP="0070495C">
            <w:pPr>
              <w:spacing w:before="120" w:line="312" w:lineRule="atLeast"/>
              <w:jc w:val="both"/>
            </w:pPr>
            <w:r w:rsidRPr="00C47FA5">
              <w:t>Uvedené záznamy sa musia uchovávať počas obdobia desiatich rokov od konca roka, v ktorom sa transakcia uskutočnila.“</w:t>
            </w:r>
          </w:p>
        </w:tc>
        <w:tc>
          <w:tcPr>
            <w:tcW w:w="509" w:type="dxa"/>
            <w:tcBorders>
              <w:top w:val="single" w:sz="4" w:space="0" w:color="auto"/>
              <w:left w:val="single" w:sz="4" w:space="0" w:color="auto"/>
              <w:bottom w:val="single" w:sz="4" w:space="0" w:color="auto"/>
              <w:right w:val="single" w:sz="12" w:space="0" w:color="auto"/>
            </w:tcBorders>
          </w:tcPr>
          <w:p w:rsidR="00906FF9" w:rsidRDefault="00932B9F" w:rsidP="0070495C">
            <w:pPr>
              <w:jc w:val="center"/>
            </w:pPr>
            <w:r>
              <w:lastRenderedPageBreak/>
              <w:t>N</w:t>
            </w:r>
          </w:p>
        </w:tc>
        <w:tc>
          <w:tcPr>
            <w:tcW w:w="851" w:type="dxa"/>
            <w:tcBorders>
              <w:top w:val="single" w:sz="4" w:space="0" w:color="auto"/>
              <w:left w:val="nil"/>
              <w:bottom w:val="single" w:sz="4" w:space="0" w:color="auto"/>
              <w:right w:val="single" w:sz="4" w:space="0" w:color="auto"/>
            </w:tcBorders>
          </w:tcPr>
          <w:p w:rsidR="004C760A" w:rsidRDefault="004C760A" w:rsidP="0070495C">
            <w:pPr>
              <w:jc w:val="center"/>
              <w:rPr>
                <w:b/>
                <w:highlight w:val="yellow"/>
              </w:rPr>
            </w:pPr>
          </w:p>
          <w:p w:rsidR="00906FF9" w:rsidRDefault="00906FF9" w:rsidP="0070495C">
            <w:pPr>
              <w:jc w:val="center"/>
              <w:rPr>
                <w:b/>
              </w:rPr>
            </w:pPr>
            <w:r w:rsidRPr="00E76198">
              <w:rPr>
                <w:b/>
              </w:rPr>
              <w:t>návrh zákona čl. I</w:t>
            </w:r>
          </w:p>
          <w:p w:rsidR="00906FF9" w:rsidRDefault="00906FF9" w:rsidP="0070495C">
            <w:pPr>
              <w:jc w:val="center"/>
              <w:rPr>
                <w:b/>
              </w:rPr>
            </w:pPr>
          </w:p>
          <w:p w:rsidR="00045B51" w:rsidRDefault="00045B51" w:rsidP="0070495C">
            <w:pPr>
              <w:jc w:val="center"/>
              <w:rPr>
                <w:b/>
              </w:rPr>
            </w:pPr>
          </w:p>
          <w:p w:rsidR="00045B51" w:rsidRDefault="00045B51" w:rsidP="0070495C">
            <w:pPr>
              <w:jc w:val="center"/>
              <w:rPr>
                <w:b/>
              </w:rPr>
            </w:pPr>
          </w:p>
          <w:p w:rsidR="00045B51" w:rsidRDefault="00045B51" w:rsidP="0070495C">
            <w:pPr>
              <w:jc w:val="center"/>
              <w:rPr>
                <w:b/>
              </w:rPr>
            </w:pPr>
          </w:p>
          <w:p w:rsidR="00045B51" w:rsidRDefault="00045B51" w:rsidP="0070495C">
            <w:pPr>
              <w:jc w:val="center"/>
              <w:rPr>
                <w:b/>
              </w:rPr>
            </w:pPr>
          </w:p>
          <w:p w:rsidR="00045B51" w:rsidRDefault="00045B51" w:rsidP="0070495C">
            <w:pPr>
              <w:jc w:val="center"/>
              <w:rPr>
                <w:b/>
              </w:rPr>
            </w:pPr>
          </w:p>
          <w:p w:rsidR="00045B51" w:rsidRDefault="00045B51" w:rsidP="0070495C">
            <w:pPr>
              <w:jc w:val="center"/>
              <w:rPr>
                <w:b/>
              </w:rPr>
            </w:pPr>
          </w:p>
          <w:p w:rsidR="00045B51" w:rsidRDefault="00045B51" w:rsidP="0070495C">
            <w:pPr>
              <w:jc w:val="center"/>
              <w:rPr>
                <w:b/>
              </w:rPr>
            </w:pPr>
          </w:p>
          <w:p w:rsidR="00045B51" w:rsidRDefault="00045B51" w:rsidP="0070495C">
            <w:pPr>
              <w:jc w:val="center"/>
              <w:rPr>
                <w:b/>
              </w:rPr>
            </w:pPr>
          </w:p>
          <w:p w:rsidR="00045B51" w:rsidRDefault="00045B51" w:rsidP="0070495C">
            <w:pPr>
              <w:jc w:val="center"/>
              <w:rPr>
                <w:b/>
              </w:rPr>
            </w:pPr>
          </w:p>
          <w:p w:rsidR="00482A36" w:rsidRDefault="00482A36" w:rsidP="0070495C">
            <w:pPr>
              <w:jc w:val="center"/>
              <w:rPr>
                <w:b/>
              </w:rPr>
            </w:pPr>
          </w:p>
          <w:p w:rsidR="00482A36" w:rsidRDefault="00482A36" w:rsidP="0070495C">
            <w:pPr>
              <w:jc w:val="center"/>
              <w:rPr>
                <w:b/>
              </w:rPr>
            </w:pPr>
          </w:p>
          <w:p w:rsidR="00482A36" w:rsidRDefault="00482A36" w:rsidP="0070495C">
            <w:pPr>
              <w:jc w:val="center"/>
              <w:rPr>
                <w:b/>
              </w:rPr>
            </w:pPr>
          </w:p>
          <w:p w:rsidR="00956819" w:rsidRDefault="00956819" w:rsidP="0070495C">
            <w:pPr>
              <w:jc w:val="center"/>
              <w:rPr>
                <w:b/>
              </w:rPr>
            </w:pPr>
          </w:p>
          <w:p w:rsidR="00045B51" w:rsidRDefault="00045B51" w:rsidP="0070495C">
            <w:pPr>
              <w:jc w:val="center"/>
              <w:rPr>
                <w:b/>
              </w:rPr>
            </w:pPr>
          </w:p>
          <w:p w:rsidR="00045B51" w:rsidRDefault="00045B51" w:rsidP="0070495C">
            <w:pPr>
              <w:jc w:val="center"/>
              <w:rPr>
                <w:b/>
              </w:rPr>
            </w:pPr>
          </w:p>
          <w:p w:rsidR="00045B51" w:rsidRDefault="00045B51" w:rsidP="00045B51">
            <w:pPr>
              <w:jc w:val="center"/>
            </w:pPr>
            <w:r w:rsidRPr="009F70B5">
              <w:t>222/</w:t>
            </w:r>
          </w:p>
          <w:p w:rsidR="00045B51" w:rsidRDefault="00045B51" w:rsidP="00045B51">
            <w:pPr>
              <w:jc w:val="center"/>
            </w:pPr>
            <w:r w:rsidRPr="009F70B5">
              <w:t>2004</w:t>
            </w:r>
          </w:p>
          <w:p w:rsidR="00045B51" w:rsidRDefault="00045B51" w:rsidP="00045B51">
            <w:pPr>
              <w:jc w:val="center"/>
              <w:rPr>
                <w:b/>
              </w:rPr>
            </w:pPr>
            <w:r>
              <w:t>a</w:t>
            </w:r>
          </w:p>
          <w:p w:rsidR="00045B51" w:rsidRDefault="00045B51" w:rsidP="00045B51">
            <w:pPr>
              <w:jc w:val="center"/>
              <w:rPr>
                <w:b/>
              </w:rPr>
            </w:pPr>
            <w:r>
              <w:rPr>
                <w:b/>
              </w:rPr>
              <w:t>n</w:t>
            </w:r>
            <w:r w:rsidRPr="000D7A9F">
              <w:rPr>
                <w:b/>
              </w:rPr>
              <w:t>ávrh zákona čl.</w:t>
            </w:r>
            <w:r>
              <w:rPr>
                <w:b/>
              </w:rPr>
              <w:t xml:space="preserve"> </w:t>
            </w:r>
            <w:r w:rsidRPr="000D7A9F">
              <w:rPr>
                <w:b/>
              </w:rPr>
              <w:t>I</w:t>
            </w:r>
          </w:p>
          <w:p w:rsidR="00482A36" w:rsidRPr="009F70B5" w:rsidRDefault="00482A36" w:rsidP="00045B51">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552A8C" w:rsidRDefault="00552A8C" w:rsidP="0070495C">
            <w:pPr>
              <w:pStyle w:val="Normlny0"/>
              <w:rPr>
                <w:sz w:val="24"/>
                <w:szCs w:val="24"/>
              </w:rPr>
            </w:pPr>
          </w:p>
          <w:p w:rsidR="00906FF9" w:rsidRDefault="00906FF9" w:rsidP="0070495C">
            <w:pPr>
              <w:pStyle w:val="Normlny0"/>
              <w:rPr>
                <w:sz w:val="24"/>
                <w:szCs w:val="24"/>
              </w:rPr>
            </w:pPr>
            <w:r>
              <w:rPr>
                <w:sz w:val="24"/>
                <w:szCs w:val="24"/>
              </w:rPr>
              <w:t>§ 70</w:t>
            </w:r>
          </w:p>
          <w:p w:rsidR="00906FF9" w:rsidRDefault="00906FF9" w:rsidP="0070495C">
            <w:pPr>
              <w:pStyle w:val="Normlny0"/>
              <w:rPr>
                <w:sz w:val="24"/>
                <w:szCs w:val="24"/>
              </w:rPr>
            </w:pPr>
            <w:r>
              <w:rPr>
                <w:sz w:val="24"/>
                <w:szCs w:val="24"/>
              </w:rPr>
              <w:t>ods.9</w:t>
            </w:r>
          </w:p>
          <w:p w:rsidR="00045B51" w:rsidRDefault="00045B51" w:rsidP="0070495C">
            <w:pPr>
              <w:pStyle w:val="Normlny0"/>
              <w:rPr>
                <w:sz w:val="24"/>
                <w:szCs w:val="24"/>
              </w:rPr>
            </w:pPr>
          </w:p>
          <w:p w:rsidR="00045B51" w:rsidRDefault="00045B51" w:rsidP="0070495C">
            <w:pPr>
              <w:pStyle w:val="Normlny0"/>
              <w:rPr>
                <w:sz w:val="24"/>
                <w:szCs w:val="24"/>
              </w:rPr>
            </w:pPr>
          </w:p>
          <w:p w:rsidR="00045B51" w:rsidRDefault="00045B51" w:rsidP="0070495C">
            <w:pPr>
              <w:pStyle w:val="Normlny0"/>
              <w:rPr>
                <w:sz w:val="24"/>
                <w:szCs w:val="24"/>
              </w:rPr>
            </w:pPr>
          </w:p>
          <w:p w:rsidR="00045B51" w:rsidRDefault="00045B51" w:rsidP="0070495C">
            <w:pPr>
              <w:pStyle w:val="Normlny0"/>
              <w:rPr>
                <w:sz w:val="24"/>
                <w:szCs w:val="24"/>
              </w:rPr>
            </w:pPr>
          </w:p>
          <w:p w:rsidR="00045B51" w:rsidRDefault="00045B51" w:rsidP="0070495C">
            <w:pPr>
              <w:pStyle w:val="Normlny0"/>
              <w:rPr>
                <w:sz w:val="24"/>
                <w:szCs w:val="24"/>
              </w:rPr>
            </w:pPr>
          </w:p>
          <w:p w:rsidR="00045B51" w:rsidRDefault="00045B51" w:rsidP="0070495C">
            <w:pPr>
              <w:pStyle w:val="Normlny0"/>
              <w:rPr>
                <w:sz w:val="24"/>
                <w:szCs w:val="24"/>
              </w:rPr>
            </w:pPr>
          </w:p>
          <w:p w:rsidR="00045B51" w:rsidRDefault="00045B51" w:rsidP="0070495C">
            <w:pPr>
              <w:pStyle w:val="Normlny0"/>
              <w:rPr>
                <w:sz w:val="24"/>
                <w:szCs w:val="24"/>
              </w:rPr>
            </w:pPr>
          </w:p>
          <w:p w:rsidR="00045B51" w:rsidRDefault="00045B51" w:rsidP="0070495C">
            <w:pPr>
              <w:pStyle w:val="Normlny0"/>
              <w:rPr>
                <w:sz w:val="24"/>
                <w:szCs w:val="24"/>
              </w:rPr>
            </w:pPr>
          </w:p>
          <w:p w:rsidR="00045B51" w:rsidRDefault="00045B51" w:rsidP="0070495C">
            <w:pPr>
              <w:pStyle w:val="Normlny0"/>
              <w:rPr>
                <w:sz w:val="24"/>
                <w:szCs w:val="24"/>
              </w:rPr>
            </w:pPr>
          </w:p>
          <w:p w:rsidR="00045B51" w:rsidRDefault="00045B51" w:rsidP="0070495C">
            <w:pPr>
              <w:pStyle w:val="Normlny0"/>
              <w:rPr>
                <w:sz w:val="24"/>
                <w:szCs w:val="24"/>
              </w:rPr>
            </w:pPr>
          </w:p>
          <w:p w:rsidR="00E84D6A" w:rsidRDefault="00E84D6A" w:rsidP="0070495C">
            <w:pPr>
              <w:pStyle w:val="Normlny0"/>
              <w:rPr>
                <w:sz w:val="24"/>
                <w:szCs w:val="24"/>
              </w:rPr>
            </w:pPr>
          </w:p>
          <w:p w:rsidR="00482A36" w:rsidRDefault="00482A36" w:rsidP="0070495C">
            <w:pPr>
              <w:pStyle w:val="Normlny0"/>
              <w:rPr>
                <w:sz w:val="24"/>
                <w:szCs w:val="24"/>
              </w:rPr>
            </w:pPr>
          </w:p>
          <w:p w:rsidR="00045B51" w:rsidRDefault="00045B51" w:rsidP="0070495C">
            <w:pPr>
              <w:pStyle w:val="Normlny0"/>
              <w:rPr>
                <w:sz w:val="24"/>
                <w:szCs w:val="24"/>
              </w:rPr>
            </w:pPr>
          </w:p>
          <w:p w:rsidR="00482A36" w:rsidRDefault="00482A36" w:rsidP="0070495C">
            <w:pPr>
              <w:pStyle w:val="Normlny0"/>
              <w:rPr>
                <w:sz w:val="24"/>
                <w:szCs w:val="24"/>
              </w:rPr>
            </w:pPr>
          </w:p>
          <w:p w:rsidR="00482A36" w:rsidRDefault="00482A36" w:rsidP="0070495C">
            <w:pPr>
              <w:pStyle w:val="Normlny0"/>
              <w:rPr>
                <w:sz w:val="24"/>
                <w:szCs w:val="24"/>
              </w:rPr>
            </w:pPr>
          </w:p>
          <w:p w:rsidR="00045B51" w:rsidRDefault="00045B51" w:rsidP="0070495C">
            <w:pPr>
              <w:pStyle w:val="Normlny0"/>
              <w:rPr>
                <w:sz w:val="24"/>
                <w:szCs w:val="24"/>
              </w:rPr>
            </w:pPr>
          </w:p>
          <w:p w:rsidR="00045B51" w:rsidRDefault="00045B51" w:rsidP="0070495C">
            <w:pPr>
              <w:pStyle w:val="Normlny0"/>
              <w:rPr>
                <w:sz w:val="24"/>
                <w:szCs w:val="24"/>
              </w:rPr>
            </w:pPr>
          </w:p>
          <w:p w:rsidR="00045B51" w:rsidRDefault="00045B51" w:rsidP="0070495C">
            <w:pPr>
              <w:pStyle w:val="Normlny0"/>
              <w:rPr>
                <w:sz w:val="24"/>
                <w:szCs w:val="24"/>
              </w:rPr>
            </w:pPr>
          </w:p>
          <w:p w:rsidR="00045B51" w:rsidRDefault="00045B51" w:rsidP="00045B51">
            <w:pPr>
              <w:pStyle w:val="Normlny0"/>
              <w:rPr>
                <w:sz w:val="24"/>
                <w:szCs w:val="24"/>
              </w:rPr>
            </w:pPr>
            <w:r>
              <w:rPr>
                <w:sz w:val="24"/>
                <w:szCs w:val="24"/>
              </w:rPr>
              <w:t>ods.</w:t>
            </w:r>
          </w:p>
          <w:p w:rsidR="00906FF9" w:rsidRPr="009F70B5" w:rsidRDefault="00045B51" w:rsidP="00045B51">
            <w:pPr>
              <w:pStyle w:val="Normlny0"/>
              <w:rPr>
                <w:sz w:val="24"/>
                <w:szCs w:val="24"/>
              </w:rPr>
            </w:pPr>
            <w:r>
              <w:rPr>
                <w:sz w:val="24"/>
                <w:szCs w:val="24"/>
              </w:rPr>
              <w:t>10</w:t>
            </w:r>
          </w:p>
        </w:tc>
        <w:tc>
          <w:tcPr>
            <w:tcW w:w="5670" w:type="dxa"/>
            <w:tcBorders>
              <w:top w:val="single" w:sz="4" w:space="0" w:color="auto"/>
              <w:left w:val="single" w:sz="4" w:space="0" w:color="auto"/>
              <w:bottom w:val="single" w:sz="4" w:space="0" w:color="auto"/>
              <w:right w:val="single" w:sz="4" w:space="0" w:color="auto"/>
            </w:tcBorders>
          </w:tcPr>
          <w:p w:rsidR="00552A8C" w:rsidRDefault="00552A8C" w:rsidP="0070495C">
            <w:pPr>
              <w:jc w:val="both"/>
              <w:rPr>
                <w:b/>
              </w:rPr>
            </w:pPr>
          </w:p>
          <w:p w:rsidR="00C47FA5" w:rsidRPr="00956819" w:rsidRDefault="00906FF9" w:rsidP="00C47FA5">
            <w:pPr>
              <w:jc w:val="both"/>
              <w:rPr>
                <w:b/>
              </w:rPr>
            </w:pPr>
            <w:r w:rsidRPr="00932B9F">
              <w:rPr>
                <w:b/>
              </w:rPr>
              <w:t xml:space="preserve">(9) </w:t>
            </w:r>
            <w:r w:rsidR="00482A36" w:rsidRPr="00956819">
              <w:rPr>
                <w:b/>
              </w:rPr>
              <w:t>Zdaniteľná osoba iná ako zdaniteľná osoba podľa § 8 ods. 7, ktorá uľahčuje dodanie tovaru alebo dodanie služby podľa osobitného predpisu</w:t>
            </w:r>
            <w:r w:rsidR="00482A36" w:rsidRPr="00956819">
              <w:rPr>
                <w:b/>
                <w:vertAlign w:val="superscript"/>
              </w:rPr>
              <w:t>28f</w:t>
            </w:r>
            <w:r w:rsidR="00482A36" w:rsidRPr="00956819">
              <w:rPr>
                <w:b/>
              </w:rPr>
              <w:t>) osobe inej ako zdaniteľnej osobe na území Európskej únie prostredníctvom využitia elektronického komunikačného rozhrania</w:t>
            </w:r>
            <w:r w:rsidR="00FB61EA">
              <w:rPr>
                <w:b/>
              </w:rPr>
              <w:t>,</w:t>
            </w:r>
            <w:r w:rsidR="00482A36" w:rsidRPr="00956819">
              <w:rPr>
                <w:b/>
              </w:rPr>
              <w:t xml:space="preserve"> ako je elektronické trhovisko, elektronická platforma, elektronický portál alebo podobný elektronický prostriedok, je povinná uchovávať záznamy o týchto dodaniach. Zdaniteľná osoba podľa prvej vety je povinná viesť podrobné záznamy</w:t>
            </w:r>
            <w:r w:rsidR="00482A36" w:rsidRPr="00956819">
              <w:rPr>
                <w:b/>
                <w:vertAlign w:val="superscript"/>
              </w:rPr>
              <w:t>28g</w:t>
            </w:r>
            <w:r w:rsidR="00482A36" w:rsidRPr="00956819">
              <w:rPr>
                <w:b/>
              </w:rPr>
              <w:t xml:space="preserve">) tak, aby umožnili daňovému úradu preveriť správnosť výšky dane, ktorá sa vzťahuje na dodanie tovaru alebo dodanie služby s miestom dodania v tuzemsku; zdaniteľná osoba podľa prvej </w:t>
            </w:r>
            <w:r w:rsidR="00482A36" w:rsidRPr="00956819">
              <w:rPr>
                <w:b/>
              </w:rPr>
              <w:lastRenderedPageBreak/>
              <w:t>vety je povinná sprístupniť tieto záznamy elektronickými prostriedkami na požiadanie daňového úradu.</w:t>
            </w:r>
          </w:p>
          <w:p w:rsidR="00482A36" w:rsidRDefault="00482A36" w:rsidP="00C47FA5">
            <w:pPr>
              <w:jc w:val="both"/>
              <w:rPr>
                <w:b/>
                <w:color w:val="0070C0"/>
              </w:rPr>
            </w:pPr>
          </w:p>
          <w:p w:rsidR="00482A36" w:rsidRPr="00482A36" w:rsidRDefault="00482A36" w:rsidP="00482A36">
            <w:pPr>
              <w:jc w:val="both"/>
              <w:rPr>
                <w:b/>
                <w:color w:val="000000" w:themeColor="text1"/>
              </w:rPr>
            </w:pPr>
            <w:r w:rsidRPr="00482A36">
              <w:rPr>
                <w:b/>
                <w:color w:val="000000" w:themeColor="text1"/>
              </w:rPr>
              <w:t>Doterajší odsek 9 sa označuje ako odsek 10.</w:t>
            </w:r>
          </w:p>
          <w:p w:rsidR="00482A36" w:rsidRDefault="00482A36" w:rsidP="00C47FA5">
            <w:pPr>
              <w:jc w:val="both"/>
              <w:rPr>
                <w:b/>
              </w:rPr>
            </w:pPr>
          </w:p>
          <w:p w:rsidR="00C47FA5" w:rsidRPr="003270F7" w:rsidRDefault="00C47FA5" w:rsidP="00C47FA5">
            <w:pPr>
              <w:jc w:val="both"/>
            </w:pPr>
            <w:r w:rsidRPr="003270F7">
              <w:t xml:space="preserve">(10) Záznamy podľa odsekov 1 až 6 </w:t>
            </w:r>
            <w:r w:rsidRPr="00F65A65">
              <w:rPr>
                <w:b/>
              </w:rPr>
              <w:t>a 9</w:t>
            </w:r>
            <w:r w:rsidRPr="003270F7">
              <w:t xml:space="preserve"> sa uchovávajú do konca kalendárneho roka, v ktorom uplynie desať rokov od skončenia roka, ktorého sa týkajú.</w:t>
            </w:r>
          </w:p>
          <w:p w:rsidR="00C47FA5" w:rsidRPr="009F70B5" w:rsidRDefault="00C47FA5" w:rsidP="0070495C">
            <w:pPr>
              <w:pStyle w:val="Normlny0"/>
              <w:jc w:val="both"/>
              <w:rPr>
                <w:sz w:val="24"/>
                <w:szCs w:val="24"/>
              </w:rPr>
            </w:pPr>
          </w:p>
        </w:tc>
        <w:tc>
          <w:tcPr>
            <w:tcW w:w="509" w:type="dxa"/>
            <w:tcBorders>
              <w:top w:val="single" w:sz="4" w:space="0" w:color="auto"/>
              <w:left w:val="single" w:sz="4" w:space="0" w:color="auto"/>
              <w:bottom w:val="single" w:sz="4" w:space="0" w:color="auto"/>
              <w:right w:val="single" w:sz="4" w:space="0" w:color="auto"/>
            </w:tcBorders>
          </w:tcPr>
          <w:p w:rsidR="00906FF9" w:rsidRDefault="00932B9F" w:rsidP="0070495C">
            <w:pPr>
              <w:jc w:val="center"/>
            </w:pPr>
            <w:r>
              <w:lastRenderedPageBreak/>
              <w:t>Ú</w:t>
            </w:r>
          </w:p>
        </w:tc>
        <w:tc>
          <w:tcPr>
            <w:tcW w:w="567" w:type="dxa"/>
            <w:tcBorders>
              <w:top w:val="single" w:sz="4" w:space="0" w:color="auto"/>
              <w:left w:val="single" w:sz="4" w:space="0" w:color="auto"/>
              <w:bottom w:val="single" w:sz="4" w:space="0" w:color="auto"/>
              <w:right w:val="single" w:sz="12" w:space="0" w:color="auto"/>
            </w:tcBorders>
          </w:tcPr>
          <w:p w:rsidR="00906FF9" w:rsidRPr="009F70B5" w:rsidRDefault="00906FF9" w:rsidP="0070495C">
            <w:pPr>
              <w:pStyle w:val="Nadpis1"/>
              <w:rPr>
                <w:b w:val="0"/>
                <w:bCs w:val="0"/>
              </w:rPr>
            </w:pPr>
          </w:p>
        </w:tc>
      </w:tr>
      <w:tr w:rsidR="00765125" w:rsidRPr="009F70B5" w:rsidTr="0070495C">
        <w:tc>
          <w:tcPr>
            <w:tcW w:w="694" w:type="dxa"/>
            <w:tcBorders>
              <w:top w:val="single" w:sz="4" w:space="0" w:color="auto"/>
              <w:left w:val="single" w:sz="12" w:space="0" w:color="auto"/>
              <w:bottom w:val="single" w:sz="4" w:space="0" w:color="auto"/>
              <w:right w:val="single" w:sz="4" w:space="0" w:color="auto"/>
            </w:tcBorders>
          </w:tcPr>
          <w:p w:rsidR="00765125" w:rsidRPr="009F70B5" w:rsidRDefault="00765125" w:rsidP="0070495C">
            <w:pPr>
              <w:jc w:val="center"/>
            </w:pPr>
            <w:r w:rsidRPr="004B021C">
              <w:t xml:space="preserve">Čl.2 </w:t>
            </w:r>
          </w:p>
          <w:p w:rsidR="00765125" w:rsidRPr="004B021C" w:rsidRDefault="00765125" w:rsidP="00724282">
            <w:pPr>
              <w:jc w:val="center"/>
            </w:pPr>
            <w:r>
              <w:t>bod 13</w:t>
            </w:r>
            <w:r w:rsidR="005A470B">
              <w:t>.</w:t>
            </w:r>
            <w:r w:rsidR="00B93C48">
              <w:t xml:space="preserve"> </w:t>
            </w:r>
          </w:p>
        </w:tc>
        <w:tc>
          <w:tcPr>
            <w:tcW w:w="6792" w:type="dxa"/>
            <w:gridSpan w:val="2"/>
            <w:tcBorders>
              <w:top w:val="single" w:sz="4" w:space="0" w:color="auto"/>
              <w:left w:val="single" w:sz="4" w:space="0" w:color="auto"/>
              <w:bottom w:val="single" w:sz="4" w:space="0" w:color="auto"/>
              <w:right w:val="single" w:sz="4" w:space="0" w:color="auto"/>
            </w:tcBorders>
          </w:tcPr>
          <w:p w:rsidR="00765125" w:rsidRPr="009F70B5" w:rsidRDefault="00765125" w:rsidP="0070495C">
            <w:pPr>
              <w:pStyle w:val="Default"/>
              <w:rPr>
                <w:rFonts w:ascii="Times New Roman" w:hAnsi="Times New Roman" w:cs="Times New Roman"/>
                <w:b/>
                <w:bCs/>
              </w:rPr>
            </w:pPr>
            <w:r w:rsidRPr="0094486E">
              <w:rPr>
                <w:rFonts w:ascii="Times New Roman" w:hAnsi="Times New Roman" w:cs="Times New Roman"/>
                <w:color w:val="auto"/>
              </w:rPr>
              <w:t>13. V článku 358 sa vypúšťajú body 1, 2 a 3.</w:t>
            </w:r>
          </w:p>
        </w:tc>
        <w:tc>
          <w:tcPr>
            <w:tcW w:w="509" w:type="dxa"/>
            <w:tcBorders>
              <w:top w:val="single" w:sz="4" w:space="0" w:color="auto"/>
              <w:left w:val="single" w:sz="4" w:space="0" w:color="auto"/>
              <w:bottom w:val="single" w:sz="4" w:space="0" w:color="auto"/>
              <w:right w:val="single" w:sz="12" w:space="0" w:color="auto"/>
            </w:tcBorders>
          </w:tcPr>
          <w:p w:rsidR="00765125" w:rsidRDefault="003F4730" w:rsidP="0070495C">
            <w:pPr>
              <w:jc w:val="center"/>
            </w:pPr>
            <w:r>
              <w:t>N</w:t>
            </w:r>
          </w:p>
        </w:tc>
        <w:tc>
          <w:tcPr>
            <w:tcW w:w="851" w:type="dxa"/>
            <w:tcBorders>
              <w:top w:val="single" w:sz="4" w:space="0" w:color="auto"/>
              <w:left w:val="nil"/>
              <w:bottom w:val="single" w:sz="4" w:space="0" w:color="auto"/>
              <w:right w:val="single" w:sz="4" w:space="0" w:color="auto"/>
            </w:tcBorders>
          </w:tcPr>
          <w:p w:rsidR="00765125" w:rsidRPr="009F70B5" w:rsidRDefault="00AE57AF" w:rsidP="0070495C">
            <w:pPr>
              <w:jc w:val="center"/>
              <w:rPr>
                <w:b/>
              </w:rPr>
            </w:pPr>
            <w:r>
              <w:rPr>
                <w:b/>
              </w:rPr>
              <w:t>n</w:t>
            </w:r>
            <w:r w:rsidRPr="000D7A9F">
              <w:rPr>
                <w:b/>
              </w:rPr>
              <w:t>ávrh zákona čl.</w:t>
            </w:r>
            <w:r>
              <w:rPr>
                <w:b/>
              </w:rPr>
              <w:t xml:space="preserve"> </w:t>
            </w:r>
            <w:r w:rsidRPr="000D7A9F">
              <w:rPr>
                <w:b/>
              </w:rPr>
              <w:t>I</w:t>
            </w:r>
          </w:p>
        </w:tc>
        <w:tc>
          <w:tcPr>
            <w:tcW w:w="625" w:type="dxa"/>
            <w:tcBorders>
              <w:top w:val="single" w:sz="4" w:space="0" w:color="auto"/>
              <w:left w:val="single" w:sz="4" w:space="0" w:color="auto"/>
              <w:bottom w:val="single" w:sz="4" w:space="0" w:color="auto"/>
              <w:right w:val="single" w:sz="4" w:space="0" w:color="auto"/>
            </w:tcBorders>
          </w:tcPr>
          <w:p w:rsidR="00765125" w:rsidRPr="009F70B5" w:rsidRDefault="00E84D6A" w:rsidP="00F14A29">
            <w:pPr>
              <w:pStyle w:val="Normlny0"/>
              <w:rPr>
                <w:sz w:val="24"/>
                <w:szCs w:val="24"/>
              </w:rPr>
            </w:pPr>
            <w:r w:rsidRPr="001837E9">
              <w:rPr>
                <w:sz w:val="24"/>
                <w:szCs w:val="24"/>
              </w:rPr>
              <w:t>b</w:t>
            </w:r>
            <w:r w:rsidR="00F65A65" w:rsidRPr="001837E9">
              <w:rPr>
                <w:sz w:val="24"/>
                <w:szCs w:val="24"/>
              </w:rPr>
              <w:t>od 3</w:t>
            </w:r>
            <w:r w:rsidR="00F14A29">
              <w:rPr>
                <w:sz w:val="24"/>
                <w:szCs w:val="24"/>
              </w:rPr>
              <w:t>0</w:t>
            </w:r>
            <w:r w:rsidR="00B93C48" w:rsidRPr="001837E9">
              <w:rPr>
                <w:sz w:val="24"/>
                <w:szCs w:val="24"/>
              </w:rPr>
              <w:t>.</w:t>
            </w:r>
          </w:p>
        </w:tc>
        <w:tc>
          <w:tcPr>
            <w:tcW w:w="5670" w:type="dxa"/>
            <w:tcBorders>
              <w:top w:val="single" w:sz="4" w:space="0" w:color="auto"/>
              <w:left w:val="single" w:sz="4" w:space="0" w:color="auto"/>
              <w:bottom w:val="single" w:sz="4" w:space="0" w:color="auto"/>
              <w:right w:val="single" w:sz="4" w:space="0" w:color="auto"/>
            </w:tcBorders>
          </w:tcPr>
          <w:p w:rsidR="00765125" w:rsidRPr="009F70B5" w:rsidRDefault="00765125" w:rsidP="0070495C">
            <w:pPr>
              <w:pStyle w:val="Normlny0"/>
              <w:jc w:val="both"/>
              <w:rPr>
                <w:sz w:val="24"/>
                <w:szCs w:val="24"/>
              </w:rPr>
            </w:pPr>
          </w:p>
        </w:tc>
        <w:tc>
          <w:tcPr>
            <w:tcW w:w="509" w:type="dxa"/>
            <w:tcBorders>
              <w:top w:val="single" w:sz="4" w:space="0" w:color="auto"/>
              <w:left w:val="single" w:sz="4" w:space="0" w:color="auto"/>
              <w:bottom w:val="single" w:sz="4" w:space="0" w:color="auto"/>
              <w:right w:val="single" w:sz="4" w:space="0" w:color="auto"/>
            </w:tcBorders>
          </w:tcPr>
          <w:p w:rsidR="00765125" w:rsidRDefault="003F4730" w:rsidP="0070495C">
            <w:pPr>
              <w:jc w:val="center"/>
            </w:pPr>
            <w:r>
              <w:t>Ú</w:t>
            </w:r>
          </w:p>
        </w:tc>
        <w:tc>
          <w:tcPr>
            <w:tcW w:w="567" w:type="dxa"/>
            <w:tcBorders>
              <w:top w:val="single" w:sz="4" w:space="0" w:color="auto"/>
              <w:left w:val="single" w:sz="4" w:space="0" w:color="auto"/>
              <w:bottom w:val="single" w:sz="4" w:space="0" w:color="auto"/>
              <w:right w:val="single" w:sz="12" w:space="0" w:color="auto"/>
            </w:tcBorders>
          </w:tcPr>
          <w:p w:rsidR="00765125" w:rsidRPr="00BE40ED" w:rsidRDefault="00BE40ED" w:rsidP="00E76198">
            <w:pPr>
              <w:pStyle w:val="Nadpis1"/>
              <w:jc w:val="left"/>
              <w:rPr>
                <w:b w:val="0"/>
                <w:bCs w:val="0"/>
                <w:sz w:val="20"/>
                <w:szCs w:val="20"/>
              </w:rPr>
            </w:pPr>
            <w:r w:rsidRPr="00E76198">
              <w:rPr>
                <w:b w:val="0"/>
                <w:sz w:val="20"/>
                <w:szCs w:val="20"/>
              </w:rPr>
              <w:t>§ 68 bol zmenený s tým, že písm. a) až c) boli vypustené.</w:t>
            </w:r>
          </w:p>
        </w:tc>
      </w:tr>
      <w:tr w:rsidR="00765125" w:rsidRPr="009F70B5" w:rsidTr="0070495C">
        <w:tc>
          <w:tcPr>
            <w:tcW w:w="694" w:type="dxa"/>
            <w:tcBorders>
              <w:top w:val="single" w:sz="4" w:space="0" w:color="auto"/>
              <w:left w:val="single" w:sz="12" w:space="0" w:color="auto"/>
              <w:bottom w:val="single" w:sz="4" w:space="0" w:color="auto"/>
              <w:right w:val="single" w:sz="4" w:space="0" w:color="auto"/>
            </w:tcBorders>
          </w:tcPr>
          <w:p w:rsidR="00765125" w:rsidRPr="009F70B5" w:rsidRDefault="00765125" w:rsidP="0070495C">
            <w:pPr>
              <w:jc w:val="center"/>
            </w:pPr>
            <w:r w:rsidRPr="004B021C">
              <w:t xml:space="preserve">Čl.2 </w:t>
            </w:r>
          </w:p>
          <w:p w:rsidR="00765125" w:rsidRPr="004B021C" w:rsidRDefault="00765125" w:rsidP="00724282">
            <w:pPr>
              <w:jc w:val="center"/>
            </w:pPr>
            <w:r>
              <w:t>bod 14</w:t>
            </w:r>
            <w:r w:rsidR="005A470B">
              <w:t>.</w:t>
            </w:r>
            <w:r w:rsidR="007D18C3">
              <w:t xml:space="preserve"> </w:t>
            </w:r>
          </w:p>
        </w:tc>
        <w:tc>
          <w:tcPr>
            <w:tcW w:w="6792" w:type="dxa"/>
            <w:gridSpan w:val="2"/>
            <w:tcBorders>
              <w:top w:val="single" w:sz="4" w:space="0" w:color="auto"/>
              <w:left w:val="single" w:sz="4" w:space="0" w:color="auto"/>
              <w:bottom w:val="single" w:sz="4" w:space="0" w:color="auto"/>
              <w:right w:val="single" w:sz="4" w:space="0" w:color="auto"/>
            </w:tcBorders>
          </w:tcPr>
          <w:p w:rsidR="00765125" w:rsidRPr="0094486E" w:rsidRDefault="00765125" w:rsidP="0070495C">
            <w:pPr>
              <w:spacing w:before="120" w:line="312" w:lineRule="atLeast"/>
              <w:jc w:val="both"/>
            </w:pPr>
            <w:r w:rsidRPr="0094486E">
              <w:t>14. Nadpis oddielu 2 sa nahrádza takto:</w:t>
            </w:r>
          </w:p>
          <w:p w:rsidR="00765125" w:rsidRPr="009F70B5" w:rsidRDefault="00765125" w:rsidP="0070495C">
            <w:pPr>
              <w:pStyle w:val="Default"/>
              <w:jc w:val="both"/>
              <w:rPr>
                <w:rFonts w:ascii="Times New Roman" w:hAnsi="Times New Roman" w:cs="Times New Roman"/>
                <w:b/>
                <w:bCs/>
              </w:rPr>
            </w:pPr>
            <w:r w:rsidRPr="0094486E">
              <w:rPr>
                <w:rFonts w:ascii="Times New Roman" w:hAnsi="Times New Roman" w:cs="Times New Roman"/>
                <w:color w:val="auto"/>
              </w:rPr>
              <w:t>„Osobitná úprava pre služby, ktoré poskytujú zdaniteľné osoby neusadené v rámci Spoločenstva“</w:t>
            </w:r>
          </w:p>
        </w:tc>
        <w:tc>
          <w:tcPr>
            <w:tcW w:w="509" w:type="dxa"/>
            <w:tcBorders>
              <w:top w:val="single" w:sz="4" w:space="0" w:color="auto"/>
              <w:left w:val="single" w:sz="4" w:space="0" w:color="auto"/>
              <w:bottom w:val="single" w:sz="4" w:space="0" w:color="auto"/>
              <w:right w:val="single" w:sz="12" w:space="0" w:color="auto"/>
            </w:tcBorders>
          </w:tcPr>
          <w:p w:rsidR="00765125" w:rsidRDefault="003F4730" w:rsidP="0070495C">
            <w:pPr>
              <w:jc w:val="center"/>
            </w:pPr>
            <w:r>
              <w:t>N</w:t>
            </w:r>
          </w:p>
        </w:tc>
        <w:tc>
          <w:tcPr>
            <w:tcW w:w="851" w:type="dxa"/>
            <w:tcBorders>
              <w:top w:val="single" w:sz="4" w:space="0" w:color="auto"/>
              <w:left w:val="nil"/>
              <w:bottom w:val="single" w:sz="4" w:space="0" w:color="auto"/>
              <w:right w:val="single" w:sz="4" w:space="0" w:color="auto"/>
            </w:tcBorders>
          </w:tcPr>
          <w:p w:rsidR="00765125" w:rsidRPr="009F70B5" w:rsidRDefault="00AE57AF" w:rsidP="0070495C">
            <w:pPr>
              <w:jc w:val="center"/>
              <w:rPr>
                <w:b/>
              </w:rPr>
            </w:pPr>
            <w:r>
              <w:rPr>
                <w:b/>
              </w:rPr>
              <w:t>n</w:t>
            </w:r>
            <w:r w:rsidRPr="000D7A9F">
              <w:rPr>
                <w:b/>
              </w:rPr>
              <w:t>ávrh zákona čl.</w:t>
            </w:r>
            <w:r>
              <w:rPr>
                <w:b/>
              </w:rPr>
              <w:t xml:space="preserve"> </w:t>
            </w:r>
            <w:r w:rsidRPr="000D7A9F">
              <w:rPr>
                <w:b/>
              </w:rPr>
              <w:t>I</w:t>
            </w:r>
          </w:p>
        </w:tc>
        <w:tc>
          <w:tcPr>
            <w:tcW w:w="625" w:type="dxa"/>
            <w:tcBorders>
              <w:top w:val="single" w:sz="4" w:space="0" w:color="auto"/>
              <w:left w:val="single" w:sz="4" w:space="0" w:color="auto"/>
              <w:bottom w:val="single" w:sz="4" w:space="0" w:color="auto"/>
              <w:right w:val="single" w:sz="4" w:space="0" w:color="auto"/>
            </w:tcBorders>
          </w:tcPr>
          <w:p w:rsidR="00765125" w:rsidRPr="009F70B5" w:rsidRDefault="00E84D6A" w:rsidP="00F14A29">
            <w:pPr>
              <w:pStyle w:val="Normlny0"/>
              <w:rPr>
                <w:sz w:val="24"/>
                <w:szCs w:val="24"/>
              </w:rPr>
            </w:pPr>
            <w:r w:rsidRPr="001837E9">
              <w:rPr>
                <w:sz w:val="24"/>
                <w:szCs w:val="24"/>
              </w:rPr>
              <w:t>b</w:t>
            </w:r>
            <w:r w:rsidR="007D18C3" w:rsidRPr="001837E9">
              <w:rPr>
                <w:sz w:val="24"/>
                <w:szCs w:val="24"/>
              </w:rPr>
              <w:t xml:space="preserve">od </w:t>
            </w:r>
            <w:r w:rsidR="004A7A3F" w:rsidRPr="001837E9">
              <w:rPr>
                <w:sz w:val="24"/>
                <w:szCs w:val="24"/>
              </w:rPr>
              <w:t>3</w:t>
            </w:r>
            <w:r w:rsidR="00F14A29">
              <w:rPr>
                <w:sz w:val="24"/>
                <w:szCs w:val="24"/>
              </w:rPr>
              <w:t>1</w:t>
            </w:r>
            <w:r w:rsidR="007D18C3" w:rsidRPr="001837E9">
              <w:rPr>
                <w:sz w:val="24"/>
                <w:szCs w:val="24"/>
              </w:rPr>
              <w:t>.</w:t>
            </w:r>
          </w:p>
        </w:tc>
        <w:tc>
          <w:tcPr>
            <w:tcW w:w="5670" w:type="dxa"/>
            <w:tcBorders>
              <w:top w:val="single" w:sz="4" w:space="0" w:color="auto"/>
              <w:left w:val="single" w:sz="4" w:space="0" w:color="auto"/>
              <w:bottom w:val="single" w:sz="4" w:space="0" w:color="auto"/>
              <w:right w:val="single" w:sz="4" w:space="0" w:color="auto"/>
            </w:tcBorders>
          </w:tcPr>
          <w:p w:rsidR="00AE57AF" w:rsidRPr="00AE57AF" w:rsidRDefault="00AE57AF" w:rsidP="0070495C">
            <w:pPr>
              <w:jc w:val="center"/>
              <w:rPr>
                <w:b/>
              </w:rPr>
            </w:pPr>
            <w:r w:rsidRPr="00AE57AF">
              <w:rPr>
                <w:b/>
              </w:rPr>
              <w:t>§ 68a</w:t>
            </w:r>
          </w:p>
          <w:p w:rsidR="00AE57AF" w:rsidRPr="00AE57AF" w:rsidRDefault="00AE57AF" w:rsidP="0070495C">
            <w:pPr>
              <w:jc w:val="center"/>
              <w:rPr>
                <w:b/>
              </w:rPr>
            </w:pPr>
            <w:r w:rsidRPr="00AE57AF">
              <w:rPr>
                <w:b/>
              </w:rPr>
              <w:t>Osobitná úprava uplatňovania dane na služby, ktoré dodávajú zdaniteľné osoby neusadené na území Európskej únie</w:t>
            </w:r>
          </w:p>
          <w:p w:rsidR="00765125" w:rsidRPr="009F70B5" w:rsidRDefault="00765125" w:rsidP="0070495C">
            <w:pPr>
              <w:pStyle w:val="Normlny0"/>
              <w:jc w:val="both"/>
              <w:rPr>
                <w:sz w:val="24"/>
                <w:szCs w:val="24"/>
              </w:rPr>
            </w:pPr>
          </w:p>
        </w:tc>
        <w:tc>
          <w:tcPr>
            <w:tcW w:w="509" w:type="dxa"/>
            <w:tcBorders>
              <w:top w:val="single" w:sz="4" w:space="0" w:color="auto"/>
              <w:left w:val="single" w:sz="4" w:space="0" w:color="auto"/>
              <w:bottom w:val="single" w:sz="4" w:space="0" w:color="auto"/>
              <w:right w:val="single" w:sz="4" w:space="0" w:color="auto"/>
            </w:tcBorders>
          </w:tcPr>
          <w:p w:rsidR="00765125" w:rsidRDefault="003F4730" w:rsidP="0070495C">
            <w:pPr>
              <w:jc w:val="center"/>
            </w:pPr>
            <w:r>
              <w:t>Ú</w:t>
            </w:r>
          </w:p>
        </w:tc>
        <w:tc>
          <w:tcPr>
            <w:tcW w:w="567" w:type="dxa"/>
            <w:tcBorders>
              <w:top w:val="single" w:sz="4" w:space="0" w:color="auto"/>
              <w:left w:val="single" w:sz="4" w:space="0" w:color="auto"/>
              <w:bottom w:val="single" w:sz="4" w:space="0" w:color="auto"/>
              <w:right w:val="single" w:sz="12" w:space="0" w:color="auto"/>
            </w:tcBorders>
          </w:tcPr>
          <w:p w:rsidR="00765125" w:rsidRPr="009F70B5" w:rsidRDefault="00765125" w:rsidP="0070495C">
            <w:pPr>
              <w:pStyle w:val="Nadpis1"/>
              <w:rPr>
                <w:b w:val="0"/>
                <w:bCs w:val="0"/>
              </w:rPr>
            </w:pPr>
          </w:p>
        </w:tc>
      </w:tr>
      <w:tr w:rsidR="00765125" w:rsidRPr="009F70B5" w:rsidTr="0070495C">
        <w:tc>
          <w:tcPr>
            <w:tcW w:w="694" w:type="dxa"/>
            <w:tcBorders>
              <w:top w:val="single" w:sz="4" w:space="0" w:color="auto"/>
              <w:left w:val="single" w:sz="12" w:space="0" w:color="auto"/>
              <w:bottom w:val="single" w:sz="4" w:space="0" w:color="auto"/>
              <w:right w:val="single" w:sz="4" w:space="0" w:color="auto"/>
            </w:tcBorders>
          </w:tcPr>
          <w:p w:rsidR="00765125" w:rsidRPr="009F70B5" w:rsidRDefault="00765125" w:rsidP="0070495C">
            <w:pPr>
              <w:jc w:val="center"/>
            </w:pPr>
            <w:r w:rsidRPr="004B021C">
              <w:t xml:space="preserve">Čl.2 </w:t>
            </w:r>
          </w:p>
          <w:p w:rsidR="00765125" w:rsidRPr="004B021C" w:rsidRDefault="00765125" w:rsidP="00724282">
            <w:pPr>
              <w:jc w:val="center"/>
            </w:pPr>
            <w:r>
              <w:t>bod 15</w:t>
            </w:r>
            <w:r w:rsidR="005A470B">
              <w:t>.</w:t>
            </w:r>
            <w:r w:rsidR="007D18C3">
              <w:t xml:space="preserve"> </w:t>
            </w:r>
          </w:p>
        </w:tc>
        <w:tc>
          <w:tcPr>
            <w:tcW w:w="6792" w:type="dxa"/>
            <w:gridSpan w:val="2"/>
            <w:tcBorders>
              <w:top w:val="single" w:sz="4" w:space="0" w:color="auto"/>
              <w:left w:val="single" w:sz="4" w:space="0" w:color="auto"/>
              <w:bottom w:val="single" w:sz="4" w:space="0" w:color="auto"/>
              <w:right w:val="single" w:sz="4" w:space="0" w:color="auto"/>
            </w:tcBorders>
          </w:tcPr>
          <w:p w:rsidR="00765125" w:rsidRDefault="00765125" w:rsidP="0070495C">
            <w:pPr>
              <w:spacing w:before="120" w:line="312" w:lineRule="atLeast"/>
              <w:jc w:val="both"/>
            </w:pPr>
            <w:r w:rsidRPr="00C04B1F">
              <w:t>15. V článku 358a sa dopĺňa tento bod:</w:t>
            </w:r>
          </w:p>
          <w:tbl>
            <w:tblPr>
              <w:tblW w:w="5000" w:type="pct"/>
              <w:tblLayout w:type="fixed"/>
              <w:tblCellMar>
                <w:left w:w="0" w:type="dxa"/>
                <w:right w:w="0" w:type="dxa"/>
              </w:tblCellMar>
              <w:tblLook w:val="04A0" w:firstRow="1" w:lastRow="0" w:firstColumn="1" w:lastColumn="0" w:noHBand="0" w:noVBand="1"/>
            </w:tblPr>
            <w:tblGrid>
              <w:gridCol w:w="318"/>
              <w:gridCol w:w="6388"/>
            </w:tblGrid>
            <w:tr w:rsidR="00765125" w:rsidRPr="00E91332" w:rsidTr="00C04B1F">
              <w:tc>
                <w:tcPr>
                  <w:tcW w:w="325" w:type="dxa"/>
                  <w:shd w:val="clear" w:color="auto" w:fill="auto"/>
                  <w:hideMark/>
                </w:tcPr>
                <w:p w:rsidR="00765125" w:rsidRPr="00C04B1F" w:rsidRDefault="00765125" w:rsidP="0059144A">
                  <w:pPr>
                    <w:framePr w:hSpace="141" w:wrap="around" w:vAnchor="text" w:hAnchor="text" w:x="-497" w:y="1"/>
                    <w:spacing w:before="120" w:line="312" w:lineRule="atLeast"/>
                    <w:suppressOverlap/>
                    <w:jc w:val="both"/>
                  </w:pPr>
                  <w:r w:rsidRPr="00C04B1F">
                    <w:t>„3.</w:t>
                  </w:r>
                </w:p>
              </w:tc>
              <w:tc>
                <w:tcPr>
                  <w:tcW w:w="6535" w:type="dxa"/>
                  <w:shd w:val="clear" w:color="auto" w:fill="auto"/>
                  <w:hideMark/>
                </w:tcPr>
                <w:p w:rsidR="00765125" w:rsidRPr="00C04B1F" w:rsidRDefault="00765125" w:rsidP="0059144A">
                  <w:pPr>
                    <w:framePr w:hSpace="141" w:wrap="around" w:vAnchor="text" w:hAnchor="text" w:x="-497" w:y="1"/>
                    <w:spacing w:before="120" w:line="312" w:lineRule="atLeast"/>
                    <w:suppressOverlap/>
                    <w:jc w:val="both"/>
                  </w:pPr>
                  <w:r w:rsidRPr="00C04B1F">
                    <w:t>„členský štát spotreby“ je členský štát považovaný za členský štát, v ktorom sa poskytnutie služieb uskutočnilo v súlade s hlavou V kapitolou 3;“</w:t>
                  </w:r>
                </w:p>
              </w:tc>
            </w:tr>
          </w:tbl>
          <w:p w:rsidR="00765125" w:rsidRPr="009F70B5" w:rsidRDefault="00765125" w:rsidP="0070495C">
            <w:pPr>
              <w:pStyle w:val="Default"/>
              <w:rPr>
                <w:rFonts w:ascii="Times New Roman" w:hAnsi="Times New Roman" w:cs="Times New Roman"/>
                <w:b/>
                <w:bCs/>
              </w:rPr>
            </w:pPr>
          </w:p>
        </w:tc>
        <w:tc>
          <w:tcPr>
            <w:tcW w:w="509" w:type="dxa"/>
            <w:tcBorders>
              <w:top w:val="single" w:sz="4" w:space="0" w:color="auto"/>
              <w:left w:val="single" w:sz="4" w:space="0" w:color="auto"/>
              <w:bottom w:val="single" w:sz="4" w:space="0" w:color="auto"/>
              <w:right w:val="single" w:sz="12" w:space="0" w:color="auto"/>
            </w:tcBorders>
          </w:tcPr>
          <w:p w:rsidR="00765125" w:rsidRDefault="003F4730" w:rsidP="0070495C">
            <w:pPr>
              <w:jc w:val="center"/>
            </w:pPr>
            <w:r>
              <w:t>N</w:t>
            </w:r>
          </w:p>
        </w:tc>
        <w:tc>
          <w:tcPr>
            <w:tcW w:w="851" w:type="dxa"/>
            <w:tcBorders>
              <w:top w:val="single" w:sz="4" w:space="0" w:color="auto"/>
              <w:left w:val="nil"/>
              <w:bottom w:val="single" w:sz="4" w:space="0" w:color="auto"/>
              <w:right w:val="single" w:sz="4" w:space="0" w:color="auto"/>
            </w:tcBorders>
          </w:tcPr>
          <w:p w:rsidR="007D18C3" w:rsidRPr="00197BB4" w:rsidRDefault="007D18C3" w:rsidP="0070495C">
            <w:pPr>
              <w:jc w:val="center"/>
              <w:rPr>
                <w:b/>
              </w:rPr>
            </w:pPr>
          </w:p>
          <w:p w:rsidR="00765125" w:rsidRPr="00197BB4" w:rsidRDefault="00AE57AF" w:rsidP="0070495C">
            <w:pPr>
              <w:jc w:val="center"/>
              <w:rPr>
                <w:b/>
              </w:rPr>
            </w:pPr>
            <w:r w:rsidRPr="00197BB4">
              <w:rPr>
                <w:b/>
              </w:rPr>
              <w:t>návrh zákona čl. I</w:t>
            </w:r>
          </w:p>
        </w:tc>
        <w:tc>
          <w:tcPr>
            <w:tcW w:w="625" w:type="dxa"/>
            <w:tcBorders>
              <w:top w:val="single" w:sz="4" w:space="0" w:color="auto"/>
              <w:left w:val="single" w:sz="4" w:space="0" w:color="auto"/>
              <w:bottom w:val="single" w:sz="4" w:space="0" w:color="auto"/>
              <w:right w:val="single" w:sz="4" w:space="0" w:color="auto"/>
            </w:tcBorders>
          </w:tcPr>
          <w:p w:rsidR="007D18C3" w:rsidRPr="00197BB4" w:rsidRDefault="007D18C3" w:rsidP="0070495C">
            <w:pPr>
              <w:pStyle w:val="Normlny0"/>
              <w:rPr>
                <w:sz w:val="24"/>
                <w:szCs w:val="24"/>
              </w:rPr>
            </w:pPr>
          </w:p>
          <w:p w:rsidR="00AE57AF" w:rsidRPr="00197BB4" w:rsidRDefault="00AE57AF" w:rsidP="0070495C">
            <w:pPr>
              <w:pStyle w:val="Normlny0"/>
              <w:rPr>
                <w:sz w:val="24"/>
                <w:szCs w:val="24"/>
              </w:rPr>
            </w:pPr>
            <w:r w:rsidRPr="00197BB4">
              <w:rPr>
                <w:sz w:val="24"/>
                <w:szCs w:val="24"/>
              </w:rPr>
              <w:t>§ 68a</w:t>
            </w:r>
          </w:p>
          <w:p w:rsidR="00AE57AF" w:rsidRPr="00197BB4" w:rsidRDefault="00AE57AF" w:rsidP="0070495C">
            <w:pPr>
              <w:pStyle w:val="Normlny0"/>
              <w:rPr>
                <w:sz w:val="24"/>
                <w:szCs w:val="24"/>
              </w:rPr>
            </w:pPr>
            <w:r w:rsidRPr="00197BB4">
              <w:rPr>
                <w:sz w:val="24"/>
                <w:szCs w:val="24"/>
              </w:rPr>
              <w:t>ods.1</w:t>
            </w:r>
          </w:p>
          <w:p w:rsidR="00765125" w:rsidRPr="00197BB4" w:rsidRDefault="00AE57AF" w:rsidP="0070495C">
            <w:pPr>
              <w:pStyle w:val="Normlny0"/>
              <w:rPr>
                <w:sz w:val="24"/>
                <w:szCs w:val="24"/>
              </w:rPr>
            </w:pPr>
            <w:r w:rsidRPr="00197BB4">
              <w:rPr>
                <w:sz w:val="24"/>
                <w:szCs w:val="24"/>
              </w:rPr>
              <w:t>písm. c)</w:t>
            </w:r>
          </w:p>
        </w:tc>
        <w:tc>
          <w:tcPr>
            <w:tcW w:w="5670" w:type="dxa"/>
            <w:tcBorders>
              <w:top w:val="single" w:sz="4" w:space="0" w:color="auto"/>
              <w:left w:val="single" w:sz="4" w:space="0" w:color="auto"/>
              <w:bottom w:val="single" w:sz="4" w:space="0" w:color="auto"/>
              <w:right w:val="single" w:sz="4" w:space="0" w:color="auto"/>
            </w:tcBorders>
          </w:tcPr>
          <w:p w:rsidR="00765125" w:rsidRDefault="00765125" w:rsidP="0070495C">
            <w:pPr>
              <w:pStyle w:val="Normlny0"/>
              <w:jc w:val="both"/>
              <w:rPr>
                <w:sz w:val="24"/>
                <w:szCs w:val="24"/>
              </w:rPr>
            </w:pPr>
          </w:p>
          <w:p w:rsidR="00AE57AF" w:rsidRPr="00AE57AF" w:rsidRDefault="00AE57AF" w:rsidP="004C4F19">
            <w:pPr>
              <w:pStyle w:val="Odsekzoznamu"/>
              <w:tabs>
                <w:tab w:val="left" w:pos="841"/>
              </w:tabs>
              <w:ind w:left="0"/>
              <w:jc w:val="both"/>
              <w:rPr>
                <w:rFonts w:eastAsiaTheme="minorHAnsi"/>
                <w:b/>
                <w:lang w:eastAsia="en-US"/>
              </w:rPr>
            </w:pPr>
            <w:r w:rsidRPr="00AE57AF">
              <w:rPr>
                <w:rFonts w:eastAsiaTheme="minorHAnsi"/>
                <w:b/>
                <w:lang w:eastAsia="en-US"/>
              </w:rPr>
              <w:t xml:space="preserve">(1) </w:t>
            </w:r>
            <w:r w:rsidR="004C4F19" w:rsidRPr="00D45A6B">
              <w:rPr>
                <w:rFonts w:eastAsiaTheme="minorHAnsi"/>
                <w:color w:val="FF0000"/>
              </w:rPr>
              <w:t xml:space="preserve"> </w:t>
            </w:r>
            <w:r w:rsidR="004C4F19" w:rsidRPr="005E6638">
              <w:rPr>
                <w:rFonts w:eastAsiaTheme="minorHAnsi"/>
                <w:b/>
              </w:rPr>
              <w:t>Na účely uplatňovania osobitnej úpravy podľa odsekov 2 až 14 je</w:t>
            </w:r>
          </w:p>
          <w:p w:rsidR="00AE57AF" w:rsidRPr="002A11E0" w:rsidRDefault="00AE57AF" w:rsidP="0070495C">
            <w:pPr>
              <w:jc w:val="both"/>
              <w:rPr>
                <w:b/>
              </w:rPr>
            </w:pPr>
            <w:r w:rsidRPr="00AE57AF">
              <w:rPr>
                <w:b/>
              </w:rPr>
              <w:t>c) členským štátom spotreby členský štát, v ktorom je miesto dodania služby uvedenej v § 68 ods. 1 písm. a).</w:t>
            </w:r>
          </w:p>
        </w:tc>
        <w:tc>
          <w:tcPr>
            <w:tcW w:w="509" w:type="dxa"/>
            <w:tcBorders>
              <w:top w:val="single" w:sz="4" w:space="0" w:color="auto"/>
              <w:left w:val="single" w:sz="4" w:space="0" w:color="auto"/>
              <w:bottom w:val="single" w:sz="4" w:space="0" w:color="auto"/>
              <w:right w:val="single" w:sz="4" w:space="0" w:color="auto"/>
            </w:tcBorders>
          </w:tcPr>
          <w:p w:rsidR="00765125" w:rsidRDefault="003F4730" w:rsidP="0070495C">
            <w:pPr>
              <w:jc w:val="center"/>
            </w:pPr>
            <w:r>
              <w:t>Ú</w:t>
            </w:r>
          </w:p>
        </w:tc>
        <w:tc>
          <w:tcPr>
            <w:tcW w:w="567" w:type="dxa"/>
            <w:tcBorders>
              <w:top w:val="single" w:sz="4" w:space="0" w:color="auto"/>
              <w:left w:val="single" w:sz="4" w:space="0" w:color="auto"/>
              <w:bottom w:val="single" w:sz="4" w:space="0" w:color="auto"/>
              <w:right w:val="single" w:sz="12" w:space="0" w:color="auto"/>
            </w:tcBorders>
          </w:tcPr>
          <w:p w:rsidR="00765125" w:rsidRPr="009F70B5" w:rsidRDefault="00765125" w:rsidP="0070495C">
            <w:pPr>
              <w:pStyle w:val="Nadpis1"/>
              <w:rPr>
                <w:b w:val="0"/>
                <w:bCs w:val="0"/>
              </w:rPr>
            </w:pPr>
          </w:p>
        </w:tc>
      </w:tr>
      <w:tr w:rsidR="00765125" w:rsidRPr="009F70B5" w:rsidTr="0070495C">
        <w:tc>
          <w:tcPr>
            <w:tcW w:w="694" w:type="dxa"/>
            <w:tcBorders>
              <w:top w:val="single" w:sz="4" w:space="0" w:color="auto"/>
              <w:left w:val="single" w:sz="12" w:space="0" w:color="auto"/>
              <w:bottom w:val="single" w:sz="4" w:space="0" w:color="auto"/>
              <w:right w:val="single" w:sz="4" w:space="0" w:color="auto"/>
            </w:tcBorders>
          </w:tcPr>
          <w:p w:rsidR="00765125" w:rsidRPr="009F70B5" w:rsidRDefault="00765125" w:rsidP="0070495C">
            <w:pPr>
              <w:jc w:val="center"/>
            </w:pPr>
            <w:r w:rsidRPr="004B021C">
              <w:lastRenderedPageBreak/>
              <w:t xml:space="preserve">Čl.2 </w:t>
            </w:r>
          </w:p>
          <w:p w:rsidR="00765125" w:rsidRPr="004B021C" w:rsidRDefault="00765125" w:rsidP="00724282">
            <w:pPr>
              <w:jc w:val="center"/>
            </w:pPr>
            <w:r>
              <w:t>bod 16</w:t>
            </w:r>
            <w:r w:rsidR="005A470B">
              <w:t>.</w:t>
            </w:r>
            <w:r w:rsidR="007D18C3">
              <w:t xml:space="preserve"> </w:t>
            </w:r>
          </w:p>
        </w:tc>
        <w:tc>
          <w:tcPr>
            <w:tcW w:w="6792" w:type="dxa"/>
            <w:gridSpan w:val="2"/>
            <w:tcBorders>
              <w:top w:val="single" w:sz="4" w:space="0" w:color="auto"/>
              <w:left w:val="single" w:sz="4" w:space="0" w:color="auto"/>
              <w:bottom w:val="single" w:sz="4" w:space="0" w:color="auto"/>
              <w:right w:val="single" w:sz="4" w:space="0" w:color="auto"/>
            </w:tcBorders>
          </w:tcPr>
          <w:p w:rsidR="00765125" w:rsidRDefault="00765125" w:rsidP="0070495C">
            <w:pPr>
              <w:spacing w:before="120" w:line="312" w:lineRule="atLeast"/>
              <w:jc w:val="both"/>
            </w:pPr>
            <w:r w:rsidRPr="00C04B1F">
              <w:t>16. Článok 359 sa nahrádza takto:</w:t>
            </w:r>
          </w:p>
          <w:p w:rsidR="00765125" w:rsidRPr="00C04B1F" w:rsidRDefault="00765125" w:rsidP="0070495C">
            <w:pPr>
              <w:spacing w:before="120" w:line="312" w:lineRule="atLeast"/>
              <w:jc w:val="center"/>
            </w:pPr>
            <w:r w:rsidRPr="00C04B1F">
              <w:t>„Článok 359</w:t>
            </w:r>
          </w:p>
          <w:p w:rsidR="00765125" w:rsidRPr="009F70B5" w:rsidRDefault="00765125" w:rsidP="0070495C">
            <w:pPr>
              <w:pStyle w:val="Default"/>
              <w:jc w:val="both"/>
              <w:rPr>
                <w:rFonts w:ascii="Times New Roman" w:hAnsi="Times New Roman" w:cs="Times New Roman"/>
                <w:b/>
                <w:bCs/>
              </w:rPr>
            </w:pPr>
            <w:r w:rsidRPr="00C04B1F">
              <w:rPr>
                <w:rFonts w:ascii="Times New Roman" w:hAnsi="Times New Roman" w:cs="Times New Roman"/>
                <w:color w:val="auto"/>
              </w:rPr>
              <w:t>Členské štáty povolia každej zdaniteľnej osobe neusadenej v rámci Spoločenstva, ktorá poskytuje služby nezdaniteľnej osobe, ktorá je usadená, má trvalé bydlisko alebo sa obvykle zdržiava v členskom štáte, využívať túto osobitnú úpravu. Táto úprava sa vzťahuje na všetky takéto služby poskytované v rámci Spoločenstva.“</w:t>
            </w:r>
          </w:p>
        </w:tc>
        <w:tc>
          <w:tcPr>
            <w:tcW w:w="509" w:type="dxa"/>
            <w:tcBorders>
              <w:top w:val="single" w:sz="4" w:space="0" w:color="auto"/>
              <w:left w:val="single" w:sz="4" w:space="0" w:color="auto"/>
              <w:bottom w:val="single" w:sz="4" w:space="0" w:color="auto"/>
              <w:right w:val="single" w:sz="12" w:space="0" w:color="auto"/>
            </w:tcBorders>
          </w:tcPr>
          <w:p w:rsidR="00765125" w:rsidRDefault="00D64714" w:rsidP="0070495C">
            <w:pPr>
              <w:jc w:val="center"/>
            </w:pPr>
            <w:r>
              <w:t>N</w:t>
            </w:r>
          </w:p>
        </w:tc>
        <w:tc>
          <w:tcPr>
            <w:tcW w:w="851" w:type="dxa"/>
            <w:tcBorders>
              <w:top w:val="single" w:sz="4" w:space="0" w:color="auto"/>
              <w:left w:val="nil"/>
              <w:bottom w:val="single" w:sz="4" w:space="0" w:color="auto"/>
              <w:right w:val="single" w:sz="4" w:space="0" w:color="auto"/>
            </w:tcBorders>
          </w:tcPr>
          <w:p w:rsidR="00765125" w:rsidRPr="009F70B5" w:rsidRDefault="00F2675A" w:rsidP="0070495C">
            <w:pPr>
              <w:jc w:val="center"/>
              <w:rPr>
                <w:b/>
              </w:rPr>
            </w:pPr>
            <w:r>
              <w:rPr>
                <w:b/>
              </w:rPr>
              <w:t>n</w:t>
            </w:r>
            <w:r w:rsidRPr="000D7A9F">
              <w:rPr>
                <w:b/>
              </w:rPr>
              <w:t>ávrh zákona čl.</w:t>
            </w:r>
            <w:r>
              <w:rPr>
                <w:b/>
              </w:rPr>
              <w:t xml:space="preserve"> </w:t>
            </w:r>
            <w:r w:rsidRPr="000D7A9F">
              <w:rPr>
                <w:b/>
              </w:rPr>
              <w:t>I</w:t>
            </w:r>
          </w:p>
        </w:tc>
        <w:tc>
          <w:tcPr>
            <w:tcW w:w="625" w:type="dxa"/>
            <w:tcBorders>
              <w:top w:val="single" w:sz="4" w:space="0" w:color="auto"/>
              <w:left w:val="single" w:sz="4" w:space="0" w:color="auto"/>
              <w:bottom w:val="single" w:sz="4" w:space="0" w:color="auto"/>
              <w:right w:val="single" w:sz="4" w:space="0" w:color="auto"/>
            </w:tcBorders>
          </w:tcPr>
          <w:p w:rsidR="00F2675A" w:rsidRDefault="001F2341" w:rsidP="0070495C">
            <w:pPr>
              <w:pStyle w:val="Normlny0"/>
              <w:rPr>
                <w:sz w:val="24"/>
                <w:szCs w:val="24"/>
              </w:rPr>
            </w:pPr>
            <w:r>
              <w:rPr>
                <w:sz w:val="24"/>
                <w:szCs w:val="24"/>
              </w:rPr>
              <w:t>§ 68a</w:t>
            </w:r>
          </w:p>
          <w:p w:rsidR="00765125" w:rsidRDefault="00F2675A" w:rsidP="0070495C">
            <w:pPr>
              <w:pStyle w:val="Normlny0"/>
              <w:rPr>
                <w:sz w:val="24"/>
                <w:szCs w:val="24"/>
              </w:rPr>
            </w:pPr>
            <w:r w:rsidRPr="00BF05D5">
              <w:rPr>
                <w:sz w:val="24"/>
                <w:szCs w:val="24"/>
              </w:rPr>
              <w:t>ods.</w:t>
            </w:r>
            <w:r w:rsidR="007C2C44" w:rsidRPr="00BF05D5">
              <w:rPr>
                <w:sz w:val="24"/>
                <w:szCs w:val="24"/>
              </w:rPr>
              <w:t>2</w:t>
            </w:r>
            <w:r w:rsidR="00BF05D5">
              <w:rPr>
                <w:sz w:val="24"/>
                <w:szCs w:val="24"/>
              </w:rPr>
              <w:t xml:space="preserve"> prvá a druhá veta</w:t>
            </w:r>
          </w:p>
          <w:p w:rsidR="00F2675A" w:rsidRDefault="00F2675A" w:rsidP="0070495C">
            <w:pPr>
              <w:pStyle w:val="Normlny0"/>
              <w:rPr>
                <w:sz w:val="24"/>
                <w:szCs w:val="24"/>
              </w:rPr>
            </w:pPr>
          </w:p>
          <w:p w:rsidR="00F2675A" w:rsidRDefault="00F2675A" w:rsidP="0070495C">
            <w:pPr>
              <w:pStyle w:val="Normlny0"/>
              <w:rPr>
                <w:sz w:val="24"/>
                <w:szCs w:val="24"/>
              </w:rPr>
            </w:pPr>
          </w:p>
          <w:p w:rsidR="001F2341" w:rsidRDefault="001F2341" w:rsidP="0070495C">
            <w:pPr>
              <w:pStyle w:val="Normlny0"/>
              <w:rPr>
                <w:sz w:val="24"/>
                <w:szCs w:val="24"/>
              </w:rPr>
            </w:pPr>
          </w:p>
          <w:p w:rsidR="005E6638" w:rsidRDefault="005E6638" w:rsidP="0070495C">
            <w:pPr>
              <w:pStyle w:val="Normlny0"/>
              <w:rPr>
                <w:sz w:val="24"/>
                <w:szCs w:val="24"/>
              </w:rPr>
            </w:pPr>
          </w:p>
          <w:p w:rsidR="00F2675A" w:rsidRDefault="00F2675A" w:rsidP="0070495C">
            <w:pPr>
              <w:pStyle w:val="Normlny0"/>
              <w:rPr>
                <w:sz w:val="24"/>
                <w:szCs w:val="24"/>
              </w:rPr>
            </w:pPr>
          </w:p>
          <w:p w:rsidR="00F2675A" w:rsidRPr="009F70B5" w:rsidRDefault="00F2675A" w:rsidP="0070495C">
            <w:pPr>
              <w:pStyle w:val="Normlny0"/>
              <w:rPr>
                <w:sz w:val="24"/>
                <w:szCs w:val="24"/>
              </w:rPr>
            </w:pPr>
            <w:r>
              <w:rPr>
                <w:sz w:val="24"/>
                <w:szCs w:val="24"/>
              </w:rPr>
              <w:t>ods.4</w:t>
            </w:r>
          </w:p>
        </w:tc>
        <w:tc>
          <w:tcPr>
            <w:tcW w:w="5670" w:type="dxa"/>
            <w:tcBorders>
              <w:top w:val="single" w:sz="4" w:space="0" w:color="auto"/>
              <w:left w:val="single" w:sz="4" w:space="0" w:color="auto"/>
              <w:bottom w:val="single" w:sz="4" w:space="0" w:color="auto"/>
              <w:right w:val="single" w:sz="4" w:space="0" w:color="auto"/>
            </w:tcBorders>
          </w:tcPr>
          <w:p w:rsidR="00BF05D5" w:rsidRPr="00956819" w:rsidRDefault="00F2675A" w:rsidP="00BF05D5">
            <w:pPr>
              <w:pStyle w:val="Odsekzoznamu"/>
              <w:tabs>
                <w:tab w:val="left" w:pos="846"/>
              </w:tabs>
              <w:ind w:left="0"/>
              <w:jc w:val="both"/>
              <w:rPr>
                <w:rFonts w:eastAsiaTheme="minorHAnsi"/>
                <w:b/>
              </w:rPr>
            </w:pPr>
            <w:r w:rsidRPr="00BF05D5">
              <w:rPr>
                <w:rFonts w:eastAsiaTheme="minorHAnsi"/>
                <w:b/>
                <w:lang w:eastAsia="en-US"/>
              </w:rPr>
              <w:t xml:space="preserve">(2) </w:t>
            </w:r>
            <w:r w:rsidR="00482A36" w:rsidRPr="00956819">
              <w:rPr>
                <w:rFonts w:eastAsiaTheme="minorHAnsi"/>
                <w:b/>
              </w:rPr>
              <w:t>Ak si zdaniteľná osoba neusadená na území Európskej únie, ktorá dodáva služby podľa § 68 ods. 1 písm. a), zvolí za členský štát identifikácie tuzemsko, oznámi Daňovému úradu Bratislava začatie tejto činnosti. Toto oznámenie musí obsahovať obchodné meno, adresu, elektronickú adresu vrátane webových sídiel, národné daňové číslo, ak jej bolo pridelené,  vyhlásenie, že nemá sídlo ani prevádzkareň na území Európskej únie a ďalšie údaje uvedené v osobitnom predpise.</w:t>
            </w:r>
            <w:r w:rsidR="00482A36" w:rsidRPr="00956819">
              <w:rPr>
                <w:rFonts w:eastAsiaTheme="minorHAnsi"/>
                <w:b/>
                <w:vertAlign w:val="superscript"/>
              </w:rPr>
              <w:t>28aa</w:t>
            </w:r>
            <w:r w:rsidR="00482A36" w:rsidRPr="00956819">
              <w:rPr>
                <w:rFonts w:eastAsiaTheme="minorHAnsi"/>
                <w:b/>
              </w:rPr>
              <w:t>)</w:t>
            </w:r>
          </w:p>
          <w:p w:rsidR="00482A36" w:rsidRDefault="00482A36" w:rsidP="00BF05D5">
            <w:pPr>
              <w:pStyle w:val="Odsekzoznamu"/>
              <w:tabs>
                <w:tab w:val="left" w:pos="846"/>
              </w:tabs>
              <w:ind w:left="0"/>
              <w:jc w:val="both"/>
              <w:rPr>
                <w:rFonts w:eastAsiaTheme="minorHAnsi"/>
                <w:b/>
                <w:lang w:eastAsia="en-US"/>
              </w:rPr>
            </w:pPr>
          </w:p>
          <w:p w:rsidR="00665CEF" w:rsidRPr="00915DB7" w:rsidRDefault="00F2675A" w:rsidP="00665CEF">
            <w:pPr>
              <w:pStyle w:val="Odsekzoznamu"/>
              <w:tabs>
                <w:tab w:val="left" w:pos="868"/>
              </w:tabs>
              <w:ind w:left="0"/>
              <w:jc w:val="both"/>
              <w:rPr>
                <w:rFonts w:eastAsiaTheme="minorHAnsi"/>
                <w:color w:val="0070C0"/>
              </w:rPr>
            </w:pPr>
            <w:r w:rsidRPr="00F2675A">
              <w:rPr>
                <w:rFonts w:eastAsiaTheme="minorHAnsi"/>
                <w:b/>
                <w:lang w:eastAsia="en-US"/>
              </w:rPr>
              <w:t xml:space="preserve">(4) </w:t>
            </w:r>
            <w:r w:rsidR="00665CEF" w:rsidRPr="00956819">
              <w:rPr>
                <w:rFonts w:eastAsiaTheme="minorHAnsi"/>
                <w:b/>
              </w:rPr>
              <w:t>Zdaniteľná osoba neusadená na území Európskej únie, ktorá má povolenie podľa odseku 2, je povinná uplatňovať osobitnú úpravu na všetky služby podľa § 68 ods. 1 písm. a).</w:t>
            </w:r>
          </w:p>
          <w:p w:rsidR="00F2675A" w:rsidRPr="009F70B5" w:rsidRDefault="00F2675A" w:rsidP="00BF05D5">
            <w:pPr>
              <w:pStyle w:val="Odsekzoznamu"/>
              <w:tabs>
                <w:tab w:val="left" w:pos="846"/>
              </w:tabs>
              <w:ind w:left="0"/>
              <w:jc w:val="both"/>
            </w:pPr>
          </w:p>
        </w:tc>
        <w:tc>
          <w:tcPr>
            <w:tcW w:w="509" w:type="dxa"/>
            <w:tcBorders>
              <w:top w:val="single" w:sz="4" w:space="0" w:color="auto"/>
              <w:left w:val="single" w:sz="4" w:space="0" w:color="auto"/>
              <w:bottom w:val="single" w:sz="4" w:space="0" w:color="auto"/>
              <w:right w:val="single" w:sz="4" w:space="0" w:color="auto"/>
            </w:tcBorders>
          </w:tcPr>
          <w:p w:rsidR="00765125" w:rsidRDefault="00D64714" w:rsidP="0070495C">
            <w:pPr>
              <w:jc w:val="center"/>
            </w:pPr>
            <w:r>
              <w:t>Ú</w:t>
            </w:r>
          </w:p>
        </w:tc>
        <w:tc>
          <w:tcPr>
            <w:tcW w:w="567" w:type="dxa"/>
            <w:tcBorders>
              <w:top w:val="single" w:sz="4" w:space="0" w:color="auto"/>
              <w:left w:val="single" w:sz="4" w:space="0" w:color="auto"/>
              <w:bottom w:val="single" w:sz="4" w:space="0" w:color="auto"/>
              <w:right w:val="single" w:sz="12" w:space="0" w:color="auto"/>
            </w:tcBorders>
          </w:tcPr>
          <w:p w:rsidR="00765125" w:rsidRPr="009F70B5" w:rsidRDefault="00765125" w:rsidP="0070495C">
            <w:pPr>
              <w:pStyle w:val="Nadpis1"/>
              <w:rPr>
                <w:b w:val="0"/>
                <w:bCs w:val="0"/>
              </w:rPr>
            </w:pPr>
          </w:p>
        </w:tc>
      </w:tr>
      <w:tr w:rsidR="007C2C44" w:rsidRPr="009F70B5" w:rsidTr="0070495C">
        <w:tc>
          <w:tcPr>
            <w:tcW w:w="694" w:type="dxa"/>
            <w:tcBorders>
              <w:top w:val="single" w:sz="4" w:space="0" w:color="auto"/>
              <w:left w:val="single" w:sz="12" w:space="0" w:color="auto"/>
              <w:bottom w:val="single" w:sz="4" w:space="0" w:color="auto"/>
              <w:right w:val="single" w:sz="4" w:space="0" w:color="auto"/>
            </w:tcBorders>
          </w:tcPr>
          <w:p w:rsidR="007C2C44" w:rsidRPr="009F70B5" w:rsidRDefault="007C2C44" w:rsidP="0070495C">
            <w:pPr>
              <w:jc w:val="center"/>
            </w:pPr>
            <w:r w:rsidRPr="004B021C">
              <w:t xml:space="preserve">Čl.2 </w:t>
            </w:r>
          </w:p>
          <w:p w:rsidR="007C2C44" w:rsidRPr="004B021C" w:rsidRDefault="007C2C44" w:rsidP="00724282">
            <w:pPr>
              <w:jc w:val="center"/>
            </w:pPr>
            <w:r>
              <w:t>bod 17</w:t>
            </w:r>
            <w:r w:rsidR="005A470B">
              <w:t>.</w:t>
            </w:r>
            <w:r w:rsidR="00FE73AF">
              <w:t xml:space="preserve"> </w:t>
            </w:r>
          </w:p>
        </w:tc>
        <w:tc>
          <w:tcPr>
            <w:tcW w:w="6792" w:type="dxa"/>
            <w:gridSpan w:val="2"/>
            <w:tcBorders>
              <w:top w:val="single" w:sz="4" w:space="0" w:color="auto"/>
              <w:left w:val="single" w:sz="4" w:space="0" w:color="auto"/>
              <w:bottom w:val="single" w:sz="4" w:space="0" w:color="auto"/>
              <w:right w:val="single" w:sz="4" w:space="0" w:color="auto"/>
            </w:tcBorders>
          </w:tcPr>
          <w:p w:rsidR="007C2C44" w:rsidRPr="00C04B1F" w:rsidRDefault="007C2C44" w:rsidP="0070495C">
            <w:pPr>
              <w:spacing w:before="120" w:line="312" w:lineRule="atLeast"/>
              <w:jc w:val="both"/>
            </w:pPr>
            <w:r w:rsidRPr="00C04B1F">
              <w:t xml:space="preserve">17. Článok 362 sa nahrádza takto: </w:t>
            </w:r>
          </w:p>
          <w:p w:rsidR="007C2C44" w:rsidRPr="00C04B1F" w:rsidRDefault="007C2C44" w:rsidP="0070495C">
            <w:pPr>
              <w:spacing w:before="120" w:line="312" w:lineRule="atLeast"/>
              <w:jc w:val="center"/>
            </w:pPr>
            <w:r w:rsidRPr="00C04B1F">
              <w:t>„Článok 362</w:t>
            </w:r>
          </w:p>
          <w:p w:rsidR="007C2C44" w:rsidRPr="009F70B5" w:rsidRDefault="007C2C44" w:rsidP="00197BB4">
            <w:pPr>
              <w:pStyle w:val="Default"/>
              <w:jc w:val="both"/>
              <w:rPr>
                <w:rFonts w:ascii="Times New Roman" w:hAnsi="Times New Roman" w:cs="Times New Roman"/>
                <w:b/>
                <w:bCs/>
              </w:rPr>
            </w:pPr>
            <w:r w:rsidRPr="00C04B1F">
              <w:rPr>
                <w:rFonts w:ascii="Times New Roman" w:hAnsi="Times New Roman" w:cs="Times New Roman"/>
                <w:color w:val="auto"/>
              </w:rPr>
              <w:t xml:space="preserve">Členský štát identifikácie pridelí zdaniteľnej osobe neusadenej v rámci Spoločenstva individuálne identifikačné číslo pre DPH na uplatňovanie tejto osobitnej úpravy a toto číslo jej elektronicky oznámi. Na základe </w:t>
            </w:r>
            <w:r>
              <w:rPr>
                <w:rFonts w:ascii="Times New Roman" w:hAnsi="Times New Roman" w:cs="Times New Roman"/>
                <w:color w:val="auto"/>
              </w:rPr>
              <w:t>i</w:t>
            </w:r>
            <w:r w:rsidRPr="00C04B1F">
              <w:rPr>
                <w:rFonts w:ascii="Times New Roman" w:hAnsi="Times New Roman" w:cs="Times New Roman"/>
                <w:color w:val="auto"/>
              </w:rPr>
              <w:t>nformácií použitých pre túto identifikáciu môžu členské štáty spotreby použiť svoje vlastné systémy identifikácie.“</w:t>
            </w:r>
          </w:p>
        </w:tc>
        <w:tc>
          <w:tcPr>
            <w:tcW w:w="509" w:type="dxa"/>
            <w:tcBorders>
              <w:top w:val="single" w:sz="4" w:space="0" w:color="auto"/>
              <w:left w:val="single" w:sz="4" w:space="0" w:color="auto"/>
              <w:bottom w:val="single" w:sz="4" w:space="0" w:color="auto"/>
              <w:right w:val="single" w:sz="12" w:space="0" w:color="auto"/>
            </w:tcBorders>
          </w:tcPr>
          <w:p w:rsidR="007C2C44" w:rsidRDefault="00416A34" w:rsidP="0070495C">
            <w:pPr>
              <w:jc w:val="center"/>
            </w:pPr>
            <w:r>
              <w:t>N</w:t>
            </w:r>
          </w:p>
        </w:tc>
        <w:tc>
          <w:tcPr>
            <w:tcW w:w="851" w:type="dxa"/>
            <w:tcBorders>
              <w:top w:val="single" w:sz="4" w:space="0" w:color="auto"/>
              <w:left w:val="nil"/>
              <w:bottom w:val="single" w:sz="4" w:space="0" w:color="auto"/>
              <w:right w:val="single" w:sz="4" w:space="0" w:color="auto"/>
            </w:tcBorders>
          </w:tcPr>
          <w:p w:rsidR="001F2341" w:rsidRDefault="001F2341" w:rsidP="0070495C">
            <w:pPr>
              <w:jc w:val="center"/>
              <w:rPr>
                <w:b/>
              </w:rPr>
            </w:pPr>
          </w:p>
          <w:p w:rsidR="007C2C44" w:rsidRPr="009F70B5" w:rsidRDefault="007C2C44" w:rsidP="0070495C">
            <w:pPr>
              <w:jc w:val="center"/>
              <w:rPr>
                <w:b/>
              </w:rPr>
            </w:pPr>
            <w:r>
              <w:rPr>
                <w:b/>
              </w:rPr>
              <w:t>n</w:t>
            </w:r>
            <w:r w:rsidRPr="000D7A9F">
              <w:rPr>
                <w:b/>
              </w:rPr>
              <w:t>ávrh zákona čl.</w:t>
            </w:r>
            <w:r>
              <w:rPr>
                <w:b/>
              </w:rPr>
              <w:t xml:space="preserve"> </w:t>
            </w:r>
            <w:r w:rsidRPr="000D7A9F">
              <w:rPr>
                <w:b/>
              </w:rPr>
              <w:t>I</w:t>
            </w:r>
          </w:p>
        </w:tc>
        <w:tc>
          <w:tcPr>
            <w:tcW w:w="625" w:type="dxa"/>
            <w:tcBorders>
              <w:top w:val="single" w:sz="4" w:space="0" w:color="auto"/>
              <w:left w:val="single" w:sz="4" w:space="0" w:color="auto"/>
              <w:bottom w:val="single" w:sz="4" w:space="0" w:color="auto"/>
              <w:right w:val="single" w:sz="4" w:space="0" w:color="auto"/>
            </w:tcBorders>
          </w:tcPr>
          <w:p w:rsidR="001F2341" w:rsidRDefault="001F2341" w:rsidP="0070495C">
            <w:pPr>
              <w:pStyle w:val="Normlny0"/>
              <w:rPr>
                <w:sz w:val="24"/>
                <w:szCs w:val="24"/>
              </w:rPr>
            </w:pPr>
          </w:p>
          <w:p w:rsidR="00530B5C" w:rsidRDefault="00530B5C" w:rsidP="00530B5C">
            <w:pPr>
              <w:pStyle w:val="Normlny0"/>
              <w:rPr>
                <w:sz w:val="24"/>
                <w:szCs w:val="24"/>
              </w:rPr>
            </w:pPr>
            <w:r>
              <w:rPr>
                <w:sz w:val="24"/>
                <w:szCs w:val="24"/>
              </w:rPr>
              <w:t>§ 68a</w:t>
            </w:r>
          </w:p>
          <w:p w:rsidR="00530B5C" w:rsidRDefault="00530B5C" w:rsidP="00530B5C">
            <w:pPr>
              <w:pStyle w:val="Normlny0"/>
              <w:rPr>
                <w:sz w:val="24"/>
                <w:szCs w:val="24"/>
              </w:rPr>
            </w:pPr>
            <w:r>
              <w:rPr>
                <w:sz w:val="24"/>
                <w:szCs w:val="24"/>
              </w:rPr>
              <w:t>ods.2</w:t>
            </w:r>
          </w:p>
          <w:p w:rsidR="00530B5C" w:rsidRDefault="00530B5C" w:rsidP="00530B5C">
            <w:pPr>
              <w:pStyle w:val="Normlny0"/>
              <w:rPr>
                <w:sz w:val="24"/>
                <w:szCs w:val="24"/>
              </w:rPr>
            </w:pPr>
            <w:r>
              <w:rPr>
                <w:sz w:val="24"/>
                <w:szCs w:val="24"/>
              </w:rPr>
              <w:t>tretia veta</w:t>
            </w:r>
          </w:p>
          <w:p w:rsidR="00530B5C" w:rsidRDefault="00530B5C" w:rsidP="00530B5C">
            <w:pPr>
              <w:pStyle w:val="Normlny0"/>
              <w:rPr>
                <w:sz w:val="24"/>
                <w:szCs w:val="24"/>
              </w:rPr>
            </w:pPr>
          </w:p>
          <w:p w:rsidR="00530B5C" w:rsidRDefault="00530B5C" w:rsidP="00530B5C">
            <w:pPr>
              <w:pStyle w:val="Normlny0"/>
              <w:rPr>
                <w:sz w:val="24"/>
                <w:szCs w:val="24"/>
              </w:rPr>
            </w:pPr>
          </w:p>
          <w:p w:rsidR="00530B5C" w:rsidRDefault="00530B5C" w:rsidP="00530B5C">
            <w:pPr>
              <w:pStyle w:val="Normlny0"/>
              <w:rPr>
                <w:sz w:val="24"/>
                <w:szCs w:val="24"/>
              </w:rPr>
            </w:pPr>
          </w:p>
          <w:p w:rsidR="006C716C" w:rsidRDefault="006C716C" w:rsidP="0070495C">
            <w:pPr>
              <w:pStyle w:val="Normlny0"/>
              <w:rPr>
                <w:sz w:val="24"/>
                <w:szCs w:val="24"/>
              </w:rPr>
            </w:pPr>
            <w:r>
              <w:rPr>
                <w:sz w:val="24"/>
                <w:szCs w:val="24"/>
              </w:rPr>
              <w:t>§ 68</w:t>
            </w:r>
          </w:p>
          <w:p w:rsidR="006C716C" w:rsidRDefault="006C716C" w:rsidP="0070495C">
            <w:pPr>
              <w:pStyle w:val="Normlny0"/>
              <w:rPr>
                <w:sz w:val="24"/>
                <w:szCs w:val="24"/>
              </w:rPr>
            </w:pPr>
            <w:r>
              <w:rPr>
                <w:sz w:val="24"/>
                <w:szCs w:val="24"/>
              </w:rPr>
              <w:t>ods.4</w:t>
            </w:r>
          </w:p>
          <w:p w:rsidR="006C716C" w:rsidRDefault="006C716C" w:rsidP="0070495C">
            <w:pPr>
              <w:pStyle w:val="Normlny0"/>
              <w:rPr>
                <w:sz w:val="24"/>
                <w:szCs w:val="24"/>
              </w:rPr>
            </w:pPr>
          </w:p>
          <w:p w:rsidR="007C2C44" w:rsidRDefault="007C2C44" w:rsidP="0070495C">
            <w:pPr>
              <w:pStyle w:val="Normlny0"/>
              <w:rPr>
                <w:sz w:val="24"/>
                <w:szCs w:val="24"/>
              </w:rPr>
            </w:pPr>
          </w:p>
          <w:p w:rsidR="007C2C44" w:rsidRDefault="007C2C44" w:rsidP="0070495C">
            <w:pPr>
              <w:pStyle w:val="Normlny0"/>
              <w:rPr>
                <w:sz w:val="24"/>
                <w:szCs w:val="24"/>
              </w:rPr>
            </w:pPr>
          </w:p>
          <w:p w:rsidR="007C2C44" w:rsidRPr="009F70B5" w:rsidRDefault="007C2C44"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1F2341" w:rsidRDefault="001F2341" w:rsidP="007C6E53"/>
          <w:p w:rsidR="00530B5C" w:rsidRDefault="00197BB4" w:rsidP="008F2E1B">
            <w:pPr>
              <w:jc w:val="both"/>
              <w:rPr>
                <w:rFonts w:eastAsiaTheme="minorHAnsi"/>
                <w:b/>
                <w:color w:val="0070C0"/>
              </w:rPr>
            </w:pPr>
            <w:r>
              <w:rPr>
                <w:rFonts w:eastAsiaTheme="minorHAnsi"/>
                <w:b/>
                <w:lang w:eastAsia="en-US"/>
              </w:rPr>
              <w:t xml:space="preserve">(2) </w:t>
            </w:r>
            <w:r w:rsidR="008F2E1B" w:rsidRPr="00956819">
              <w:rPr>
                <w:rFonts w:eastAsiaTheme="minorHAnsi"/>
                <w:b/>
              </w:rPr>
              <w:t xml:space="preserve">Daňový úrad Bratislava oznámi tejto zdaniteľnej osobe, že jej povoľuje uplatňovanie osobitnej úpravy a súčasne jej pridelí a oznámi osobitné identifikačné číslo pre daň s  predponou EU na účely uplatňovania osobitnej úpravy; toto číslo sa môže použiť len na účely uplatňovania osobitnej úpravy. </w:t>
            </w:r>
          </w:p>
          <w:p w:rsidR="008F2E1B" w:rsidRPr="008F2E1B" w:rsidRDefault="008F2E1B" w:rsidP="008F2E1B">
            <w:pPr>
              <w:jc w:val="both"/>
              <w:rPr>
                <w:b/>
              </w:rPr>
            </w:pPr>
          </w:p>
          <w:p w:rsidR="007C2C44" w:rsidRDefault="006C716C" w:rsidP="008F2E1B">
            <w:pPr>
              <w:pStyle w:val="Odsekzoznamu"/>
              <w:tabs>
                <w:tab w:val="left" w:pos="846"/>
              </w:tabs>
              <w:ind w:left="0"/>
              <w:jc w:val="both"/>
              <w:rPr>
                <w:rFonts w:eastAsiaTheme="minorHAnsi"/>
                <w:b/>
              </w:rPr>
            </w:pPr>
            <w:r w:rsidRPr="002F7469">
              <w:rPr>
                <w:rFonts w:eastAsiaTheme="minorHAnsi"/>
                <w:b/>
                <w:lang w:eastAsia="en-US"/>
              </w:rPr>
              <w:t xml:space="preserve">(4) </w:t>
            </w:r>
            <w:r w:rsidR="008F2E1B" w:rsidRPr="00956819">
              <w:rPr>
                <w:rFonts w:eastAsiaTheme="minorHAnsi"/>
                <w:b/>
              </w:rPr>
              <w:t>Daňový úrad doručuje zdaniteľnej osobe, ktorá uplatňuje osobitnú úpravu podľa § 68a, § 68b alebo § 68c, písomnosti týkajúce sa uplatňovania osobitnej úpravy elektronickými prostriedkami; písomnosti sa doručujú na elektronickú adresu uvedenú v oznámení o začatí činnosti a za deň doručenia sa považuje deň odoslania dátovej správy.</w:t>
            </w:r>
          </w:p>
          <w:p w:rsidR="00956819" w:rsidRPr="001F2341" w:rsidRDefault="00956819" w:rsidP="008F2E1B">
            <w:pPr>
              <w:pStyle w:val="Odsekzoznamu"/>
              <w:tabs>
                <w:tab w:val="left" w:pos="846"/>
              </w:tabs>
              <w:ind w:left="0"/>
              <w:jc w:val="both"/>
              <w:rPr>
                <w:b/>
              </w:rPr>
            </w:pPr>
          </w:p>
        </w:tc>
        <w:tc>
          <w:tcPr>
            <w:tcW w:w="509" w:type="dxa"/>
            <w:tcBorders>
              <w:top w:val="single" w:sz="4" w:space="0" w:color="auto"/>
              <w:left w:val="single" w:sz="4" w:space="0" w:color="auto"/>
              <w:bottom w:val="single" w:sz="4" w:space="0" w:color="auto"/>
              <w:right w:val="single" w:sz="4" w:space="0" w:color="auto"/>
            </w:tcBorders>
          </w:tcPr>
          <w:p w:rsidR="007C2C44" w:rsidRDefault="00416A34" w:rsidP="0070495C">
            <w:pPr>
              <w:jc w:val="center"/>
            </w:pPr>
            <w:r>
              <w:t>Ú</w:t>
            </w:r>
          </w:p>
        </w:tc>
        <w:tc>
          <w:tcPr>
            <w:tcW w:w="567" w:type="dxa"/>
            <w:tcBorders>
              <w:top w:val="single" w:sz="4" w:space="0" w:color="auto"/>
              <w:left w:val="single" w:sz="4" w:space="0" w:color="auto"/>
              <w:bottom w:val="single" w:sz="4" w:space="0" w:color="auto"/>
              <w:right w:val="single" w:sz="12" w:space="0" w:color="auto"/>
            </w:tcBorders>
          </w:tcPr>
          <w:p w:rsidR="007C2C44" w:rsidRPr="009F70B5" w:rsidRDefault="007C2C44" w:rsidP="0070495C">
            <w:pPr>
              <w:pStyle w:val="Nadpis1"/>
              <w:rPr>
                <w:b w:val="0"/>
                <w:bCs w:val="0"/>
              </w:rPr>
            </w:pPr>
          </w:p>
        </w:tc>
      </w:tr>
      <w:tr w:rsidR="00863BBF" w:rsidRPr="009F70B5" w:rsidTr="0070495C">
        <w:tc>
          <w:tcPr>
            <w:tcW w:w="694" w:type="dxa"/>
            <w:tcBorders>
              <w:top w:val="single" w:sz="4" w:space="0" w:color="auto"/>
              <w:left w:val="single" w:sz="12" w:space="0" w:color="auto"/>
              <w:bottom w:val="single" w:sz="4" w:space="0" w:color="auto"/>
              <w:right w:val="single" w:sz="4" w:space="0" w:color="auto"/>
            </w:tcBorders>
          </w:tcPr>
          <w:p w:rsidR="00863BBF" w:rsidRPr="009F70B5" w:rsidRDefault="00863BBF" w:rsidP="0070495C">
            <w:pPr>
              <w:jc w:val="center"/>
            </w:pPr>
            <w:r w:rsidRPr="004B021C">
              <w:t xml:space="preserve">Čl.2 </w:t>
            </w:r>
          </w:p>
          <w:p w:rsidR="00863BBF" w:rsidRPr="004B021C" w:rsidRDefault="00863BBF" w:rsidP="00724282">
            <w:pPr>
              <w:jc w:val="center"/>
            </w:pPr>
            <w:r>
              <w:t>bod 18</w:t>
            </w:r>
            <w:r w:rsidR="005A470B">
              <w:t>.</w:t>
            </w:r>
            <w:r w:rsidR="001F2341">
              <w:t xml:space="preserve"> </w:t>
            </w:r>
          </w:p>
        </w:tc>
        <w:tc>
          <w:tcPr>
            <w:tcW w:w="6792" w:type="dxa"/>
            <w:gridSpan w:val="2"/>
            <w:tcBorders>
              <w:top w:val="single" w:sz="4" w:space="0" w:color="auto"/>
              <w:left w:val="single" w:sz="4" w:space="0" w:color="auto"/>
              <w:bottom w:val="single" w:sz="4" w:space="0" w:color="auto"/>
              <w:right w:val="single" w:sz="4" w:space="0" w:color="auto"/>
            </w:tcBorders>
          </w:tcPr>
          <w:p w:rsidR="00863BBF" w:rsidRPr="00C04B1F" w:rsidRDefault="00863BBF" w:rsidP="0070495C">
            <w:pPr>
              <w:spacing w:before="120" w:line="312" w:lineRule="atLeast"/>
              <w:jc w:val="both"/>
            </w:pPr>
            <w:r w:rsidRPr="00C04B1F">
              <w:t>18. V článku 363 sa písmeno a) nahrádza takto:</w:t>
            </w:r>
          </w:p>
          <w:tbl>
            <w:tblPr>
              <w:tblW w:w="5000" w:type="pct"/>
              <w:tblLayout w:type="fixed"/>
              <w:tblCellMar>
                <w:left w:w="0" w:type="dxa"/>
                <w:right w:w="0" w:type="dxa"/>
              </w:tblCellMar>
              <w:tblLook w:val="04A0" w:firstRow="1" w:lastRow="0" w:firstColumn="1" w:lastColumn="0" w:noHBand="0" w:noVBand="1"/>
            </w:tblPr>
            <w:tblGrid>
              <w:gridCol w:w="318"/>
              <w:gridCol w:w="6388"/>
            </w:tblGrid>
            <w:tr w:rsidR="00863BBF" w:rsidRPr="00E91332" w:rsidTr="00C04B1F">
              <w:tc>
                <w:tcPr>
                  <w:tcW w:w="325" w:type="dxa"/>
                  <w:shd w:val="clear" w:color="auto" w:fill="auto"/>
                  <w:hideMark/>
                </w:tcPr>
                <w:p w:rsidR="00863BBF" w:rsidRPr="00C04B1F" w:rsidRDefault="00863BBF" w:rsidP="0059144A">
                  <w:pPr>
                    <w:framePr w:hSpace="141" w:wrap="around" w:vAnchor="text" w:hAnchor="text" w:x="-497" w:y="1"/>
                    <w:spacing w:before="120" w:line="312" w:lineRule="atLeast"/>
                    <w:suppressOverlap/>
                    <w:jc w:val="both"/>
                  </w:pPr>
                  <w:r w:rsidRPr="00C04B1F">
                    <w:lastRenderedPageBreak/>
                    <w:t>„a)</w:t>
                  </w:r>
                </w:p>
              </w:tc>
              <w:tc>
                <w:tcPr>
                  <w:tcW w:w="6535" w:type="dxa"/>
                  <w:shd w:val="clear" w:color="auto" w:fill="auto"/>
                  <w:hideMark/>
                </w:tcPr>
                <w:p w:rsidR="00863BBF" w:rsidRPr="00C04B1F" w:rsidRDefault="00863BBF" w:rsidP="0059144A">
                  <w:pPr>
                    <w:framePr w:hSpace="141" w:wrap="around" w:vAnchor="text" w:hAnchor="text" w:x="-497" w:y="1"/>
                    <w:spacing w:before="120" w:line="312" w:lineRule="atLeast"/>
                    <w:suppressOverlap/>
                    <w:jc w:val="both"/>
                  </w:pPr>
                  <w:r w:rsidRPr="00C04B1F">
                    <w:t>ak mu táto osoba oznámi, že už ďalej neposkytuje služby, na ktoré sa vzťahuje táto osobitná úprava;“</w:t>
                  </w:r>
                </w:p>
              </w:tc>
            </w:tr>
          </w:tbl>
          <w:p w:rsidR="00863BBF" w:rsidRPr="00C04B1F" w:rsidRDefault="00863BBF" w:rsidP="0070495C">
            <w:pPr>
              <w:pStyle w:val="Default"/>
              <w:rPr>
                <w:rFonts w:ascii="Times New Roman" w:hAnsi="Times New Roman" w:cs="Times New Roman"/>
                <w:color w:val="auto"/>
              </w:rPr>
            </w:pPr>
          </w:p>
        </w:tc>
        <w:tc>
          <w:tcPr>
            <w:tcW w:w="509" w:type="dxa"/>
            <w:tcBorders>
              <w:top w:val="single" w:sz="4" w:space="0" w:color="auto"/>
              <w:left w:val="single" w:sz="4" w:space="0" w:color="auto"/>
              <w:bottom w:val="single" w:sz="4" w:space="0" w:color="auto"/>
              <w:right w:val="single" w:sz="12" w:space="0" w:color="auto"/>
            </w:tcBorders>
          </w:tcPr>
          <w:p w:rsidR="00863BBF" w:rsidRDefault="00416A34" w:rsidP="0070495C">
            <w:pPr>
              <w:jc w:val="center"/>
            </w:pPr>
            <w:r>
              <w:lastRenderedPageBreak/>
              <w:t>N</w:t>
            </w:r>
          </w:p>
        </w:tc>
        <w:tc>
          <w:tcPr>
            <w:tcW w:w="851" w:type="dxa"/>
            <w:tcBorders>
              <w:top w:val="single" w:sz="4" w:space="0" w:color="auto"/>
              <w:left w:val="nil"/>
              <w:bottom w:val="single" w:sz="4" w:space="0" w:color="auto"/>
              <w:right w:val="single" w:sz="4" w:space="0" w:color="auto"/>
            </w:tcBorders>
          </w:tcPr>
          <w:p w:rsidR="00863BBF" w:rsidRPr="009F70B5" w:rsidRDefault="00863BBF" w:rsidP="0070495C">
            <w:pPr>
              <w:jc w:val="center"/>
              <w:rPr>
                <w:b/>
              </w:rPr>
            </w:pPr>
            <w:r>
              <w:rPr>
                <w:b/>
              </w:rPr>
              <w:t>n</w:t>
            </w:r>
            <w:r w:rsidRPr="000D7A9F">
              <w:rPr>
                <w:b/>
              </w:rPr>
              <w:t>ávrh zákona čl.</w:t>
            </w:r>
            <w:r>
              <w:rPr>
                <w:b/>
              </w:rPr>
              <w:t xml:space="preserve"> </w:t>
            </w:r>
            <w:r w:rsidRPr="000D7A9F">
              <w:rPr>
                <w:b/>
              </w:rPr>
              <w:t>I</w:t>
            </w:r>
          </w:p>
        </w:tc>
        <w:tc>
          <w:tcPr>
            <w:tcW w:w="625" w:type="dxa"/>
            <w:tcBorders>
              <w:top w:val="single" w:sz="4" w:space="0" w:color="auto"/>
              <w:left w:val="single" w:sz="4" w:space="0" w:color="auto"/>
              <w:bottom w:val="single" w:sz="4" w:space="0" w:color="auto"/>
              <w:right w:val="single" w:sz="4" w:space="0" w:color="auto"/>
            </w:tcBorders>
          </w:tcPr>
          <w:p w:rsidR="00863BBF" w:rsidRDefault="00863BBF" w:rsidP="0070495C">
            <w:pPr>
              <w:pStyle w:val="Normlny0"/>
              <w:rPr>
                <w:sz w:val="24"/>
                <w:szCs w:val="24"/>
              </w:rPr>
            </w:pPr>
            <w:r>
              <w:rPr>
                <w:sz w:val="24"/>
                <w:szCs w:val="24"/>
              </w:rPr>
              <w:t>§ 68a</w:t>
            </w:r>
          </w:p>
          <w:p w:rsidR="00863BBF" w:rsidRDefault="00863BBF" w:rsidP="0070495C">
            <w:pPr>
              <w:pStyle w:val="Normlny0"/>
              <w:rPr>
                <w:sz w:val="24"/>
                <w:szCs w:val="24"/>
              </w:rPr>
            </w:pPr>
            <w:r>
              <w:rPr>
                <w:sz w:val="24"/>
                <w:szCs w:val="24"/>
              </w:rPr>
              <w:t>ods.7</w:t>
            </w:r>
          </w:p>
          <w:p w:rsidR="00863BBF" w:rsidRDefault="00863BBF" w:rsidP="0070495C">
            <w:pPr>
              <w:pStyle w:val="Normlny0"/>
              <w:rPr>
                <w:sz w:val="24"/>
                <w:szCs w:val="24"/>
              </w:rPr>
            </w:pPr>
          </w:p>
          <w:p w:rsidR="00863BBF" w:rsidRDefault="00863BBF" w:rsidP="0070495C">
            <w:pPr>
              <w:pStyle w:val="Normlny0"/>
              <w:rPr>
                <w:sz w:val="24"/>
                <w:szCs w:val="24"/>
              </w:rPr>
            </w:pPr>
            <w:r>
              <w:rPr>
                <w:sz w:val="24"/>
                <w:szCs w:val="24"/>
              </w:rPr>
              <w:lastRenderedPageBreak/>
              <w:t>písm. a)</w:t>
            </w:r>
          </w:p>
          <w:p w:rsidR="00863BBF" w:rsidRDefault="00863BBF" w:rsidP="0070495C">
            <w:pPr>
              <w:pStyle w:val="Normlny0"/>
              <w:rPr>
                <w:sz w:val="24"/>
                <w:szCs w:val="24"/>
              </w:rPr>
            </w:pPr>
          </w:p>
          <w:p w:rsidR="00863BBF" w:rsidRPr="009F70B5" w:rsidRDefault="00863BBF"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0D4876" w:rsidRPr="00915DB7" w:rsidRDefault="00863BBF" w:rsidP="000D4876">
            <w:pPr>
              <w:pStyle w:val="Odsekzoznamu"/>
              <w:tabs>
                <w:tab w:val="left" w:pos="923"/>
              </w:tabs>
              <w:ind w:left="0"/>
              <w:jc w:val="both"/>
              <w:rPr>
                <w:rFonts w:eastAsiaTheme="minorHAnsi"/>
                <w:color w:val="0070C0"/>
              </w:rPr>
            </w:pPr>
            <w:r w:rsidRPr="001F2341">
              <w:rPr>
                <w:rFonts w:eastAsiaTheme="minorHAnsi"/>
                <w:b/>
                <w:lang w:eastAsia="en-US"/>
              </w:rPr>
              <w:lastRenderedPageBreak/>
              <w:t xml:space="preserve">(7) </w:t>
            </w:r>
            <w:r w:rsidR="000D4876" w:rsidRPr="00956819">
              <w:rPr>
                <w:rFonts w:eastAsiaTheme="minorHAnsi"/>
                <w:b/>
              </w:rPr>
              <w:t xml:space="preserve">Daňový úrad Bratislava zruší zdaniteľnej osobe neusadenej na území Európskej únie povolenie </w:t>
            </w:r>
            <w:r w:rsidR="000D4876" w:rsidRPr="00956819">
              <w:rPr>
                <w:rFonts w:eastAsiaTheme="minorHAnsi"/>
                <w:b/>
              </w:rPr>
              <w:lastRenderedPageBreak/>
              <w:t xml:space="preserve">uplatňovať osobitnú úpravu </w:t>
            </w:r>
            <w:r w:rsidR="000D4876" w:rsidRPr="00956819">
              <w:rPr>
                <w:b/>
                <w:szCs w:val="20"/>
              </w:rPr>
              <w:t>a odníme osobitné identifikačné číslo pre daň</w:t>
            </w:r>
            <w:r w:rsidR="000D4876" w:rsidRPr="00956819">
              <w:rPr>
                <w:rFonts w:eastAsiaTheme="minorHAnsi"/>
                <w:b/>
              </w:rPr>
              <w:t>, ak</w:t>
            </w:r>
          </w:p>
          <w:p w:rsidR="00863BBF" w:rsidRPr="00AF5299" w:rsidRDefault="00863BBF" w:rsidP="00AF5299">
            <w:pPr>
              <w:pStyle w:val="Odsekzoznamu"/>
              <w:tabs>
                <w:tab w:val="left" w:pos="589"/>
              </w:tabs>
              <w:ind w:left="0"/>
              <w:jc w:val="both"/>
              <w:rPr>
                <w:rFonts w:eastAsiaTheme="minorHAnsi"/>
                <w:b/>
                <w:lang w:eastAsia="en-US"/>
              </w:rPr>
            </w:pPr>
            <w:r w:rsidRPr="00863BBF">
              <w:rPr>
                <w:rFonts w:eastAsiaTheme="minorHAnsi"/>
                <w:b/>
                <w:lang w:eastAsia="en-US"/>
              </w:rPr>
              <w:t>a) táto zdaniteľná osoba oznámi Daňovému úradu Bratislava, že prestala dodávať služby podľa § 68 ods. 1 písm. a),</w:t>
            </w:r>
          </w:p>
        </w:tc>
        <w:tc>
          <w:tcPr>
            <w:tcW w:w="509" w:type="dxa"/>
            <w:tcBorders>
              <w:top w:val="single" w:sz="4" w:space="0" w:color="auto"/>
              <w:left w:val="single" w:sz="4" w:space="0" w:color="auto"/>
              <w:bottom w:val="single" w:sz="4" w:space="0" w:color="auto"/>
              <w:right w:val="single" w:sz="4" w:space="0" w:color="auto"/>
            </w:tcBorders>
          </w:tcPr>
          <w:p w:rsidR="00863BBF" w:rsidRDefault="00416A34" w:rsidP="0070495C">
            <w:pPr>
              <w:jc w:val="center"/>
            </w:pPr>
            <w:r>
              <w:lastRenderedPageBreak/>
              <w:t>Ú</w:t>
            </w:r>
          </w:p>
        </w:tc>
        <w:tc>
          <w:tcPr>
            <w:tcW w:w="567" w:type="dxa"/>
            <w:tcBorders>
              <w:top w:val="single" w:sz="4" w:space="0" w:color="auto"/>
              <w:left w:val="single" w:sz="4" w:space="0" w:color="auto"/>
              <w:bottom w:val="single" w:sz="4" w:space="0" w:color="auto"/>
              <w:right w:val="single" w:sz="12" w:space="0" w:color="auto"/>
            </w:tcBorders>
          </w:tcPr>
          <w:p w:rsidR="00863BBF" w:rsidRPr="009F70B5" w:rsidRDefault="00863BBF" w:rsidP="0070495C">
            <w:pPr>
              <w:pStyle w:val="Nadpis1"/>
              <w:rPr>
                <w:b w:val="0"/>
                <w:bCs w:val="0"/>
              </w:rPr>
            </w:pPr>
          </w:p>
        </w:tc>
      </w:tr>
      <w:tr w:rsidR="007F2136" w:rsidRPr="009F70B5" w:rsidTr="0070495C">
        <w:tc>
          <w:tcPr>
            <w:tcW w:w="694" w:type="dxa"/>
            <w:tcBorders>
              <w:top w:val="single" w:sz="4" w:space="0" w:color="auto"/>
              <w:left w:val="single" w:sz="12" w:space="0" w:color="auto"/>
              <w:bottom w:val="single" w:sz="4" w:space="0" w:color="auto"/>
              <w:right w:val="single" w:sz="4" w:space="0" w:color="auto"/>
            </w:tcBorders>
          </w:tcPr>
          <w:p w:rsidR="007F2136" w:rsidRPr="009F70B5" w:rsidRDefault="007F2136" w:rsidP="0070495C">
            <w:pPr>
              <w:jc w:val="center"/>
            </w:pPr>
            <w:r w:rsidRPr="004B021C">
              <w:t xml:space="preserve">Čl.2 </w:t>
            </w:r>
          </w:p>
          <w:p w:rsidR="007F2136" w:rsidRPr="004B021C" w:rsidRDefault="007F2136" w:rsidP="00724282">
            <w:pPr>
              <w:jc w:val="center"/>
            </w:pPr>
            <w:r>
              <w:t>bod 19</w:t>
            </w:r>
            <w:r w:rsidR="005A470B">
              <w:t>.</w:t>
            </w:r>
            <w:r w:rsidR="00963D07">
              <w:t xml:space="preserve"> </w:t>
            </w:r>
          </w:p>
        </w:tc>
        <w:tc>
          <w:tcPr>
            <w:tcW w:w="6792" w:type="dxa"/>
            <w:gridSpan w:val="2"/>
            <w:tcBorders>
              <w:top w:val="single" w:sz="4" w:space="0" w:color="auto"/>
              <w:left w:val="single" w:sz="4" w:space="0" w:color="auto"/>
              <w:bottom w:val="single" w:sz="4" w:space="0" w:color="auto"/>
              <w:right w:val="single" w:sz="4" w:space="0" w:color="auto"/>
            </w:tcBorders>
          </w:tcPr>
          <w:p w:rsidR="007F2136" w:rsidRPr="00C04B1F" w:rsidRDefault="007F2136" w:rsidP="0070495C">
            <w:pPr>
              <w:spacing w:before="120" w:line="312" w:lineRule="atLeast"/>
              <w:jc w:val="both"/>
            </w:pPr>
            <w:r w:rsidRPr="00C04B1F">
              <w:t>19. Články 364 a 365 sa nahrádzajú takto:</w:t>
            </w:r>
          </w:p>
          <w:p w:rsidR="007F2136" w:rsidRPr="00C04B1F" w:rsidRDefault="007F2136" w:rsidP="0070495C">
            <w:pPr>
              <w:spacing w:before="120" w:line="312" w:lineRule="atLeast"/>
              <w:jc w:val="center"/>
            </w:pPr>
            <w:r w:rsidRPr="00C04B1F">
              <w:t>„Článok 364</w:t>
            </w:r>
          </w:p>
          <w:p w:rsidR="007F2136" w:rsidRDefault="007F2136" w:rsidP="0070495C">
            <w:pPr>
              <w:spacing w:before="120" w:line="312" w:lineRule="atLeast"/>
              <w:jc w:val="both"/>
            </w:pPr>
            <w:r w:rsidRPr="00C04B1F">
              <w:t>Zdaniteľná osoba neusadená v rámci Spoločenstva, ktorá využíva túto osobitnú úpravu, podáva elektronicky členskému štátu identifikácie daňové priznanie k DPH za každý kalendárny štvrťrok bez ohľadu na to, či sa služby, na ktoré sa táto osobitná úprava vzťahuje, poskytli. Daňové priznanie k DPH sa podáva do konca mesiaca nasledujúceho po skončení zdaňovacieho obdobia, za ktoré sa daňové priznanie podáva.</w:t>
            </w:r>
          </w:p>
          <w:p w:rsidR="005068F7" w:rsidRDefault="005068F7" w:rsidP="0070495C">
            <w:pPr>
              <w:spacing w:before="120" w:line="312" w:lineRule="atLeast"/>
              <w:jc w:val="both"/>
            </w:pPr>
          </w:p>
          <w:p w:rsidR="005068F7" w:rsidRDefault="005068F7" w:rsidP="0070495C">
            <w:pPr>
              <w:spacing w:before="120" w:line="312" w:lineRule="atLeast"/>
              <w:jc w:val="both"/>
            </w:pPr>
          </w:p>
          <w:p w:rsidR="005068F7" w:rsidRDefault="005068F7" w:rsidP="0070495C">
            <w:pPr>
              <w:spacing w:before="120" w:line="312" w:lineRule="atLeast"/>
              <w:jc w:val="both"/>
            </w:pPr>
          </w:p>
          <w:p w:rsidR="005068F7" w:rsidRDefault="005068F7" w:rsidP="0070495C">
            <w:pPr>
              <w:spacing w:before="120" w:line="312" w:lineRule="atLeast"/>
              <w:jc w:val="both"/>
            </w:pPr>
          </w:p>
          <w:p w:rsidR="005068F7" w:rsidRDefault="005068F7" w:rsidP="0070495C">
            <w:pPr>
              <w:spacing w:before="120" w:line="312" w:lineRule="atLeast"/>
              <w:jc w:val="both"/>
            </w:pPr>
          </w:p>
          <w:p w:rsidR="005068F7" w:rsidRDefault="005068F7" w:rsidP="0070495C">
            <w:pPr>
              <w:spacing w:before="120" w:line="312" w:lineRule="atLeast"/>
              <w:jc w:val="both"/>
            </w:pPr>
          </w:p>
          <w:p w:rsidR="007F2136" w:rsidRPr="00C04B1F" w:rsidRDefault="007F2136" w:rsidP="0070495C">
            <w:pPr>
              <w:spacing w:before="360" w:after="120" w:line="312" w:lineRule="atLeast"/>
              <w:jc w:val="center"/>
            </w:pPr>
            <w:r w:rsidRPr="00C04B1F">
              <w:t>Článok 365</w:t>
            </w:r>
          </w:p>
          <w:p w:rsidR="007F2136" w:rsidRDefault="007F2136" w:rsidP="0070495C">
            <w:pPr>
              <w:spacing w:before="120" w:line="312" w:lineRule="atLeast"/>
              <w:jc w:val="both"/>
            </w:pPr>
            <w:r w:rsidRPr="00C04B1F">
              <w:t xml:space="preserve">Daňové priznanie k DPH obsahuje individuálne identifikačné číslo pre DPH na uplatňovanie tejto osobitnej úpravy a za každý členský štát spotreby, v ktorom je DPH splatná, celkovú hodnotu – bez DPH – služieb, na ktoré sa vzťahuje táto osobitná úprava, poskytnutých počas zdaňovacieho obdobia a celkovú sumu zodpovedajúcej DPH pre </w:t>
            </w:r>
            <w:r w:rsidRPr="00C04B1F">
              <w:lastRenderedPageBreak/>
              <w:t>každú sadzbu. V daňovom priznaní sa takisto musia uviesť uplatniteľné sadzby DPH a celková suma splatnej DPH.</w:t>
            </w:r>
          </w:p>
          <w:p w:rsidR="007F2136" w:rsidRPr="00C04B1F" w:rsidRDefault="007F2136" w:rsidP="0070495C">
            <w:pPr>
              <w:spacing w:before="120" w:line="312" w:lineRule="atLeast"/>
              <w:jc w:val="both"/>
            </w:pPr>
          </w:p>
          <w:p w:rsidR="007F2136" w:rsidRPr="00C04B1F" w:rsidRDefault="007F2136" w:rsidP="0070495C">
            <w:pPr>
              <w:pStyle w:val="Default"/>
              <w:jc w:val="both"/>
              <w:rPr>
                <w:rFonts w:ascii="Times New Roman" w:hAnsi="Times New Roman" w:cs="Times New Roman"/>
                <w:color w:val="auto"/>
              </w:rPr>
            </w:pPr>
            <w:r w:rsidRPr="00C04B1F">
              <w:rPr>
                <w:rFonts w:ascii="Times New Roman" w:hAnsi="Times New Roman" w:cs="Times New Roman"/>
                <w:color w:val="auto"/>
              </w:rPr>
              <w:t>Ak po podaní daňového priznania k DPH treba vykonať akékoľvek zmeny tohto priznania, takéto zmeny sa zahrnú do neskoršieho priznania do troch rokov odo dňa uplynutia lehoty na podanie pôvodného daňového priznania podľa článku 364. V uvedenom neskoršom daňovom priznaní k DPH sa identifikuje relevantný členský štát spotreby, zdaňovacie obdobie a suma DPH, v súvislosti s ktorou treba vykonať akékoľvek zmeny.“</w:t>
            </w:r>
          </w:p>
        </w:tc>
        <w:tc>
          <w:tcPr>
            <w:tcW w:w="509" w:type="dxa"/>
            <w:tcBorders>
              <w:top w:val="single" w:sz="4" w:space="0" w:color="auto"/>
              <w:left w:val="single" w:sz="4" w:space="0" w:color="auto"/>
              <w:bottom w:val="single" w:sz="4" w:space="0" w:color="auto"/>
              <w:right w:val="single" w:sz="12" w:space="0" w:color="auto"/>
            </w:tcBorders>
          </w:tcPr>
          <w:p w:rsidR="007F2136" w:rsidRDefault="00416A34" w:rsidP="0070495C">
            <w:pPr>
              <w:jc w:val="center"/>
            </w:pPr>
            <w:r>
              <w:lastRenderedPageBreak/>
              <w:t>N</w:t>
            </w:r>
          </w:p>
          <w:p w:rsidR="00416A34" w:rsidRDefault="00416A34" w:rsidP="0070495C">
            <w:pPr>
              <w:jc w:val="center"/>
            </w:pPr>
          </w:p>
          <w:p w:rsidR="00416A34" w:rsidRDefault="00416A34" w:rsidP="0070495C">
            <w:pPr>
              <w:jc w:val="center"/>
            </w:pPr>
          </w:p>
          <w:p w:rsidR="00416A34" w:rsidRDefault="00416A34" w:rsidP="0070495C">
            <w:pPr>
              <w:jc w:val="center"/>
            </w:pPr>
          </w:p>
          <w:p w:rsidR="00416A34" w:rsidRDefault="00416A34" w:rsidP="0070495C">
            <w:pPr>
              <w:jc w:val="center"/>
            </w:pPr>
          </w:p>
          <w:p w:rsidR="00416A34" w:rsidRDefault="00416A34" w:rsidP="0070495C">
            <w:pPr>
              <w:jc w:val="center"/>
            </w:pPr>
          </w:p>
          <w:p w:rsidR="00416A34" w:rsidRDefault="00416A34" w:rsidP="0070495C">
            <w:pPr>
              <w:jc w:val="center"/>
            </w:pPr>
          </w:p>
          <w:p w:rsidR="00416A34" w:rsidRDefault="00416A34" w:rsidP="0070495C">
            <w:pPr>
              <w:jc w:val="center"/>
            </w:pPr>
          </w:p>
          <w:p w:rsidR="00416A34" w:rsidRDefault="00416A34" w:rsidP="0070495C">
            <w:pPr>
              <w:jc w:val="center"/>
            </w:pPr>
          </w:p>
          <w:p w:rsidR="00416A34" w:rsidRDefault="00416A34" w:rsidP="0070495C">
            <w:pPr>
              <w:jc w:val="center"/>
            </w:pPr>
          </w:p>
          <w:p w:rsidR="00416A34" w:rsidRDefault="00416A34" w:rsidP="0070495C">
            <w:pPr>
              <w:jc w:val="center"/>
            </w:pPr>
          </w:p>
          <w:p w:rsidR="00416A34" w:rsidRDefault="00416A34" w:rsidP="0070495C">
            <w:pPr>
              <w:jc w:val="center"/>
            </w:pPr>
          </w:p>
        </w:tc>
        <w:tc>
          <w:tcPr>
            <w:tcW w:w="851" w:type="dxa"/>
            <w:tcBorders>
              <w:top w:val="single" w:sz="4" w:space="0" w:color="auto"/>
              <w:left w:val="nil"/>
              <w:bottom w:val="single" w:sz="4" w:space="0" w:color="auto"/>
              <w:right w:val="single" w:sz="4" w:space="0" w:color="auto"/>
            </w:tcBorders>
          </w:tcPr>
          <w:p w:rsidR="007F2136" w:rsidRPr="009F70B5" w:rsidRDefault="007F2136" w:rsidP="0070495C">
            <w:pPr>
              <w:jc w:val="center"/>
              <w:rPr>
                <w:b/>
              </w:rPr>
            </w:pPr>
            <w:r>
              <w:rPr>
                <w:b/>
              </w:rPr>
              <w:t>n</w:t>
            </w:r>
            <w:r w:rsidRPr="000D7A9F">
              <w:rPr>
                <w:b/>
              </w:rPr>
              <w:t>ávrh zákona čl.</w:t>
            </w:r>
            <w:r>
              <w:rPr>
                <w:b/>
              </w:rPr>
              <w:t xml:space="preserve"> </w:t>
            </w:r>
            <w:r w:rsidRPr="000D7A9F">
              <w:rPr>
                <w:b/>
              </w:rPr>
              <w:t>I</w:t>
            </w:r>
          </w:p>
        </w:tc>
        <w:tc>
          <w:tcPr>
            <w:tcW w:w="625" w:type="dxa"/>
            <w:tcBorders>
              <w:top w:val="single" w:sz="4" w:space="0" w:color="auto"/>
              <w:left w:val="single" w:sz="4" w:space="0" w:color="auto"/>
              <w:bottom w:val="single" w:sz="4" w:space="0" w:color="auto"/>
              <w:right w:val="single" w:sz="4" w:space="0" w:color="auto"/>
            </w:tcBorders>
          </w:tcPr>
          <w:p w:rsidR="007F2136" w:rsidRPr="00416A34" w:rsidRDefault="00963D07" w:rsidP="0070495C">
            <w:pPr>
              <w:pStyle w:val="Normlny0"/>
              <w:rPr>
                <w:sz w:val="24"/>
                <w:szCs w:val="24"/>
              </w:rPr>
            </w:pPr>
            <w:r>
              <w:rPr>
                <w:sz w:val="24"/>
                <w:szCs w:val="24"/>
              </w:rPr>
              <w:t>§ 68a</w:t>
            </w:r>
          </w:p>
          <w:p w:rsidR="007F2136" w:rsidRPr="00416A34" w:rsidRDefault="007F2136" w:rsidP="0070495C">
            <w:pPr>
              <w:pStyle w:val="Normlny0"/>
              <w:rPr>
                <w:sz w:val="24"/>
                <w:szCs w:val="24"/>
              </w:rPr>
            </w:pPr>
            <w:r w:rsidRPr="00416A34">
              <w:rPr>
                <w:sz w:val="24"/>
                <w:szCs w:val="24"/>
              </w:rPr>
              <w:t>ods.9</w:t>
            </w:r>
          </w:p>
          <w:p w:rsidR="000F4F55" w:rsidRPr="00416A34" w:rsidRDefault="000F4F55" w:rsidP="0070495C">
            <w:pPr>
              <w:pStyle w:val="Normlny0"/>
              <w:rPr>
                <w:sz w:val="24"/>
                <w:szCs w:val="24"/>
              </w:rPr>
            </w:pPr>
          </w:p>
          <w:p w:rsidR="000F4F55" w:rsidRPr="00416A34" w:rsidRDefault="000F4F55" w:rsidP="0070495C">
            <w:pPr>
              <w:pStyle w:val="Normlny0"/>
              <w:rPr>
                <w:sz w:val="24"/>
                <w:szCs w:val="24"/>
              </w:rPr>
            </w:pPr>
          </w:p>
          <w:p w:rsidR="000F4F55" w:rsidRPr="00416A34" w:rsidRDefault="000F4F55" w:rsidP="0070495C">
            <w:pPr>
              <w:pStyle w:val="Normlny0"/>
              <w:rPr>
                <w:sz w:val="24"/>
                <w:szCs w:val="24"/>
              </w:rPr>
            </w:pPr>
          </w:p>
          <w:p w:rsidR="000F4F55" w:rsidRPr="00416A34" w:rsidRDefault="000F4F55" w:rsidP="0070495C">
            <w:pPr>
              <w:pStyle w:val="Normlny0"/>
              <w:rPr>
                <w:sz w:val="24"/>
                <w:szCs w:val="24"/>
              </w:rPr>
            </w:pPr>
          </w:p>
          <w:p w:rsidR="000F4F55" w:rsidRPr="00416A34" w:rsidRDefault="000F4F55" w:rsidP="0070495C">
            <w:pPr>
              <w:pStyle w:val="Normlny0"/>
              <w:rPr>
                <w:sz w:val="24"/>
                <w:szCs w:val="24"/>
              </w:rPr>
            </w:pPr>
          </w:p>
          <w:p w:rsidR="000F4F55" w:rsidRPr="00416A34" w:rsidRDefault="000F4F55" w:rsidP="0070495C">
            <w:pPr>
              <w:pStyle w:val="Normlny0"/>
              <w:rPr>
                <w:sz w:val="24"/>
                <w:szCs w:val="24"/>
              </w:rPr>
            </w:pPr>
          </w:p>
          <w:p w:rsidR="000F4F55" w:rsidRPr="00416A34" w:rsidRDefault="000F4F55" w:rsidP="0070495C">
            <w:pPr>
              <w:pStyle w:val="Normlny0"/>
              <w:rPr>
                <w:sz w:val="24"/>
                <w:szCs w:val="24"/>
              </w:rPr>
            </w:pPr>
          </w:p>
          <w:p w:rsidR="000F4F55" w:rsidRPr="00416A34" w:rsidRDefault="000F4F55" w:rsidP="0070495C">
            <w:pPr>
              <w:pStyle w:val="Normlny0"/>
              <w:rPr>
                <w:sz w:val="24"/>
                <w:szCs w:val="24"/>
              </w:rPr>
            </w:pPr>
          </w:p>
          <w:p w:rsidR="000F4F55" w:rsidRDefault="000F4F55" w:rsidP="0070495C">
            <w:pPr>
              <w:pStyle w:val="Normlny0"/>
              <w:rPr>
                <w:sz w:val="24"/>
                <w:szCs w:val="24"/>
              </w:rPr>
            </w:pPr>
          </w:p>
          <w:p w:rsidR="00C046A9" w:rsidRDefault="00C046A9" w:rsidP="0070495C">
            <w:pPr>
              <w:pStyle w:val="Normlny0"/>
              <w:rPr>
                <w:sz w:val="24"/>
                <w:szCs w:val="24"/>
              </w:rPr>
            </w:pPr>
          </w:p>
          <w:p w:rsidR="005068F7" w:rsidRDefault="005068F7" w:rsidP="0070495C">
            <w:pPr>
              <w:pStyle w:val="Normlny0"/>
              <w:rPr>
                <w:sz w:val="24"/>
                <w:szCs w:val="24"/>
              </w:rPr>
            </w:pPr>
          </w:p>
          <w:p w:rsidR="005068F7" w:rsidRDefault="005068F7" w:rsidP="0070495C">
            <w:pPr>
              <w:pStyle w:val="Normlny0"/>
              <w:rPr>
                <w:sz w:val="24"/>
                <w:szCs w:val="24"/>
              </w:rPr>
            </w:pPr>
            <w:r>
              <w:rPr>
                <w:sz w:val="24"/>
                <w:szCs w:val="24"/>
              </w:rPr>
              <w:t>§ 68</w:t>
            </w:r>
          </w:p>
          <w:p w:rsidR="005068F7" w:rsidRDefault="005068F7" w:rsidP="0070495C">
            <w:pPr>
              <w:pStyle w:val="Normlny0"/>
              <w:rPr>
                <w:sz w:val="24"/>
                <w:szCs w:val="24"/>
              </w:rPr>
            </w:pPr>
            <w:r>
              <w:rPr>
                <w:sz w:val="24"/>
                <w:szCs w:val="24"/>
              </w:rPr>
              <w:t>ods.3</w:t>
            </w:r>
          </w:p>
          <w:p w:rsidR="005068F7" w:rsidRDefault="005068F7" w:rsidP="0070495C">
            <w:pPr>
              <w:pStyle w:val="Normlny0"/>
              <w:rPr>
                <w:sz w:val="24"/>
                <w:szCs w:val="24"/>
              </w:rPr>
            </w:pPr>
          </w:p>
          <w:p w:rsidR="005068F7" w:rsidRDefault="005068F7" w:rsidP="0070495C">
            <w:pPr>
              <w:pStyle w:val="Normlny0"/>
              <w:rPr>
                <w:sz w:val="24"/>
                <w:szCs w:val="24"/>
              </w:rPr>
            </w:pPr>
          </w:p>
          <w:p w:rsidR="005068F7" w:rsidRDefault="005068F7" w:rsidP="0070495C">
            <w:pPr>
              <w:pStyle w:val="Normlny0"/>
              <w:rPr>
                <w:sz w:val="24"/>
                <w:szCs w:val="24"/>
              </w:rPr>
            </w:pPr>
          </w:p>
          <w:p w:rsidR="005068F7" w:rsidRDefault="005068F7" w:rsidP="0070495C">
            <w:pPr>
              <w:pStyle w:val="Normlny0"/>
              <w:rPr>
                <w:sz w:val="24"/>
                <w:szCs w:val="24"/>
              </w:rPr>
            </w:pPr>
          </w:p>
          <w:p w:rsidR="005068F7" w:rsidRDefault="005068F7" w:rsidP="0070495C">
            <w:pPr>
              <w:pStyle w:val="Normlny0"/>
              <w:rPr>
                <w:sz w:val="24"/>
                <w:szCs w:val="24"/>
              </w:rPr>
            </w:pPr>
          </w:p>
          <w:p w:rsidR="005068F7" w:rsidRDefault="005068F7" w:rsidP="0070495C">
            <w:pPr>
              <w:pStyle w:val="Normlny0"/>
              <w:rPr>
                <w:sz w:val="24"/>
                <w:szCs w:val="24"/>
              </w:rPr>
            </w:pPr>
          </w:p>
          <w:p w:rsidR="005068F7" w:rsidRDefault="005068F7" w:rsidP="0070495C">
            <w:pPr>
              <w:pStyle w:val="Normlny0"/>
              <w:rPr>
                <w:sz w:val="24"/>
                <w:szCs w:val="24"/>
              </w:rPr>
            </w:pPr>
          </w:p>
          <w:p w:rsidR="005068F7" w:rsidRDefault="005068F7" w:rsidP="0070495C">
            <w:pPr>
              <w:pStyle w:val="Normlny0"/>
              <w:rPr>
                <w:sz w:val="24"/>
                <w:szCs w:val="24"/>
              </w:rPr>
            </w:pPr>
          </w:p>
          <w:p w:rsidR="00963D07" w:rsidRPr="00416A34" w:rsidRDefault="00963D07" w:rsidP="0070495C">
            <w:pPr>
              <w:pStyle w:val="Normlny0"/>
              <w:rPr>
                <w:sz w:val="24"/>
                <w:szCs w:val="24"/>
              </w:rPr>
            </w:pPr>
          </w:p>
          <w:p w:rsidR="000F4F55" w:rsidRPr="00416A34" w:rsidRDefault="005068F7" w:rsidP="005068F7">
            <w:pPr>
              <w:pStyle w:val="Normlny0"/>
              <w:rPr>
                <w:sz w:val="24"/>
                <w:szCs w:val="24"/>
              </w:rPr>
            </w:pPr>
            <w:r>
              <w:rPr>
                <w:sz w:val="24"/>
                <w:szCs w:val="24"/>
              </w:rPr>
              <w:t>§ 68a</w:t>
            </w:r>
          </w:p>
          <w:p w:rsidR="000F4F55" w:rsidRPr="00416A34" w:rsidRDefault="000F4F55" w:rsidP="0070495C">
            <w:pPr>
              <w:pStyle w:val="Normlny0"/>
              <w:rPr>
                <w:sz w:val="24"/>
                <w:szCs w:val="24"/>
              </w:rPr>
            </w:pPr>
            <w:r w:rsidRPr="00416A34">
              <w:rPr>
                <w:sz w:val="24"/>
                <w:szCs w:val="24"/>
              </w:rPr>
              <w:t>ods.</w:t>
            </w:r>
          </w:p>
          <w:p w:rsidR="000F4F55" w:rsidRPr="00416A34" w:rsidRDefault="000F4F55" w:rsidP="0070495C">
            <w:pPr>
              <w:pStyle w:val="Normlny0"/>
              <w:rPr>
                <w:sz w:val="24"/>
                <w:szCs w:val="24"/>
              </w:rPr>
            </w:pPr>
            <w:r w:rsidRPr="00416A34">
              <w:rPr>
                <w:sz w:val="24"/>
                <w:szCs w:val="24"/>
              </w:rPr>
              <w:t>10</w:t>
            </w:r>
          </w:p>
          <w:p w:rsidR="000F4F55" w:rsidRPr="00416A34" w:rsidRDefault="000F4F55" w:rsidP="0070495C">
            <w:pPr>
              <w:pStyle w:val="Normlny0"/>
              <w:rPr>
                <w:sz w:val="24"/>
                <w:szCs w:val="24"/>
              </w:rPr>
            </w:pPr>
          </w:p>
          <w:p w:rsidR="007F2136" w:rsidRPr="00416A34" w:rsidRDefault="007F2136" w:rsidP="0070495C">
            <w:pPr>
              <w:pStyle w:val="Normlny0"/>
              <w:rPr>
                <w:sz w:val="24"/>
                <w:szCs w:val="24"/>
              </w:rPr>
            </w:pPr>
          </w:p>
          <w:p w:rsidR="007F2136" w:rsidRPr="00416A34" w:rsidRDefault="007F2136" w:rsidP="0070495C">
            <w:pPr>
              <w:pStyle w:val="Normlny0"/>
              <w:rPr>
                <w:sz w:val="24"/>
                <w:szCs w:val="24"/>
              </w:rPr>
            </w:pPr>
          </w:p>
          <w:p w:rsidR="00963D07" w:rsidRDefault="00963D07" w:rsidP="0070495C">
            <w:pPr>
              <w:pStyle w:val="Normlny0"/>
              <w:rPr>
                <w:b/>
                <w:sz w:val="24"/>
                <w:szCs w:val="24"/>
              </w:rPr>
            </w:pPr>
          </w:p>
          <w:p w:rsidR="00963D07" w:rsidRDefault="00963D07" w:rsidP="0070495C">
            <w:pPr>
              <w:pStyle w:val="Normlny0"/>
              <w:rPr>
                <w:b/>
                <w:sz w:val="24"/>
                <w:szCs w:val="24"/>
              </w:rPr>
            </w:pPr>
          </w:p>
          <w:p w:rsidR="00963D07" w:rsidRDefault="00963D07" w:rsidP="0070495C">
            <w:pPr>
              <w:pStyle w:val="Normlny0"/>
              <w:rPr>
                <w:b/>
                <w:sz w:val="24"/>
                <w:szCs w:val="24"/>
              </w:rPr>
            </w:pPr>
          </w:p>
          <w:p w:rsidR="00963D07" w:rsidRDefault="00963D07" w:rsidP="0070495C">
            <w:pPr>
              <w:pStyle w:val="Normlny0"/>
              <w:rPr>
                <w:b/>
                <w:sz w:val="24"/>
                <w:szCs w:val="24"/>
              </w:rPr>
            </w:pPr>
          </w:p>
          <w:p w:rsidR="00963D07" w:rsidRPr="002B1A46" w:rsidRDefault="00963D07" w:rsidP="0070495C">
            <w:pPr>
              <w:pStyle w:val="Normlny0"/>
              <w:rPr>
                <w:sz w:val="24"/>
                <w:szCs w:val="24"/>
              </w:rPr>
            </w:pPr>
            <w:r w:rsidRPr="002B1A46">
              <w:rPr>
                <w:sz w:val="24"/>
                <w:szCs w:val="24"/>
              </w:rPr>
              <w:t>ods. 13</w:t>
            </w:r>
            <w:r w:rsidR="002B1A46" w:rsidRPr="002B1A46">
              <w:rPr>
                <w:sz w:val="24"/>
                <w:szCs w:val="24"/>
              </w:rPr>
              <w:t xml:space="preserve"> prvá a druhá veta</w:t>
            </w:r>
          </w:p>
        </w:tc>
        <w:tc>
          <w:tcPr>
            <w:tcW w:w="5670" w:type="dxa"/>
            <w:tcBorders>
              <w:top w:val="single" w:sz="4" w:space="0" w:color="auto"/>
              <w:left w:val="single" w:sz="4" w:space="0" w:color="auto"/>
              <w:bottom w:val="single" w:sz="4" w:space="0" w:color="auto"/>
              <w:right w:val="single" w:sz="4" w:space="0" w:color="auto"/>
            </w:tcBorders>
          </w:tcPr>
          <w:p w:rsidR="007F2136" w:rsidRDefault="007F2136" w:rsidP="0070495C">
            <w:pPr>
              <w:pStyle w:val="Odsekzoznamu"/>
              <w:tabs>
                <w:tab w:val="left" w:pos="860"/>
              </w:tabs>
              <w:ind w:left="0"/>
              <w:jc w:val="both"/>
              <w:rPr>
                <w:rFonts w:eastAsiaTheme="minorHAnsi"/>
                <w:b/>
                <w:lang w:eastAsia="en-US"/>
              </w:rPr>
            </w:pPr>
            <w:r w:rsidRPr="000F4F55">
              <w:rPr>
                <w:rFonts w:eastAsiaTheme="minorHAnsi"/>
                <w:b/>
                <w:lang w:eastAsia="en-US"/>
              </w:rPr>
              <w:lastRenderedPageBreak/>
              <w:t xml:space="preserve">(9) </w:t>
            </w:r>
            <w:r w:rsidR="00746199" w:rsidRPr="00915DB7">
              <w:rPr>
                <w:rFonts w:eastAsiaTheme="minorHAnsi"/>
                <w:color w:val="0070C0"/>
              </w:rPr>
              <w:t xml:space="preserve"> </w:t>
            </w:r>
            <w:r w:rsidR="00746199" w:rsidRPr="00956819">
              <w:rPr>
                <w:rFonts w:eastAsiaTheme="minorHAnsi"/>
                <w:b/>
              </w:rPr>
              <w:t>Zdaňovacím obdobím, za ktoré je zdaniteľná osoba neusadená na území Európskej únie povinná podať daňové priznanie podľa § 68 ods. 2, je kalendárny štvrťrok; daňové priznanie sa musí podať aj za zdaňovacie obdobie, v ktorom služby podľa § 68 ods. 1 písm. a) neboli dodané. Daňové priznanie sa podáva do konca kalendárneho mesiaca nasledujúceho po skončení zdaňovacieho obdobia, za ktoré sa daňové priznanie podáva. Ak koniec lehoty na podanie daňového priznania pripadne na sobotu, nedeľu alebo deň pracovného pokoja, posledným dňom lehoty je tento deň.</w:t>
            </w:r>
          </w:p>
          <w:p w:rsidR="005068F7" w:rsidRDefault="005068F7" w:rsidP="0070495C">
            <w:pPr>
              <w:pStyle w:val="Odsekzoznamu"/>
              <w:tabs>
                <w:tab w:val="left" w:pos="860"/>
              </w:tabs>
              <w:ind w:left="0"/>
              <w:jc w:val="both"/>
              <w:rPr>
                <w:rFonts w:eastAsiaTheme="minorHAnsi"/>
                <w:b/>
                <w:lang w:eastAsia="en-US"/>
              </w:rPr>
            </w:pPr>
          </w:p>
          <w:p w:rsidR="005068F7" w:rsidRPr="00956819" w:rsidRDefault="005068F7" w:rsidP="005068F7">
            <w:pPr>
              <w:pStyle w:val="Odsekzoznamu"/>
              <w:tabs>
                <w:tab w:val="left" w:pos="989"/>
              </w:tabs>
              <w:ind w:left="0"/>
              <w:jc w:val="both"/>
              <w:rPr>
                <w:rFonts w:eastAsiaTheme="minorHAnsi"/>
                <w:b/>
              </w:rPr>
            </w:pPr>
            <w:r w:rsidRPr="001837E9">
              <w:rPr>
                <w:rFonts w:eastAsiaTheme="minorHAnsi"/>
                <w:b/>
              </w:rPr>
              <w:t xml:space="preserve">(3) </w:t>
            </w:r>
            <w:r w:rsidR="00C046A9" w:rsidRPr="00956819">
              <w:rPr>
                <w:rFonts w:eastAsiaTheme="minorHAnsi"/>
                <w:b/>
              </w:rPr>
              <w:t>Zdaniteľná osoba, ktorá sa rozhodne pre uplatňovanie osobitnej úpravy podľa § 68a, § 68b alebo § 68c, je povinná doručovať písomnosti týkajúce sa osobitnej úpravy daňovému úradu elektronickými prostriedkami; spôsob doručovania písomností elektronickými prostriedkami podľa osobitného predpisu</w:t>
            </w:r>
            <w:r w:rsidR="00C046A9" w:rsidRPr="00956819">
              <w:rPr>
                <w:rFonts w:eastAsiaTheme="minorHAnsi"/>
                <w:b/>
                <w:vertAlign w:val="superscript"/>
              </w:rPr>
              <w:t>28ab</w:t>
            </w:r>
            <w:r w:rsidR="00C046A9" w:rsidRPr="00956819">
              <w:rPr>
                <w:rFonts w:eastAsiaTheme="minorHAnsi"/>
                <w:b/>
              </w:rPr>
              <w:t>) sa nevzťahuje na podávanie písomností zdaniteľnou osobou, na ktorú sa nevzťahuje povinnosť doručovať písomnosti spôsobom podľa osobitného predpisu.</w:t>
            </w:r>
            <w:r w:rsidR="00C046A9" w:rsidRPr="00956819">
              <w:rPr>
                <w:rFonts w:eastAsiaTheme="minorHAnsi"/>
                <w:b/>
                <w:vertAlign w:val="superscript"/>
              </w:rPr>
              <w:t>28ab</w:t>
            </w:r>
            <w:r w:rsidR="00C046A9" w:rsidRPr="00956819">
              <w:rPr>
                <w:rFonts w:eastAsiaTheme="minorHAnsi"/>
                <w:b/>
              </w:rPr>
              <w:t>)</w:t>
            </w:r>
          </w:p>
          <w:p w:rsidR="00963D07" w:rsidRPr="00CD5D66" w:rsidRDefault="00963D07" w:rsidP="0070495C">
            <w:pPr>
              <w:pStyle w:val="Odsekzoznamu"/>
              <w:tabs>
                <w:tab w:val="left" w:pos="860"/>
              </w:tabs>
              <w:ind w:left="0"/>
              <w:jc w:val="both"/>
              <w:rPr>
                <w:rFonts w:eastAsiaTheme="minorHAnsi"/>
                <w:b/>
                <w:lang w:eastAsia="en-US"/>
              </w:rPr>
            </w:pPr>
          </w:p>
          <w:p w:rsidR="000F4F55" w:rsidRPr="000F4F55" w:rsidRDefault="000F4F55" w:rsidP="0070495C">
            <w:pPr>
              <w:pStyle w:val="Odsekzoznamu"/>
              <w:tabs>
                <w:tab w:val="left" w:pos="965"/>
              </w:tabs>
              <w:ind w:left="0"/>
              <w:jc w:val="both"/>
              <w:rPr>
                <w:rFonts w:eastAsiaTheme="minorHAnsi"/>
                <w:b/>
                <w:lang w:eastAsia="en-US"/>
              </w:rPr>
            </w:pPr>
            <w:r w:rsidRPr="000F4F55">
              <w:rPr>
                <w:rFonts w:eastAsiaTheme="minorHAnsi"/>
                <w:b/>
                <w:lang w:eastAsia="en-US"/>
              </w:rPr>
              <w:t xml:space="preserve">(10) </w:t>
            </w:r>
            <w:r w:rsidR="00C046A9" w:rsidRPr="00915DB7">
              <w:rPr>
                <w:rFonts w:eastAsiaTheme="minorHAnsi"/>
                <w:color w:val="0070C0"/>
              </w:rPr>
              <w:t xml:space="preserve"> </w:t>
            </w:r>
            <w:r w:rsidR="00C046A9" w:rsidRPr="00956819">
              <w:rPr>
                <w:rFonts w:eastAsiaTheme="minorHAnsi"/>
                <w:b/>
              </w:rPr>
              <w:t>Zdaniteľná osoba neusadená na území Európskej únie je povinná v daňovom priznaní uviesť</w:t>
            </w:r>
          </w:p>
          <w:p w:rsidR="000F4F55" w:rsidRPr="000F4F55" w:rsidRDefault="000F4F55" w:rsidP="0070495C">
            <w:pPr>
              <w:pStyle w:val="Odsekzoznamu"/>
              <w:tabs>
                <w:tab w:val="left" w:pos="589"/>
              </w:tabs>
              <w:ind w:left="0"/>
              <w:jc w:val="both"/>
              <w:rPr>
                <w:rFonts w:eastAsiaTheme="minorHAnsi"/>
                <w:b/>
                <w:lang w:eastAsia="en-US"/>
              </w:rPr>
            </w:pPr>
            <w:r w:rsidRPr="000F4F55">
              <w:rPr>
                <w:rFonts w:eastAsiaTheme="minorHAnsi"/>
                <w:b/>
                <w:lang w:eastAsia="en-US"/>
              </w:rPr>
              <w:t>a) osobitné identifikačné číslo pre daň s predponou EÚ pridelené v tuzemsku,</w:t>
            </w:r>
          </w:p>
          <w:p w:rsidR="000F4F55" w:rsidRPr="000F4F55" w:rsidRDefault="000F4F55" w:rsidP="0070495C">
            <w:pPr>
              <w:pStyle w:val="Odsekzoznamu"/>
              <w:tabs>
                <w:tab w:val="left" w:pos="589"/>
              </w:tabs>
              <w:ind w:left="0"/>
              <w:jc w:val="both"/>
              <w:rPr>
                <w:rFonts w:eastAsiaTheme="minorHAnsi"/>
                <w:b/>
                <w:lang w:eastAsia="en-US"/>
              </w:rPr>
            </w:pPr>
            <w:r w:rsidRPr="000F4F55">
              <w:rPr>
                <w:rFonts w:eastAsiaTheme="minorHAnsi"/>
                <w:b/>
                <w:lang w:eastAsia="en-US"/>
              </w:rPr>
              <w:t xml:space="preserve">b) celkovú hodnotu služieb podľa § 68 ods. 1 písm. a) bez dane dodaných v zdaňovacom období, výšku dane </w:t>
            </w:r>
            <w:r w:rsidRPr="000F4F55">
              <w:rPr>
                <w:rFonts w:eastAsiaTheme="minorHAnsi"/>
                <w:b/>
                <w:lang w:eastAsia="en-US"/>
              </w:rPr>
              <w:lastRenderedPageBreak/>
              <w:t xml:space="preserve">pre každú sadzbu dane, sadzbu dane a celkovú výšku splatnej dane, a to v členení podľa členských štátov spotreby, v ktorých vznikla daňová povinnosť. </w:t>
            </w:r>
          </w:p>
          <w:p w:rsidR="007F2136" w:rsidRPr="000F4F55" w:rsidRDefault="007F2136" w:rsidP="0070495C">
            <w:pPr>
              <w:pStyle w:val="Normlny0"/>
              <w:jc w:val="both"/>
              <w:rPr>
                <w:b/>
                <w:sz w:val="24"/>
                <w:szCs w:val="24"/>
              </w:rPr>
            </w:pPr>
          </w:p>
          <w:p w:rsidR="000F4F55" w:rsidRPr="000F4F55" w:rsidRDefault="000F4F55" w:rsidP="00C445E3">
            <w:pPr>
              <w:jc w:val="both"/>
              <w:rPr>
                <w:b/>
              </w:rPr>
            </w:pPr>
            <w:r w:rsidRPr="000F4F55">
              <w:rPr>
                <w:b/>
              </w:rPr>
              <w:t xml:space="preserve">(13) </w:t>
            </w:r>
            <w:r w:rsidR="00C046A9" w:rsidRPr="00956819">
              <w:rPr>
                <w:b/>
              </w:rPr>
              <w:t xml:space="preserve">Každú zmenu údajov z pôvodného daňového priznania je zdaniteľná osoba neusadená na území Európskej únie povinná uviesť v nasledujúcom daňovom priznaní najneskôr do troch rokov odo dňa uplynutia lehoty na podanie pôvodného daňového priznania. </w:t>
            </w:r>
            <w:r w:rsidR="00C445E3">
              <w:rPr>
                <w:b/>
              </w:rPr>
              <w:t>V</w:t>
            </w:r>
            <w:r w:rsidR="00C445E3" w:rsidRPr="00C445E3">
              <w:rPr>
                <w:b/>
              </w:rPr>
              <w:t> nasledujúcom daňovom priznaní zdaniteľná osoba uvedie príslušný členský štát spotreby, zdaňovacie obdobie a sumu dane, ktorá vyplýva z opravy</w:t>
            </w:r>
            <w:r w:rsidR="00C046A9" w:rsidRPr="00956819">
              <w:rPr>
                <w:b/>
              </w:rPr>
              <w:t>.</w:t>
            </w:r>
          </w:p>
        </w:tc>
        <w:tc>
          <w:tcPr>
            <w:tcW w:w="509" w:type="dxa"/>
            <w:tcBorders>
              <w:top w:val="single" w:sz="4" w:space="0" w:color="auto"/>
              <w:left w:val="single" w:sz="4" w:space="0" w:color="auto"/>
              <w:bottom w:val="single" w:sz="4" w:space="0" w:color="auto"/>
              <w:right w:val="single" w:sz="4" w:space="0" w:color="auto"/>
            </w:tcBorders>
          </w:tcPr>
          <w:p w:rsidR="007F2136" w:rsidRDefault="00416A34" w:rsidP="0070495C">
            <w:pPr>
              <w:jc w:val="center"/>
            </w:pPr>
            <w:r>
              <w:lastRenderedPageBreak/>
              <w:t>Ú</w:t>
            </w:r>
          </w:p>
        </w:tc>
        <w:tc>
          <w:tcPr>
            <w:tcW w:w="567" w:type="dxa"/>
            <w:tcBorders>
              <w:top w:val="single" w:sz="4" w:space="0" w:color="auto"/>
              <w:left w:val="single" w:sz="4" w:space="0" w:color="auto"/>
              <w:bottom w:val="single" w:sz="4" w:space="0" w:color="auto"/>
              <w:right w:val="single" w:sz="12" w:space="0" w:color="auto"/>
            </w:tcBorders>
          </w:tcPr>
          <w:p w:rsidR="007F2136" w:rsidRPr="009F70B5" w:rsidRDefault="007F2136" w:rsidP="0070495C">
            <w:pPr>
              <w:pStyle w:val="Nadpis1"/>
              <w:rPr>
                <w:b w:val="0"/>
                <w:bCs w:val="0"/>
              </w:rPr>
            </w:pPr>
          </w:p>
        </w:tc>
      </w:tr>
      <w:tr w:rsidR="00354F1C" w:rsidRPr="009F70B5" w:rsidTr="0070495C">
        <w:tc>
          <w:tcPr>
            <w:tcW w:w="694" w:type="dxa"/>
            <w:tcBorders>
              <w:top w:val="single" w:sz="4" w:space="0" w:color="auto"/>
              <w:left w:val="single" w:sz="12" w:space="0" w:color="auto"/>
              <w:bottom w:val="single" w:sz="4" w:space="0" w:color="auto"/>
              <w:right w:val="single" w:sz="4" w:space="0" w:color="auto"/>
            </w:tcBorders>
          </w:tcPr>
          <w:p w:rsidR="00354F1C" w:rsidRPr="009F70B5" w:rsidRDefault="00354F1C" w:rsidP="0070495C">
            <w:pPr>
              <w:jc w:val="center"/>
            </w:pPr>
            <w:r w:rsidRPr="004B021C">
              <w:t xml:space="preserve">Čl.2 </w:t>
            </w:r>
          </w:p>
          <w:p w:rsidR="00354F1C" w:rsidRPr="004B021C" w:rsidRDefault="00354F1C" w:rsidP="00724282">
            <w:pPr>
              <w:jc w:val="center"/>
            </w:pPr>
            <w:r>
              <w:t>bod 20</w:t>
            </w:r>
            <w:r w:rsidR="005A470B">
              <w:t>.</w:t>
            </w:r>
            <w:r w:rsidR="00BA5AB4">
              <w:t xml:space="preserve"> </w:t>
            </w:r>
          </w:p>
        </w:tc>
        <w:tc>
          <w:tcPr>
            <w:tcW w:w="6792" w:type="dxa"/>
            <w:gridSpan w:val="2"/>
            <w:tcBorders>
              <w:top w:val="single" w:sz="4" w:space="0" w:color="auto"/>
              <w:left w:val="single" w:sz="4" w:space="0" w:color="auto"/>
              <w:bottom w:val="single" w:sz="4" w:space="0" w:color="auto"/>
              <w:right w:val="single" w:sz="4" w:space="0" w:color="auto"/>
            </w:tcBorders>
          </w:tcPr>
          <w:p w:rsidR="00354F1C" w:rsidRDefault="00354F1C" w:rsidP="0070495C">
            <w:pPr>
              <w:spacing w:before="120" w:line="312" w:lineRule="atLeast"/>
              <w:jc w:val="both"/>
            </w:pPr>
            <w:r w:rsidRPr="00330FCD">
              <w:t>20. Článok 368 sa nahrádza takto:</w:t>
            </w:r>
          </w:p>
          <w:p w:rsidR="00354F1C" w:rsidRPr="00330FCD" w:rsidRDefault="00354F1C" w:rsidP="0070495C">
            <w:pPr>
              <w:spacing w:before="120" w:line="312" w:lineRule="atLeast"/>
              <w:jc w:val="center"/>
            </w:pPr>
            <w:r w:rsidRPr="00330FCD">
              <w:t>„Článok 368</w:t>
            </w:r>
          </w:p>
          <w:p w:rsidR="00354F1C" w:rsidRPr="00330FCD" w:rsidRDefault="00354F1C" w:rsidP="0070495C">
            <w:pPr>
              <w:spacing w:before="120" w:line="312" w:lineRule="atLeast"/>
              <w:jc w:val="both"/>
            </w:pPr>
            <w:r w:rsidRPr="00330FCD">
              <w:t>Zdaniteľná osoba neusadená v rámci Spoločenstva, ktorá využíva túto osobitnú úpravu, nesmie odpočítať DPH podľa článku 168 tejto smernice. Bez ohľadu na článok 1 bod 1 smernice 86/560/EHS sa dotknutej zdaniteľnej osobe vráti daň v súlade s uvedenou smernicou. Článok 2 ods. 2 a 3 a článok 4 ods. 2 smernice 86/560/EHS sa nevzťahujú na vrátenie dane v súvislosti so službami, na ktoré sa vzťahuje táto osobitná úprava.</w:t>
            </w:r>
          </w:p>
          <w:p w:rsidR="00354F1C" w:rsidRDefault="00354F1C" w:rsidP="0070495C">
            <w:pPr>
              <w:pStyle w:val="Default"/>
              <w:rPr>
                <w:rFonts w:ascii="Times New Roman" w:hAnsi="Times New Roman" w:cs="Times New Roman"/>
                <w:color w:val="auto"/>
              </w:rPr>
            </w:pPr>
          </w:p>
          <w:p w:rsidR="00354F1C" w:rsidRPr="00330FCD" w:rsidRDefault="00354F1C" w:rsidP="0070495C">
            <w:pPr>
              <w:pStyle w:val="Default"/>
              <w:jc w:val="both"/>
              <w:rPr>
                <w:rFonts w:ascii="Times New Roman" w:hAnsi="Times New Roman" w:cs="Times New Roman"/>
                <w:color w:val="auto"/>
              </w:rPr>
            </w:pPr>
            <w:r w:rsidRPr="00330FCD">
              <w:rPr>
                <w:rFonts w:ascii="Times New Roman" w:hAnsi="Times New Roman" w:cs="Times New Roman"/>
                <w:color w:val="auto"/>
              </w:rPr>
              <w:t>Ak sa od zdaniteľnej osoby, ktorá využíva túto osobitnú úpravu, vyžaduje, aby bola registrovaná v členskom štáte v súvislosti s činnosťami, na ktoré sa táto osobitná úprava nevzťahuje, odpočíta táto osoba v daňovom priznaní k DPH, ktoré sa má podať v súlade s článkom 250 tejto smernice, DPH, ktorá vznikla v tomto členskom štáte, za svoje zdaniteľné činnosti, na ktoré sa táto osobitná úprava vzťahuje.“</w:t>
            </w:r>
          </w:p>
        </w:tc>
        <w:tc>
          <w:tcPr>
            <w:tcW w:w="509" w:type="dxa"/>
            <w:tcBorders>
              <w:top w:val="single" w:sz="4" w:space="0" w:color="auto"/>
              <w:left w:val="single" w:sz="4" w:space="0" w:color="auto"/>
              <w:bottom w:val="single" w:sz="4" w:space="0" w:color="auto"/>
              <w:right w:val="single" w:sz="12" w:space="0" w:color="auto"/>
            </w:tcBorders>
          </w:tcPr>
          <w:p w:rsidR="00354F1C" w:rsidRDefault="00416A34" w:rsidP="0070495C">
            <w:pPr>
              <w:jc w:val="center"/>
            </w:pPr>
            <w:r>
              <w:t>N</w:t>
            </w:r>
          </w:p>
        </w:tc>
        <w:tc>
          <w:tcPr>
            <w:tcW w:w="851" w:type="dxa"/>
            <w:tcBorders>
              <w:top w:val="single" w:sz="4" w:space="0" w:color="auto"/>
              <w:left w:val="nil"/>
              <w:bottom w:val="single" w:sz="4" w:space="0" w:color="auto"/>
              <w:right w:val="single" w:sz="4" w:space="0" w:color="auto"/>
            </w:tcBorders>
          </w:tcPr>
          <w:p w:rsidR="00ED7DAF" w:rsidRDefault="00ED7DAF" w:rsidP="00ED7DAF">
            <w:pPr>
              <w:jc w:val="center"/>
            </w:pPr>
            <w:r w:rsidRPr="009F70B5">
              <w:t>222/</w:t>
            </w:r>
          </w:p>
          <w:p w:rsidR="00ED7DAF" w:rsidRDefault="00ED7DAF" w:rsidP="00ED7DAF">
            <w:pPr>
              <w:jc w:val="center"/>
            </w:pPr>
            <w:r w:rsidRPr="009F70B5">
              <w:t>2004</w:t>
            </w:r>
          </w:p>
          <w:p w:rsidR="00ED7DAF" w:rsidRDefault="00ED7DAF" w:rsidP="00ED7DAF">
            <w:pPr>
              <w:jc w:val="center"/>
              <w:rPr>
                <w:b/>
              </w:rPr>
            </w:pPr>
            <w:r>
              <w:t>a</w:t>
            </w:r>
          </w:p>
          <w:p w:rsidR="00354F1C" w:rsidRDefault="00354F1C" w:rsidP="0070495C">
            <w:pPr>
              <w:jc w:val="center"/>
              <w:rPr>
                <w:b/>
              </w:rPr>
            </w:pPr>
            <w:r>
              <w:rPr>
                <w:b/>
              </w:rPr>
              <w:t>n</w:t>
            </w:r>
            <w:r w:rsidRPr="000D7A9F">
              <w:rPr>
                <w:b/>
              </w:rPr>
              <w:t>ávrh zákona čl.</w:t>
            </w:r>
            <w:r>
              <w:rPr>
                <w:b/>
              </w:rPr>
              <w:t xml:space="preserve"> </w:t>
            </w:r>
            <w:r w:rsidRPr="000D7A9F">
              <w:rPr>
                <w:b/>
              </w:rPr>
              <w:t>I</w:t>
            </w:r>
          </w:p>
          <w:p w:rsidR="00354F1C" w:rsidRDefault="00354F1C" w:rsidP="0070495C">
            <w:pPr>
              <w:jc w:val="center"/>
              <w:rPr>
                <w:b/>
              </w:rPr>
            </w:pPr>
          </w:p>
          <w:p w:rsidR="00354F1C" w:rsidRDefault="00354F1C" w:rsidP="0070495C">
            <w:pPr>
              <w:jc w:val="center"/>
              <w:rPr>
                <w:b/>
              </w:rPr>
            </w:pPr>
          </w:p>
          <w:p w:rsidR="00354F1C" w:rsidRDefault="00354F1C" w:rsidP="0070495C">
            <w:pPr>
              <w:jc w:val="center"/>
              <w:rPr>
                <w:b/>
              </w:rPr>
            </w:pPr>
          </w:p>
          <w:p w:rsidR="00354F1C" w:rsidRDefault="00354F1C" w:rsidP="0070495C">
            <w:pPr>
              <w:jc w:val="center"/>
              <w:rPr>
                <w:b/>
              </w:rPr>
            </w:pPr>
          </w:p>
          <w:p w:rsidR="00354F1C" w:rsidRDefault="00354F1C" w:rsidP="0070495C">
            <w:pPr>
              <w:jc w:val="center"/>
              <w:rPr>
                <w:b/>
              </w:rPr>
            </w:pPr>
          </w:p>
          <w:p w:rsidR="00354F1C" w:rsidRDefault="00354F1C" w:rsidP="0070495C">
            <w:pPr>
              <w:jc w:val="center"/>
              <w:rPr>
                <w:b/>
              </w:rPr>
            </w:pPr>
          </w:p>
          <w:p w:rsidR="00354F1C" w:rsidRDefault="00354F1C" w:rsidP="0070495C">
            <w:pPr>
              <w:jc w:val="center"/>
              <w:rPr>
                <w:b/>
              </w:rPr>
            </w:pPr>
          </w:p>
          <w:p w:rsidR="00354F1C" w:rsidRDefault="00354F1C" w:rsidP="0070495C">
            <w:pPr>
              <w:jc w:val="center"/>
              <w:rPr>
                <w:b/>
              </w:rPr>
            </w:pPr>
          </w:p>
          <w:p w:rsidR="00354F1C" w:rsidRDefault="00354F1C" w:rsidP="0070495C">
            <w:pPr>
              <w:jc w:val="center"/>
              <w:rPr>
                <w:b/>
              </w:rPr>
            </w:pPr>
          </w:p>
          <w:p w:rsidR="00354F1C" w:rsidRDefault="00354F1C" w:rsidP="0070495C">
            <w:pPr>
              <w:jc w:val="center"/>
              <w:rPr>
                <w:b/>
              </w:rPr>
            </w:pPr>
          </w:p>
          <w:p w:rsidR="00354F1C" w:rsidRDefault="00354F1C" w:rsidP="0070495C">
            <w:pPr>
              <w:jc w:val="center"/>
              <w:rPr>
                <w:b/>
              </w:rPr>
            </w:pPr>
          </w:p>
          <w:p w:rsidR="00354F1C" w:rsidRDefault="00354F1C" w:rsidP="0070495C">
            <w:pPr>
              <w:jc w:val="center"/>
              <w:rPr>
                <w:b/>
              </w:rPr>
            </w:pPr>
          </w:p>
          <w:p w:rsidR="00354F1C" w:rsidRDefault="00354F1C" w:rsidP="0070495C">
            <w:pPr>
              <w:jc w:val="center"/>
              <w:rPr>
                <w:b/>
              </w:rPr>
            </w:pPr>
          </w:p>
          <w:p w:rsidR="00354F1C" w:rsidRPr="009F70B5" w:rsidRDefault="00354F1C" w:rsidP="0070495C">
            <w:pPr>
              <w:rPr>
                <w:b/>
              </w:rPr>
            </w:pPr>
          </w:p>
        </w:tc>
        <w:tc>
          <w:tcPr>
            <w:tcW w:w="625" w:type="dxa"/>
            <w:tcBorders>
              <w:top w:val="single" w:sz="4" w:space="0" w:color="auto"/>
              <w:left w:val="single" w:sz="4" w:space="0" w:color="auto"/>
              <w:bottom w:val="single" w:sz="4" w:space="0" w:color="auto"/>
              <w:right w:val="single" w:sz="4" w:space="0" w:color="auto"/>
            </w:tcBorders>
          </w:tcPr>
          <w:p w:rsidR="00437D4D" w:rsidRDefault="00437D4D" w:rsidP="0070495C">
            <w:pPr>
              <w:pStyle w:val="Normlny0"/>
              <w:rPr>
                <w:sz w:val="24"/>
                <w:szCs w:val="24"/>
              </w:rPr>
            </w:pPr>
            <w:r>
              <w:rPr>
                <w:sz w:val="24"/>
                <w:szCs w:val="24"/>
              </w:rPr>
              <w:t>§ 56</w:t>
            </w:r>
          </w:p>
          <w:p w:rsidR="00437D4D" w:rsidRDefault="00437D4D" w:rsidP="0070495C">
            <w:pPr>
              <w:pStyle w:val="Normlny0"/>
              <w:rPr>
                <w:sz w:val="24"/>
                <w:szCs w:val="24"/>
              </w:rPr>
            </w:pPr>
            <w:r>
              <w:rPr>
                <w:sz w:val="24"/>
                <w:szCs w:val="24"/>
              </w:rPr>
              <w:t>ods.4</w:t>
            </w:r>
          </w:p>
          <w:p w:rsidR="00437D4D" w:rsidRDefault="00437D4D" w:rsidP="0070495C">
            <w:pPr>
              <w:pStyle w:val="Normlny0"/>
              <w:rPr>
                <w:sz w:val="24"/>
                <w:szCs w:val="24"/>
              </w:rPr>
            </w:pPr>
          </w:p>
          <w:p w:rsidR="00437D4D" w:rsidRDefault="00437D4D" w:rsidP="0070495C">
            <w:pPr>
              <w:pStyle w:val="Normlny0"/>
              <w:rPr>
                <w:sz w:val="24"/>
                <w:szCs w:val="24"/>
              </w:rPr>
            </w:pPr>
          </w:p>
          <w:p w:rsidR="00437D4D" w:rsidRDefault="00437D4D" w:rsidP="0070495C">
            <w:pPr>
              <w:pStyle w:val="Normlny0"/>
              <w:rPr>
                <w:sz w:val="24"/>
                <w:szCs w:val="24"/>
              </w:rPr>
            </w:pPr>
          </w:p>
          <w:p w:rsidR="00437D4D" w:rsidRDefault="00437D4D" w:rsidP="0070495C">
            <w:pPr>
              <w:pStyle w:val="Normlny0"/>
              <w:rPr>
                <w:sz w:val="24"/>
                <w:szCs w:val="24"/>
              </w:rPr>
            </w:pPr>
          </w:p>
          <w:p w:rsidR="00437D4D" w:rsidRDefault="00437D4D" w:rsidP="0070495C">
            <w:pPr>
              <w:pStyle w:val="Normlny0"/>
              <w:rPr>
                <w:sz w:val="24"/>
                <w:szCs w:val="24"/>
              </w:rPr>
            </w:pPr>
          </w:p>
          <w:p w:rsidR="00437D4D" w:rsidRDefault="00437D4D" w:rsidP="0070495C">
            <w:pPr>
              <w:pStyle w:val="Normlny0"/>
              <w:rPr>
                <w:sz w:val="24"/>
                <w:szCs w:val="24"/>
              </w:rPr>
            </w:pPr>
          </w:p>
          <w:p w:rsidR="00437D4D" w:rsidRDefault="00437D4D" w:rsidP="0070495C">
            <w:pPr>
              <w:pStyle w:val="Normlny0"/>
              <w:rPr>
                <w:sz w:val="24"/>
                <w:szCs w:val="24"/>
              </w:rPr>
            </w:pPr>
          </w:p>
          <w:p w:rsidR="00437D4D" w:rsidRDefault="00437D4D" w:rsidP="0070495C">
            <w:pPr>
              <w:pStyle w:val="Normlny0"/>
              <w:rPr>
                <w:sz w:val="24"/>
                <w:szCs w:val="24"/>
              </w:rPr>
            </w:pPr>
          </w:p>
          <w:p w:rsidR="00437D4D" w:rsidRDefault="00437D4D" w:rsidP="0070495C">
            <w:pPr>
              <w:pStyle w:val="Normlny0"/>
              <w:rPr>
                <w:sz w:val="24"/>
                <w:szCs w:val="24"/>
              </w:rPr>
            </w:pPr>
          </w:p>
          <w:p w:rsidR="00354F1C" w:rsidRPr="00354F1C" w:rsidRDefault="00BA5AB4" w:rsidP="0070495C">
            <w:pPr>
              <w:pStyle w:val="Normlny0"/>
              <w:rPr>
                <w:sz w:val="24"/>
                <w:szCs w:val="24"/>
              </w:rPr>
            </w:pPr>
            <w:r>
              <w:rPr>
                <w:sz w:val="24"/>
                <w:szCs w:val="24"/>
              </w:rPr>
              <w:t>§ 49</w:t>
            </w:r>
          </w:p>
          <w:p w:rsidR="00354F1C" w:rsidRPr="00354F1C" w:rsidRDefault="00354F1C" w:rsidP="0070495C">
            <w:pPr>
              <w:pStyle w:val="Normlny0"/>
              <w:rPr>
                <w:sz w:val="24"/>
                <w:szCs w:val="24"/>
              </w:rPr>
            </w:pPr>
            <w:r w:rsidRPr="00354F1C">
              <w:rPr>
                <w:sz w:val="24"/>
                <w:szCs w:val="24"/>
              </w:rPr>
              <w:t>ods.</w:t>
            </w:r>
          </w:p>
          <w:p w:rsidR="00354F1C" w:rsidRPr="00354F1C" w:rsidRDefault="00354F1C" w:rsidP="0070495C">
            <w:pPr>
              <w:pStyle w:val="Normlny0"/>
              <w:rPr>
                <w:sz w:val="24"/>
                <w:szCs w:val="24"/>
              </w:rPr>
            </w:pPr>
            <w:r w:rsidRPr="00354F1C">
              <w:rPr>
                <w:sz w:val="24"/>
                <w:szCs w:val="24"/>
              </w:rPr>
              <w:t>10</w:t>
            </w:r>
          </w:p>
          <w:p w:rsidR="00354F1C" w:rsidRPr="00354F1C" w:rsidRDefault="00354F1C" w:rsidP="0070495C">
            <w:pPr>
              <w:pStyle w:val="Normlny0"/>
              <w:rPr>
                <w:sz w:val="24"/>
                <w:szCs w:val="24"/>
              </w:rPr>
            </w:pPr>
          </w:p>
          <w:p w:rsidR="00354F1C" w:rsidRPr="000F4F55" w:rsidRDefault="00354F1C" w:rsidP="0070495C">
            <w:pPr>
              <w:pStyle w:val="Normlny0"/>
              <w:rPr>
                <w:b/>
                <w:sz w:val="24"/>
                <w:szCs w:val="24"/>
              </w:rPr>
            </w:pPr>
          </w:p>
          <w:p w:rsidR="00354F1C" w:rsidRPr="000F4F55" w:rsidRDefault="00354F1C" w:rsidP="0070495C">
            <w:pPr>
              <w:pStyle w:val="Normlny0"/>
              <w:rPr>
                <w:b/>
                <w:sz w:val="24"/>
                <w:szCs w:val="24"/>
              </w:rPr>
            </w:pPr>
          </w:p>
          <w:p w:rsidR="00354F1C" w:rsidRDefault="00354F1C" w:rsidP="0070495C">
            <w:pPr>
              <w:pStyle w:val="Normlny0"/>
              <w:rPr>
                <w:b/>
                <w:sz w:val="24"/>
                <w:szCs w:val="24"/>
              </w:rPr>
            </w:pPr>
          </w:p>
          <w:p w:rsidR="00354F1C" w:rsidRDefault="00354F1C" w:rsidP="0070495C">
            <w:pPr>
              <w:pStyle w:val="Normlny0"/>
              <w:rPr>
                <w:b/>
                <w:sz w:val="24"/>
                <w:szCs w:val="24"/>
              </w:rPr>
            </w:pPr>
          </w:p>
          <w:p w:rsidR="00354F1C" w:rsidRPr="000F4F55" w:rsidRDefault="00354F1C" w:rsidP="009E7EB4">
            <w:pPr>
              <w:pStyle w:val="Normlny0"/>
              <w:rPr>
                <w:b/>
                <w:sz w:val="24"/>
                <w:szCs w:val="24"/>
              </w:rPr>
            </w:pPr>
          </w:p>
        </w:tc>
        <w:tc>
          <w:tcPr>
            <w:tcW w:w="5670" w:type="dxa"/>
            <w:tcBorders>
              <w:top w:val="single" w:sz="4" w:space="0" w:color="auto"/>
              <w:left w:val="single" w:sz="4" w:space="0" w:color="auto"/>
              <w:bottom w:val="single" w:sz="4" w:space="0" w:color="auto"/>
              <w:right w:val="single" w:sz="4" w:space="0" w:color="auto"/>
            </w:tcBorders>
          </w:tcPr>
          <w:p w:rsidR="00601BBD" w:rsidRDefault="00437D4D" w:rsidP="0070495C">
            <w:pPr>
              <w:jc w:val="both"/>
              <w:rPr>
                <w:color w:val="0070C0"/>
              </w:rPr>
            </w:pPr>
            <w:r w:rsidRPr="00437D4D">
              <w:rPr>
                <w:b/>
              </w:rPr>
              <w:t xml:space="preserve">(4) </w:t>
            </w:r>
            <w:r w:rsidR="00C046A9" w:rsidRPr="00956819">
              <w:rPr>
                <w:b/>
              </w:rPr>
              <w:t>Zdaniteľná osoba, ktorá nemá sídlo ani prevádzkareň na území Európskej únie a je identifikovaná pre uplatňovanie osobitnej úpravy podľa § 68a až 68c v tuzemsku alebo osobitnej úpravy podľa ustanovení zákona platného v inom členskom štáte zodpovedajúcich § 68a až 68c, má nárok na vrátenie dane uplatnenej pri tovaroch a službách, ktoré súvisia s dodaním tovarov a služieb uvedených v § 68 ods. 1; splnenie podmienok podľa odseku 2 písm. c) a § 58 ods. 5 sa nevyžaduje.</w:t>
            </w:r>
          </w:p>
          <w:p w:rsidR="00C046A9" w:rsidRDefault="00C046A9" w:rsidP="0070495C">
            <w:pPr>
              <w:jc w:val="both"/>
              <w:rPr>
                <w:b/>
              </w:rPr>
            </w:pPr>
          </w:p>
          <w:p w:rsidR="00354F1C" w:rsidRDefault="00354F1C" w:rsidP="009E7EB4">
            <w:pPr>
              <w:pStyle w:val="Odsekzoznamu"/>
              <w:tabs>
                <w:tab w:val="left" w:pos="1022"/>
              </w:tabs>
              <w:ind w:left="0"/>
              <w:jc w:val="both"/>
              <w:rPr>
                <w:b/>
              </w:rPr>
            </w:pPr>
            <w:r w:rsidRPr="00354F1C">
              <w:rPr>
                <w:b/>
              </w:rPr>
              <w:t xml:space="preserve">(10) </w:t>
            </w:r>
            <w:r w:rsidR="00C046A9" w:rsidRPr="00956819">
              <w:rPr>
                <w:b/>
              </w:rPr>
              <w:t>Ak zahraničná osoba uplatňuje osobitnú úpravu podľa § 68a až 68c alebo osobitnú úpravu podľa ustanovení zákona platného v inom členskom štáte zodpovedajúcich § 68a až 68c a súčasne vykonáva v tuzemsku aj činnosti, na ktoré sa tieto osobitné úpravy nevzťahujú a v súvislosti s ktorými je registrovaná ako platiteľ podľa § 5, má právo na odpočítanie dane uplatnenej pri tovaroch a službách, ktoré súvisia s dodaním tovarov a služieb uvedených v § 68 ods. 1.</w:t>
            </w:r>
          </w:p>
          <w:p w:rsidR="009B6353" w:rsidRPr="00354F1C" w:rsidRDefault="009B6353" w:rsidP="009E7EB4">
            <w:pPr>
              <w:pStyle w:val="Odsekzoznamu"/>
              <w:tabs>
                <w:tab w:val="left" w:pos="1022"/>
              </w:tabs>
              <w:ind w:left="0"/>
              <w:jc w:val="both"/>
              <w:rPr>
                <w:b/>
              </w:rPr>
            </w:pPr>
          </w:p>
        </w:tc>
        <w:tc>
          <w:tcPr>
            <w:tcW w:w="509" w:type="dxa"/>
            <w:tcBorders>
              <w:top w:val="single" w:sz="4" w:space="0" w:color="auto"/>
              <w:left w:val="single" w:sz="4" w:space="0" w:color="auto"/>
              <w:bottom w:val="single" w:sz="4" w:space="0" w:color="auto"/>
              <w:right w:val="single" w:sz="4" w:space="0" w:color="auto"/>
            </w:tcBorders>
          </w:tcPr>
          <w:p w:rsidR="00354F1C" w:rsidRDefault="00416A34" w:rsidP="0070495C">
            <w:pPr>
              <w:jc w:val="center"/>
            </w:pPr>
            <w:r>
              <w:t>Ú</w:t>
            </w:r>
          </w:p>
        </w:tc>
        <w:tc>
          <w:tcPr>
            <w:tcW w:w="567" w:type="dxa"/>
            <w:tcBorders>
              <w:top w:val="single" w:sz="4" w:space="0" w:color="auto"/>
              <w:left w:val="single" w:sz="4" w:space="0" w:color="auto"/>
              <w:bottom w:val="single" w:sz="4" w:space="0" w:color="auto"/>
              <w:right w:val="single" w:sz="12" w:space="0" w:color="auto"/>
            </w:tcBorders>
          </w:tcPr>
          <w:p w:rsidR="00354F1C" w:rsidRPr="009F70B5" w:rsidRDefault="00354F1C" w:rsidP="0070495C">
            <w:pPr>
              <w:pStyle w:val="Nadpis1"/>
              <w:rPr>
                <w:b w:val="0"/>
                <w:bCs w:val="0"/>
              </w:rPr>
            </w:pPr>
          </w:p>
        </w:tc>
      </w:tr>
      <w:tr w:rsidR="00765125" w:rsidRPr="009F70B5" w:rsidTr="0070495C">
        <w:tc>
          <w:tcPr>
            <w:tcW w:w="694" w:type="dxa"/>
            <w:tcBorders>
              <w:top w:val="single" w:sz="4" w:space="0" w:color="auto"/>
              <w:left w:val="single" w:sz="12" w:space="0" w:color="auto"/>
              <w:bottom w:val="single" w:sz="4" w:space="0" w:color="auto"/>
              <w:right w:val="single" w:sz="4" w:space="0" w:color="auto"/>
            </w:tcBorders>
          </w:tcPr>
          <w:p w:rsidR="00765125" w:rsidRPr="009F70B5" w:rsidRDefault="00765125" w:rsidP="0070495C">
            <w:pPr>
              <w:jc w:val="center"/>
            </w:pPr>
            <w:r w:rsidRPr="004B021C">
              <w:lastRenderedPageBreak/>
              <w:t xml:space="preserve">Čl.2 </w:t>
            </w:r>
          </w:p>
          <w:p w:rsidR="00765125" w:rsidRDefault="00765125" w:rsidP="0070495C">
            <w:pPr>
              <w:jc w:val="center"/>
            </w:pPr>
            <w:r>
              <w:t>bod 22</w:t>
            </w:r>
            <w:r w:rsidR="005A470B">
              <w:t>.</w:t>
            </w:r>
            <w:r w:rsidR="0045178F">
              <w:t xml:space="preserve"> </w:t>
            </w:r>
          </w:p>
          <w:p w:rsidR="00765125" w:rsidRDefault="00765125" w:rsidP="0070495C">
            <w:pPr>
              <w:jc w:val="center"/>
            </w:pPr>
          </w:p>
          <w:p w:rsidR="00765125" w:rsidRDefault="00765125" w:rsidP="0070495C">
            <w:pPr>
              <w:jc w:val="center"/>
            </w:pPr>
          </w:p>
          <w:p w:rsidR="00765125" w:rsidRDefault="00765125" w:rsidP="0070495C">
            <w:pPr>
              <w:jc w:val="center"/>
            </w:pPr>
          </w:p>
          <w:p w:rsidR="00765125" w:rsidRDefault="00765125" w:rsidP="0070495C">
            <w:pPr>
              <w:jc w:val="center"/>
              <w:rPr>
                <w:b/>
                <w:iCs/>
              </w:rPr>
            </w:pPr>
          </w:p>
          <w:p w:rsidR="00765125" w:rsidRPr="004B021C" w:rsidRDefault="00765125" w:rsidP="0070495C">
            <w:pPr>
              <w:jc w:val="center"/>
            </w:pPr>
          </w:p>
        </w:tc>
        <w:tc>
          <w:tcPr>
            <w:tcW w:w="6792" w:type="dxa"/>
            <w:gridSpan w:val="2"/>
            <w:tcBorders>
              <w:top w:val="single" w:sz="4" w:space="0" w:color="auto"/>
              <w:left w:val="single" w:sz="4" w:space="0" w:color="auto"/>
              <w:bottom w:val="single" w:sz="4" w:space="0" w:color="auto"/>
              <w:right w:val="single" w:sz="4" w:space="0" w:color="auto"/>
            </w:tcBorders>
          </w:tcPr>
          <w:p w:rsidR="00765125" w:rsidRPr="005662BC" w:rsidRDefault="00765125" w:rsidP="0070495C">
            <w:pPr>
              <w:spacing w:before="120" w:line="312" w:lineRule="atLeast"/>
              <w:jc w:val="both"/>
              <w:rPr>
                <w:strike/>
              </w:rPr>
            </w:pPr>
            <w:r w:rsidRPr="005662BC">
              <w:rPr>
                <w:bCs/>
              </w:rPr>
              <w:t xml:space="preserve">22. </w:t>
            </w:r>
            <w:r w:rsidRPr="005662BC">
              <w:t>V článku 369a sa dopĺňa tento bod:</w:t>
            </w:r>
          </w:p>
          <w:p w:rsidR="00765125" w:rsidRPr="005662BC" w:rsidRDefault="00765125" w:rsidP="0070495C">
            <w:pPr>
              <w:pStyle w:val="Default"/>
              <w:tabs>
                <w:tab w:val="left" w:pos="938"/>
              </w:tabs>
              <w:rPr>
                <w:rFonts w:ascii="Times New Roman" w:hAnsi="Times New Roman" w:cs="Times New Roman"/>
                <w:bCs/>
                <w:color w:val="auto"/>
              </w:rPr>
            </w:pPr>
          </w:p>
          <w:p w:rsidR="00765125" w:rsidRPr="000D7D6A" w:rsidRDefault="00765125" w:rsidP="0070495C">
            <w:pPr>
              <w:spacing w:before="120" w:line="312" w:lineRule="atLeast"/>
              <w:jc w:val="both"/>
              <w:rPr>
                <w:i/>
              </w:rPr>
            </w:pPr>
            <w:r w:rsidRPr="000D7D6A">
              <w:rPr>
                <w:i/>
              </w:rPr>
              <w:t>„3.„členský štát spotreby“ je členský štát považovaný za členský štát, v ktorom sa poskytnutie služieb uskutočnilo v súlade s hlavou V kapitolou 3 alebo, v prípade predaja tovaru na diaľku v rámci Spoločenstva, členský štát, v ktorom sa odoslanie alebo preprava tovaru nadobúdateľovi končí.“</w:t>
            </w:r>
          </w:p>
          <w:p w:rsidR="00765125" w:rsidRPr="005662BC" w:rsidRDefault="00765125" w:rsidP="0070495C">
            <w:pPr>
              <w:tabs>
                <w:tab w:val="left" w:pos="2110"/>
              </w:tabs>
            </w:pPr>
          </w:p>
        </w:tc>
        <w:tc>
          <w:tcPr>
            <w:tcW w:w="509" w:type="dxa"/>
            <w:tcBorders>
              <w:top w:val="single" w:sz="4" w:space="0" w:color="auto"/>
              <w:left w:val="single" w:sz="4" w:space="0" w:color="auto"/>
              <w:bottom w:val="single" w:sz="4" w:space="0" w:color="auto"/>
              <w:right w:val="single" w:sz="12" w:space="0" w:color="auto"/>
            </w:tcBorders>
          </w:tcPr>
          <w:p w:rsidR="00765125" w:rsidRDefault="00765125" w:rsidP="0070495C">
            <w:pPr>
              <w:jc w:val="center"/>
            </w:pPr>
          </w:p>
          <w:p w:rsidR="007F48BA" w:rsidRDefault="0045178F" w:rsidP="0070495C">
            <w:pPr>
              <w:jc w:val="center"/>
            </w:pPr>
            <w:proofErr w:type="spellStart"/>
            <w:r w:rsidRPr="00E76198">
              <w:t>n.a</w:t>
            </w:r>
            <w:proofErr w:type="spellEnd"/>
            <w:r w:rsidRPr="00E76198">
              <w:t>.</w:t>
            </w:r>
          </w:p>
          <w:p w:rsidR="007F48BA" w:rsidRDefault="007F48BA" w:rsidP="0070495C">
            <w:pPr>
              <w:jc w:val="center"/>
            </w:pPr>
          </w:p>
          <w:p w:rsidR="007F48BA" w:rsidRDefault="007F48BA" w:rsidP="0070495C">
            <w:pPr>
              <w:jc w:val="center"/>
            </w:pPr>
          </w:p>
          <w:p w:rsidR="007F48BA" w:rsidRDefault="007F48BA" w:rsidP="0070495C">
            <w:pPr>
              <w:jc w:val="center"/>
            </w:pPr>
          </w:p>
          <w:p w:rsidR="0045178F" w:rsidRDefault="0045178F" w:rsidP="0070495C">
            <w:pPr>
              <w:jc w:val="center"/>
            </w:pPr>
          </w:p>
          <w:p w:rsidR="0045178F" w:rsidRDefault="0045178F" w:rsidP="0070495C">
            <w:pPr>
              <w:jc w:val="center"/>
            </w:pPr>
          </w:p>
          <w:p w:rsidR="0045178F" w:rsidRDefault="0045178F" w:rsidP="0070495C">
            <w:pPr>
              <w:jc w:val="center"/>
            </w:pPr>
          </w:p>
          <w:p w:rsidR="007F48BA" w:rsidRDefault="007F48BA" w:rsidP="0070495C">
            <w:pPr>
              <w:jc w:val="center"/>
            </w:pPr>
          </w:p>
        </w:tc>
        <w:tc>
          <w:tcPr>
            <w:tcW w:w="851" w:type="dxa"/>
            <w:tcBorders>
              <w:top w:val="single" w:sz="4" w:space="0" w:color="auto"/>
              <w:left w:val="nil"/>
              <w:bottom w:val="single" w:sz="4" w:space="0" w:color="auto"/>
              <w:right w:val="single" w:sz="4" w:space="0" w:color="auto"/>
            </w:tcBorders>
          </w:tcPr>
          <w:p w:rsidR="00276390" w:rsidRDefault="00276390" w:rsidP="0070495C">
            <w:pPr>
              <w:jc w:val="center"/>
              <w:rPr>
                <w:b/>
              </w:rPr>
            </w:pPr>
          </w:p>
          <w:p w:rsidR="00276390" w:rsidRDefault="00276390" w:rsidP="0070495C">
            <w:pPr>
              <w:jc w:val="center"/>
              <w:rPr>
                <w:b/>
              </w:rPr>
            </w:pPr>
          </w:p>
          <w:p w:rsidR="00276390" w:rsidRDefault="00276390" w:rsidP="0070495C">
            <w:pPr>
              <w:jc w:val="center"/>
              <w:rPr>
                <w:b/>
              </w:rPr>
            </w:pPr>
          </w:p>
          <w:p w:rsidR="00276390" w:rsidRDefault="00276390" w:rsidP="0070495C">
            <w:pPr>
              <w:jc w:val="center"/>
              <w:rPr>
                <w:b/>
              </w:rPr>
            </w:pPr>
          </w:p>
          <w:p w:rsidR="0045178F" w:rsidRDefault="0045178F" w:rsidP="0070495C">
            <w:pPr>
              <w:jc w:val="center"/>
              <w:rPr>
                <w:b/>
              </w:rPr>
            </w:pPr>
          </w:p>
          <w:p w:rsidR="0045178F" w:rsidRDefault="0045178F" w:rsidP="0070495C">
            <w:pPr>
              <w:jc w:val="center"/>
              <w:rPr>
                <w:b/>
              </w:rPr>
            </w:pPr>
          </w:p>
          <w:p w:rsidR="0045178F" w:rsidRDefault="0045178F" w:rsidP="0070495C">
            <w:pPr>
              <w:jc w:val="center"/>
              <w:rPr>
                <w:b/>
              </w:rPr>
            </w:pPr>
          </w:p>
          <w:p w:rsidR="0045178F" w:rsidRDefault="0045178F" w:rsidP="0070495C">
            <w:pPr>
              <w:jc w:val="center"/>
              <w:rPr>
                <w:b/>
              </w:rPr>
            </w:pPr>
          </w:p>
          <w:p w:rsidR="00276390" w:rsidRPr="009F70B5" w:rsidRDefault="00276390" w:rsidP="00FF32B5">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C560EB" w:rsidRDefault="00C560EB" w:rsidP="0070495C">
            <w:pPr>
              <w:pStyle w:val="Normlny0"/>
              <w:rPr>
                <w:sz w:val="24"/>
                <w:szCs w:val="24"/>
              </w:rPr>
            </w:pPr>
          </w:p>
          <w:p w:rsidR="00C560EB" w:rsidRDefault="00C560EB" w:rsidP="0070495C">
            <w:pPr>
              <w:pStyle w:val="Normlny0"/>
              <w:rPr>
                <w:sz w:val="24"/>
                <w:szCs w:val="24"/>
              </w:rPr>
            </w:pPr>
          </w:p>
          <w:p w:rsidR="00276390" w:rsidRPr="00354F1C" w:rsidRDefault="00276390" w:rsidP="0070495C">
            <w:pPr>
              <w:pStyle w:val="Normlny0"/>
              <w:rPr>
                <w:sz w:val="24"/>
                <w:szCs w:val="24"/>
              </w:rPr>
            </w:pPr>
          </w:p>
          <w:p w:rsidR="00765125" w:rsidRPr="009F70B5" w:rsidRDefault="00765125"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276390" w:rsidRDefault="00276390" w:rsidP="0070495C">
            <w:pPr>
              <w:pStyle w:val="Odsekzoznamu"/>
              <w:tabs>
                <w:tab w:val="left" w:pos="1009"/>
              </w:tabs>
              <w:ind w:left="0"/>
              <w:jc w:val="center"/>
              <w:rPr>
                <w:rFonts w:eastAsiaTheme="minorHAnsi"/>
                <w:b/>
                <w:lang w:eastAsia="en-US"/>
              </w:rPr>
            </w:pPr>
          </w:p>
          <w:p w:rsidR="00276390" w:rsidRDefault="00276390" w:rsidP="0070495C">
            <w:pPr>
              <w:pStyle w:val="Odsekzoznamu"/>
              <w:tabs>
                <w:tab w:val="left" w:pos="1009"/>
              </w:tabs>
              <w:ind w:left="0"/>
              <w:jc w:val="center"/>
              <w:rPr>
                <w:rFonts w:eastAsiaTheme="minorHAnsi"/>
                <w:b/>
                <w:lang w:eastAsia="en-US"/>
              </w:rPr>
            </w:pPr>
          </w:p>
          <w:p w:rsidR="00276390" w:rsidRDefault="00276390" w:rsidP="0070495C">
            <w:pPr>
              <w:pStyle w:val="Odsekzoznamu"/>
              <w:tabs>
                <w:tab w:val="left" w:pos="1009"/>
              </w:tabs>
              <w:ind w:left="0"/>
              <w:jc w:val="center"/>
              <w:rPr>
                <w:rFonts w:eastAsiaTheme="minorHAnsi"/>
                <w:b/>
                <w:lang w:eastAsia="en-US"/>
              </w:rPr>
            </w:pPr>
          </w:p>
          <w:p w:rsidR="00276390" w:rsidRDefault="00276390" w:rsidP="0070495C">
            <w:pPr>
              <w:pStyle w:val="Odsekzoznamu"/>
              <w:tabs>
                <w:tab w:val="left" w:pos="1009"/>
              </w:tabs>
              <w:ind w:left="0"/>
              <w:jc w:val="center"/>
              <w:rPr>
                <w:rFonts w:eastAsiaTheme="minorHAnsi"/>
                <w:b/>
                <w:lang w:eastAsia="en-US"/>
              </w:rPr>
            </w:pPr>
          </w:p>
          <w:p w:rsidR="00276390" w:rsidRDefault="00276390" w:rsidP="0070495C">
            <w:pPr>
              <w:pStyle w:val="Odsekzoznamu"/>
              <w:tabs>
                <w:tab w:val="left" w:pos="1009"/>
              </w:tabs>
              <w:ind w:left="0"/>
              <w:jc w:val="center"/>
              <w:rPr>
                <w:rFonts w:eastAsiaTheme="minorHAnsi"/>
                <w:b/>
                <w:lang w:eastAsia="en-US"/>
              </w:rPr>
            </w:pPr>
          </w:p>
          <w:p w:rsidR="00276390" w:rsidRDefault="00276390" w:rsidP="0070495C">
            <w:pPr>
              <w:pStyle w:val="Odsekzoznamu"/>
              <w:tabs>
                <w:tab w:val="left" w:pos="1009"/>
              </w:tabs>
              <w:ind w:left="0"/>
              <w:jc w:val="center"/>
              <w:rPr>
                <w:rFonts w:eastAsiaTheme="minorHAnsi"/>
                <w:b/>
                <w:lang w:eastAsia="en-US"/>
              </w:rPr>
            </w:pPr>
          </w:p>
          <w:p w:rsidR="0045178F" w:rsidRDefault="0045178F" w:rsidP="0070495C">
            <w:pPr>
              <w:pStyle w:val="Odsekzoznamu"/>
              <w:tabs>
                <w:tab w:val="left" w:pos="1009"/>
              </w:tabs>
              <w:ind w:left="0"/>
              <w:jc w:val="center"/>
              <w:rPr>
                <w:rFonts w:eastAsiaTheme="minorHAnsi"/>
                <w:b/>
                <w:lang w:eastAsia="en-US"/>
              </w:rPr>
            </w:pPr>
          </w:p>
          <w:p w:rsidR="00276390" w:rsidRPr="00AF5299" w:rsidRDefault="00276390" w:rsidP="007777B5">
            <w:pPr>
              <w:tabs>
                <w:tab w:val="left" w:pos="845"/>
              </w:tabs>
              <w:jc w:val="both"/>
              <w:rPr>
                <w:b/>
                <w:szCs w:val="20"/>
              </w:rPr>
            </w:pPr>
          </w:p>
        </w:tc>
        <w:tc>
          <w:tcPr>
            <w:tcW w:w="509" w:type="dxa"/>
            <w:tcBorders>
              <w:top w:val="single" w:sz="4" w:space="0" w:color="auto"/>
              <w:left w:val="single" w:sz="4" w:space="0" w:color="auto"/>
              <w:bottom w:val="single" w:sz="4" w:space="0" w:color="auto"/>
              <w:right w:val="single" w:sz="4" w:space="0" w:color="auto"/>
            </w:tcBorders>
          </w:tcPr>
          <w:p w:rsidR="00956819" w:rsidRDefault="00956819" w:rsidP="0070495C">
            <w:pPr>
              <w:jc w:val="center"/>
            </w:pPr>
          </w:p>
          <w:p w:rsidR="00765125" w:rsidRDefault="0045178F" w:rsidP="0070495C">
            <w:pPr>
              <w:jc w:val="center"/>
            </w:pPr>
            <w:proofErr w:type="spellStart"/>
            <w:r w:rsidRPr="00E76198">
              <w:t>n.a</w:t>
            </w:r>
            <w:proofErr w:type="spellEnd"/>
            <w:r w:rsidRPr="00E76198">
              <w:t>.</w:t>
            </w:r>
          </w:p>
          <w:p w:rsidR="0045178F" w:rsidRDefault="0045178F" w:rsidP="0070495C">
            <w:pPr>
              <w:jc w:val="center"/>
            </w:pPr>
          </w:p>
          <w:p w:rsidR="0045178F" w:rsidRDefault="0045178F" w:rsidP="0070495C">
            <w:pPr>
              <w:jc w:val="center"/>
            </w:pPr>
          </w:p>
          <w:p w:rsidR="0045178F" w:rsidRDefault="0045178F" w:rsidP="0070495C">
            <w:pPr>
              <w:jc w:val="center"/>
            </w:pPr>
          </w:p>
          <w:p w:rsidR="0045178F" w:rsidRDefault="0045178F" w:rsidP="0070495C">
            <w:pPr>
              <w:jc w:val="center"/>
            </w:pPr>
          </w:p>
          <w:p w:rsidR="0045178F" w:rsidRDefault="0045178F" w:rsidP="0070495C">
            <w:pPr>
              <w:jc w:val="center"/>
            </w:pPr>
          </w:p>
          <w:p w:rsidR="0045178F" w:rsidRDefault="0045178F" w:rsidP="0070495C">
            <w:pPr>
              <w:jc w:val="center"/>
            </w:pPr>
          </w:p>
          <w:p w:rsidR="0045178F" w:rsidRDefault="0045178F" w:rsidP="0070495C">
            <w:pPr>
              <w:jc w:val="center"/>
            </w:pPr>
          </w:p>
          <w:p w:rsidR="0045178F" w:rsidRDefault="0045178F" w:rsidP="0070495C">
            <w:pPr>
              <w:jc w:val="center"/>
            </w:pPr>
          </w:p>
        </w:tc>
        <w:tc>
          <w:tcPr>
            <w:tcW w:w="567" w:type="dxa"/>
            <w:tcBorders>
              <w:top w:val="single" w:sz="4" w:space="0" w:color="auto"/>
              <w:left w:val="single" w:sz="4" w:space="0" w:color="auto"/>
              <w:bottom w:val="single" w:sz="4" w:space="0" w:color="auto"/>
              <w:right w:val="single" w:sz="12" w:space="0" w:color="auto"/>
            </w:tcBorders>
          </w:tcPr>
          <w:p w:rsidR="00765125" w:rsidRDefault="00765125" w:rsidP="0070495C">
            <w:pPr>
              <w:pStyle w:val="Nadpis1"/>
              <w:rPr>
                <w:b w:val="0"/>
                <w:bCs w:val="0"/>
              </w:rPr>
            </w:pPr>
          </w:p>
          <w:p w:rsidR="007F48BA" w:rsidRPr="002F7469" w:rsidRDefault="0045178F" w:rsidP="0070495C">
            <w:pPr>
              <w:rPr>
                <w:sz w:val="20"/>
                <w:szCs w:val="20"/>
              </w:rPr>
            </w:pPr>
            <w:r w:rsidRPr="00E76198">
              <w:rPr>
                <w:sz w:val="20"/>
                <w:szCs w:val="20"/>
              </w:rPr>
              <w:t>Bod 3</w:t>
            </w:r>
            <w:r w:rsidR="00E76198" w:rsidRPr="00E76198">
              <w:rPr>
                <w:sz w:val="20"/>
                <w:szCs w:val="20"/>
              </w:rPr>
              <w:t>.</w:t>
            </w:r>
            <w:r w:rsidRPr="00E76198">
              <w:rPr>
                <w:sz w:val="20"/>
                <w:szCs w:val="20"/>
              </w:rPr>
              <w:t xml:space="preserve"> článku 369a bol nahradený</w:t>
            </w:r>
            <w:r w:rsidR="009B5F75">
              <w:rPr>
                <w:sz w:val="20"/>
                <w:szCs w:val="20"/>
              </w:rPr>
              <w:t xml:space="preserve"> (smernica (EÚ) 2019/1995)</w:t>
            </w:r>
            <w:r w:rsidR="00C96350" w:rsidRPr="00E76198">
              <w:rPr>
                <w:sz w:val="20"/>
                <w:szCs w:val="20"/>
              </w:rPr>
              <w:t>.</w:t>
            </w:r>
          </w:p>
          <w:p w:rsidR="007F48BA" w:rsidRPr="007F48BA" w:rsidRDefault="007F48BA" w:rsidP="0070495C"/>
        </w:tc>
      </w:tr>
      <w:tr w:rsidR="001B665D" w:rsidRPr="009F70B5" w:rsidTr="0070495C">
        <w:tc>
          <w:tcPr>
            <w:tcW w:w="694" w:type="dxa"/>
            <w:tcBorders>
              <w:top w:val="single" w:sz="4" w:space="0" w:color="auto"/>
              <w:left w:val="single" w:sz="12" w:space="0" w:color="auto"/>
              <w:bottom w:val="single" w:sz="4" w:space="0" w:color="auto"/>
              <w:right w:val="single" w:sz="4" w:space="0" w:color="auto"/>
            </w:tcBorders>
          </w:tcPr>
          <w:p w:rsidR="001B665D" w:rsidRPr="009F70B5" w:rsidRDefault="001B665D" w:rsidP="0070495C">
            <w:pPr>
              <w:jc w:val="center"/>
            </w:pPr>
            <w:r w:rsidRPr="004B021C">
              <w:t xml:space="preserve">Čl.2 </w:t>
            </w:r>
          </w:p>
          <w:p w:rsidR="001B665D" w:rsidRDefault="001B665D" w:rsidP="0070495C">
            <w:pPr>
              <w:jc w:val="center"/>
            </w:pPr>
            <w:r>
              <w:t>bod 23</w:t>
            </w:r>
            <w:r w:rsidR="005A470B">
              <w:t>.</w:t>
            </w:r>
            <w:r w:rsidR="00C560EB">
              <w:t xml:space="preserve"> </w:t>
            </w:r>
          </w:p>
          <w:p w:rsidR="001B665D" w:rsidRDefault="001B665D" w:rsidP="0070495C">
            <w:pPr>
              <w:jc w:val="center"/>
            </w:pPr>
          </w:p>
          <w:p w:rsidR="001B665D" w:rsidRDefault="001B665D" w:rsidP="0070495C">
            <w:pPr>
              <w:jc w:val="center"/>
            </w:pPr>
          </w:p>
          <w:p w:rsidR="001B665D" w:rsidRDefault="001B665D" w:rsidP="0070495C">
            <w:pPr>
              <w:jc w:val="center"/>
            </w:pPr>
          </w:p>
          <w:p w:rsidR="001B665D" w:rsidRDefault="001B665D" w:rsidP="0070495C">
            <w:pPr>
              <w:jc w:val="center"/>
            </w:pPr>
          </w:p>
          <w:p w:rsidR="001B665D" w:rsidRDefault="001B665D" w:rsidP="0070495C">
            <w:pPr>
              <w:jc w:val="center"/>
            </w:pPr>
          </w:p>
          <w:p w:rsidR="00724282" w:rsidRDefault="00724282" w:rsidP="0070495C">
            <w:pPr>
              <w:jc w:val="center"/>
            </w:pPr>
          </w:p>
          <w:p w:rsidR="001B665D" w:rsidRDefault="001B665D" w:rsidP="0070495C">
            <w:pPr>
              <w:jc w:val="center"/>
            </w:pPr>
          </w:p>
          <w:p w:rsidR="001B665D" w:rsidRDefault="001B665D" w:rsidP="0070495C">
            <w:pPr>
              <w:jc w:val="center"/>
            </w:pPr>
          </w:p>
          <w:p w:rsidR="001B665D" w:rsidRDefault="001B665D" w:rsidP="0070495C">
            <w:pPr>
              <w:jc w:val="center"/>
            </w:pPr>
          </w:p>
          <w:p w:rsidR="001B665D" w:rsidRDefault="001B665D" w:rsidP="0070495C">
            <w:pPr>
              <w:jc w:val="center"/>
              <w:rPr>
                <w:b/>
              </w:rPr>
            </w:pPr>
          </w:p>
          <w:p w:rsidR="001B665D" w:rsidRPr="009F70B5" w:rsidRDefault="001B665D" w:rsidP="0070495C">
            <w:pPr>
              <w:jc w:val="center"/>
            </w:pPr>
            <w:r w:rsidRPr="004B021C">
              <w:t xml:space="preserve">Čl.2 </w:t>
            </w:r>
          </w:p>
          <w:p w:rsidR="00AB3F63" w:rsidRDefault="001B665D" w:rsidP="0070495C">
            <w:pPr>
              <w:jc w:val="center"/>
            </w:pPr>
            <w:r>
              <w:t>bod 23</w:t>
            </w:r>
            <w:r w:rsidR="005A470B">
              <w:t>.</w:t>
            </w:r>
            <w:r w:rsidR="00AB3F63">
              <w:t xml:space="preserve"> </w:t>
            </w:r>
          </w:p>
          <w:p w:rsidR="001B665D" w:rsidRDefault="005714FC" w:rsidP="0070495C">
            <w:pPr>
              <w:jc w:val="center"/>
            </w:pPr>
            <w:r w:rsidRPr="001D0F60">
              <w:t>druhý</w:t>
            </w:r>
            <w:r w:rsidR="00AB3F63" w:rsidRPr="001D0F60">
              <w:t xml:space="preserve"> odsek</w:t>
            </w:r>
            <w:r w:rsidR="00C560EB" w:rsidRPr="005714FC">
              <w:t xml:space="preserve"> </w:t>
            </w:r>
          </w:p>
          <w:p w:rsidR="001B665D" w:rsidRPr="004B021C" w:rsidRDefault="001B665D" w:rsidP="0070495C">
            <w:pPr>
              <w:jc w:val="center"/>
            </w:pPr>
          </w:p>
        </w:tc>
        <w:tc>
          <w:tcPr>
            <w:tcW w:w="6792" w:type="dxa"/>
            <w:gridSpan w:val="2"/>
            <w:tcBorders>
              <w:top w:val="single" w:sz="4" w:space="0" w:color="auto"/>
              <w:left w:val="single" w:sz="4" w:space="0" w:color="auto"/>
              <w:bottom w:val="single" w:sz="4" w:space="0" w:color="auto"/>
              <w:right w:val="single" w:sz="4" w:space="0" w:color="auto"/>
            </w:tcBorders>
          </w:tcPr>
          <w:p w:rsidR="001B665D" w:rsidRDefault="001B665D" w:rsidP="0070495C">
            <w:pPr>
              <w:spacing w:before="120" w:line="312" w:lineRule="atLeast"/>
              <w:jc w:val="both"/>
            </w:pPr>
            <w:r w:rsidRPr="001B2F35">
              <w:t>23. Články 369b a 369c sa nahrádzajú takto:</w:t>
            </w:r>
          </w:p>
          <w:p w:rsidR="001B665D" w:rsidRPr="000D7D6A" w:rsidRDefault="001B665D" w:rsidP="0070495C">
            <w:pPr>
              <w:spacing w:before="120" w:line="312" w:lineRule="atLeast"/>
              <w:jc w:val="center"/>
              <w:rPr>
                <w:i/>
                <w:iCs/>
              </w:rPr>
            </w:pPr>
            <w:r w:rsidRPr="000D7D6A">
              <w:rPr>
                <w:i/>
                <w:iCs/>
              </w:rPr>
              <w:t>„Článok 369b</w:t>
            </w:r>
          </w:p>
          <w:p w:rsidR="001B665D" w:rsidRPr="000D7D6A" w:rsidRDefault="001B665D" w:rsidP="0070495C">
            <w:pPr>
              <w:spacing w:before="120" w:line="312" w:lineRule="atLeast"/>
              <w:jc w:val="both"/>
              <w:rPr>
                <w:i/>
              </w:rPr>
            </w:pPr>
            <w:r w:rsidRPr="000D7D6A">
              <w:rPr>
                <w:i/>
              </w:rPr>
              <w:t>Členské štáty povolia každej zdaniteľnej osobe uskutočňujúcej predaj tovaru na diaľku v rámci Spoločenstva a každej zdaniteľnej osobe neusadenej v členskom štáte spotreby, ktorá poskytuje služby nezdaniteľnej osobe, aby využívali túto osobitnú úpravu. Táto osobitná úprava sa vzťahuje na všetok uvedený tovar alebo všetky uvedené služby dodávané alebo poskytované v Spoločenstve.</w:t>
            </w:r>
          </w:p>
          <w:p w:rsidR="00C560EB" w:rsidRDefault="00C560EB" w:rsidP="0070495C">
            <w:pPr>
              <w:spacing w:before="120"/>
              <w:jc w:val="both"/>
              <w:rPr>
                <w:color w:val="00B050"/>
              </w:rPr>
            </w:pPr>
          </w:p>
          <w:p w:rsidR="001B665D" w:rsidRPr="004B2A20" w:rsidRDefault="001B665D" w:rsidP="0070495C">
            <w:pPr>
              <w:spacing w:before="360" w:after="120" w:line="312" w:lineRule="atLeast"/>
              <w:jc w:val="center"/>
              <w:rPr>
                <w:iCs/>
              </w:rPr>
            </w:pPr>
            <w:r w:rsidRPr="004B2A20">
              <w:rPr>
                <w:iCs/>
              </w:rPr>
              <w:t>Článok 369c</w:t>
            </w:r>
          </w:p>
          <w:p w:rsidR="001B665D" w:rsidRPr="009F70B5" w:rsidRDefault="001B665D" w:rsidP="0070495C">
            <w:pPr>
              <w:spacing w:before="120" w:line="312" w:lineRule="atLeast"/>
              <w:jc w:val="both"/>
              <w:rPr>
                <w:b/>
                <w:bCs/>
              </w:rPr>
            </w:pPr>
            <w:r w:rsidRPr="001E32AF">
              <w:t>Zdaniteľná osoba oznámi členskému štátu identifikácie začatie a ukončenie vykonávania svojej zdaniteľnej činnosti, na ktorú sa vzťahuje táto osobitná úprava, alebo zmenu tejto činnosti takým spôsobom, že už viac nespĺňa podmienky potrebné na využívanie tejto osobitnej úpravy. Toto oznámenie sa urobí elektronicky.“</w:t>
            </w:r>
          </w:p>
        </w:tc>
        <w:tc>
          <w:tcPr>
            <w:tcW w:w="509" w:type="dxa"/>
            <w:tcBorders>
              <w:top w:val="single" w:sz="4" w:space="0" w:color="auto"/>
              <w:left w:val="single" w:sz="4" w:space="0" w:color="auto"/>
              <w:bottom w:val="single" w:sz="4" w:space="0" w:color="auto"/>
              <w:right w:val="single" w:sz="12" w:space="0" w:color="auto"/>
            </w:tcBorders>
          </w:tcPr>
          <w:p w:rsidR="007F48BA" w:rsidRDefault="007F48BA" w:rsidP="0070495C">
            <w:pPr>
              <w:jc w:val="center"/>
            </w:pPr>
          </w:p>
          <w:p w:rsidR="007F48BA" w:rsidRDefault="007F48BA" w:rsidP="0070495C">
            <w:pPr>
              <w:jc w:val="center"/>
            </w:pPr>
          </w:p>
          <w:p w:rsidR="00C560EB" w:rsidRDefault="00C560EB" w:rsidP="0070495C">
            <w:pPr>
              <w:jc w:val="center"/>
            </w:pPr>
          </w:p>
          <w:p w:rsidR="00C560EB" w:rsidRDefault="00C560EB" w:rsidP="0070495C">
            <w:pPr>
              <w:jc w:val="center"/>
            </w:pPr>
            <w:proofErr w:type="spellStart"/>
            <w:r w:rsidRPr="00E76198">
              <w:t>n.a</w:t>
            </w:r>
            <w:proofErr w:type="spellEnd"/>
            <w:r w:rsidRPr="00E76198">
              <w:t>.</w:t>
            </w:r>
          </w:p>
          <w:p w:rsidR="00C560EB" w:rsidRDefault="00C560EB" w:rsidP="0070495C">
            <w:pPr>
              <w:jc w:val="center"/>
            </w:pPr>
          </w:p>
          <w:p w:rsidR="00C560EB" w:rsidRDefault="00C560EB" w:rsidP="0070495C">
            <w:pPr>
              <w:jc w:val="center"/>
            </w:pPr>
          </w:p>
          <w:p w:rsidR="00C560EB" w:rsidRDefault="00C560EB" w:rsidP="0070495C">
            <w:pPr>
              <w:jc w:val="center"/>
            </w:pPr>
          </w:p>
          <w:p w:rsidR="00C560EB" w:rsidRDefault="00C560EB" w:rsidP="0070495C">
            <w:pPr>
              <w:jc w:val="center"/>
            </w:pPr>
          </w:p>
          <w:p w:rsidR="00C560EB" w:rsidRDefault="00C560EB" w:rsidP="0070495C">
            <w:pPr>
              <w:jc w:val="center"/>
            </w:pPr>
          </w:p>
          <w:p w:rsidR="00C560EB" w:rsidRDefault="00C560EB" w:rsidP="0070495C">
            <w:pPr>
              <w:jc w:val="center"/>
            </w:pPr>
          </w:p>
          <w:p w:rsidR="00C560EB" w:rsidRDefault="00C560EB" w:rsidP="0070495C">
            <w:pPr>
              <w:jc w:val="center"/>
            </w:pPr>
          </w:p>
          <w:p w:rsidR="00C560EB" w:rsidRDefault="00C560EB" w:rsidP="0070495C">
            <w:pPr>
              <w:jc w:val="center"/>
            </w:pPr>
          </w:p>
          <w:p w:rsidR="00C560EB" w:rsidRDefault="00C560EB" w:rsidP="0070495C">
            <w:pPr>
              <w:jc w:val="center"/>
            </w:pPr>
          </w:p>
          <w:p w:rsidR="001B665D" w:rsidRDefault="007F48BA" w:rsidP="0070495C">
            <w:pPr>
              <w:jc w:val="center"/>
            </w:pPr>
            <w:r>
              <w:t>N</w:t>
            </w:r>
          </w:p>
        </w:tc>
        <w:tc>
          <w:tcPr>
            <w:tcW w:w="851" w:type="dxa"/>
            <w:tcBorders>
              <w:top w:val="single" w:sz="4" w:space="0" w:color="auto"/>
              <w:left w:val="nil"/>
              <w:bottom w:val="single" w:sz="4" w:space="0" w:color="auto"/>
              <w:right w:val="single" w:sz="4" w:space="0" w:color="auto"/>
            </w:tcBorders>
          </w:tcPr>
          <w:p w:rsidR="001B665D" w:rsidRDefault="001B665D" w:rsidP="0070495C">
            <w:pPr>
              <w:jc w:val="center"/>
              <w:rPr>
                <w:b/>
              </w:rPr>
            </w:pPr>
          </w:p>
          <w:p w:rsidR="00C560EB" w:rsidRDefault="00C560EB" w:rsidP="0070495C">
            <w:pPr>
              <w:jc w:val="center"/>
              <w:rPr>
                <w:b/>
              </w:rPr>
            </w:pPr>
          </w:p>
          <w:p w:rsidR="00C560EB" w:rsidRDefault="00C560EB" w:rsidP="0070495C">
            <w:pPr>
              <w:jc w:val="center"/>
              <w:rPr>
                <w:b/>
              </w:rPr>
            </w:pPr>
          </w:p>
          <w:p w:rsidR="00C560EB" w:rsidRDefault="00C560EB" w:rsidP="0070495C">
            <w:pPr>
              <w:jc w:val="center"/>
              <w:rPr>
                <w:b/>
              </w:rPr>
            </w:pPr>
          </w:p>
          <w:p w:rsidR="00C560EB" w:rsidRDefault="00C560EB" w:rsidP="0070495C">
            <w:pPr>
              <w:jc w:val="center"/>
              <w:rPr>
                <w:b/>
              </w:rPr>
            </w:pPr>
          </w:p>
          <w:p w:rsidR="00C560EB" w:rsidRDefault="00C560EB" w:rsidP="0070495C">
            <w:pPr>
              <w:jc w:val="center"/>
              <w:rPr>
                <w:b/>
              </w:rPr>
            </w:pPr>
          </w:p>
          <w:p w:rsidR="00C560EB" w:rsidRDefault="00C560EB" w:rsidP="0070495C">
            <w:pPr>
              <w:jc w:val="center"/>
              <w:rPr>
                <w:b/>
              </w:rPr>
            </w:pPr>
          </w:p>
          <w:p w:rsidR="00C560EB" w:rsidRDefault="00C560EB" w:rsidP="0070495C">
            <w:pPr>
              <w:jc w:val="center"/>
              <w:rPr>
                <w:b/>
              </w:rPr>
            </w:pPr>
          </w:p>
          <w:p w:rsidR="00C560EB" w:rsidRDefault="00C560EB" w:rsidP="0070495C">
            <w:pPr>
              <w:jc w:val="center"/>
              <w:rPr>
                <w:b/>
              </w:rPr>
            </w:pPr>
          </w:p>
          <w:p w:rsidR="00C560EB" w:rsidRDefault="00C560EB" w:rsidP="0070495C">
            <w:pPr>
              <w:jc w:val="center"/>
              <w:rPr>
                <w:b/>
              </w:rPr>
            </w:pPr>
          </w:p>
          <w:p w:rsidR="00C560EB" w:rsidRDefault="00C560EB" w:rsidP="0070495C">
            <w:pPr>
              <w:jc w:val="center"/>
              <w:rPr>
                <w:b/>
              </w:rPr>
            </w:pPr>
          </w:p>
          <w:p w:rsidR="00C560EB" w:rsidRDefault="00C560EB" w:rsidP="0070495C">
            <w:pPr>
              <w:jc w:val="center"/>
              <w:rPr>
                <w:b/>
              </w:rPr>
            </w:pPr>
          </w:p>
          <w:p w:rsidR="001B665D" w:rsidRDefault="001B665D" w:rsidP="0070495C">
            <w:pPr>
              <w:jc w:val="center"/>
              <w:rPr>
                <w:b/>
              </w:rPr>
            </w:pPr>
          </w:p>
          <w:p w:rsidR="001B665D" w:rsidRDefault="001B665D" w:rsidP="0070495C">
            <w:pPr>
              <w:jc w:val="center"/>
              <w:rPr>
                <w:b/>
              </w:rPr>
            </w:pPr>
            <w:r>
              <w:rPr>
                <w:b/>
              </w:rPr>
              <w:t>n</w:t>
            </w:r>
            <w:r w:rsidRPr="000D7A9F">
              <w:rPr>
                <w:b/>
              </w:rPr>
              <w:t>ávrh zákona čl.</w:t>
            </w:r>
            <w:r>
              <w:rPr>
                <w:b/>
              </w:rPr>
              <w:t xml:space="preserve"> </w:t>
            </w:r>
            <w:r w:rsidRPr="000D7A9F">
              <w:rPr>
                <w:b/>
              </w:rPr>
              <w:t>I</w:t>
            </w:r>
          </w:p>
          <w:p w:rsidR="001B665D" w:rsidRPr="009F70B5" w:rsidRDefault="001B665D"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1B665D" w:rsidRDefault="001B665D" w:rsidP="0070495C">
            <w:pPr>
              <w:pStyle w:val="Normlny0"/>
              <w:rPr>
                <w:sz w:val="24"/>
                <w:szCs w:val="24"/>
              </w:rPr>
            </w:pPr>
          </w:p>
          <w:p w:rsidR="001B665D" w:rsidRDefault="001B665D" w:rsidP="0070495C">
            <w:pPr>
              <w:pStyle w:val="Normlny0"/>
              <w:rPr>
                <w:sz w:val="24"/>
                <w:szCs w:val="24"/>
              </w:rPr>
            </w:pPr>
          </w:p>
          <w:p w:rsidR="00C560EB" w:rsidRDefault="00C560EB" w:rsidP="0070495C">
            <w:pPr>
              <w:pStyle w:val="Normlny0"/>
              <w:rPr>
                <w:sz w:val="24"/>
                <w:szCs w:val="24"/>
              </w:rPr>
            </w:pPr>
          </w:p>
          <w:p w:rsidR="00C560EB" w:rsidRDefault="00C560EB" w:rsidP="0070495C">
            <w:pPr>
              <w:pStyle w:val="Normlny0"/>
              <w:rPr>
                <w:sz w:val="24"/>
                <w:szCs w:val="24"/>
              </w:rPr>
            </w:pPr>
          </w:p>
          <w:p w:rsidR="00C560EB" w:rsidRDefault="00C560EB" w:rsidP="0070495C">
            <w:pPr>
              <w:pStyle w:val="Normlny0"/>
              <w:rPr>
                <w:sz w:val="24"/>
                <w:szCs w:val="24"/>
              </w:rPr>
            </w:pPr>
          </w:p>
          <w:p w:rsidR="00C560EB" w:rsidRDefault="00C560EB" w:rsidP="0070495C">
            <w:pPr>
              <w:pStyle w:val="Normlny0"/>
              <w:rPr>
                <w:sz w:val="24"/>
                <w:szCs w:val="24"/>
              </w:rPr>
            </w:pPr>
          </w:p>
          <w:p w:rsidR="00C560EB" w:rsidRDefault="00C560EB" w:rsidP="0070495C">
            <w:pPr>
              <w:pStyle w:val="Normlny0"/>
              <w:rPr>
                <w:sz w:val="24"/>
                <w:szCs w:val="24"/>
              </w:rPr>
            </w:pPr>
          </w:p>
          <w:p w:rsidR="00C560EB" w:rsidRDefault="00C560EB" w:rsidP="0070495C">
            <w:pPr>
              <w:pStyle w:val="Normlny0"/>
              <w:rPr>
                <w:sz w:val="24"/>
                <w:szCs w:val="24"/>
              </w:rPr>
            </w:pPr>
          </w:p>
          <w:p w:rsidR="00C560EB" w:rsidRDefault="00C560EB" w:rsidP="0070495C">
            <w:pPr>
              <w:pStyle w:val="Normlny0"/>
              <w:rPr>
                <w:sz w:val="24"/>
                <w:szCs w:val="24"/>
              </w:rPr>
            </w:pPr>
          </w:p>
          <w:p w:rsidR="00C560EB" w:rsidRDefault="00C560EB" w:rsidP="0070495C">
            <w:pPr>
              <w:pStyle w:val="Normlny0"/>
              <w:rPr>
                <w:sz w:val="24"/>
                <w:szCs w:val="24"/>
              </w:rPr>
            </w:pPr>
          </w:p>
          <w:p w:rsidR="00C560EB" w:rsidRDefault="00C560EB" w:rsidP="0070495C">
            <w:pPr>
              <w:pStyle w:val="Normlny0"/>
              <w:rPr>
                <w:sz w:val="24"/>
                <w:szCs w:val="24"/>
              </w:rPr>
            </w:pPr>
          </w:p>
          <w:p w:rsidR="00C560EB" w:rsidRDefault="00C560EB" w:rsidP="0070495C">
            <w:pPr>
              <w:pStyle w:val="Normlny0"/>
              <w:rPr>
                <w:sz w:val="24"/>
                <w:szCs w:val="24"/>
              </w:rPr>
            </w:pPr>
          </w:p>
          <w:p w:rsidR="00C560EB" w:rsidRDefault="00C560EB" w:rsidP="0070495C">
            <w:pPr>
              <w:pStyle w:val="Normlny0"/>
              <w:rPr>
                <w:sz w:val="24"/>
                <w:szCs w:val="24"/>
              </w:rPr>
            </w:pPr>
          </w:p>
          <w:p w:rsidR="001B665D" w:rsidRPr="00354F1C" w:rsidRDefault="001B665D" w:rsidP="0070495C">
            <w:pPr>
              <w:pStyle w:val="Normlny0"/>
              <w:rPr>
                <w:sz w:val="24"/>
                <w:szCs w:val="24"/>
              </w:rPr>
            </w:pPr>
            <w:r>
              <w:rPr>
                <w:sz w:val="24"/>
                <w:szCs w:val="24"/>
              </w:rPr>
              <w:t>§68b</w:t>
            </w:r>
          </w:p>
          <w:p w:rsidR="001B665D" w:rsidRDefault="001B665D" w:rsidP="0070495C">
            <w:pPr>
              <w:pStyle w:val="Normlny0"/>
              <w:rPr>
                <w:sz w:val="24"/>
                <w:szCs w:val="24"/>
              </w:rPr>
            </w:pPr>
            <w:r>
              <w:rPr>
                <w:sz w:val="24"/>
                <w:szCs w:val="24"/>
              </w:rPr>
              <w:t>ods.2</w:t>
            </w:r>
          </w:p>
          <w:p w:rsidR="001B665D" w:rsidRDefault="00D677D8" w:rsidP="0070495C">
            <w:pPr>
              <w:pStyle w:val="Normlny0"/>
              <w:rPr>
                <w:sz w:val="24"/>
                <w:szCs w:val="24"/>
              </w:rPr>
            </w:pPr>
            <w:r>
              <w:rPr>
                <w:sz w:val="24"/>
                <w:szCs w:val="24"/>
              </w:rPr>
              <w:t>prvá veta</w:t>
            </w:r>
          </w:p>
          <w:p w:rsidR="001B665D" w:rsidRDefault="001B665D" w:rsidP="0070495C">
            <w:pPr>
              <w:pStyle w:val="Normlny0"/>
              <w:rPr>
                <w:sz w:val="24"/>
                <w:szCs w:val="24"/>
              </w:rPr>
            </w:pPr>
          </w:p>
          <w:p w:rsidR="00543F3A" w:rsidRDefault="00543F3A" w:rsidP="0070495C">
            <w:pPr>
              <w:pStyle w:val="Normlny0"/>
              <w:rPr>
                <w:sz w:val="24"/>
                <w:szCs w:val="24"/>
              </w:rPr>
            </w:pPr>
          </w:p>
          <w:p w:rsidR="00C046A9" w:rsidRDefault="00C046A9" w:rsidP="0070495C">
            <w:pPr>
              <w:pStyle w:val="Normlny0"/>
              <w:rPr>
                <w:sz w:val="24"/>
                <w:szCs w:val="24"/>
              </w:rPr>
            </w:pPr>
          </w:p>
          <w:p w:rsidR="00C046A9" w:rsidRDefault="00C046A9" w:rsidP="0070495C">
            <w:pPr>
              <w:pStyle w:val="Normlny0"/>
              <w:rPr>
                <w:sz w:val="24"/>
                <w:szCs w:val="24"/>
              </w:rPr>
            </w:pPr>
          </w:p>
          <w:p w:rsidR="00C046A9" w:rsidRDefault="00C046A9" w:rsidP="0070495C">
            <w:pPr>
              <w:pStyle w:val="Normlny0"/>
              <w:rPr>
                <w:sz w:val="24"/>
                <w:szCs w:val="24"/>
              </w:rPr>
            </w:pPr>
          </w:p>
          <w:p w:rsidR="00CE4D93" w:rsidRDefault="00CE4D93" w:rsidP="0070495C">
            <w:pPr>
              <w:pStyle w:val="Normlny0"/>
              <w:rPr>
                <w:sz w:val="24"/>
                <w:szCs w:val="24"/>
              </w:rPr>
            </w:pPr>
            <w:r>
              <w:rPr>
                <w:sz w:val="24"/>
                <w:szCs w:val="24"/>
              </w:rPr>
              <w:t>ods.8</w:t>
            </w:r>
          </w:p>
          <w:p w:rsidR="00E92E30" w:rsidRDefault="00E92E30" w:rsidP="0070495C">
            <w:pPr>
              <w:pStyle w:val="Normlny0"/>
              <w:rPr>
                <w:sz w:val="24"/>
                <w:szCs w:val="24"/>
              </w:rPr>
            </w:pPr>
          </w:p>
          <w:p w:rsidR="00D05757" w:rsidRDefault="00D05757" w:rsidP="0070495C">
            <w:pPr>
              <w:pStyle w:val="Normlny0"/>
              <w:rPr>
                <w:sz w:val="24"/>
                <w:szCs w:val="24"/>
              </w:rPr>
            </w:pPr>
          </w:p>
          <w:p w:rsidR="00C046A9" w:rsidRDefault="00C046A9" w:rsidP="0070495C">
            <w:pPr>
              <w:pStyle w:val="Normlny0"/>
              <w:rPr>
                <w:sz w:val="24"/>
                <w:szCs w:val="24"/>
              </w:rPr>
            </w:pPr>
          </w:p>
          <w:p w:rsidR="00E92E30" w:rsidRDefault="00E92E30" w:rsidP="0070495C">
            <w:pPr>
              <w:pStyle w:val="Normlny0"/>
              <w:rPr>
                <w:sz w:val="24"/>
                <w:szCs w:val="24"/>
              </w:rPr>
            </w:pPr>
          </w:p>
          <w:p w:rsidR="00E92E30" w:rsidRPr="00354F1C" w:rsidRDefault="00E92E30" w:rsidP="0070495C">
            <w:pPr>
              <w:pStyle w:val="Normlny0"/>
              <w:rPr>
                <w:sz w:val="24"/>
                <w:szCs w:val="24"/>
              </w:rPr>
            </w:pPr>
            <w:r>
              <w:rPr>
                <w:sz w:val="24"/>
                <w:szCs w:val="24"/>
              </w:rPr>
              <w:t>ods.9</w:t>
            </w:r>
          </w:p>
          <w:p w:rsidR="001B665D" w:rsidRDefault="001B665D" w:rsidP="0070495C">
            <w:pPr>
              <w:pStyle w:val="Normlny0"/>
              <w:rPr>
                <w:sz w:val="24"/>
                <w:szCs w:val="24"/>
              </w:rPr>
            </w:pPr>
          </w:p>
          <w:p w:rsidR="001B665D" w:rsidRDefault="001B665D" w:rsidP="0070495C">
            <w:pPr>
              <w:pStyle w:val="Normlny0"/>
              <w:rPr>
                <w:sz w:val="24"/>
                <w:szCs w:val="24"/>
              </w:rPr>
            </w:pPr>
          </w:p>
          <w:p w:rsidR="001B665D" w:rsidRDefault="001B665D" w:rsidP="0070495C">
            <w:pPr>
              <w:pStyle w:val="Normlny0"/>
              <w:rPr>
                <w:sz w:val="24"/>
                <w:szCs w:val="24"/>
              </w:rPr>
            </w:pPr>
          </w:p>
          <w:p w:rsidR="00AB3F63" w:rsidRDefault="00AB3F63" w:rsidP="0070495C">
            <w:pPr>
              <w:pStyle w:val="Normlny0"/>
              <w:rPr>
                <w:sz w:val="24"/>
                <w:szCs w:val="24"/>
              </w:rPr>
            </w:pPr>
          </w:p>
          <w:p w:rsidR="001B665D" w:rsidRDefault="0057285F" w:rsidP="0070495C">
            <w:pPr>
              <w:pStyle w:val="Normlny0"/>
              <w:rPr>
                <w:sz w:val="24"/>
                <w:szCs w:val="24"/>
              </w:rPr>
            </w:pPr>
            <w:r>
              <w:rPr>
                <w:sz w:val="24"/>
                <w:szCs w:val="24"/>
              </w:rPr>
              <w:t>§ 68</w:t>
            </w:r>
          </w:p>
          <w:p w:rsidR="0057285F" w:rsidRDefault="0057285F" w:rsidP="0070495C">
            <w:pPr>
              <w:pStyle w:val="Normlny0"/>
              <w:rPr>
                <w:sz w:val="24"/>
                <w:szCs w:val="24"/>
              </w:rPr>
            </w:pPr>
            <w:r>
              <w:rPr>
                <w:sz w:val="24"/>
                <w:szCs w:val="24"/>
              </w:rPr>
              <w:t>ods.3</w:t>
            </w:r>
          </w:p>
          <w:p w:rsidR="001B665D" w:rsidRDefault="001B665D" w:rsidP="0070495C">
            <w:pPr>
              <w:pStyle w:val="Normlny0"/>
              <w:rPr>
                <w:sz w:val="24"/>
                <w:szCs w:val="24"/>
              </w:rPr>
            </w:pPr>
          </w:p>
          <w:p w:rsidR="001B665D" w:rsidRDefault="001B665D" w:rsidP="0070495C">
            <w:pPr>
              <w:pStyle w:val="Normlny0"/>
              <w:rPr>
                <w:sz w:val="24"/>
                <w:szCs w:val="24"/>
              </w:rPr>
            </w:pPr>
          </w:p>
          <w:p w:rsidR="001B665D" w:rsidRDefault="001B665D" w:rsidP="0070495C">
            <w:pPr>
              <w:pStyle w:val="Normlny0"/>
              <w:rPr>
                <w:sz w:val="24"/>
                <w:szCs w:val="24"/>
              </w:rPr>
            </w:pPr>
          </w:p>
          <w:p w:rsidR="001B665D" w:rsidRDefault="001B665D" w:rsidP="0070495C">
            <w:pPr>
              <w:pStyle w:val="Normlny0"/>
              <w:rPr>
                <w:sz w:val="24"/>
                <w:szCs w:val="24"/>
              </w:rPr>
            </w:pPr>
          </w:p>
          <w:p w:rsidR="001B665D" w:rsidRDefault="001B665D" w:rsidP="0070495C">
            <w:pPr>
              <w:pStyle w:val="Normlny0"/>
              <w:rPr>
                <w:sz w:val="24"/>
                <w:szCs w:val="24"/>
              </w:rPr>
            </w:pPr>
          </w:p>
          <w:p w:rsidR="001B665D" w:rsidRPr="00354F1C" w:rsidRDefault="001B665D" w:rsidP="0070495C">
            <w:pPr>
              <w:pStyle w:val="Normlny0"/>
              <w:rPr>
                <w:sz w:val="24"/>
                <w:szCs w:val="24"/>
              </w:rPr>
            </w:pPr>
          </w:p>
          <w:p w:rsidR="001B665D" w:rsidRPr="009F70B5" w:rsidRDefault="001B665D"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1B665D" w:rsidRDefault="001B665D" w:rsidP="0070495C">
            <w:pPr>
              <w:pStyle w:val="Odsekzoznamu"/>
              <w:tabs>
                <w:tab w:val="left" w:pos="1009"/>
              </w:tabs>
              <w:ind w:left="0"/>
              <w:jc w:val="center"/>
              <w:rPr>
                <w:rFonts w:eastAsiaTheme="minorHAnsi"/>
                <w:b/>
                <w:lang w:eastAsia="en-US"/>
              </w:rPr>
            </w:pPr>
          </w:p>
          <w:p w:rsidR="001B665D" w:rsidRDefault="001B665D" w:rsidP="0070495C">
            <w:pPr>
              <w:pStyle w:val="Odsekzoznamu"/>
              <w:tabs>
                <w:tab w:val="left" w:pos="1009"/>
              </w:tabs>
              <w:ind w:left="0"/>
              <w:jc w:val="center"/>
              <w:rPr>
                <w:rFonts w:eastAsiaTheme="minorHAnsi"/>
                <w:b/>
                <w:lang w:eastAsia="en-US"/>
              </w:rPr>
            </w:pPr>
          </w:p>
          <w:p w:rsidR="001B665D" w:rsidRDefault="001B665D" w:rsidP="0070495C">
            <w:pPr>
              <w:tabs>
                <w:tab w:val="left" w:pos="841"/>
              </w:tabs>
              <w:jc w:val="both"/>
              <w:rPr>
                <w:b/>
              </w:rPr>
            </w:pPr>
          </w:p>
          <w:p w:rsidR="00C560EB" w:rsidRDefault="00C560EB" w:rsidP="0070495C">
            <w:pPr>
              <w:tabs>
                <w:tab w:val="left" w:pos="841"/>
              </w:tabs>
              <w:jc w:val="both"/>
              <w:rPr>
                <w:b/>
              </w:rPr>
            </w:pPr>
          </w:p>
          <w:p w:rsidR="00C560EB" w:rsidRDefault="00C560EB" w:rsidP="0070495C">
            <w:pPr>
              <w:tabs>
                <w:tab w:val="left" w:pos="841"/>
              </w:tabs>
              <w:jc w:val="both"/>
              <w:rPr>
                <w:b/>
              </w:rPr>
            </w:pPr>
          </w:p>
          <w:p w:rsidR="00C560EB" w:rsidRDefault="00C560EB" w:rsidP="0070495C">
            <w:pPr>
              <w:tabs>
                <w:tab w:val="left" w:pos="841"/>
              </w:tabs>
              <w:jc w:val="both"/>
              <w:rPr>
                <w:b/>
              </w:rPr>
            </w:pPr>
          </w:p>
          <w:p w:rsidR="00C560EB" w:rsidRDefault="00C560EB" w:rsidP="0070495C">
            <w:pPr>
              <w:tabs>
                <w:tab w:val="left" w:pos="841"/>
              </w:tabs>
              <w:jc w:val="both"/>
              <w:rPr>
                <w:b/>
              </w:rPr>
            </w:pPr>
          </w:p>
          <w:p w:rsidR="00C560EB" w:rsidRDefault="00C560EB" w:rsidP="0070495C">
            <w:pPr>
              <w:tabs>
                <w:tab w:val="left" w:pos="841"/>
              </w:tabs>
              <w:jc w:val="both"/>
              <w:rPr>
                <w:b/>
              </w:rPr>
            </w:pPr>
          </w:p>
          <w:p w:rsidR="00C560EB" w:rsidRDefault="00C560EB" w:rsidP="0070495C">
            <w:pPr>
              <w:tabs>
                <w:tab w:val="left" w:pos="841"/>
              </w:tabs>
              <w:jc w:val="both"/>
              <w:rPr>
                <w:b/>
              </w:rPr>
            </w:pPr>
          </w:p>
          <w:p w:rsidR="00C560EB" w:rsidRDefault="00C560EB" w:rsidP="0070495C">
            <w:pPr>
              <w:tabs>
                <w:tab w:val="left" w:pos="841"/>
              </w:tabs>
              <w:jc w:val="both"/>
              <w:rPr>
                <w:b/>
              </w:rPr>
            </w:pPr>
          </w:p>
          <w:p w:rsidR="00C560EB" w:rsidRPr="001837E9" w:rsidRDefault="00C560EB" w:rsidP="0070495C">
            <w:pPr>
              <w:tabs>
                <w:tab w:val="left" w:pos="841"/>
              </w:tabs>
              <w:jc w:val="both"/>
              <w:rPr>
                <w:b/>
              </w:rPr>
            </w:pPr>
          </w:p>
          <w:p w:rsidR="00C560EB" w:rsidRPr="001837E9" w:rsidRDefault="00C560EB" w:rsidP="0070495C">
            <w:pPr>
              <w:tabs>
                <w:tab w:val="left" w:pos="841"/>
              </w:tabs>
              <w:jc w:val="both"/>
              <w:rPr>
                <w:b/>
              </w:rPr>
            </w:pPr>
          </w:p>
          <w:p w:rsidR="00C560EB" w:rsidRPr="001837E9" w:rsidRDefault="00C560EB" w:rsidP="0070495C">
            <w:pPr>
              <w:tabs>
                <w:tab w:val="left" w:pos="841"/>
              </w:tabs>
              <w:jc w:val="both"/>
              <w:rPr>
                <w:b/>
              </w:rPr>
            </w:pPr>
          </w:p>
          <w:p w:rsidR="001B665D" w:rsidRPr="007C518C" w:rsidRDefault="001B665D" w:rsidP="00560601">
            <w:pPr>
              <w:pStyle w:val="Odsekzoznamu"/>
              <w:tabs>
                <w:tab w:val="left" w:pos="846"/>
              </w:tabs>
              <w:ind w:left="0"/>
              <w:jc w:val="both"/>
              <w:rPr>
                <w:rFonts w:eastAsiaTheme="minorHAnsi"/>
                <w:b/>
                <w:lang w:eastAsia="en-US"/>
              </w:rPr>
            </w:pPr>
            <w:r w:rsidRPr="001837E9">
              <w:rPr>
                <w:b/>
                <w:szCs w:val="20"/>
              </w:rPr>
              <w:t xml:space="preserve">(2) </w:t>
            </w:r>
            <w:r w:rsidR="00C046A9" w:rsidRPr="00956819">
              <w:rPr>
                <w:b/>
                <w:szCs w:val="20"/>
              </w:rPr>
              <w:t xml:space="preserve">Ak sa zdaniteľná osoba, ktorá dodáva tovar podľa § 68 ods. 1 písm. b) prvého bodu a tretieho bodu, a zdaniteľná osoba neusadená v členskom štáte spotreby, ktorá dodáva služby podľa § </w:t>
            </w:r>
            <w:r w:rsidR="00C046A9" w:rsidRPr="00956819">
              <w:rPr>
                <w:b/>
              </w:rPr>
              <w:t>68 ods. 1 písm. b) druhého bodu, rozhodnú pre uplatňovanie osobitnej úpravy a členským štátom identifikácie je tuzemsko alebo si tuzemsko zvolia ako členský štát identifikácie, oznámia daňovému úradu začatie tejto činnosti.</w:t>
            </w:r>
          </w:p>
          <w:p w:rsidR="00CE4D93" w:rsidRPr="00CE4D93" w:rsidRDefault="001B665D" w:rsidP="00D05757">
            <w:pPr>
              <w:tabs>
                <w:tab w:val="left" w:pos="841"/>
              </w:tabs>
              <w:jc w:val="both"/>
              <w:rPr>
                <w:b/>
              </w:rPr>
            </w:pPr>
            <w:r w:rsidRPr="007C518C">
              <w:rPr>
                <w:b/>
                <w:szCs w:val="20"/>
              </w:rPr>
              <w:lastRenderedPageBreak/>
              <w:t xml:space="preserve"> </w:t>
            </w:r>
          </w:p>
          <w:p w:rsidR="00E92E30" w:rsidRDefault="00CE4D93" w:rsidP="00E92E30">
            <w:pPr>
              <w:pStyle w:val="Odsekzoznamu"/>
              <w:tabs>
                <w:tab w:val="left" w:pos="877"/>
              </w:tabs>
              <w:ind w:left="0"/>
              <w:jc w:val="both"/>
              <w:rPr>
                <w:rFonts w:eastAsiaTheme="minorHAnsi"/>
                <w:b/>
                <w:lang w:eastAsia="en-US"/>
              </w:rPr>
            </w:pPr>
            <w:r w:rsidRPr="00CE4D93">
              <w:rPr>
                <w:b/>
                <w:szCs w:val="20"/>
              </w:rPr>
              <w:t xml:space="preserve">(8) </w:t>
            </w:r>
            <w:r w:rsidR="00C046A9" w:rsidRPr="00956819">
              <w:rPr>
                <w:rFonts w:eastAsiaTheme="minorHAnsi"/>
                <w:b/>
              </w:rPr>
              <w:t>Každú zmenu údajov uvedených v oznámení o začatí činnosti podľa odseku 2 je zdaniteľná osoba uvedená  v odseku 2 povinná oznámiť daňovému úradu.</w:t>
            </w:r>
          </w:p>
          <w:p w:rsidR="00D05757" w:rsidRPr="00E92E30" w:rsidRDefault="00D05757" w:rsidP="00E92E30">
            <w:pPr>
              <w:pStyle w:val="Odsekzoznamu"/>
              <w:tabs>
                <w:tab w:val="left" w:pos="877"/>
              </w:tabs>
              <w:ind w:left="0"/>
              <w:jc w:val="both"/>
              <w:rPr>
                <w:rFonts w:eastAsiaTheme="minorHAnsi"/>
                <w:b/>
                <w:lang w:eastAsia="en-US"/>
              </w:rPr>
            </w:pPr>
          </w:p>
          <w:p w:rsidR="00CE4D93" w:rsidRDefault="00E92E30" w:rsidP="0070495C">
            <w:pPr>
              <w:tabs>
                <w:tab w:val="left" w:pos="872"/>
              </w:tabs>
              <w:jc w:val="both"/>
              <w:rPr>
                <w:b/>
                <w:color w:val="0070C0"/>
                <w:szCs w:val="20"/>
              </w:rPr>
            </w:pPr>
            <w:r w:rsidRPr="00E92E30">
              <w:rPr>
                <w:rFonts w:eastAsiaTheme="minorHAnsi"/>
                <w:b/>
                <w:lang w:eastAsia="en-US"/>
              </w:rPr>
              <w:t xml:space="preserve">(9) </w:t>
            </w:r>
            <w:r w:rsidR="00C046A9" w:rsidRPr="00956819">
              <w:rPr>
                <w:b/>
                <w:szCs w:val="20"/>
              </w:rPr>
              <w:t>Zdaniteľná osoba uvedená v odseku 2 je povinná oznámiť daňovému úradu skončenie činnosti alebo zmenu činnosti v takom rozsahu, že ďalej nebude spĺňať podmienky na uplatňovanie osobitnej úpravy.</w:t>
            </w:r>
          </w:p>
          <w:p w:rsidR="00C046A9" w:rsidRPr="00CE4D93" w:rsidRDefault="00C046A9" w:rsidP="0070495C">
            <w:pPr>
              <w:tabs>
                <w:tab w:val="left" w:pos="872"/>
              </w:tabs>
              <w:jc w:val="both"/>
              <w:rPr>
                <w:b/>
                <w:szCs w:val="20"/>
              </w:rPr>
            </w:pPr>
          </w:p>
          <w:p w:rsidR="005B5B79" w:rsidRPr="00956819" w:rsidRDefault="005B5B79" w:rsidP="00605422">
            <w:pPr>
              <w:pStyle w:val="Odsekzoznamu"/>
              <w:tabs>
                <w:tab w:val="left" w:pos="989"/>
              </w:tabs>
              <w:ind w:left="0"/>
              <w:jc w:val="both"/>
              <w:rPr>
                <w:rFonts w:eastAsiaTheme="minorHAnsi"/>
                <w:b/>
              </w:rPr>
            </w:pPr>
            <w:r w:rsidRPr="005B5B79">
              <w:rPr>
                <w:rFonts w:eastAsiaTheme="minorHAnsi"/>
                <w:b/>
                <w:lang w:eastAsia="en-US"/>
              </w:rPr>
              <w:t>(3</w:t>
            </w:r>
            <w:r w:rsidRPr="001837E9">
              <w:rPr>
                <w:b/>
                <w:szCs w:val="20"/>
              </w:rPr>
              <w:t xml:space="preserve">) </w:t>
            </w:r>
            <w:r w:rsidR="00C046A9" w:rsidRPr="00956819">
              <w:rPr>
                <w:rFonts w:eastAsiaTheme="minorHAnsi"/>
                <w:b/>
              </w:rPr>
              <w:t>Zdaniteľná osoba, ktorá sa rozhodne pre uplatňovanie osobitnej úpravy podľa § 68a, § 68b alebo § 68c, je povinná doručovať písomnosti týkajúce sa osobitnej úpravy daňovému úradu elektronickými prostriedkami; spôsob doručovania písomností elektronickými prostriedkami podľa osobitného predpisu</w:t>
            </w:r>
            <w:r w:rsidR="00C046A9" w:rsidRPr="00956819">
              <w:rPr>
                <w:rFonts w:eastAsiaTheme="minorHAnsi"/>
                <w:b/>
                <w:vertAlign w:val="superscript"/>
              </w:rPr>
              <w:t>28ab</w:t>
            </w:r>
            <w:r w:rsidR="00C046A9" w:rsidRPr="00956819">
              <w:rPr>
                <w:rFonts w:eastAsiaTheme="minorHAnsi"/>
                <w:b/>
              </w:rPr>
              <w:t>) sa nevzťahuje na podávanie písomností zdaniteľnou osobou, na ktorú sa nevzťahuje povinnosť doručovať písomnosti spôsobom podľa osobitného predpisu.</w:t>
            </w:r>
            <w:r w:rsidR="00C046A9" w:rsidRPr="00956819">
              <w:rPr>
                <w:rFonts w:eastAsiaTheme="minorHAnsi"/>
                <w:b/>
                <w:vertAlign w:val="superscript"/>
              </w:rPr>
              <w:t>28ab</w:t>
            </w:r>
            <w:r w:rsidR="00C046A9" w:rsidRPr="00956819">
              <w:rPr>
                <w:rFonts w:eastAsiaTheme="minorHAnsi"/>
                <w:b/>
              </w:rPr>
              <w:t>)</w:t>
            </w:r>
          </w:p>
          <w:p w:rsidR="00D05757" w:rsidRPr="009F70B5" w:rsidRDefault="00D05757" w:rsidP="00605422">
            <w:pPr>
              <w:pStyle w:val="Odsekzoznamu"/>
              <w:tabs>
                <w:tab w:val="left" w:pos="989"/>
              </w:tabs>
              <w:ind w:left="0"/>
              <w:jc w:val="both"/>
            </w:pPr>
          </w:p>
        </w:tc>
        <w:tc>
          <w:tcPr>
            <w:tcW w:w="509" w:type="dxa"/>
            <w:tcBorders>
              <w:top w:val="single" w:sz="4" w:space="0" w:color="auto"/>
              <w:left w:val="single" w:sz="4" w:space="0" w:color="auto"/>
              <w:bottom w:val="single" w:sz="4" w:space="0" w:color="auto"/>
              <w:right w:val="single" w:sz="4" w:space="0" w:color="auto"/>
            </w:tcBorders>
          </w:tcPr>
          <w:p w:rsidR="001B665D" w:rsidRDefault="001B665D" w:rsidP="0070495C">
            <w:pPr>
              <w:jc w:val="center"/>
            </w:pPr>
          </w:p>
          <w:p w:rsidR="00C560EB" w:rsidRDefault="00C560EB" w:rsidP="0070495C">
            <w:pPr>
              <w:jc w:val="center"/>
            </w:pPr>
          </w:p>
          <w:p w:rsidR="007F48BA" w:rsidRDefault="007F48BA" w:rsidP="0070495C">
            <w:pPr>
              <w:jc w:val="center"/>
            </w:pPr>
          </w:p>
          <w:p w:rsidR="00C560EB" w:rsidRDefault="00C560EB" w:rsidP="0070495C">
            <w:pPr>
              <w:jc w:val="center"/>
            </w:pPr>
            <w:proofErr w:type="spellStart"/>
            <w:r w:rsidRPr="00E76198">
              <w:t>n.a</w:t>
            </w:r>
            <w:proofErr w:type="spellEnd"/>
            <w:r w:rsidRPr="00E76198">
              <w:t>.</w:t>
            </w:r>
          </w:p>
          <w:p w:rsidR="00C560EB" w:rsidRDefault="00C560EB" w:rsidP="0070495C">
            <w:pPr>
              <w:jc w:val="center"/>
            </w:pPr>
          </w:p>
          <w:p w:rsidR="00C560EB" w:rsidRDefault="00C560EB" w:rsidP="0070495C">
            <w:pPr>
              <w:jc w:val="center"/>
            </w:pPr>
          </w:p>
          <w:p w:rsidR="00C560EB" w:rsidRDefault="00C560EB" w:rsidP="0070495C">
            <w:pPr>
              <w:jc w:val="center"/>
            </w:pPr>
          </w:p>
          <w:p w:rsidR="00C560EB" w:rsidRDefault="00C560EB" w:rsidP="0070495C">
            <w:pPr>
              <w:jc w:val="center"/>
            </w:pPr>
          </w:p>
          <w:p w:rsidR="00C560EB" w:rsidRDefault="00C560EB" w:rsidP="0070495C">
            <w:pPr>
              <w:jc w:val="center"/>
            </w:pPr>
          </w:p>
          <w:p w:rsidR="00C560EB" w:rsidRDefault="00C560EB" w:rsidP="0070495C">
            <w:pPr>
              <w:jc w:val="center"/>
            </w:pPr>
          </w:p>
          <w:p w:rsidR="00C560EB" w:rsidRDefault="00C560EB" w:rsidP="0070495C">
            <w:pPr>
              <w:jc w:val="center"/>
            </w:pPr>
          </w:p>
          <w:p w:rsidR="00C560EB" w:rsidRDefault="00C560EB" w:rsidP="0070495C">
            <w:pPr>
              <w:jc w:val="center"/>
            </w:pPr>
          </w:p>
          <w:p w:rsidR="00C560EB" w:rsidRDefault="00C560EB" w:rsidP="0070495C">
            <w:pPr>
              <w:jc w:val="center"/>
            </w:pPr>
          </w:p>
          <w:p w:rsidR="007F48BA" w:rsidRDefault="007F48BA" w:rsidP="0070495C">
            <w:pPr>
              <w:jc w:val="center"/>
            </w:pPr>
            <w:r>
              <w:t>Ú</w:t>
            </w:r>
          </w:p>
        </w:tc>
        <w:tc>
          <w:tcPr>
            <w:tcW w:w="567" w:type="dxa"/>
            <w:tcBorders>
              <w:top w:val="single" w:sz="4" w:space="0" w:color="auto"/>
              <w:left w:val="single" w:sz="4" w:space="0" w:color="auto"/>
              <w:bottom w:val="single" w:sz="4" w:space="0" w:color="auto"/>
              <w:right w:val="single" w:sz="12" w:space="0" w:color="auto"/>
            </w:tcBorders>
          </w:tcPr>
          <w:p w:rsidR="00C560EB" w:rsidRDefault="00C560EB" w:rsidP="0070495C">
            <w:pPr>
              <w:rPr>
                <w:highlight w:val="yellow"/>
              </w:rPr>
            </w:pPr>
          </w:p>
          <w:p w:rsidR="00C560EB" w:rsidRDefault="00C560EB" w:rsidP="0070495C">
            <w:pPr>
              <w:rPr>
                <w:highlight w:val="yellow"/>
              </w:rPr>
            </w:pPr>
          </w:p>
          <w:p w:rsidR="00C560EB" w:rsidRDefault="00C560EB" w:rsidP="0070495C">
            <w:pPr>
              <w:rPr>
                <w:highlight w:val="yellow"/>
              </w:rPr>
            </w:pPr>
          </w:p>
          <w:p w:rsidR="00C560EB" w:rsidRPr="002F7469" w:rsidRDefault="00C560EB" w:rsidP="0070495C">
            <w:pPr>
              <w:rPr>
                <w:sz w:val="20"/>
                <w:szCs w:val="20"/>
              </w:rPr>
            </w:pPr>
            <w:r w:rsidRPr="00E76198">
              <w:rPr>
                <w:sz w:val="20"/>
                <w:szCs w:val="20"/>
              </w:rPr>
              <w:t>Článok 369b bol nahradený</w:t>
            </w:r>
            <w:r w:rsidR="009B5F75">
              <w:rPr>
                <w:sz w:val="20"/>
                <w:szCs w:val="20"/>
              </w:rPr>
              <w:t xml:space="preserve"> (smernica (EÚ) 2019/1995)</w:t>
            </w:r>
          </w:p>
          <w:p w:rsidR="001B665D" w:rsidRPr="009F70B5" w:rsidRDefault="001B665D" w:rsidP="0070495C">
            <w:pPr>
              <w:pStyle w:val="Nadpis1"/>
              <w:rPr>
                <w:b w:val="0"/>
                <w:bCs w:val="0"/>
              </w:rPr>
            </w:pPr>
          </w:p>
        </w:tc>
      </w:tr>
      <w:tr w:rsidR="00592EE5" w:rsidRPr="009F70B5" w:rsidTr="0070495C">
        <w:tc>
          <w:tcPr>
            <w:tcW w:w="694" w:type="dxa"/>
            <w:tcBorders>
              <w:top w:val="single" w:sz="4" w:space="0" w:color="auto"/>
              <w:left w:val="single" w:sz="12" w:space="0" w:color="auto"/>
              <w:bottom w:val="single" w:sz="4" w:space="0" w:color="auto"/>
              <w:right w:val="single" w:sz="4" w:space="0" w:color="auto"/>
            </w:tcBorders>
          </w:tcPr>
          <w:p w:rsidR="00592EE5" w:rsidRPr="009F70B5" w:rsidRDefault="00592EE5" w:rsidP="0070495C">
            <w:pPr>
              <w:jc w:val="center"/>
            </w:pPr>
            <w:r w:rsidRPr="004B021C">
              <w:lastRenderedPageBreak/>
              <w:t xml:space="preserve">Čl.2 </w:t>
            </w:r>
          </w:p>
          <w:p w:rsidR="00592EE5" w:rsidRDefault="00592EE5" w:rsidP="0070495C">
            <w:pPr>
              <w:jc w:val="center"/>
            </w:pPr>
            <w:r>
              <w:t>bod 24</w:t>
            </w:r>
            <w:r w:rsidR="005A470B">
              <w:t>.</w:t>
            </w:r>
            <w:r w:rsidR="005C2D7F">
              <w:t xml:space="preserve"> </w:t>
            </w:r>
          </w:p>
          <w:p w:rsidR="00592EE5" w:rsidRDefault="00592EE5" w:rsidP="0070495C">
            <w:pPr>
              <w:jc w:val="center"/>
            </w:pPr>
          </w:p>
          <w:p w:rsidR="00592EE5" w:rsidRDefault="00592EE5" w:rsidP="0070495C">
            <w:pPr>
              <w:jc w:val="center"/>
            </w:pPr>
          </w:p>
          <w:p w:rsidR="00592EE5" w:rsidRDefault="00592EE5" w:rsidP="0070495C">
            <w:pPr>
              <w:jc w:val="center"/>
            </w:pPr>
          </w:p>
          <w:p w:rsidR="00592EE5" w:rsidRDefault="00592EE5" w:rsidP="0070495C">
            <w:pPr>
              <w:jc w:val="center"/>
            </w:pPr>
          </w:p>
          <w:p w:rsidR="00592EE5" w:rsidRDefault="00592EE5" w:rsidP="0070495C">
            <w:pPr>
              <w:jc w:val="center"/>
            </w:pPr>
          </w:p>
          <w:p w:rsidR="00592EE5" w:rsidRPr="004B021C" w:rsidRDefault="00592EE5" w:rsidP="0070495C">
            <w:pPr>
              <w:jc w:val="center"/>
            </w:pPr>
          </w:p>
        </w:tc>
        <w:tc>
          <w:tcPr>
            <w:tcW w:w="6792" w:type="dxa"/>
            <w:gridSpan w:val="2"/>
            <w:tcBorders>
              <w:top w:val="single" w:sz="4" w:space="0" w:color="auto"/>
              <w:left w:val="single" w:sz="4" w:space="0" w:color="auto"/>
              <w:bottom w:val="single" w:sz="4" w:space="0" w:color="auto"/>
              <w:right w:val="single" w:sz="4" w:space="0" w:color="auto"/>
            </w:tcBorders>
          </w:tcPr>
          <w:p w:rsidR="00592EE5" w:rsidRPr="008E22B1" w:rsidRDefault="00592EE5" w:rsidP="0070495C">
            <w:pPr>
              <w:spacing w:before="120" w:line="312" w:lineRule="atLeast"/>
              <w:jc w:val="both"/>
            </w:pPr>
            <w:r w:rsidRPr="008E22B1">
              <w:t>24. Článok 369e sa mení takto:</w:t>
            </w:r>
          </w:p>
          <w:tbl>
            <w:tblPr>
              <w:tblW w:w="5000" w:type="pct"/>
              <w:tblLayout w:type="fixed"/>
              <w:tblCellMar>
                <w:left w:w="0" w:type="dxa"/>
                <w:right w:w="0" w:type="dxa"/>
              </w:tblCellMar>
              <w:tblLook w:val="04A0" w:firstRow="1" w:lastRow="0" w:firstColumn="1" w:lastColumn="0" w:noHBand="0" w:noVBand="1"/>
            </w:tblPr>
            <w:tblGrid>
              <w:gridCol w:w="318"/>
              <w:gridCol w:w="6388"/>
            </w:tblGrid>
            <w:tr w:rsidR="00592EE5" w:rsidRPr="008E22B1" w:rsidTr="008E22B1">
              <w:tc>
                <w:tcPr>
                  <w:tcW w:w="325" w:type="dxa"/>
                  <w:shd w:val="clear" w:color="auto" w:fill="auto"/>
                  <w:hideMark/>
                </w:tcPr>
                <w:p w:rsidR="00592EE5" w:rsidRPr="008E22B1" w:rsidRDefault="00592EE5" w:rsidP="0059144A">
                  <w:pPr>
                    <w:framePr w:hSpace="141" w:wrap="around" w:vAnchor="text" w:hAnchor="text" w:x="-497" w:y="1"/>
                    <w:spacing w:before="120" w:line="312" w:lineRule="atLeast"/>
                    <w:suppressOverlap/>
                    <w:jc w:val="both"/>
                  </w:pPr>
                  <w:r w:rsidRPr="008E22B1">
                    <w:t>a)</w:t>
                  </w:r>
                </w:p>
              </w:tc>
              <w:tc>
                <w:tcPr>
                  <w:tcW w:w="6535" w:type="dxa"/>
                  <w:shd w:val="clear" w:color="auto" w:fill="auto"/>
                  <w:hideMark/>
                </w:tcPr>
                <w:p w:rsidR="00592EE5" w:rsidRPr="008E22B1" w:rsidRDefault="00592EE5" w:rsidP="0059144A">
                  <w:pPr>
                    <w:framePr w:hSpace="141" w:wrap="around" w:vAnchor="text" w:hAnchor="text" w:x="-497" w:y="1"/>
                    <w:spacing w:before="120" w:line="312" w:lineRule="atLeast"/>
                    <w:suppressOverlap/>
                    <w:jc w:val="both"/>
                  </w:pPr>
                  <w:r w:rsidRPr="008E22B1">
                    <w:t>úvodné slová sa nahrádzajú takto:</w:t>
                  </w:r>
                </w:p>
                <w:p w:rsidR="00592EE5" w:rsidRPr="008E22B1" w:rsidRDefault="00592EE5" w:rsidP="0059144A">
                  <w:pPr>
                    <w:framePr w:hSpace="141" w:wrap="around" w:vAnchor="text" w:hAnchor="text" w:x="-497" w:y="1"/>
                    <w:spacing w:before="120" w:line="312" w:lineRule="atLeast"/>
                    <w:suppressOverlap/>
                    <w:jc w:val="both"/>
                  </w:pPr>
                  <w:r w:rsidRPr="008E22B1">
                    <w:t>„Členský štát identifikácie vylúči zdaniteľnú osobu z osobitnej úpravy v každom z týchto prípadov:“;</w:t>
                  </w:r>
                </w:p>
              </w:tc>
            </w:tr>
          </w:tbl>
          <w:p w:rsidR="00592EE5" w:rsidRPr="008E22B1" w:rsidRDefault="00592EE5" w:rsidP="0070495C">
            <w:pPr>
              <w:spacing w:before="120" w:line="312" w:lineRule="atLeast"/>
              <w:jc w:val="both"/>
            </w:pPr>
            <w:r w:rsidRPr="008E22B1">
              <w:t>b) písmeno a) sa nahrádza takto:</w:t>
            </w:r>
          </w:p>
          <w:p w:rsidR="00592EE5" w:rsidRPr="000D7D6A" w:rsidRDefault="00592EE5" w:rsidP="0070495C">
            <w:pPr>
              <w:spacing w:before="120" w:line="312" w:lineRule="atLeast"/>
              <w:ind w:left="183"/>
              <w:jc w:val="both"/>
              <w:rPr>
                <w:i/>
              </w:rPr>
            </w:pPr>
            <w:r w:rsidRPr="000D7D6A">
              <w:rPr>
                <w:i/>
              </w:rPr>
              <w:t>„a) ak mu táto osoba oznámi, že už ďalej neuskutočňuje predaj tovaru na diaľku v rámci Spoločenstva a neposkytuje služby, na ktoré sa vzťahuje táto osobitná úprava;“</w:t>
            </w:r>
          </w:p>
          <w:p w:rsidR="00592EE5" w:rsidRPr="009F70B5" w:rsidRDefault="00592EE5" w:rsidP="0070495C">
            <w:pPr>
              <w:pStyle w:val="Default"/>
              <w:rPr>
                <w:rFonts w:ascii="Times New Roman" w:hAnsi="Times New Roman" w:cs="Times New Roman"/>
                <w:b/>
                <w:bCs/>
              </w:rPr>
            </w:pPr>
          </w:p>
        </w:tc>
        <w:tc>
          <w:tcPr>
            <w:tcW w:w="509" w:type="dxa"/>
            <w:tcBorders>
              <w:top w:val="single" w:sz="4" w:space="0" w:color="auto"/>
              <w:left w:val="single" w:sz="4" w:space="0" w:color="auto"/>
              <w:bottom w:val="single" w:sz="4" w:space="0" w:color="auto"/>
              <w:right w:val="single" w:sz="12" w:space="0" w:color="auto"/>
            </w:tcBorders>
          </w:tcPr>
          <w:p w:rsidR="005C2D7F" w:rsidRDefault="005C2D7F" w:rsidP="0070495C">
            <w:pPr>
              <w:jc w:val="center"/>
            </w:pPr>
          </w:p>
          <w:p w:rsidR="005C2D7F" w:rsidRDefault="005C2D7F" w:rsidP="0070495C">
            <w:pPr>
              <w:jc w:val="center"/>
            </w:pPr>
          </w:p>
          <w:p w:rsidR="005C2D7F" w:rsidRDefault="005C2D7F" w:rsidP="0070495C">
            <w:pPr>
              <w:jc w:val="center"/>
            </w:pPr>
          </w:p>
          <w:p w:rsidR="00592EE5" w:rsidRDefault="007F48BA" w:rsidP="0070495C">
            <w:pPr>
              <w:jc w:val="center"/>
            </w:pPr>
            <w:r>
              <w:t>N</w:t>
            </w:r>
          </w:p>
          <w:p w:rsidR="005C2D7F" w:rsidRDefault="005C2D7F" w:rsidP="0070495C">
            <w:pPr>
              <w:jc w:val="center"/>
            </w:pPr>
          </w:p>
          <w:p w:rsidR="005C2D7F" w:rsidRDefault="005C2D7F" w:rsidP="0070495C">
            <w:pPr>
              <w:jc w:val="center"/>
            </w:pPr>
          </w:p>
          <w:p w:rsidR="005C2D7F" w:rsidRDefault="005C2D7F" w:rsidP="0070495C">
            <w:pPr>
              <w:jc w:val="center"/>
            </w:pPr>
          </w:p>
          <w:p w:rsidR="005C2D7F" w:rsidRDefault="005C2D7F" w:rsidP="0070495C">
            <w:pPr>
              <w:jc w:val="center"/>
            </w:pPr>
          </w:p>
          <w:p w:rsidR="005C2D7F" w:rsidRDefault="005C2D7F" w:rsidP="0070495C">
            <w:pPr>
              <w:jc w:val="center"/>
            </w:pPr>
            <w:proofErr w:type="spellStart"/>
            <w:r w:rsidRPr="00E76198">
              <w:t>n.a</w:t>
            </w:r>
            <w:proofErr w:type="spellEnd"/>
            <w:r w:rsidRPr="00E76198">
              <w:t>.</w:t>
            </w:r>
          </w:p>
          <w:p w:rsidR="005C2D7F" w:rsidRDefault="005C2D7F" w:rsidP="0070495C">
            <w:pPr>
              <w:jc w:val="center"/>
            </w:pPr>
          </w:p>
          <w:p w:rsidR="000D7D6A" w:rsidRDefault="000D7D6A" w:rsidP="0070495C">
            <w:pPr>
              <w:jc w:val="center"/>
            </w:pPr>
          </w:p>
          <w:p w:rsidR="005C2D7F" w:rsidRDefault="005C2D7F" w:rsidP="0070495C">
            <w:pPr>
              <w:jc w:val="center"/>
            </w:pPr>
          </w:p>
        </w:tc>
        <w:tc>
          <w:tcPr>
            <w:tcW w:w="851" w:type="dxa"/>
            <w:tcBorders>
              <w:top w:val="single" w:sz="4" w:space="0" w:color="auto"/>
              <w:left w:val="nil"/>
              <w:bottom w:val="single" w:sz="4" w:space="0" w:color="auto"/>
              <w:right w:val="single" w:sz="4" w:space="0" w:color="auto"/>
            </w:tcBorders>
          </w:tcPr>
          <w:p w:rsidR="005C2D7F" w:rsidRDefault="005C2D7F" w:rsidP="0070495C">
            <w:pPr>
              <w:jc w:val="center"/>
              <w:rPr>
                <w:b/>
              </w:rPr>
            </w:pPr>
          </w:p>
          <w:p w:rsidR="005C2D7F" w:rsidRDefault="005C2D7F" w:rsidP="0070495C">
            <w:pPr>
              <w:jc w:val="center"/>
              <w:rPr>
                <w:b/>
              </w:rPr>
            </w:pPr>
          </w:p>
          <w:p w:rsidR="005C2D7F" w:rsidRDefault="005C2D7F" w:rsidP="0070495C">
            <w:pPr>
              <w:jc w:val="center"/>
              <w:rPr>
                <w:b/>
              </w:rPr>
            </w:pPr>
          </w:p>
          <w:p w:rsidR="00592EE5" w:rsidRDefault="00592EE5" w:rsidP="0070495C">
            <w:pPr>
              <w:jc w:val="center"/>
              <w:rPr>
                <w:b/>
              </w:rPr>
            </w:pPr>
            <w:r>
              <w:rPr>
                <w:b/>
              </w:rPr>
              <w:t>n</w:t>
            </w:r>
            <w:r w:rsidRPr="000D7A9F">
              <w:rPr>
                <w:b/>
              </w:rPr>
              <w:t>ávrh zákona čl.</w:t>
            </w:r>
            <w:r>
              <w:rPr>
                <w:b/>
              </w:rPr>
              <w:t xml:space="preserve"> </w:t>
            </w:r>
            <w:r w:rsidRPr="000D7A9F">
              <w:rPr>
                <w:b/>
              </w:rPr>
              <w:t>I</w:t>
            </w:r>
          </w:p>
          <w:p w:rsidR="00592EE5" w:rsidRDefault="00592EE5" w:rsidP="0070495C">
            <w:pPr>
              <w:jc w:val="center"/>
              <w:rPr>
                <w:b/>
              </w:rPr>
            </w:pPr>
          </w:p>
          <w:p w:rsidR="005C2D7F" w:rsidRDefault="005C2D7F" w:rsidP="0070495C">
            <w:pPr>
              <w:jc w:val="center"/>
              <w:rPr>
                <w:b/>
              </w:rPr>
            </w:pPr>
          </w:p>
          <w:p w:rsidR="005C2D7F" w:rsidRDefault="005C2D7F" w:rsidP="0070495C">
            <w:pPr>
              <w:jc w:val="center"/>
              <w:rPr>
                <w:b/>
              </w:rPr>
            </w:pPr>
          </w:p>
          <w:p w:rsidR="005C2D7F" w:rsidRDefault="005C2D7F" w:rsidP="0070495C">
            <w:pPr>
              <w:jc w:val="center"/>
              <w:rPr>
                <w:b/>
              </w:rPr>
            </w:pPr>
          </w:p>
          <w:p w:rsidR="005C2D7F" w:rsidRDefault="005C2D7F" w:rsidP="0070495C">
            <w:pPr>
              <w:jc w:val="center"/>
              <w:rPr>
                <w:b/>
              </w:rPr>
            </w:pPr>
          </w:p>
          <w:p w:rsidR="005C2D7F" w:rsidRPr="009F70B5" w:rsidRDefault="005C2D7F" w:rsidP="00D677D8">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5C2D7F" w:rsidRDefault="005C2D7F" w:rsidP="0070495C">
            <w:pPr>
              <w:pStyle w:val="Normlny0"/>
              <w:rPr>
                <w:sz w:val="24"/>
                <w:szCs w:val="24"/>
              </w:rPr>
            </w:pPr>
            <w:r>
              <w:rPr>
                <w:sz w:val="24"/>
                <w:szCs w:val="24"/>
              </w:rPr>
              <w:t xml:space="preserve">  </w:t>
            </w:r>
          </w:p>
          <w:p w:rsidR="005C2D7F" w:rsidRDefault="005C2D7F" w:rsidP="0070495C">
            <w:pPr>
              <w:pStyle w:val="Normlny0"/>
              <w:rPr>
                <w:sz w:val="24"/>
                <w:szCs w:val="24"/>
              </w:rPr>
            </w:pPr>
          </w:p>
          <w:p w:rsidR="005C2D7F" w:rsidRDefault="005C2D7F" w:rsidP="0070495C">
            <w:pPr>
              <w:pStyle w:val="Normlny0"/>
              <w:rPr>
                <w:sz w:val="24"/>
                <w:szCs w:val="24"/>
              </w:rPr>
            </w:pPr>
          </w:p>
          <w:p w:rsidR="00592EE5" w:rsidRPr="00354F1C" w:rsidRDefault="00592EE5" w:rsidP="0070495C">
            <w:pPr>
              <w:pStyle w:val="Normlny0"/>
              <w:rPr>
                <w:sz w:val="24"/>
                <w:szCs w:val="24"/>
              </w:rPr>
            </w:pPr>
            <w:r>
              <w:rPr>
                <w:sz w:val="24"/>
                <w:szCs w:val="24"/>
              </w:rPr>
              <w:t>§68b</w:t>
            </w:r>
          </w:p>
          <w:p w:rsidR="00592EE5" w:rsidRDefault="000E0607" w:rsidP="0070495C">
            <w:pPr>
              <w:pStyle w:val="Normlny0"/>
              <w:rPr>
                <w:sz w:val="24"/>
                <w:szCs w:val="24"/>
              </w:rPr>
            </w:pPr>
            <w:r>
              <w:rPr>
                <w:sz w:val="24"/>
                <w:szCs w:val="24"/>
              </w:rPr>
              <w:t>ods. 10</w:t>
            </w:r>
            <w:r w:rsidR="005C2D7F">
              <w:rPr>
                <w:sz w:val="24"/>
                <w:szCs w:val="24"/>
              </w:rPr>
              <w:t xml:space="preserve"> </w:t>
            </w:r>
            <w:r w:rsidR="005C2D7F" w:rsidRPr="00E76198">
              <w:rPr>
                <w:sz w:val="24"/>
                <w:szCs w:val="24"/>
              </w:rPr>
              <w:t>predvetie</w:t>
            </w:r>
          </w:p>
          <w:p w:rsidR="00592EE5" w:rsidRDefault="00592EE5" w:rsidP="0070495C">
            <w:pPr>
              <w:pStyle w:val="Normlny0"/>
              <w:rPr>
                <w:sz w:val="24"/>
                <w:szCs w:val="24"/>
              </w:rPr>
            </w:pPr>
          </w:p>
          <w:p w:rsidR="00592EE5" w:rsidRDefault="00592EE5" w:rsidP="0070495C">
            <w:pPr>
              <w:pStyle w:val="Normlny0"/>
              <w:rPr>
                <w:sz w:val="24"/>
                <w:szCs w:val="24"/>
              </w:rPr>
            </w:pPr>
          </w:p>
          <w:p w:rsidR="000D7D6A" w:rsidRDefault="000D7D6A" w:rsidP="0070495C">
            <w:pPr>
              <w:pStyle w:val="Normlny0"/>
              <w:rPr>
                <w:sz w:val="24"/>
                <w:szCs w:val="24"/>
              </w:rPr>
            </w:pPr>
          </w:p>
          <w:p w:rsidR="00592EE5" w:rsidRPr="009F70B5" w:rsidRDefault="00592EE5"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592EE5" w:rsidRDefault="00592EE5" w:rsidP="0070495C">
            <w:pPr>
              <w:pStyle w:val="Normlny0"/>
              <w:jc w:val="both"/>
              <w:rPr>
                <w:sz w:val="24"/>
                <w:szCs w:val="24"/>
              </w:rPr>
            </w:pPr>
          </w:p>
          <w:p w:rsidR="005C2D7F" w:rsidRDefault="005C2D7F" w:rsidP="0070495C">
            <w:pPr>
              <w:pStyle w:val="Normlny0"/>
              <w:jc w:val="both"/>
              <w:rPr>
                <w:sz w:val="24"/>
                <w:szCs w:val="24"/>
              </w:rPr>
            </w:pPr>
          </w:p>
          <w:p w:rsidR="005C2D7F" w:rsidRDefault="005C2D7F" w:rsidP="0070495C">
            <w:pPr>
              <w:pStyle w:val="Normlny0"/>
              <w:jc w:val="both"/>
              <w:rPr>
                <w:sz w:val="24"/>
                <w:szCs w:val="24"/>
              </w:rPr>
            </w:pPr>
          </w:p>
          <w:p w:rsidR="00592EE5" w:rsidRPr="00C046A9" w:rsidRDefault="00FC0622" w:rsidP="0070495C">
            <w:pPr>
              <w:tabs>
                <w:tab w:val="left" w:pos="858"/>
              </w:tabs>
              <w:jc w:val="both"/>
              <w:rPr>
                <w:b/>
                <w:szCs w:val="20"/>
              </w:rPr>
            </w:pPr>
            <w:r>
              <w:rPr>
                <w:b/>
                <w:szCs w:val="20"/>
              </w:rPr>
              <w:t>(10</w:t>
            </w:r>
            <w:r w:rsidR="00592EE5" w:rsidRPr="00592EE5">
              <w:rPr>
                <w:b/>
                <w:szCs w:val="20"/>
              </w:rPr>
              <w:t xml:space="preserve">) </w:t>
            </w:r>
            <w:r w:rsidR="00C046A9" w:rsidRPr="00AA62F6">
              <w:rPr>
                <w:color w:val="0070C0"/>
                <w:szCs w:val="20"/>
              </w:rPr>
              <w:t xml:space="preserve"> </w:t>
            </w:r>
            <w:r w:rsidR="00C046A9" w:rsidRPr="00956819">
              <w:rPr>
                <w:b/>
                <w:szCs w:val="20"/>
              </w:rPr>
              <w:t>Daňový úrad zruší zdaniteľnej osobe uvedenej v odseku 2 povolenie uplatňovať osobitnú úpravu, ak</w:t>
            </w:r>
          </w:p>
          <w:p w:rsidR="00592EE5" w:rsidRDefault="00592EE5" w:rsidP="0070495C">
            <w:pPr>
              <w:pStyle w:val="Odsekzoznamu"/>
              <w:tabs>
                <w:tab w:val="left" w:pos="589"/>
              </w:tabs>
              <w:ind w:left="0"/>
              <w:rPr>
                <w:b/>
                <w:szCs w:val="20"/>
              </w:rPr>
            </w:pPr>
          </w:p>
          <w:p w:rsidR="005C2D7F" w:rsidRDefault="005C2D7F" w:rsidP="0070495C">
            <w:pPr>
              <w:pStyle w:val="Odsekzoznamu"/>
              <w:tabs>
                <w:tab w:val="left" w:pos="589"/>
              </w:tabs>
              <w:ind w:left="0"/>
              <w:rPr>
                <w:b/>
                <w:szCs w:val="20"/>
              </w:rPr>
            </w:pPr>
          </w:p>
          <w:p w:rsidR="005C2D7F" w:rsidRDefault="005C2D7F" w:rsidP="0070495C">
            <w:pPr>
              <w:pStyle w:val="Odsekzoznamu"/>
              <w:tabs>
                <w:tab w:val="left" w:pos="589"/>
              </w:tabs>
              <w:ind w:left="0"/>
              <w:rPr>
                <w:b/>
                <w:szCs w:val="20"/>
              </w:rPr>
            </w:pPr>
          </w:p>
          <w:p w:rsidR="005C2D7F" w:rsidRDefault="005C2D7F" w:rsidP="0070495C">
            <w:pPr>
              <w:pStyle w:val="Odsekzoznamu"/>
              <w:tabs>
                <w:tab w:val="left" w:pos="589"/>
              </w:tabs>
              <w:ind w:left="0"/>
              <w:rPr>
                <w:b/>
                <w:szCs w:val="20"/>
              </w:rPr>
            </w:pPr>
          </w:p>
          <w:p w:rsidR="005C2D7F" w:rsidRDefault="005C2D7F" w:rsidP="0070495C">
            <w:pPr>
              <w:pStyle w:val="Odsekzoznamu"/>
              <w:tabs>
                <w:tab w:val="left" w:pos="589"/>
              </w:tabs>
              <w:ind w:left="0"/>
              <w:rPr>
                <w:b/>
                <w:szCs w:val="20"/>
              </w:rPr>
            </w:pPr>
          </w:p>
          <w:p w:rsidR="005C2D7F" w:rsidRDefault="005C2D7F" w:rsidP="0070495C">
            <w:pPr>
              <w:pStyle w:val="Odsekzoznamu"/>
              <w:tabs>
                <w:tab w:val="left" w:pos="589"/>
              </w:tabs>
              <w:ind w:left="0"/>
              <w:rPr>
                <w:b/>
                <w:szCs w:val="20"/>
              </w:rPr>
            </w:pPr>
          </w:p>
          <w:p w:rsidR="00592EE5" w:rsidRPr="00AF5299" w:rsidRDefault="00592EE5" w:rsidP="00AF5299">
            <w:pPr>
              <w:pStyle w:val="Odsekzoznamu"/>
              <w:tabs>
                <w:tab w:val="left" w:pos="589"/>
              </w:tabs>
              <w:ind w:left="0"/>
              <w:rPr>
                <w:b/>
                <w:szCs w:val="20"/>
              </w:rPr>
            </w:pPr>
          </w:p>
        </w:tc>
        <w:tc>
          <w:tcPr>
            <w:tcW w:w="509" w:type="dxa"/>
            <w:tcBorders>
              <w:top w:val="single" w:sz="4" w:space="0" w:color="auto"/>
              <w:left w:val="single" w:sz="4" w:space="0" w:color="auto"/>
              <w:bottom w:val="single" w:sz="4" w:space="0" w:color="auto"/>
              <w:right w:val="single" w:sz="4" w:space="0" w:color="auto"/>
            </w:tcBorders>
          </w:tcPr>
          <w:p w:rsidR="005C2D7F" w:rsidRDefault="005C2D7F" w:rsidP="0070495C">
            <w:pPr>
              <w:jc w:val="center"/>
            </w:pPr>
          </w:p>
          <w:p w:rsidR="005C2D7F" w:rsidRDefault="005C2D7F" w:rsidP="0070495C">
            <w:pPr>
              <w:jc w:val="center"/>
            </w:pPr>
          </w:p>
          <w:p w:rsidR="005C2D7F" w:rsidRDefault="005C2D7F" w:rsidP="0070495C">
            <w:pPr>
              <w:jc w:val="center"/>
            </w:pPr>
          </w:p>
          <w:p w:rsidR="00592EE5" w:rsidRDefault="007F48BA" w:rsidP="0070495C">
            <w:pPr>
              <w:jc w:val="center"/>
            </w:pPr>
            <w:r>
              <w:t>Ú</w:t>
            </w:r>
          </w:p>
          <w:p w:rsidR="005C2D7F" w:rsidRDefault="005C2D7F" w:rsidP="0070495C">
            <w:pPr>
              <w:jc w:val="center"/>
            </w:pPr>
          </w:p>
          <w:p w:rsidR="005C2D7F" w:rsidRDefault="005C2D7F" w:rsidP="0070495C">
            <w:pPr>
              <w:jc w:val="center"/>
            </w:pPr>
          </w:p>
          <w:p w:rsidR="005C2D7F" w:rsidRDefault="005C2D7F" w:rsidP="0070495C">
            <w:pPr>
              <w:jc w:val="center"/>
            </w:pPr>
          </w:p>
          <w:p w:rsidR="005C2D7F" w:rsidRDefault="005C2D7F" w:rsidP="0070495C">
            <w:pPr>
              <w:jc w:val="center"/>
            </w:pPr>
          </w:p>
          <w:p w:rsidR="005C2D7F" w:rsidRPr="00E76198" w:rsidRDefault="005C2D7F" w:rsidP="0070495C">
            <w:pPr>
              <w:jc w:val="center"/>
            </w:pPr>
            <w:proofErr w:type="spellStart"/>
            <w:r w:rsidRPr="00E76198">
              <w:t>n.a</w:t>
            </w:r>
            <w:proofErr w:type="spellEnd"/>
            <w:r w:rsidRPr="00E76198">
              <w:t>.</w:t>
            </w:r>
          </w:p>
          <w:p w:rsidR="005C2D7F" w:rsidRPr="00E76198" w:rsidRDefault="005C2D7F" w:rsidP="0070495C">
            <w:pPr>
              <w:jc w:val="center"/>
            </w:pPr>
          </w:p>
          <w:p w:rsidR="000D7D6A" w:rsidRPr="00E76198" w:rsidRDefault="000D7D6A" w:rsidP="0070495C">
            <w:pPr>
              <w:jc w:val="center"/>
            </w:pPr>
          </w:p>
          <w:p w:rsidR="005C2D7F" w:rsidRDefault="005C2D7F" w:rsidP="000D7D6A"/>
          <w:p w:rsidR="005C2D7F" w:rsidRDefault="005C2D7F" w:rsidP="0070495C">
            <w:pPr>
              <w:jc w:val="center"/>
            </w:pPr>
          </w:p>
        </w:tc>
        <w:tc>
          <w:tcPr>
            <w:tcW w:w="567" w:type="dxa"/>
            <w:tcBorders>
              <w:top w:val="single" w:sz="4" w:space="0" w:color="auto"/>
              <w:left w:val="single" w:sz="4" w:space="0" w:color="auto"/>
              <w:bottom w:val="single" w:sz="4" w:space="0" w:color="auto"/>
              <w:right w:val="single" w:sz="12" w:space="0" w:color="auto"/>
            </w:tcBorders>
          </w:tcPr>
          <w:p w:rsidR="00592EE5" w:rsidRDefault="00592EE5" w:rsidP="0070495C">
            <w:pPr>
              <w:pStyle w:val="Nadpis1"/>
              <w:rPr>
                <w:b w:val="0"/>
                <w:bCs w:val="0"/>
              </w:rPr>
            </w:pPr>
          </w:p>
          <w:p w:rsidR="005C2D7F" w:rsidRDefault="005C2D7F" w:rsidP="0070495C"/>
          <w:p w:rsidR="005C2D7F" w:rsidRDefault="005C2D7F" w:rsidP="0070495C"/>
          <w:p w:rsidR="005C2D7F" w:rsidRDefault="005C2D7F" w:rsidP="0070495C"/>
          <w:p w:rsidR="005C2D7F" w:rsidRDefault="005C2D7F" w:rsidP="0070495C"/>
          <w:p w:rsidR="005C2D7F" w:rsidRDefault="005C2D7F" w:rsidP="0070495C"/>
          <w:p w:rsidR="005C2D7F" w:rsidRDefault="005C2D7F" w:rsidP="0070495C"/>
          <w:p w:rsidR="005C2D7F" w:rsidRDefault="005C2D7F" w:rsidP="0070495C"/>
          <w:p w:rsidR="005C2D7F" w:rsidRPr="005C2D7F" w:rsidRDefault="005C2D7F" w:rsidP="0070495C">
            <w:pPr>
              <w:rPr>
                <w:sz w:val="20"/>
                <w:szCs w:val="20"/>
              </w:rPr>
            </w:pPr>
            <w:proofErr w:type="spellStart"/>
            <w:r w:rsidRPr="00E76198">
              <w:rPr>
                <w:sz w:val="20"/>
                <w:szCs w:val="20"/>
              </w:rPr>
              <w:t>Písm.a</w:t>
            </w:r>
            <w:proofErr w:type="spellEnd"/>
            <w:r w:rsidRPr="00E76198">
              <w:rPr>
                <w:sz w:val="20"/>
                <w:szCs w:val="20"/>
              </w:rPr>
              <w:t>) bolo nahradené</w:t>
            </w:r>
            <w:r w:rsidR="009B5F75">
              <w:rPr>
                <w:sz w:val="20"/>
                <w:szCs w:val="20"/>
              </w:rPr>
              <w:t xml:space="preserve"> (smer</w:t>
            </w:r>
            <w:r w:rsidR="009B5F75">
              <w:rPr>
                <w:sz w:val="20"/>
                <w:szCs w:val="20"/>
              </w:rPr>
              <w:lastRenderedPageBreak/>
              <w:t>nica (EÚ) 2019/1995)</w:t>
            </w:r>
            <w:r w:rsidRPr="00E76198">
              <w:rPr>
                <w:sz w:val="20"/>
                <w:szCs w:val="20"/>
              </w:rPr>
              <w:t>.</w:t>
            </w:r>
          </w:p>
        </w:tc>
      </w:tr>
      <w:tr w:rsidR="002D4C62" w:rsidRPr="009F70B5" w:rsidTr="0070495C">
        <w:tc>
          <w:tcPr>
            <w:tcW w:w="694" w:type="dxa"/>
            <w:tcBorders>
              <w:top w:val="single" w:sz="4" w:space="0" w:color="auto"/>
              <w:left w:val="single" w:sz="12" w:space="0" w:color="auto"/>
              <w:bottom w:val="single" w:sz="4" w:space="0" w:color="auto"/>
              <w:right w:val="single" w:sz="4" w:space="0" w:color="auto"/>
            </w:tcBorders>
          </w:tcPr>
          <w:p w:rsidR="002D4C62" w:rsidRPr="009F70B5" w:rsidRDefault="002D4C62" w:rsidP="0070495C">
            <w:pPr>
              <w:jc w:val="center"/>
            </w:pPr>
            <w:r w:rsidRPr="004B021C">
              <w:lastRenderedPageBreak/>
              <w:t xml:space="preserve">Čl.2 </w:t>
            </w:r>
          </w:p>
          <w:p w:rsidR="002D4C62" w:rsidRDefault="002D4C62" w:rsidP="0070495C">
            <w:pPr>
              <w:jc w:val="center"/>
            </w:pPr>
            <w:r>
              <w:t xml:space="preserve">bod </w:t>
            </w:r>
            <w:r w:rsidRPr="00E76198">
              <w:t>25</w:t>
            </w:r>
            <w:r w:rsidR="005A470B" w:rsidRPr="00E76198">
              <w:t>.</w:t>
            </w:r>
            <w:r w:rsidR="005C2D7F" w:rsidRPr="00E76198">
              <w:t xml:space="preserve"> </w:t>
            </w: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9452E5" w:rsidRDefault="009452E5" w:rsidP="0070495C">
            <w:pPr>
              <w:jc w:val="center"/>
            </w:pPr>
          </w:p>
          <w:p w:rsidR="009452E5" w:rsidRDefault="009452E5" w:rsidP="0070495C">
            <w:pPr>
              <w:jc w:val="center"/>
            </w:pPr>
          </w:p>
          <w:p w:rsidR="002D4C62" w:rsidRDefault="002D4C62" w:rsidP="0070495C">
            <w:pPr>
              <w:jc w:val="center"/>
            </w:pPr>
          </w:p>
          <w:p w:rsidR="002D4C62" w:rsidRDefault="002D4C62" w:rsidP="0070495C">
            <w:pPr>
              <w:jc w:val="center"/>
              <w:rPr>
                <w:b/>
              </w:rPr>
            </w:pPr>
          </w:p>
          <w:p w:rsidR="002D4C62" w:rsidRDefault="002D4C62" w:rsidP="0070495C">
            <w:pPr>
              <w:jc w:val="center"/>
              <w:rPr>
                <w:b/>
              </w:rPr>
            </w:pPr>
          </w:p>
          <w:p w:rsidR="002D4C62" w:rsidRPr="009F70B5" w:rsidRDefault="002D4C62" w:rsidP="0070495C">
            <w:pPr>
              <w:jc w:val="center"/>
            </w:pPr>
            <w:r w:rsidRPr="004B021C">
              <w:t xml:space="preserve">Čl.2 </w:t>
            </w:r>
          </w:p>
          <w:p w:rsidR="002D4C62" w:rsidRDefault="002D4C62" w:rsidP="0070495C">
            <w:pPr>
              <w:jc w:val="center"/>
            </w:pPr>
            <w:r>
              <w:t xml:space="preserve">bod </w:t>
            </w:r>
            <w:r w:rsidRPr="00E76198">
              <w:t>25</w:t>
            </w:r>
            <w:r w:rsidR="005A470B" w:rsidRPr="00E76198">
              <w:t>.</w:t>
            </w:r>
            <w:r w:rsidR="007E582C" w:rsidRPr="00E76198">
              <w:t xml:space="preserve"> </w:t>
            </w: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2D4C62" w:rsidRDefault="002D4C62" w:rsidP="0070495C">
            <w:pPr>
              <w:jc w:val="center"/>
            </w:pPr>
          </w:p>
          <w:p w:rsidR="00D44E3A" w:rsidRDefault="00D44E3A" w:rsidP="0070495C">
            <w:pPr>
              <w:jc w:val="center"/>
              <w:rPr>
                <w:b/>
              </w:rPr>
            </w:pPr>
          </w:p>
          <w:p w:rsidR="002D4C62" w:rsidRPr="009F70B5" w:rsidRDefault="002D4C62" w:rsidP="0070495C">
            <w:pPr>
              <w:jc w:val="center"/>
            </w:pPr>
            <w:r w:rsidRPr="004B021C">
              <w:t xml:space="preserve">Čl.2 </w:t>
            </w:r>
          </w:p>
          <w:p w:rsidR="00442F0E" w:rsidRDefault="002D4C62" w:rsidP="0070495C">
            <w:pPr>
              <w:jc w:val="center"/>
            </w:pPr>
            <w:r>
              <w:t xml:space="preserve">bod </w:t>
            </w:r>
            <w:r w:rsidRPr="00E76198">
              <w:t>25</w:t>
            </w:r>
            <w:r w:rsidR="005A470B" w:rsidRPr="00E76198">
              <w:t>.</w:t>
            </w:r>
            <w:r w:rsidR="00442F0E" w:rsidRPr="00E76198">
              <w:t xml:space="preserve"> </w:t>
            </w:r>
          </w:p>
          <w:p w:rsidR="002D4C62" w:rsidRDefault="002D4C62" w:rsidP="0070495C">
            <w:pPr>
              <w:jc w:val="center"/>
            </w:pPr>
          </w:p>
          <w:p w:rsidR="002D4C62" w:rsidRDefault="002D4C62" w:rsidP="0070495C">
            <w:pPr>
              <w:jc w:val="center"/>
            </w:pPr>
          </w:p>
          <w:p w:rsidR="002D4C62" w:rsidRPr="004B021C" w:rsidRDefault="002D4C62" w:rsidP="0070495C">
            <w:pPr>
              <w:jc w:val="center"/>
            </w:pPr>
          </w:p>
        </w:tc>
        <w:tc>
          <w:tcPr>
            <w:tcW w:w="6792" w:type="dxa"/>
            <w:gridSpan w:val="2"/>
            <w:tcBorders>
              <w:top w:val="single" w:sz="4" w:space="0" w:color="auto"/>
              <w:left w:val="single" w:sz="4" w:space="0" w:color="auto"/>
              <w:bottom w:val="single" w:sz="4" w:space="0" w:color="auto"/>
              <w:right w:val="single" w:sz="4" w:space="0" w:color="auto"/>
            </w:tcBorders>
          </w:tcPr>
          <w:p w:rsidR="002D4C62" w:rsidRDefault="002D4C62" w:rsidP="0070495C">
            <w:pPr>
              <w:spacing w:before="120" w:line="312" w:lineRule="atLeast"/>
              <w:jc w:val="both"/>
            </w:pPr>
            <w:r w:rsidRPr="0097107A">
              <w:lastRenderedPageBreak/>
              <w:t>25. Články 369f a 369g sa nahrádzajú takto:</w:t>
            </w:r>
          </w:p>
          <w:p w:rsidR="002D4C62" w:rsidRPr="000D7D6A" w:rsidRDefault="002D4C62" w:rsidP="0070495C">
            <w:pPr>
              <w:spacing w:before="120" w:line="312" w:lineRule="atLeast"/>
              <w:jc w:val="center"/>
              <w:rPr>
                <w:i/>
                <w:iCs/>
              </w:rPr>
            </w:pPr>
            <w:r w:rsidRPr="000D7D6A">
              <w:rPr>
                <w:i/>
                <w:iCs/>
              </w:rPr>
              <w:t>„Článok 369f</w:t>
            </w:r>
          </w:p>
          <w:p w:rsidR="002D4C62" w:rsidRPr="000D7D6A" w:rsidRDefault="002D4C62" w:rsidP="0070495C">
            <w:pPr>
              <w:spacing w:before="120" w:line="312" w:lineRule="atLeast"/>
              <w:jc w:val="both"/>
              <w:rPr>
                <w:i/>
                <w:strike/>
              </w:rPr>
            </w:pPr>
            <w:r w:rsidRPr="000D7D6A">
              <w:rPr>
                <w:i/>
              </w:rPr>
              <w:t>Zdaniteľná osoba, ktorá využíva túto osobitnú úpravu, podáva elektronicky členskému štátu identifikácie daňové priznanie k DPH za každý kalendárny štvrťrok bez ohľadu na to, či uskutočňovala predaj tovaru na diaľku v rámci Spoločenstva alebo poskytovala služby, na ktoré sa táto osobitná úprava vzťahuje. Daňové priznanie k DPH sa podáva do konca mesiaca nasledujúceho po skončení zdaňovacieho obdobia, za ktoré sa daňové priznanie podáva.</w:t>
            </w:r>
          </w:p>
          <w:p w:rsidR="005C2D7F" w:rsidRDefault="005C2D7F" w:rsidP="0070495C">
            <w:pPr>
              <w:spacing w:before="120"/>
              <w:jc w:val="both"/>
              <w:rPr>
                <w:color w:val="00B050"/>
              </w:rPr>
            </w:pPr>
          </w:p>
          <w:p w:rsidR="002D4C62" w:rsidRPr="000D7D6A" w:rsidRDefault="002D4C62" w:rsidP="0070495C">
            <w:pPr>
              <w:spacing w:before="360" w:after="120" w:line="312" w:lineRule="atLeast"/>
              <w:jc w:val="center"/>
              <w:rPr>
                <w:i/>
                <w:iCs/>
              </w:rPr>
            </w:pPr>
            <w:r w:rsidRPr="000D7D6A">
              <w:rPr>
                <w:i/>
                <w:iCs/>
              </w:rPr>
              <w:t>Článok 369g</w:t>
            </w:r>
          </w:p>
          <w:p w:rsidR="002D4C62" w:rsidRPr="000D7D6A" w:rsidRDefault="002D4C62" w:rsidP="0070495C">
            <w:pPr>
              <w:spacing w:before="120" w:line="312" w:lineRule="atLeast"/>
              <w:jc w:val="both"/>
              <w:rPr>
                <w:i/>
              </w:rPr>
            </w:pPr>
            <w:r w:rsidRPr="000D7D6A">
              <w:rPr>
                <w:i/>
              </w:rPr>
              <w:t>1.   Daňové priznanie k DPH obsahuje identifikačné číslo pre DPH uvedené v článku 369d a za každý členský štát spotreby, v ktorom je DPH splatná, celkovú hodnotu – bez DPH – predaja tovaru na diaľku v rámci Spoločenstva, ako aj služieb, na ktoré sa vzťahuje táto osobitná úprava, poskytnutých počas zdaňovacieho obdobia a celkovú sumu zodpovedajúcej DPH pre každú sadzbu. V daňovom priznaní sa takisto musia uviesť uplatniteľné sadzby DPH a celková suma splatnej DPH. Daňové priznanie k DPH musí takisto obsahovať zmeny týkajúce sa predchádzajúcich zdaňovacích období, ako sa ustanovuje v odseku 4 tohto článku.</w:t>
            </w:r>
          </w:p>
          <w:p w:rsidR="002D4C62" w:rsidRPr="000D7D6A" w:rsidRDefault="002D4C62" w:rsidP="0070495C">
            <w:pPr>
              <w:spacing w:before="120" w:line="312" w:lineRule="atLeast"/>
              <w:jc w:val="both"/>
              <w:rPr>
                <w:i/>
              </w:rPr>
            </w:pPr>
            <w:r w:rsidRPr="000D7D6A">
              <w:rPr>
                <w:i/>
              </w:rPr>
              <w:t xml:space="preserve">2.   Ak sa v prípade predaja tovaru na diaľku v rámci Spoločenstva, na ktorý sa vzťahuje táto osobitná úprava, tovar odosiela alebo prepravuje z iného členského štátu, než je členský štát identifikácie, </w:t>
            </w:r>
            <w:r w:rsidRPr="000D7D6A">
              <w:rPr>
                <w:i/>
              </w:rPr>
              <w:lastRenderedPageBreak/>
              <w:t>daňové priznanie k DPH obsahuje aj celkovú hodnotu takéhoto predaja za každý členský štát, z ktorého sa tovar odosiela alebo prepravuje, spolu s individuálnym identifikačným číslom pre DPH alebo daňovým registračným číslom, ktoré prideľuje každý takýto členský štát. Daňové priznanie k DPH obsahuje tieto informácie za každý iný členský štát, než je členský štát identifikácie, pričom sú rozčlenené podľa jednotlivých členských štátov spotreby.</w:t>
            </w:r>
          </w:p>
          <w:p w:rsidR="002D4C62" w:rsidRPr="000D7D6A" w:rsidRDefault="002D4C62" w:rsidP="0070495C">
            <w:pPr>
              <w:spacing w:before="120" w:line="312" w:lineRule="atLeast"/>
              <w:jc w:val="both"/>
              <w:rPr>
                <w:i/>
              </w:rPr>
            </w:pPr>
            <w:r w:rsidRPr="000D7D6A">
              <w:rPr>
                <w:i/>
              </w:rPr>
              <w:t>3.   Ak má zdaniteľná osoba poskytujúca služby, na ktoré sa vzťahuje táto osobitná úprava, okrem stálych prevádzkarní, ktoré má zriadené v členskom štáte identifikácie, jednu alebo viacero stálych prevádzkarní, z ktorých sa poskytujú tieto služby, v daňovom priznaní k DPH sa uvádza aj celková hodnota takýchto poskytnutých služieb za každý členský štát, v ktorom má táto osoba prevádzkareň, spolu s individuálnym identifikačným číslom pre DPH alebo daňovým registračným číslom danej prevádzkarne, pričom daná celková hodnota sa rozčlení podľa jednotlivých členských štátov spotreby.</w:t>
            </w:r>
          </w:p>
          <w:p w:rsidR="00D44E3A" w:rsidRDefault="00D44E3A" w:rsidP="00D44E3A">
            <w:pPr>
              <w:spacing w:before="120"/>
              <w:jc w:val="both"/>
            </w:pPr>
          </w:p>
          <w:p w:rsidR="002D4C62" w:rsidRPr="00281A65" w:rsidRDefault="002D4C62" w:rsidP="00D44E3A">
            <w:pPr>
              <w:spacing w:before="120"/>
              <w:jc w:val="both"/>
              <w:rPr>
                <w:color w:val="444444"/>
              </w:rPr>
            </w:pPr>
            <w:r w:rsidRPr="00281A65">
              <w:t>4.   Ak po podaní daňového priznania k DPH treba vykonať zmeny tohto priznania, takéto zmeny sa zahrnú do neskoršieho priznania do troch rokov odo dňa uplynutia lehoty na podanie pôvodného daňového priznania podľa článku 369f. V takomto neskoršom daňovom priznaní k DPH sa identifikuje relevantný členský štát spotreby, zdaňovacie obdobie a suma DPH, v súvislosti s ktorou treba vykonať akékoľvek zmeny.“</w:t>
            </w:r>
          </w:p>
        </w:tc>
        <w:tc>
          <w:tcPr>
            <w:tcW w:w="509" w:type="dxa"/>
            <w:tcBorders>
              <w:top w:val="single" w:sz="4" w:space="0" w:color="auto"/>
              <w:left w:val="single" w:sz="4" w:space="0" w:color="auto"/>
              <w:bottom w:val="single" w:sz="4" w:space="0" w:color="auto"/>
              <w:right w:val="single" w:sz="12" w:space="0" w:color="auto"/>
            </w:tcBorders>
          </w:tcPr>
          <w:p w:rsidR="005C2D7F" w:rsidRDefault="005C2D7F" w:rsidP="0070495C">
            <w:pPr>
              <w:jc w:val="center"/>
            </w:pPr>
          </w:p>
          <w:p w:rsidR="005C2D7F" w:rsidRDefault="005C2D7F" w:rsidP="0070495C">
            <w:pPr>
              <w:jc w:val="center"/>
            </w:pPr>
          </w:p>
          <w:p w:rsidR="005C2D7F" w:rsidRDefault="005C2D7F" w:rsidP="0070495C">
            <w:pPr>
              <w:jc w:val="center"/>
            </w:pPr>
          </w:p>
          <w:p w:rsidR="005C2D7F" w:rsidRDefault="005C2D7F" w:rsidP="0070495C">
            <w:pPr>
              <w:jc w:val="center"/>
            </w:pPr>
            <w:proofErr w:type="spellStart"/>
            <w:r w:rsidRPr="00E76198">
              <w:t>n.a</w:t>
            </w:r>
            <w:proofErr w:type="spellEnd"/>
            <w:r w:rsidRPr="00E76198">
              <w:t>.</w:t>
            </w:r>
          </w:p>
          <w:p w:rsidR="005C2D7F" w:rsidRDefault="005C2D7F" w:rsidP="0070495C">
            <w:pPr>
              <w:jc w:val="center"/>
            </w:pPr>
          </w:p>
          <w:p w:rsidR="005C2D7F" w:rsidRDefault="005C2D7F" w:rsidP="0070495C">
            <w:pPr>
              <w:jc w:val="center"/>
            </w:pPr>
          </w:p>
          <w:p w:rsidR="005C2D7F" w:rsidRDefault="005C2D7F" w:rsidP="0070495C">
            <w:pPr>
              <w:jc w:val="center"/>
            </w:pPr>
          </w:p>
          <w:p w:rsidR="005C2D7F" w:rsidRDefault="005C2D7F" w:rsidP="0070495C">
            <w:pPr>
              <w:jc w:val="center"/>
            </w:pPr>
          </w:p>
          <w:p w:rsidR="005C2D7F" w:rsidRDefault="005C2D7F" w:rsidP="0070495C">
            <w:pPr>
              <w:jc w:val="center"/>
            </w:pPr>
          </w:p>
          <w:p w:rsidR="005C2D7F" w:rsidRDefault="005C2D7F" w:rsidP="0070495C">
            <w:pPr>
              <w:jc w:val="center"/>
            </w:pPr>
          </w:p>
          <w:p w:rsidR="005C2D7F" w:rsidRDefault="005C2D7F" w:rsidP="0070495C">
            <w:pPr>
              <w:jc w:val="center"/>
            </w:pPr>
          </w:p>
          <w:p w:rsidR="005C2D7F" w:rsidRDefault="005C2D7F" w:rsidP="0070495C">
            <w:pPr>
              <w:jc w:val="center"/>
            </w:pPr>
          </w:p>
          <w:p w:rsidR="005C2D7F" w:rsidRDefault="005C2D7F" w:rsidP="0070495C">
            <w:pPr>
              <w:jc w:val="center"/>
            </w:pPr>
          </w:p>
          <w:p w:rsidR="002D4C62" w:rsidRDefault="002D4C62" w:rsidP="0070495C">
            <w:pPr>
              <w:jc w:val="center"/>
            </w:pPr>
          </w:p>
          <w:p w:rsidR="007E582C" w:rsidRDefault="007E582C" w:rsidP="0070495C">
            <w:pPr>
              <w:jc w:val="center"/>
            </w:pPr>
          </w:p>
          <w:p w:rsidR="000D7D6A" w:rsidRDefault="000D7D6A" w:rsidP="0070495C">
            <w:pPr>
              <w:jc w:val="center"/>
            </w:pPr>
          </w:p>
          <w:p w:rsidR="007E582C" w:rsidRDefault="007E582C" w:rsidP="0070495C">
            <w:pPr>
              <w:jc w:val="center"/>
            </w:pPr>
            <w:proofErr w:type="spellStart"/>
            <w:r w:rsidRPr="00E76198">
              <w:t>n.a</w:t>
            </w:r>
            <w:proofErr w:type="spellEnd"/>
            <w:r w:rsidRPr="00E76198">
              <w:t>.</w:t>
            </w: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D05757" w:rsidRDefault="00D05757" w:rsidP="0070495C">
            <w:pPr>
              <w:jc w:val="center"/>
            </w:pPr>
          </w:p>
          <w:p w:rsidR="00D05757" w:rsidRDefault="00D05757" w:rsidP="0070495C">
            <w:pPr>
              <w:jc w:val="center"/>
            </w:pPr>
          </w:p>
          <w:p w:rsidR="007E582C" w:rsidRDefault="007E582C" w:rsidP="0070495C">
            <w:pPr>
              <w:jc w:val="center"/>
            </w:pPr>
            <w:r w:rsidRPr="00E76198">
              <w:t>N</w:t>
            </w:r>
          </w:p>
        </w:tc>
        <w:tc>
          <w:tcPr>
            <w:tcW w:w="851" w:type="dxa"/>
            <w:tcBorders>
              <w:top w:val="single" w:sz="4" w:space="0" w:color="auto"/>
              <w:left w:val="nil"/>
              <w:bottom w:val="single" w:sz="4" w:space="0" w:color="auto"/>
              <w:right w:val="single" w:sz="4" w:space="0" w:color="auto"/>
            </w:tcBorders>
          </w:tcPr>
          <w:p w:rsidR="005C2D7F" w:rsidRDefault="005C2D7F" w:rsidP="0070495C">
            <w:pPr>
              <w:jc w:val="center"/>
              <w:rPr>
                <w:b/>
              </w:rPr>
            </w:pPr>
          </w:p>
          <w:p w:rsidR="005C2D7F" w:rsidRDefault="005C2D7F" w:rsidP="0070495C">
            <w:pPr>
              <w:jc w:val="center"/>
              <w:rPr>
                <w:b/>
              </w:rPr>
            </w:pPr>
          </w:p>
          <w:p w:rsidR="005C2D7F" w:rsidRDefault="005C2D7F" w:rsidP="0070495C">
            <w:pPr>
              <w:jc w:val="center"/>
              <w:rPr>
                <w:b/>
              </w:rPr>
            </w:pPr>
          </w:p>
          <w:p w:rsidR="005C2D7F" w:rsidRDefault="005C2D7F" w:rsidP="0070495C">
            <w:pPr>
              <w:jc w:val="center"/>
              <w:rPr>
                <w:b/>
              </w:rPr>
            </w:pPr>
          </w:p>
          <w:p w:rsidR="005C2D7F" w:rsidRDefault="005C2D7F" w:rsidP="0070495C">
            <w:pPr>
              <w:jc w:val="center"/>
              <w:rPr>
                <w:b/>
              </w:rPr>
            </w:pPr>
          </w:p>
          <w:p w:rsidR="005C2D7F" w:rsidRDefault="005C2D7F" w:rsidP="0070495C">
            <w:pPr>
              <w:jc w:val="center"/>
              <w:rPr>
                <w:b/>
              </w:rPr>
            </w:pPr>
          </w:p>
          <w:p w:rsidR="005C2D7F" w:rsidRDefault="005C2D7F" w:rsidP="0070495C">
            <w:pPr>
              <w:jc w:val="center"/>
              <w:rPr>
                <w:b/>
              </w:rPr>
            </w:pPr>
          </w:p>
          <w:p w:rsidR="005C2D7F" w:rsidRDefault="005C2D7F" w:rsidP="0070495C">
            <w:pPr>
              <w:jc w:val="center"/>
              <w:rPr>
                <w:b/>
              </w:rPr>
            </w:pPr>
          </w:p>
          <w:p w:rsidR="005C2D7F" w:rsidRDefault="005C2D7F" w:rsidP="0070495C">
            <w:pPr>
              <w:jc w:val="center"/>
              <w:rPr>
                <w:b/>
              </w:rPr>
            </w:pPr>
          </w:p>
          <w:p w:rsidR="005C2D7F" w:rsidRDefault="005C2D7F" w:rsidP="0070495C">
            <w:pPr>
              <w:jc w:val="center"/>
              <w:rPr>
                <w:b/>
              </w:rPr>
            </w:pPr>
          </w:p>
          <w:p w:rsidR="005C2D7F" w:rsidRDefault="005C2D7F" w:rsidP="0070495C">
            <w:pPr>
              <w:jc w:val="center"/>
              <w:rPr>
                <w:b/>
              </w:rPr>
            </w:pPr>
          </w:p>
          <w:p w:rsidR="005C2D7F" w:rsidRDefault="005C2D7F" w:rsidP="0070495C">
            <w:pPr>
              <w:jc w:val="center"/>
              <w:rPr>
                <w:b/>
              </w:rPr>
            </w:pPr>
          </w:p>
          <w:p w:rsidR="005C2D7F" w:rsidRDefault="005C2D7F" w:rsidP="0070495C">
            <w:pPr>
              <w:jc w:val="center"/>
              <w:rPr>
                <w:b/>
              </w:rPr>
            </w:pPr>
          </w:p>
          <w:p w:rsidR="005C2D7F" w:rsidRDefault="005C2D7F"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D44E3A" w:rsidRDefault="00D44E3A" w:rsidP="00D44E3A">
            <w:pPr>
              <w:rPr>
                <w:b/>
              </w:rPr>
            </w:pPr>
          </w:p>
          <w:p w:rsidR="007E582C" w:rsidRDefault="007E582C" w:rsidP="0070495C">
            <w:pPr>
              <w:jc w:val="center"/>
              <w:rPr>
                <w:b/>
              </w:rPr>
            </w:pPr>
          </w:p>
          <w:p w:rsidR="007E582C" w:rsidRDefault="007E582C" w:rsidP="0070495C">
            <w:pPr>
              <w:jc w:val="center"/>
              <w:rPr>
                <w:b/>
              </w:rPr>
            </w:pPr>
          </w:p>
          <w:p w:rsidR="00543F3A" w:rsidRDefault="00543F3A" w:rsidP="0070495C">
            <w:pPr>
              <w:jc w:val="center"/>
              <w:rPr>
                <w:b/>
              </w:rPr>
            </w:pPr>
          </w:p>
          <w:p w:rsidR="007E582C" w:rsidRDefault="007E582C" w:rsidP="0070495C">
            <w:pPr>
              <w:jc w:val="center"/>
              <w:rPr>
                <w:b/>
              </w:rPr>
            </w:pPr>
          </w:p>
          <w:p w:rsidR="007E582C" w:rsidRDefault="007E582C" w:rsidP="0070495C">
            <w:pPr>
              <w:jc w:val="center"/>
              <w:rPr>
                <w:b/>
              </w:rPr>
            </w:pPr>
            <w:r w:rsidRPr="00E76198">
              <w:rPr>
                <w:b/>
              </w:rPr>
              <w:t>návrh zákona čl. I</w:t>
            </w: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2D4C62" w:rsidRPr="009F70B5" w:rsidRDefault="002D4C62"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5C2D7F" w:rsidRDefault="005C2D7F" w:rsidP="0070495C">
            <w:pPr>
              <w:pStyle w:val="Normlny0"/>
              <w:rPr>
                <w:sz w:val="24"/>
                <w:szCs w:val="24"/>
              </w:rPr>
            </w:pPr>
          </w:p>
          <w:p w:rsidR="005C2D7F" w:rsidRDefault="005C2D7F" w:rsidP="0070495C">
            <w:pPr>
              <w:pStyle w:val="Normlny0"/>
              <w:rPr>
                <w:sz w:val="24"/>
                <w:szCs w:val="24"/>
              </w:rPr>
            </w:pPr>
          </w:p>
          <w:p w:rsidR="005C2D7F" w:rsidRDefault="005C2D7F" w:rsidP="0070495C">
            <w:pPr>
              <w:pStyle w:val="Normlny0"/>
              <w:rPr>
                <w:sz w:val="24"/>
                <w:szCs w:val="24"/>
              </w:rPr>
            </w:pPr>
          </w:p>
          <w:p w:rsidR="005C2D7F" w:rsidRDefault="005C2D7F" w:rsidP="0070495C">
            <w:pPr>
              <w:pStyle w:val="Normlny0"/>
              <w:rPr>
                <w:sz w:val="24"/>
                <w:szCs w:val="24"/>
              </w:rPr>
            </w:pPr>
          </w:p>
          <w:p w:rsidR="005C2D7F" w:rsidRDefault="005C2D7F" w:rsidP="0070495C">
            <w:pPr>
              <w:pStyle w:val="Normlny0"/>
              <w:rPr>
                <w:sz w:val="24"/>
                <w:szCs w:val="24"/>
              </w:rPr>
            </w:pPr>
          </w:p>
          <w:p w:rsidR="005C2D7F" w:rsidRDefault="005C2D7F" w:rsidP="0070495C">
            <w:pPr>
              <w:pStyle w:val="Normlny0"/>
              <w:rPr>
                <w:sz w:val="24"/>
                <w:szCs w:val="24"/>
              </w:rPr>
            </w:pPr>
          </w:p>
          <w:p w:rsidR="005C2D7F" w:rsidRDefault="005C2D7F" w:rsidP="0070495C">
            <w:pPr>
              <w:pStyle w:val="Normlny0"/>
              <w:rPr>
                <w:sz w:val="24"/>
                <w:szCs w:val="24"/>
              </w:rPr>
            </w:pPr>
          </w:p>
          <w:p w:rsidR="005C2D7F" w:rsidRDefault="005C2D7F" w:rsidP="0070495C">
            <w:pPr>
              <w:pStyle w:val="Normlny0"/>
              <w:rPr>
                <w:sz w:val="24"/>
                <w:szCs w:val="24"/>
              </w:rPr>
            </w:pPr>
          </w:p>
          <w:p w:rsidR="005C2D7F" w:rsidRDefault="005C2D7F" w:rsidP="0070495C">
            <w:pPr>
              <w:pStyle w:val="Normlny0"/>
              <w:rPr>
                <w:sz w:val="24"/>
                <w:szCs w:val="24"/>
              </w:rPr>
            </w:pPr>
          </w:p>
          <w:p w:rsidR="005C2D7F" w:rsidRDefault="005C2D7F" w:rsidP="0070495C">
            <w:pPr>
              <w:pStyle w:val="Normlny0"/>
              <w:rPr>
                <w:sz w:val="24"/>
                <w:szCs w:val="24"/>
              </w:rPr>
            </w:pPr>
          </w:p>
          <w:p w:rsidR="005C2D7F" w:rsidRDefault="005C2D7F" w:rsidP="0070495C">
            <w:pPr>
              <w:pStyle w:val="Normlny0"/>
              <w:rPr>
                <w:sz w:val="24"/>
                <w:szCs w:val="24"/>
              </w:rPr>
            </w:pPr>
          </w:p>
          <w:p w:rsidR="005C2D7F" w:rsidRDefault="005C2D7F" w:rsidP="0070495C">
            <w:pPr>
              <w:pStyle w:val="Normlny0"/>
              <w:rPr>
                <w:sz w:val="24"/>
                <w:szCs w:val="24"/>
              </w:rPr>
            </w:pPr>
          </w:p>
          <w:p w:rsidR="005C2D7F" w:rsidRDefault="005C2D7F" w:rsidP="0070495C">
            <w:pPr>
              <w:pStyle w:val="Normlny0"/>
              <w:rPr>
                <w:sz w:val="24"/>
                <w:szCs w:val="24"/>
              </w:rPr>
            </w:pPr>
          </w:p>
          <w:p w:rsidR="005C2D7F" w:rsidRDefault="005C2D7F" w:rsidP="0070495C">
            <w:pPr>
              <w:pStyle w:val="Normlny0"/>
              <w:rPr>
                <w:sz w:val="24"/>
                <w:szCs w:val="24"/>
              </w:rPr>
            </w:pPr>
          </w:p>
          <w:p w:rsidR="002D4C62" w:rsidRDefault="002D4C62" w:rsidP="0070495C">
            <w:pPr>
              <w:pStyle w:val="Normlny0"/>
              <w:rPr>
                <w:sz w:val="24"/>
                <w:szCs w:val="24"/>
              </w:rPr>
            </w:pPr>
          </w:p>
          <w:p w:rsidR="002D4C62" w:rsidRDefault="002D4C62" w:rsidP="0070495C">
            <w:pPr>
              <w:pStyle w:val="Normlny0"/>
              <w:rPr>
                <w:sz w:val="24"/>
                <w:szCs w:val="24"/>
              </w:rPr>
            </w:pPr>
          </w:p>
          <w:p w:rsidR="002D4C62" w:rsidRDefault="002D4C62" w:rsidP="0070495C">
            <w:pPr>
              <w:pStyle w:val="Normlny0"/>
              <w:rPr>
                <w:sz w:val="24"/>
                <w:szCs w:val="24"/>
              </w:rPr>
            </w:pPr>
          </w:p>
          <w:p w:rsidR="002D4C62" w:rsidRDefault="002D4C62" w:rsidP="0070495C">
            <w:pPr>
              <w:pStyle w:val="Normlny0"/>
              <w:rPr>
                <w:sz w:val="24"/>
                <w:szCs w:val="24"/>
              </w:rPr>
            </w:pPr>
          </w:p>
          <w:p w:rsidR="002D4C62" w:rsidRDefault="002D4C62"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7E582C" w:rsidRDefault="007E582C" w:rsidP="0070495C">
            <w:pPr>
              <w:pStyle w:val="Normlny0"/>
              <w:rPr>
                <w:sz w:val="24"/>
                <w:szCs w:val="24"/>
              </w:rPr>
            </w:pPr>
          </w:p>
          <w:p w:rsidR="007E582C" w:rsidRDefault="007E582C" w:rsidP="0070495C">
            <w:pPr>
              <w:pStyle w:val="Normlny0"/>
              <w:rPr>
                <w:sz w:val="24"/>
                <w:szCs w:val="24"/>
              </w:rPr>
            </w:pPr>
          </w:p>
          <w:p w:rsidR="007E582C" w:rsidRDefault="007E582C" w:rsidP="0070495C">
            <w:pPr>
              <w:pStyle w:val="Normlny0"/>
              <w:rPr>
                <w:sz w:val="24"/>
                <w:szCs w:val="24"/>
              </w:rPr>
            </w:pPr>
          </w:p>
          <w:p w:rsidR="007E582C" w:rsidRDefault="007E582C" w:rsidP="0070495C">
            <w:pPr>
              <w:pStyle w:val="Normlny0"/>
              <w:rPr>
                <w:sz w:val="24"/>
                <w:szCs w:val="24"/>
              </w:rPr>
            </w:pPr>
          </w:p>
          <w:p w:rsidR="007E582C" w:rsidRDefault="007E582C" w:rsidP="0070495C">
            <w:pPr>
              <w:pStyle w:val="Normlny0"/>
              <w:rPr>
                <w:sz w:val="24"/>
                <w:szCs w:val="24"/>
              </w:rPr>
            </w:pPr>
          </w:p>
          <w:p w:rsidR="007E582C" w:rsidRDefault="007E582C" w:rsidP="0070495C">
            <w:pPr>
              <w:pStyle w:val="Normlny0"/>
              <w:rPr>
                <w:sz w:val="24"/>
                <w:szCs w:val="24"/>
              </w:rPr>
            </w:pPr>
          </w:p>
          <w:p w:rsidR="007E582C" w:rsidRDefault="007E582C" w:rsidP="0070495C">
            <w:pPr>
              <w:pStyle w:val="Normlny0"/>
              <w:rPr>
                <w:sz w:val="24"/>
                <w:szCs w:val="24"/>
              </w:rPr>
            </w:pPr>
          </w:p>
          <w:p w:rsidR="007E582C" w:rsidRDefault="007E582C" w:rsidP="0070495C">
            <w:pPr>
              <w:pStyle w:val="Normlny0"/>
              <w:rPr>
                <w:sz w:val="24"/>
                <w:szCs w:val="24"/>
              </w:rPr>
            </w:pPr>
          </w:p>
          <w:p w:rsidR="007E582C" w:rsidRDefault="007E582C" w:rsidP="0070495C">
            <w:pPr>
              <w:pStyle w:val="Normlny0"/>
              <w:rPr>
                <w:sz w:val="24"/>
                <w:szCs w:val="24"/>
              </w:rPr>
            </w:pPr>
          </w:p>
          <w:p w:rsidR="007E582C" w:rsidRDefault="007E582C" w:rsidP="0070495C">
            <w:pPr>
              <w:pStyle w:val="Normlny0"/>
              <w:rPr>
                <w:sz w:val="24"/>
                <w:szCs w:val="24"/>
              </w:rPr>
            </w:pPr>
          </w:p>
          <w:p w:rsidR="007E582C" w:rsidRDefault="007E582C" w:rsidP="0070495C">
            <w:pPr>
              <w:pStyle w:val="Normlny0"/>
              <w:rPr>
                <w:sz w:val="24"/>
                <w:szCs w:val="24"/>
              </w:rPr>
            </w:pPr>
          </w:p>
          <w:p w:rsidR="007E582C" w:rsidRDefault="007E582C" w:rsidP="0070495C">
            <w:pPr>
              <w:pStyle w:val="Normlny0"/>
              <w:rPr>
                <w:sz w:val="24"/>
                <w:szCs w:val="24"/>
              </w:rPr>
            </w:pPr>
          </w:p>
          <w:p w:rsidR="007E582C" w:rsidRDefault="007E582C" w:rsidP="0070495C">
            <w:pPr>
              <w:pStyle w:val="Normlny0"/>
              <w:rPr>
                <w:sz w:val="24"/>
                <w:szCs w:val="24"/>
              </w:rPr>
            </w:pPr>
          </w:p>
          <w:p w:rsidR="007E582C" w:rsidRDefault="007E582C" w:rsidP="0070495C">
            <w:pPr>
              <w:pStyle w:val="Normlny0"/>
              <w:rPr>
                <w:sz w:val="24"/>
                <w:szCs w:val="24"/>
              </w:rPr>
            </w:pPr>
          </w:p>
          <w:p w:rsidR="007E582C" w:rsidRDefault="007E582C" w:rsidP="0070495C">
            <w:pPr>
              <w:pStyle w:val="Normlny0"/>
              <w:rPr>
                <w:sz w:val="24"/>
                <w:szCs w:val="24"/>
              </w:rPr>
            </w:pPr>
          </w:p>
          <w:p w:rsidR="007E582C" w:rsidRDefault="007E582C" w:rsidP="0070495C">
            <w:pPr>
              <w:pStyle w:val="Normlny0"/>
              <w:rPr>
                <w:sz w:val="24"/>
                <w:szCs w:val="24"/>
              </w:rPr>
            </w:pPr>
          </w:p>
          <w:p w:rsidR="007E582C" w:rsidRDefault="007E582C" w:rsidP="0070495C">
            <w:pPr>
              <w:pStyle w:val="Normlny0"/>
              <w:rPr>
                <w:sz w:val="24"/>
                <w:szCs w:val="24"/>
              </w:rPr>
            </w:pPr>
          </w:p>
          <w:p w:rsidR="007E582C" w:rsidRDefault="007E582C" w:rsidP="0070495C">
            <w:pPr>
              <w:pStyle w:val="Normlny0"/>
              <w:rPr>
                <w:sz w:val="24"/>
                <w:szCs w:val="24"/>
              </w:rPr>
            </w:pPr>
          </w:p>
          <w:p w:rsidR="007E582C" w:rsidRDefault="007E582C" w:rsidP="0070495C">
            <w:pPr>
              <w:pStyle w:val="Normlny0"/>
              <w:rPr>
                <w:sz w:val="24"/>
                <w:szCs w:val="24"/>
              </w:rPr>
            </w:pPr>
          </w:p>
          <w:p w:rsidR="007E582C" w:rsidRDefault="007E582C" w:rsidP="0070495C">
            <w:pPr>
              <w:pStyle w:val="Normlny0"/>
              <w:rPr>
                <w:sz w:val="24"/>
                <w:szCs w:val="24"/>
              </w:rPr>
            </w:pPr>
          </w:p>
          <w:p w:rsidR="00C73419" w:rsidRDefault="00C73419" w:rsidP="0070495C">
            <w:pPr>
              <w:pStyle w:val="Normlny0"/>
              <w:rPr>
                <w:sz w:val="24"/>
                <w:szCs w:val="24"/>
              </w:rPr>
            </w:pPr>
          </w:p>
          <w:p w:rsidR="007E582C" w:rsidRDefault="007E582C" w:rsidP="0070495C">
            <w:pPr>
              <w:pStyle w:val="Normlny0"/>
              <w:rPr>
                <w:sz w:val="24"/>
                <w:szCs w:val="24"/>
              </w:rPr>
            </w:pPr>
          </w:p>
          <w:p w:rsidR="007E582C" w:rsidRDefault="007E582C" w:rsidP="0070495C">
            <w:pPr>
              <w:pStyle w:val="Normlny0"/>
              <w:rPr>
                <w:sz w:val="24"/>
                <w:szCs w:val="24"/>
              </w:rPr>
            </w:pPr>
          </w:p>
          <w:p w:rsidR="007E582C" w:rsidRDefault="007E582C" w:rsidP="0070495C">
            <w:pPr>
              <w:pStyle w:val="Normlny0"/>
              <w:rPr>
                <w:sz w:val="24"/>
                <w:szCs w:val="24"/>
              </w:rPr>
            </w:pPr>
          </w:p>
          <w:p w:rsidR="007E582C" w:rsidRDefault="007E582C" w:rsidP="0070495C">
            <w:pPr>
              <w:pStyle w:val="Normlny0"/>
              <w:rPr>
                <w:sz w:val="24"/>
                <w:szCs w:val="24"/>
              </w:rPr>
            </w:pPr>
          </w:p>
          <w:p w:rsidR="007E582C" w:rsidRDefault="007E582C" w:rsidP="0070495C">
            <w:pPr>
              <w:pStyle w:val="Normlny0"/>
              <w:rPr>
                <w:sz w:val="24"/>
                <w:szCs w:val="24"/>
              </w:rPr>
            </w:pPr>
          </w:p>
          <w:p w:rsidR="007E582C" w:rsidRDefault="007E582C" w:rsidP="0070495C">
            <w:pPr>
              <w:pStyle w:val="Normlny0"/>
              <w:rPr>
                <w:sz w:val="24"/>
                <w:szCs w:val="24"/>
              </w:rPr>
            </w:pPr>
          </w:p>
          <w:p w:rsidR="007E582C" w:rsidRDefault="007E582C" w:rsidP="0070495C">
            <w:pPr>
              <w:pStyle w:val="Normlny0"/>
              <w:rPr>
                <w:sz w:val="24"/>
                <w:szCs w:val="24"/>
              </w:rPr>
            </w:pPr>
          </w:p>
          <w:p w:rsidR="00C73419" w:rsidRDefault="00D05757" w:rsidP="0070495C">
            <w:pPr>
              <w:pStyle w:val="Normlny0"/>
              <w:rPr>
                <w:sz w:val="24"/>
                <w:szCs w:val="24"/>
              </w:rPr>
            </w:pPr>
            <w:r>
              <w:rPr>
                <w:sz w:val="24"/>
                <w:szCs w:val="24"/>
              </w:rPr>
              <w:t>§</w:t>
            </w:r>
            <w:r w:rsidR="007E582C">
              <w:rPr>
                <w:sz w:val="24"/>
                <w:szCs w:val="24"/>
              </w:rPr>
              <w:t>68b</w:t>
            </w:r>
          </w:p>
          <w:p w:rsidR="00C73419" w:rsidRDefault="00C73419" w:rsidP="0070495C">
            <w:pPr>
              <w:pStyle w:val="Normlny0"/>
              <w:rPr>
                <w:sz w:val="24"/>
                <w:szCs w:val="24"/>
              </w:rPr>
            </w:pPr>
            <w:r>
              <w:rPr>
                <w:sz w:val="24"/>
                <w:szCs w:val="24"/>
              </w:rPr>
              <w:t>ods.</w:t>
            </w:r>
          </w:p>
          <w:p w:rsidR="00C73419" w:rsidRDefault="00FC0622" w:rsidP="0070495C">
            <w:pPr>
              <w:pStyle w:val="Normlny0"/>
              <w:rPr>
                <w:sz w:val="24"/>
                <w:szCs w:val="24"/>
              </w:rPr>
            </w:pPr>
            <w:r>
              <w:rPr>
                <w:sz w:val="24"/>
                <w:szCs w:val="24"/>
              </w:rPr>
              <w:t>19</w:t>
            </w: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Pr="009F70B5" w:rsidRDefault="00C73419"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7F48BA" w:rsidRDefault="007F48BA" w:rsidP="0070495C">
            <w:pPr>
              <w:pStyle w:val="Odsekzoznamu"/>
              <w:tabs>
                <w:tab w:val="left" w:pos="1009"/>
              </w:tabs>
              <w:ind w:left="0"/>
              <w:jc w:val="center"/>
              <w:rPr>
                <w:b/>
              </w:rPr>
            </w:pPr>
          </w:p>
          <w:p w:rsidR="005C2D7F" w:rsidRDefault="005C2D7F" w:rsidP="0070495C">
            <w:pPr>
              <w:pStyle w:val="Odsekzoznamu"/>
              <w:tabs>
                <w:tab w:val="left" w:pos="1009"/>
              </w:tabs>
              <w:ind w:left="0"/>
              <w:jc w:val="center"/>
              <w:rPr>
                <w:b/>
              </w:rPr>
            </w:pPr>
          </w:p>
          <w:p w:rsidR="005C2D7F" w:rsidRDefault="005C2D7F" w:rsidP="0070495C">
            <w:pPr>
              <w:pStyle w:val="Odsekzoznamu"/>
              <w:tabs>
                <w:tab w:val="left" w:pos="1009"/>
              </w:tabs>
              <w:ind w:left="0"/>
              <w:jc w:val="center"/>
              <w:rPr>
                <w:b/>
              </w:rPr>
            </w:pPr>
          </w:p>
          <w:p w:rsidR="005C2D7F" w:rsidRDefault="005C2D7F" w:rsidP="0070495C">
            <w:pPr>
              <w:pStyle w:val="Odsekzoznamu"/>
              <w:tabs>
                <w:tab w:val="left" w:pos="1009"/>
              </w:tabs>
              <w:ind w:left="0"/>
              <w:jc w:val="center"/>
              <w:rPr>
                <w:b/>
              </w:rPr>
            </w:pPr>
          </w:p>
          <w:p w:rsidR="005C2D7F" w:rsidRDefault="005C2D7F" w:rsidP="0070495C">
            <w:pPr>
              <w:pStyle w:val="Odsekzoznamu"/>
              <w:tabs>
                <w:tab w:val="left" w:pos="1009"/>
              </w:tabs>
              <w:ind w:left="0"/>
              <w:jc w:val="center"/>
              <w:rPr>
                <w:b/>
              </w:rPr>
            </w:pPr>
          </w:p>
          <w:p w:rsidR="005C2D7F" w:rsidRDefault="005C2D7F" w:rsidP="0070495C">
            <w:pPr>
              <w:pStyle w:val="Odsekzoznamu"/>
              <w:tabs>
                <w:tab w:val="left" w:pos="1009"/>
              </w:tabs>
              <w:ind w:left="0"/>
              <w:jc w:val="center"/>
              <w:rPr>
                <w:b/>
              </w:rPr>
            </w:pPr>
          </w:p>
          <w:p w:rsidR="005C2D7F" w:rsidRDefault="005C2D7F" w:rsidP="0070495C">
            <w:pPr>
              <w:pStyle w:val="Odsekzoznamu"/>
              <w:tabs>
                <w:tab w:val="left" w:pos="1009"/>
              </w:tabs>
              <w:ind w:left="0"/>
              <w:jc w:val="center"/>
              <w:rPr>
                <w:b/>
              </w:rPr>
            </w:pPr>
          </w:p>
          <w:p w:rsidR="005C2D7F" w:rsidRDefault="005C2D7F" w:rsidP="0070495C">
            <w:pPr>
              <w:pStyle w:val="Odsekzoznamu"/>
              <w:tabs>
                <w:tab w:val="left" w:pos="1009"/>
              </w:tabs>
              <w:ind w:left="0"/>
              <w:jc w:val="center"/>
              <w:rPr>
                <w:b/>
              </w:rPr>
            </w:pPr>
          </w:p>
          <w:p w:rsidR="005C2D7F" w:rsidRDefault="005C2D7F" w:rsidP="0070495C">
            <w:pPr>
              <w:pStyle w:val="Odsekzoznamu"/>
              <w:tabs>
                <w:tab w:val="left" w:pos="1009"/>
              </w:tabs>
              <w:ind w:left="0"/>
              <w:jc w:val="center"/>
              <w:rPr>
                <w:b/>
              </w:rPr>
            </w:pPr>
          </w:p>
          <w:p w:rsidR="005C2D7F" w:rsidRDefault="005C2D7F" w:rsidP="0070495C">
            <w:pPr>
              <w:pStyle w:val="Odsekzoznamu"/>
              <w:tabs>
                <w:tab w:val="left" w:pos="1009"/>
              </w:tabs>
              <w:ind w:left="0"/>
              <w:jc w:val="center"/>
              <w:rPr>
                <w:b/>
              </w:rPr>
            </w:pPr>
          </w:p>
          <w:p w:rsidR="005C2D7F" w:rsidRDefault="005C2D7F" w:rsidP="0070495C">
            <w:pPr>
              <w:pStyle w:val="Odsekzoznamu"/>
              <w:tabs>
                <w:tab w:val="left" w:pos="1009"/>
              </w:tabs>
              <w:ind w:left="0"/>
              <w:jc w:val="center"/>
              <w:rPr>
                <w:b/>
              </w:rPr>
            </w:pPr>
          </w:p>
          <w:p w:rsidR="005C2D7F" w:rsidRDefault="005C2D7F" w:rsidP="0070495C">
            <w:pPr>
              <w:pStyle w:val="Odsekzoznamu"/>
              <w:tabs>
                <w:tab w:val="left" w:pos="1009"/>
              </w:tabs>
              <w:ind w:left="0"/>
              <w:jc w:val="center"/>
              <w:rPr>
                <w:b/>
              </w:rPr>
            </w:pPr>
          </w:p>
          <w:p w:rsidR="005C2D7F" w:rsidRDefault="005C2D7F" w:rsidP="0070495C">
            <w:pPr>
              <w:pStyle w:val="Odsekzoznamu"/>
              <w:tabs>
                <w:tab w:val="left" w:pos="1009"/>
              </w:tabs>
              <w:ind w:left="0"/>
              <w:jc w:val="center"/>
              <w:rPr>
                <w:b/>
              </w:rPr>
            </w:pPr>
          </w:p>
          <w:p w:rsidR="005C2D7F" w:rsidRPr="00276390" w:rsidRDefault="005C2D7F" w:rsidP="0070495C">
            <w:pPr>
              <w:pStyle w:val="Odsekzoznamu"/>
              <w:tabs>
                <w:tab w:val="left" w:pos="1009"/>
              </w:tabs>
              <w:ind w:left="0"/>
              <w:jc w:val="center"/>
              <w:rPr>
                <w:b/>
              </w:rPr>
            </w:pPr>
          </w:p>
          <w:p w:rsidR="002D4C62" w:rsidRPr="002D4C62" w:rsidRDefault="002D4C62" w:rsidP="0070495C">
            <w:pPr>
              <w:pStyle w:val="Odsekzoznamu"/>
              <w:tabs>
                <w:tab w:val="left" w:pos="860"/>
              </w:tabs>
              <w:ind w:left="0"/>
              <w:jc w:val="both"/>
              <w:rPr>
                <w:rFonts w:eastAsiaTheme="minorHAnsi"/>
                <w:b/>
                <w:lang w:eastAsia="en-US"/>
              </w:rPr>
            </w:pPr>
            <w:r w:rsidRPr="002D4C62">
              <w:rPr>
                <w:rFonts w:eastAsiaTheme="minorHAnsi"/>
                <w:b/>
                <w:i/>
                <w:lang w:eastAsia="en-US"/>
              </w:rPr>
              <w:t xml:space="preserve"> </w:t>
            </w:r>
          </w:p>
          <w:p w:rsidR="002D4C62" w:rsidRDefault="002D4C62"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Default="007E582C" w:rsidP="0070495C">
            <w:pPr>
              <w:pStyle w:val="Normlny0"/>
              <w:jc w:val="both"/>
              <w:rPr>
                <w:b/>
                <w:sz w:val="24"/>
                <w:szCs w:val="24"/>
              </w:rPr>
            </w:pPr>
          </w:p>
          <w:p w:rsidR="007E582C" w:rsidRPr="00C73419" w:rsidRDefault="007E582C" w:rsidP="0070495C">
            <w:pPr>
              <w:pStyle w:val="Normlny0"/>
              <w:jc w:val="both"/>
              <w:rPr>
                <w:b/>
                <w:sz w:val="24"/>
                <w:szCs w:val="24"/>
              </w:rPr>
            </w:pPr>
          </w:p>
          <w:p w:rsidR="00C73419" w:rsidRPr="00C73419" w:rsidRDefault="00C73419" w:rsidP="00D44E3A">
            <w:pPr>
              <w:tabs>
                <w:tab w:val="left" w:pos="977"/>
              </w:tabs>
              <w:jc w:val="both"/>
              <w:rPr>
                <w:b/>
                <w:szCs w:val="20"/>
              </w:rPr>
            </w:pPr>
            <w:r w:rsidRPr="00C73419">
              <w:rPr>
                <w:b/>
                <w:szCs w:val="20"/>
              </w:rPr>
              <w:t xml:space="preserve"> </w:t>
            </w:r>
          </w:p>
          <w:p w:rsidR="00C73419" w:rsidRDefault="00FC0622" w:rsidP="008A0E7E">
            <w:pPr>
              <w:tabs>
                <w:tab w:val="left" w:pos="965"/>
              </w:tabs>
              <w:jc w:val="both"/>
              <w:rPr>
                <w:b/>
              </w:rPr>
            </w:pPr>
            <w:r>
              <w:rPr>
                <w:b/>
              </w:rPr>
              <w:t>(19</w:t>
            </w:r>
            <w:r w:rsidR="00C73419" w:rsidRPr="00C73419">
              <w:rPr>
                <w:b/>
              </w:rPr>
              <w:t xml:space="preserve">) </w:t>
            </w:r>
            <w:r w:rsidR="00B203AE" w:rsidRPr="00956819">
              <w:rPr>
                <w:b/>
              </w:rPr>
              <w:t>Každú zmenu údajov z pôvodného daňového priznania je zdaniteľná osoba uvedená v odseku 2 povinná uviesť v nasledujúcom daňovom priznaní najneskôr do troch rokov odo dňa uplynutia lehoty na podanie pôvodného daňového priznania. V tomto nasledujúcom daňovom priznaní zdaniteľná osoba uvedie príslušný členský štát spotreby, zdaňovacie obdobie a sumu dane, ktorá vyplýva z opravy. Ak sa úhrada za dodané tovary a služby podľa § 68 ods. 1 písm. b) uskutočnila v inej mene ako v eurách, použije sa pri oprave sumy dane kurz, ktorý sa mal použiť pri prepočte úhrady za dodaný tovar alebo službu podľa odseku 17.</w:t>
            </w:r>
          </w:p>
          <w:p w:rsidR="00D05757" w:rsidRPr="00AF5299" w:rsidRDefault="00D05757" w:rsidP="008A0E7E">
            <w:pPr>
              <w:tabs>
                <w:tab w:val="left" w:pos="965"/>
              </w:tabs>
              <w:jc w:val="both"/>
              <w:rPr>
                <w:b/>
              </w:rPr>
            </w:pPr>
          </w:p>
        </w:tc>
        <w:tc>
          <w:tcPr>
            <w:tcW w:w="509" w:type="dxa"/>
            <w:tcBorders>
              <w:top w:val="single" w:sz="4" w:space="0" w:color="auto"/>
              <w:left w:val="single" w:sz="4" w:space="0" w:color="auto"/>
              <w:bottom w:val="single" w:sz="4" w:space="0" w:color="auto"/>
              <w:right w:val="single" w:sz="4" w:space="0" w:color="auto"/>
            </w:tcBorders>
          </w:tcPr>
          <w:p w:rsidR="005C2D7F" w:rsidRDefault="005C2D7F" w:rsidP="0070495C">
            <w:pPr>
              <w:jc w:val="center"/>
            </w:pPr>
          </w:p>
          <w:p w:rsidR="005C2D7F" w:rsidRDefault="005C2D7F" w:rsidP="0070495C">
            <w:pPr>
              <w:jc w:val="center"/>
            </w:pPr>
          </w:p>
          <w:p w:rsidR="00543F3A" w:rsidRDefault="00543F3A" w:rsidP="0070495C">
            <w:pPr>
              <w:jc w:val="center"/>
            </w:pPr>
          </w:p>
          <w:p w:rsidR="005C2D7F" w:rsidRDefault="005C2D7F" w:rsidP="0070495C">
            <w:pPr>
              <w:jc w:val="center"/>
            </w:pPr>
            <w:proofErr w:type="spellStart"/>
            <w:r w:rsidRPr="00E76198">
              <w:t>n.a</w:t>
            </w:r>
            <w:proofErr w:type="spellEnd"/>
            <w:r w:rsidRPr="00E76198">
              <w:t>.</w:t>
            </w:r>
          </w:p>
          <w:p w:rsidR="005C2D7F" w:rsidRDefault="005C2D7F" w:rsidP="0070495C">
            <w:pPr>
              <w:jc w:val="center"/>
            </w:pPr>
          </w:p>
          <w:p w:rsidR="005C2D7F" w:rsidRDefault="005C2D7F" w:rsidP="0070495C">
            <w:pPr>
              <w:jc w:val="center"/>
            </w:pPr>
          </w:p>
          <w:p w:rsidR="005C2D7F" w:rsidRDefault="005C2D7F" w:rsidP="0070495C">
            <w:pPr>
              <w:jc w:val="center"/>
            </w:pPr>
          </w:p>
          <w:p w:rsidR="005C2D7F" w:rsidRDefault="005C2D7F" w:rsidP="0070495C">
            <w:pPr>
              <w:jc w:val="center"/>
            </w:pPr>
          </w:p>
          <w:p w:rsidR="005C2D7F" w:rsidRDefault="005C2D7F" w:rsidP="0070495C">
            <w:pPr>
              <w:jc w:val="center"/>
            </w:pPr>
          </w:p>
          <w:p w:rsidR="005C2D7F" w:rsidRDefault="005C2D7F" w:rsidP="0070495C">
            <w:pPr>
              <w:jc w:val="center"/>
            </w:pPr>
          </w:p>
          <w:p w:rsidR="005C2D7F" w:rsidRDefault="005C2D7F" w:rsidP="0070495C">
            <w:pPr>
              <w:jc w:val="center"/>
            </w:pPr>
          </w:p>
          <w:p w:rsidR="005C2D7F" w:rsidRDefault="005C2D7F" w:rsidP="0070495C">
            <w:pPr>
              <w:jc w:val="center"/>
            </w:pPr>
          </w:p>
          <w:p w:rsidR="005C2D7F" w:rsidRDefault="005C2D7F" w:rsidP="0070495C">
            <w:pPr>
              <w:jc w:val="center"/>
            </w:pPr>
          </w:p>
          <w:p w:rsidR="002D4C62" w:rsidRDefault="002D4C62" w:rsidP="0070495C">
            <w:pPr>
              <w:jc w:val="center"/>
            </w:pPr>
          </w:p>
          <w:p w:rsidR="007E582C" w:rsidRDefault="007E582C" w:rsidP="0070495C">
            <w:pPr>
              <w:jc w:val="center"/>
            </w:pPr>
          </w:p>
          <w:p w:rsidR="000D7D6A" w:rsidRDefault="000D7D6A" w:rsidP="0070495C">
            <w:pPr>
              <w:jc w:val="center"/>
            </w:pPr>
          </w:p>
          <w:p w:rsidR="007E582C" w:rsidRDefault="007E582C" w:rsidP="0070495C">
            <w:pPr>
              <w:jc w:val="center"/>
            </w:pPr>
            <w:proofErr w:type="spellStart"/>
            <w:r w:rsidRPr="00E76198">
              <w:t>n.a</w:t>
            </w:r>
            <w:proofErr w:type="spellEnd"/>
            <w:r w:rsidRPr="00E76198">
              <w:t>.</w:t>
            </w: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D44E3A" w:rsidRDefault="00D44E3A" w:rsidP="0070495C">
            <w:pPr>
              <w:jc w:val="center"/>
            </w:pPr>
          </w:p>
          <w:p w:rsidR="007E582C" w:rsidRDefault="007E582C" w:rsidP="0070495C">
            <w:pPr>
              <w:jc w:val="center"/>
            </w:pPr>
            <w:r w:rsidRPr="00E76198">
              <w:t>Ú</w:t>
            </w:r>
          </w:p>
        </w:tc>
        <w:tc>
          <w:tcPr>
            <w:tcW w:w="567" w:type="dxa"/>
            <w:tcBorders>
              <w:top w:val="single" w:sz="4" w:space="0" w:color="auto"/>
              <w:left w:val="single" w:sz="4" w:space="0" w:color="auto"/>
              <w:bottom w:val="single" w:sz="4" w:space="0" w:color="auto"/>
              <w:right w:val="single" w:sz="12" w:space="0" w:color="auto"/>
            </w:tcBorders>
          </w:tcPr>
          <w:p w:rsidR="002D4C62" w:rsidRDefault="002D4C62" w:rsidP="0070495C">
            <w:pPr>
              <w:pStyle w:val="Nadpis1"/>
              <w:rPr>
                <w:b w:val="0"/>
                <w:bCs w:val="0"/>
              </w:rPr>
            </w:pPr>
          </w:p>
          <w:p w:rsidR="005C2D7F" w:rsidRDefault="005C2D7F" w:rsidP="0070495C"/>
          <w:p w:rsidR="005C2D7F" w:rsidRDefault="005C2D7F" w:rsidP="0070495C"/>
          <w:p w:rsidR="005C2D7F" w:rsidRPr="002F7469" w:rsidRDefault="005C2D7F" w:rsidP="0070495C">
            <w:pPr>
              <w:rPr>
                <w:sz w:val="20"/>
                <w:szCs w:val="20"/>
              </w:rPr>
            </w:pPr>
            <w:r w:rsidRPr="00E76198">
              <w:rPr>
                <w:sz w:val="20"/>
                <w:szCs w:val="20"/>
              </w:rPr>
              <w:t>Článok 369f bol nahradený</w:t>
            </w:r>
            <w:r w:rsidR="009B5F75">
              <w:rPr>
                <w:sz w:val="20"/>
                <w:szCs w:val="20"/>
              </w:rPr>
              <w:t>(smernica (EÚ) 2019/1995)</w:t>
            </w:r>
            <w:r w:rsidRPr="00E76198">
              <w:rPr>
                <w:sz w:val="20"/>
                <w:szCs w:val="20"/>
              </w:rPr>
              <w:t>.</w:t>
            </w:r>
          </w:p>
          <w:p w:rsidR="007E582C" w:rsidRDefault="007E582C" w:rsidP="0070495C"/>
          <w:p w:rsidR="000D7D6A" w:rsidRDefault="000D7D6A" w:rsidP="0070495C"/>
          <w:p w:rsidR="00D677D8" w:rsidRDefault="00D677D8" w:rsidP="0070495C"/>
          <w:p w:rsidR="007E582C" w:rsidRPr="002F7469" w:rsidRDefault="00442F0E" w:rsidP="0070495C">
            <w:pPr>
              <w:rPr>
                <w:sz w:val="20"/>
                <w:szCs w:val="20"/>
              </w:rPr>
            </w:pPr>
            <w:r w:rsidRPr="00E76198">
              <w:rPr>
                <w:sz w:val="20"/>
                <w:szCs w:val="20"/>
              </w:rPr>
              <w:t>Body 1</w:t>
            </w:r>
            <w:r w:rsidR="00E76198" w:rsidRPr="00E76198">
              <w:rPr>
                <w:sz w:val="20"/>
                <w:szCs w:val="20"/>
              </w:rPr>
              <w:t>.</w:t>
            </w:r>
            <w:r w:rsidRPr="00E76198">
              <w:rPr>
                <w:sz w:val="20"/>
                <w:szCs w:val="20"/>
              </w:rPr>
              <w:t xml:space="preserve"> až 3</w:t>
            </w:r>
            <w:r w:rsidR="00E76198" w:rsidRPr="00E76198">
              <w:rPr>
                <w:sz w:val="20"/>
                <w:szCs w:val="20"/>
              </w:rPr>
              <w:t>.</w:t>
            </w:r>
            <w:r w:rsidRPr="00E76198">
              <w:rPr>
                <w:sz w:val="20"/>
                <w:szCs w:val="20"/>
              </w:rPr>
              <w:t xml:space="preserve"> člán</w:t>
            </w:r>
            <w:r w:rsidR="007E582C" w:rsidRPr="00E76198">
              <w:rPr>
                <w:sz w:val="20"/>
                <w:szCs w:val="20"/>
              </w:rPr>
              <w:t>k</w:t>
            </w:r>
            <w:r w:rsidRPr="00E76198">
              <w:rPr>
                <w:sz w:val="20"/>
                <w:szCs w:val="20"/>
              </w:rPr>
              <w:t xml:space="preserve">u </w:t>
            </w:r>
            <w:r w:rsidR="007E582C" w:rsidRPr="00E76198">
              <w:rPr>
                <w:sz w:val="20"/>
                <w:szCs w:val="20"/>
              </w:rPr>
              <w:t>369g boli nahradené</w:t>
            </w:r>
            <w:r w:rsidR="009B5F75">
              <w:rPr>
                <w:sz w:val="20"/>
                <w:szCs w:val="20"/>
              </w:rPr>
              <w:t xml:space="preserve"> (smernica (EÚ) 2019/1995)</w:t>
            </w:r>
            <w:r w:rsidR="007E582C" w:rsidRPr="00E76198">
              <w:rPr>
                <w:sz w:val="20"/>
                <w:szCs w:val="20"/>
              </w:rPr>
              <w:t>.</w:t>
            </w:r>
          </w:p>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Pr="007D328D" w:rsidRDefault="00442F0E" w:rsidP="0070495C">
            <w:pPr>
              <w:rPr>
                <w:sz w:val="20"/>
                <w:szCs w:val="20"/>
              </w:rPr>
            </w:pPr>
            <w:r w:rsidRPr="007518DA">
              <w:rPr>
                <w:sz w:val="20"/>
                <w:szCs w:val="20"/>
              </w:rPr>
              <w:t>Bod 4</w:t>
            </w:r>
            <w:r w:rsidR="007518DA" w:rsidRPr="007518DA">
              <w:rPr>
                <w:sz w:val="20"/>
                <w:szCs w:val="20"/>
              </w:rPr>
              <w:t>.</w:t>
            </w:r>
            <w:r w:rsidRPr="007518DA">
              <w:rPr>
                <w:sz w:val="20"/>
                <w:szCs w:val="20"/>
              </w:rPr>
              <w:t xml:space="preserve"> článku 369g</w:t>
            </w:r>
          </w:p>
        </w:tc>
      </w:tr>
      <w:tr w:rsidR="0029015E" w:rsidRPr="009F70B5" w:rsidTr="0070495C">
        <w:tc>
          <w:tcPr>
            <w:tcW w:w="694" w:type="dxa"/>
            <w:tcBorders>
              <w:top w:val="single" w:sz="4" w:space="0" w:color="auto"/>
              <w:left w:val="single" w:sz="12" w:space="0" w:color="auto"/>
              <w:bottom w:val="single" w:sz="4" w:space="0" w:color="auto"/>
              <w:right w:val="single" w:sz="4" w:space="0" w:color="auto"/>
            </w:tcBorders>
          </w:tcPr>
          <w:p w:rsidR="0029015E" w:rsidRPr="009F70B5" w:rsidRDefault="0029015E" w:rsidP="0070495C">
            <w:pPr>
              <w:jc w:val="center"/>
            </w:pPr>
            <w:r w:rsidRPr="004B021C">
              <w:lastRenderedPageBreak/>
              <w:t xml:space="preserve">Čl.2 </w:t>
            </w:r>
          </w:p>
          <w:p w:rsidR="0029015E" w:rsidRDefault="0029015E" w:rsidP="0070495C">
            <w:pPr>
              <w:jc w:val="center"/>
            </w:pPr>
            <w:r w:rsidRPr="007518DA">
              <w:t>bod 26</w:t>
            </w:r>
            <w:r w:rsidR="005A470B" w:rsidRPr="007518DA">
              <w:t>.</w:t>
            </w:r>
            <w:r w:rsidR="00442F0E" w:rsidRPr="007518DA">
              <w:t xml:space="preserve"> </w:t>
            </w:r>
          </w:p>
          <w:p w:rsidR="0029015E" w:rsidRPr="004B021C" w:rsidRDefault="0029015E" w:rsidP="0070495C">
            <w:pPr>
              <w:jc w:val="center"/>
            </w:pPr>
          </w:p>
        </w:tc>
        <w:tc>
          <w:tcPr>
            <w:tcW w:w="6792" w:type="dxa"/>
            <w:gridSpan w:val="2"/>
            <w:tcBorders>
              <w:top w:val="single" w:sz="4" w:space="0" w:color="auto"/>
              <w:left w:val="single" w:sz="4" w:space="0" w:color="auto"/>
              <w:bottom w:val="single" w:sz="4" w:space="0" w:color="auto"/>
              <w:right w:val="single" w:sz="4" w:space="0" w:color="auto"/>
            </w:tcBorders>
          </w:tcPr>
          <w:p w:rsidR="0029015E" w:rsidRPr="00441E22" w:rsidRDefault="00D05757" w:rsidP="0070495C">
            <w:pPr>
              <w:spacing w:before="120" w:line="312" w:lineRule="atLeast"/>
              <w:jc w:val="both"/>
            </w:pPr>
            <w:r>
              <w:t>26. V článku 369</w:t>
            </w:r>
            <w:r w:rsidR="0029015E" w:rsidRPr="00441E22">
              <w:t xml:space="preserve">h ods. 1 druhom </w:t>
            </w:r>
            <w:proofErr w:type="spellStart"/>
            <w:r w:rsidR="0029015E" w:rsidRPr="00441E22">
              <w:t>pododseku</w:t>
            </w:r>
            <w:proofErr w:type="spellEnd"/>
            <w:r w:rsidR="0029015E" w:rsidRPr="00441E22">
              <w:t xml:space="preserve"> sa druhá veta nahrádza takto:</w:t>
            </w:r>
          </w:p>
          <w:p w:rsidR="0029015E" w:rsidRPr="009F70B5" w:rsidRDefault="0029015E" w:rsidP="0070495C">
            <w:pPr>
              <w:pStyle w:val="Default"/>
              <w:jc w:val="both"/>
              <w:rPr>
                <w:rFonts w:ascii="Times New Roman" w:hAnsi="Times New Roman" w:cs="Times New Roman"/>
                <w:b/>
                <w:bCs/>
              </w:rPr>
            </w:pPr>
            <w:r w:rsidRPr="00441E22">
              <w:rPr>
                <w:rFonts w:ascii="Times New Roman" w:hAnsi="Times New Roman" w:cs="Times New Roman"/>
                <w:color w:val="auto"/>
              </w:rPr>
              <w:t>„Ak sa služby poskytli v iných menách, zdaniteľná osoba, ktorá využíva túto osobitnú úpravu, používa pri vypĺňaní daňového priznania k DPH výmenný kurz platný v posledný deň zdaňovacieho obdobia.“</w:t>
            </w:r>
          </w:p>
        </w:tc>
        <w:tc>
          <w:tcPr>
            <w:tcW w:w="509" w:type="dxa"/>
            <w:tcBorders>
              <w:top w:val="single" w:sz="4" w:space="0" w:color="auto"/>
              <w:left w:val="single" w:sz="4" w:space="0" w:color="auto"/>
              <w:bottom w:val="single" w:sz="4" w:space="0" w:color="auto"/>
              <w:right w:val="single" w:sz="12" w:space="0" w:color="auto"/>
            </w:tcBorders>
          </w:tcPr>
          <w:p w:rsidR="0029015E" w:rsidRDefault="007F48BA" w:rsidP="0070495C">
            <w:pPr>
              <w:jc w:val="center"/>
            </w:pPr>
            <w:r>
              <w:t>N</w:t>
            </w:r>
          </w:p>
        </w:tc>
        <w:tc>
          <w:tcPr>
            <w:tcW w:w="851" w:type="dxa"/>
            <w:tcBorders>
              <w:top w:val="single" w:sz="4" w:space="0" w:color="auto"/>
              <w:left w:val="nil"/>
              <w:bottom w:val="single" w:sz="4" w:space="0" w:color="auto"/>
              <w:right w:val="single" w:sz="4" w:space="0" w:color="auto"/>
            </w:tcBorders>
          </w:tcPr>
          <w:p w:rsidR="0029015E" w:rsidRDefault="0029015E" w:rsidP="0070495C">
            <w:pPr>
              <w:jc w:val="center"/>
              <w:rPr>
                <w:b/>
              </w:rPr>
            </w:pPr>
            <w:r>
              <w:rPr>
                <w:b/>
              </w:rPr>
              <w:t>n</w:t>
            </w:r>
            <w:r w:rsidRPr="000D7A9F">
              <w:rPr>
                <w:b/>
              </w:rPr>
              <w:t>ávrh zákona čl.</w:t>
            </w:r>
            <w:r>
              <w:rPr>
                <w:b/>
              </w:rPr>
              <w:t xml:space="preserve"> </w:t>
            </w:r>
            <w:r w:rsidRPr="000D7A9F">
              <w:rPr>
                <w:b/>
              </w:rPr>
              <w:t>I</w:t>
            </w:r>
          </w:p>
          <w:p w:rsidR="0029015E" w:rsidRPr="009F70B5" w:rsidRDefault="0029015E"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29015E" w:rsidRPr="00354F1C" w:rsidRDefault="0029015E" w:rsidP="0070495C">
            <w:pPr>
              <w:pStyle w:val="Normlny0"/>
              <w:rPr>
                <w:sz w:val="24"/>
                <w:szCs w:val="24"/>
              </w:rPr>
            </w:pPr>
            <w:r>
              <w:rPr>
                <w:sz w:val="24"/>
                <w:szCs w:val="24"/>
              </w:rPr>
              <w:t>§68b</w:t>
            </w:r>
          </w:p>
          <w:p w:rsidR="0029015E" w:rsidRDefault="0029015E" w:rsidP="0070495C">
            <w:pPr>
              <w:pStyle w:val="Normlny0"/>
              <w:rPr>
                <w:sz w:val="24"/>
                <w:szCs w:val="24"/>
              </w:rPr>
            </w:pPr>
            <w:r>
              <w:rPr>
                <w:sz w:val="24"/>
                <w:szCs w:val="24"/>
              </w:rPr>
              <w:t>ods.</w:t>
            </w:r>
          </w:p>
          <w:p w:rsidR="0029015E" w:rsidRDefault="00850240" w:rsidP="0070495C">
            <w:pPr>
              <w:pStyle w:val="Normlny0"/>
              <w:rPr>
                <w:sz w:val="24"/>
                <w:szCs w:val="24"/>
              </w:rPr>
            </w:pPr>
            <w:r>
              <w:rPr>
                <w:sz w:val="24"/>
                <w:szCs w:val="24"/>
              </w:rPr>
              <w:t>17</w:t>
            </w:r>
          </w:p>
          <w:p w:rsidR="0029015E" w:rsidRDefault="0029015E" w:rsidP="0070495C">
            <w:pPr>
              <w:pStyle w:val="Normlny0"/>
              <w:rPr>
                <w:sz w:val="24"/>
                <w:szCs w:val="24"/>
              </w:rPr>
            </w:pPr>
          </w:p>
          <w:p w:rsidR="0029015E" w:rsidRDefault="0029015E" w:rsidP="0070495C">
            <w:pPr>
              <w:pStyle w:val="Normlny0"/>
              <w:rPr>
                <w:sz w:val="24"/>
                <w:szCs w:val="24"/>
              </w:rPr>
            </w:pPr>
          </w:p>
          <w:p w:rsidR="0029015E" w:rsidRDefault="0029015E" w:rsidP="0070495C">
            <w:pPr>
              <w:pStyle w:val="Normlny0"/>
              <w:rPr>
                <w:sz w:val="24"/>
                <w:szCs w:val="24"/>
              </w:rPr>
            </w:pPr>
          </w:p>
          <w:p w:rsidR="0029015E" w:rsidRDefault="0029015E" w:rsidP="0070495C">
            <w:pPr>
              <w:pStyle w:val="Normlny0"/>
              <w:rPr>
                <w:sz w:val="24"/>
                <w:szCs w:val="24"/>
              </w:rPr>
            </w:pPr>
          </w:p>
          <w:p w:rsidR="0029015E" w:rsidRPr="009F70B5" w:rsidRDefault="0029015E"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29015E" w:rsidRPr="0029015E" w:rsidRDefault="00850240" w:rsidP="0070495C">
            <w:pPr>
              <w:pStyle w:val="Odsekzoznamu"/>
              <w:tabs>
                <w:tab w:val="left" w:pos="589"/>
              </w:tabs>
              <w:ind w:left="0"/>
              <w:jc w:val="both"/>
              <w:rPr>
                <w:rFonts w:eastAsiaTheme="minorHAnsi"/>
                <w:b/>
                <w:lang w:eastAsia="en-US"/>
              </w:rPr>
            </w:pPr>
            <w:r>
              <w:rPr>
                <w:rFonts w:eastAsiaTheme="minorHAnsi"/>
                <w:b/>
                <w:lang w:eastAsia="en-US"/>
              </w:rPr>
              <w:t>(17</w:t>
            </w:r>
            <w:r w:rsidR="0029015E" w:rsidRPr="0029015E">
              <w:rPr>
                <w:rFonts w:eastAsiaTheme="minorHAnsi"/>
                <w:b/>
                <w:lang w:eastAsia="en-US"/>
              </w:rPr>
              <w:t xml:space="preserve">) </w:t>
            </w:r>
            <w:r w:rsidR="0015506F" w:rsidRPr="00715C56">
              <w:rPr>
                <w:rFonts w:eastAsiaTheme="minorHAnsi"/>
                <w:color w:val="0070C0"/>
              </w:rPr>
              <w:t xml:space="preserve"> </w:t>
            </w:r>
            <w:r w:rsidR="0015506F" w:rsidRPr="00956819">
              <w:rPr>
                <w:rFonts w:eastAsiaTheme="minorHAnsi"/>
                <w:b/>
              </w:rPr>
              <w:t>Sumy v daňovom priznaní sa uvádzajú v eurách. Ak sa úhrada za dodané tovary a služby podľa § 68 ods. 1 písm. b) uskutoční v inej mene ako v eurách, použije sa na prepočet tejto úhrady na eurá referenčný výmenný kurz určený a vyhlásený Európskou centrálnou bankou alebo Národnou bankou Slovenska</w:t>
            </w:r>
            <w:r w:rsidR="0015506F" w:rsidRPr="00956819">
              <w:rPr>
                <w:rFonts w:eastAsiaTheme="minorHAnsi"/>
                <w:b/>
                <w:vertAlign w:val="superscript"/>
              </w:rPr>
              <w:t>5a</w:t>
            </w:r>
            <w:r w:rsidR="0015506F" w:rsidRPr="00956819">
              <w:rPr>
                <w:rFonts w:eastAsiaTheme="minorHAnsi"/>
                <w:b/>
              </w:rPr>
              <w:t>) platný posledný deň príslušného zdaňovacieho obdobia alebo nasledujúci deň, ak nebol v posledný deň zdaňovacieho obdobia tento kurz určený a vyhlásený.</w:t>
            </w:r>
          </w:p>
        </w:tc>
        <w:tc>
          <w:tcPr>
            <w:tcW w:w="509" w:type="dxa"/>
            <w:tcBorders>
              <w:top w:val="single" w:sz="4" w:space="0" w:color="auto"/>
              <w:left w:val="single" w:sz="4" w:space="0" w:color="auto"/>
              <w:bottom w:val="single" w:sz="4" w:space="0" w:color="auto"/>
              <w:right w:val="single" w:sz="4" w:space="0" w:color="auto"/>
            </w:tcBorders>
          </w:tcPr>
          <w:p w:rsidR="0029015E" w:rsidRDefault="007F48BA" w:rsidP="0070495C">
            <w:pPr>
              <w:jc w:val="center"/>
            </w:pPr>
            <w:r>
              <w:t>Ú</w:t>
            </w:r>
          </w:p>
        </w:tc>
        <w:tc>
          <w:tcPr>
            <w:tcW w:w="567" w:type="dxa"/>
            <w:tcBorders>
              <w:top w:val="single" w:sz="4" w:space="0" w:color="auto"/>
              <w:left w:val="single" w:sz="4" w:space="0" w:color="auto"/>
              <w:bottom w:val="single" w:sz="4" w:space="0" w:color="auto"/>
              <w:right w:val="single" w:sz="12" w:space="0" w:color="auto"/>
            </w:tcBorders>
          </w:tcPr>
          <w:p w:rsidR="0029015E" w:rsidRPr="009F70B5" w:rsidRDefault="0029015E" w:rsidP="0070495C">
            <w:pPr>
              <w:pStyle w:val="Nadpis1"/>
              <w:rPr>
                <w:b w:val="0"/>
                <w:bCs w:val="0"/>
              </w:rPr>
            </w:pPr>
          </w:p>
        </w:tc>
      </w:tr>
      <w:tr w:rsidR="00F24AEF" w:rsidRPr="009F70B5" w:rsidTr="0070495C">
        <w:tc>
          <w:tcPr>
            <w:tcW w:w="694" w:type="dxa"/>
            <w:tcBorders>
              <w:top w:val="single" w:sz="4" w:space="0" w:color="auto"/>
              <w:left w:val="single" w:sz="12" w:space="0" w:color="auto"/>
              <w:bottom w:val="single" w:sz="4" w:space="0" w:color="auto"/>
              <w:right w:val="single" w:sz="4" w:space="0" w:color="auto"/>
            </w:tcBorders>
          </w:tcPr>
          <w:p w:rsidR="00F24AEF" w:rsidRPr="009F70B5" w:rsidRDefault="00F24AEF" w:rsidP="0070495C">
            <w:pPr>
              <w:jc w:val="center"/>
            </w:pPr>
            <w:r w:rsidRPr="004B021C">
              <w:t xml:space="preserve">Čl.2 </w:t>
            </w:r>
          </w:p>
          <w:p w:rsidR="00F24AEF" w:rsidRDefault="00F24AEF" w:rsidP="0070495C">
            <w:pPr>
              <w:jc w:val="center"/>
            </w:pPr>
            <w:r>
              <w:t xml:space="preserve">bod </w:t>
            </w:r>
            <w:r w:rsidRPr="007518DA">
              <w:t>27</w:t>
            </w:r>
            <w:r w:rsidR="005A470B" w:rsidRPr="007518DA">
              <w:t>.</w:t>
            </w:r>
            <w:r w:rsidR="00454700" w:rsidRPr="007518DA">
              <w:t xml:space="preserve"> </w:t>
            </w:r>
          </w:p>
          <w:p w:rsidR="00F24AEF" w:rsidRPr="004B021C" w:rsidRDefault="00F24AEF" w:rsidP="0070495C">
            <w:pPr>
              <w:jc w:val="center"/>
            </w:pPr>
          </w:p>
        </w:tc>
        <w:tc>
          <w:tcPr>
            <w:tcW w:w="6792" w:type="dxa"/>
            <w:gridSpan w:val="2"/>
            <w:tcBorders>
              <w:top w:val="single" w:sz="4" w:space="0" w:color="auto"/>
              <w:left w:val="single" w:sz="4" w:space="0" w:color="auto"/>
              <w:bottom w:val="single" w:sz="4" w:space="0" w:color="auto"/>
              <w:right w:val="single" w:sz="4" w:space="0" w:color="auto"/>
            </w:tcBorders>
          </w:tcPr>
          <w:p w:rsidR="00F24AEF" w:rsidRPr="00441E22" w:rsidRDefault="00F24AEF" w:rsidP="0070495C">
            <w:pPr>
              <w:spacing w:before="120" w:line="312" w:lineRule="atLeast"/>
              <w:jc w:val="both"/>
            </w:pPr>
            <w:r w:rsidRPr="00441E22">
              <w:t>27. V článku 369i sa prvý odsek nahrádza takto:</w:t>
            </w:r>
          </w:p>
          <w:p w:rsidR="00F24AEF" w:rsidRPr="009F70B5" w:rsidRDefault="00F24AEF" w:rsidP="0070495C">
            <w:pPr>
              <w:pStyle w:val="Default"/>
              <w:jc w:val="both"/>
              <w:rPr>
                <w:rFonts w:ascii="Times New Roman" w:hAnsi="Times New Roman" w:cs="Times New Roman"/>
                <w:b/>
                <w:bCs/>
              </w:rPr>
            </w:pPr>
            <w:r w:rsidRPr="00441E22">
              <w:rPr>
                <w:rFonts w:ascii="Times New Roman" w:hAnsi="Times New Roman" w:cs="Times New Roman"/>
                <w:color w:val="auto"/>
              </w:rPr>
              <w:t>„Zdaniteľná osoba, ktorá využíva túto osobitnú úpravu, zaplatí DPH najneskôr pred skončením lehoty, v ktorej sa musí daňové priznanie podať, pričom uvedie odkaz na príslušné daňové priznanie k DPH.“</w:t>
            </w:r>
          </w:p>
        </w:tc>
        <w:tc>
          <w:tcPr>
            <w:tcW w:w="509" w:type="dxa"/>
            <w:tcBorders>
              <w:top w:val="single" w:sz="4" w:space="0" w:color="auto"/>
              <w:left w:val="single" w:sz="4" w:space="0" w:color="auto"/>
              <w:bottom w:val="single" w:sz="4" w:space="0" w:color="auto"/>
              <w:right w:val="single" w:sz="12" w:space="0" w:color="auto"/>
            </w:tcBorders>
          </w:tcPr>
          <w:p w:rsidR="00F24AEF" w:rsidRDefault="007F48BA" w:rsidP="0070495C">
            <w:pPr>
              <w:jc w:val="center"/>
            </w:pPr>
            <w:r>
              <w:t>N</w:t>
            </w:r>
          </w:p>
        </w:tc>
        <w:tc>
          <w:tcPr>
            <w:tcW w:w="851" w:type="dxa"/>
            <w:tcBorders>
              <w:top w:val="single" w:sz="4" w:space="0" w:color="auto"/>
              <w:left w:val="nil"/>
              <w:bottom w:val="single" w:sz="4" w:space="0" w:color="auto"/>
              <w:right w:val="single" w:sz="4" w:space="0" w:color="auto"/>
            </w:tcBorders>
          </w:tcPr>
          <w:p w:rsidR="00F24AEF" w:rsidRDefault="00F24AEF" w:rsidP="0070495C">
            <w:pPr>
              <w:jc w:val="center"/>
              <w:rPr>
                <w:b/>
              </w:rPr>
            </w:pPr>
            <w:r>
              <w:rPr>
                <w:b/>
              </w:rPr>
              <w:t>n</w:t>
            </w:r>
            <w:r w:rsidRPr="000D7A9F">
              <w:rPr>
                <w:b/>
              </w:rPr>
              <w:t>ávrh zákona čl.</w:t>
            </w:r>
            <w:r>
              <w:rPr>
                <w:b/>
              </w:rPr>
              <w:t xml:space="preserve"> </w:t>
            </w:r>
            <w:r w:rsidRPr="000D7A9F">
              <w:rPr>
                <w:b/>
              </w:rPr>
              <w:t>I</w:t>
            </w:r>
          </w:p>
          <w:p w:rsidR="00F24AEF" w:rsidRPr="009F70B5" w:rsidRDefault="00F24AEF"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F24AEF" w:rsidRPr="00354F1C" w:rsidRDefault="00F24AEF" w:rsidP="0070495C">
            <w:pPr>
              <w:pStyle w:val="Normlny0"/>
              <w:rPr>
                <w:sz w:val="24"/>
                <w:szCs w:val="24"/>
              </w:rPr>
            </w:pPr>
            <w:r>
              <w:rPr>
                <w:sz w:val="24"/>
                <w:szCs w:val="24"/>
              </w:rPr>
              <w:t>§68b</w:t>
            </w:r>
          </w:p>
          <w:p w:rsidR="00F24AEF" w:rsidRDefault="00F24AEF" w:rsidP="0070495C">
            <w:pPr>
              <w:pStyle w:val="Normlny0"/>
              <w:rPr>
                <w:sz w:val="24"/>
                <w:szCs w:val="24"/>
              </w:rPr>
            </w:pPr>
            <w:r>
              <w:rPr>
                <w:sz w:val="24"/>
                <w:szCs w:val="24"/>
              </w:rPr>
              <w:t>ods.</w:t>
            </w:r>
          </w:p>
          <w:p w:rsidR="00F24AEF" w:rsidRDefault="00850240" w:rsidP="0070495C">
            <w:pPr>
              <w:pStyle w:val="Normlny0"/>
              <w:rPr>
                <w:sz w:val="24"/>
                <w:szCs w:val="24"/>
              </w:rPr>
            </w:pPr>
            <w:r>
              <w:rPr>
                <w:sz w:val="24"/>
                <w:szCs w:val="24"/>
              </w:rPr>
              <w:t>18</w:t>
            </w:r>
          </w:p>
          <w:p w:rsidR="00F24AEF" w:rsidRDefault="00F24AEF" w:rsidP="0070495C">
            <w:pPr>
              <w:pStyle w:val="Normlny0"/>
              <w:rPr>
                <w:sz w:val="24"/>
                <w:szCs w:val="24"/>
              </w:rPr>
            </w:pPr>
          </w:p>
          <w:p w:rsidR="00F24AEF" w:rsidRDefault="00F24AEF" w:rsidP="0070495C">
            <w:pPr>
              <w:pStyle w:val="Normlny0"/>
              <w:rPr>
                <w:sz w:val="24"/>
                <w:szCs w:val="24"/>
              </w:rPr>
            </w:pPr>
          </w:p>
          <w:p w:rsidR="00F24AEF" w:rsidRDefault="00F24AEF" w:rsidP="0070495C">
            <w:pPr>
              <w:pStyle w:val="Normlny0"/>
              <w:rPr>
                <w:sz w:val="24"/>
                <w:szCs w:val="24"/>
              </w:rPr>
            </w:pPr>
          </w:p>
          <w:p w:rsidR="00F24AEF" w:rsidRDefault="00F24AEF" w:rsidP="0070495C">
            <w:pPr>
              <w:pStyle w:val="Normlny0"/>
              <w:rPr>
                <w:sz w:val="24"/>
                <w:szCs w:val="24"/>
              </w:rPr>
            </w:pPr>
          </w:p>
          <w:p w:rsidR="00F24AEF" w:rsidRPr="009F70B5" w:rsidRDefault="00F24AEF"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F24AEF" w:rsidRPr="00F24AEF" w:rsidRDefault="00850240" w:rsidP="0070495C">
            <w:pPr>
              <w:pStyle w:val="Odsekzoznamu"/>
              <w:tabs>
                <w:tab w:val="left" w:pos="989"/>
              </w:tabs>
              <w:ind w:left="0"/>
              <w:jc w:val="both"/>
              <w:rPr>
                <w:rFonts w:eastAsiaTheme="minorHAnsi"/>
                <w:lang w:eastAsia="en-US"/>
              </w:rPr>
            </w:pPr>
            <w:r>
              <w:rPr>
                <w:rFonts w:eastAsiaTheme="minorHAnsi"/>
                <w:b/>
                <w:lang w:eastAsia="en-US"/>
              </w:rPr>
              <w:t>(18</w:t>
            </w:r>
            <w:r w:rsidR="00F24AEF" w:rsidRPr="00F24AEF">
              <w:rPr>
                <w:rFonts w:eastAsiaTheme="minorHAnsi"/>
                <w:b/>
                <w:lang w:eastAsia="en-US"/>
              </w:rPr>
              <w:t xml:space="preserve">) Daň sa platí v eurách na príslušný účet daňového úradu najneskôr do konca lehoty na podanie daňového priznania s uvedením odkazu na príslušné daňové priznanie. Ak koniec lehoty na zaplatenie dane pripadne na sobotu, nedeľu alebo deň pracovného pokoja, posledným dňom lehoty je tento deň. </w:t>
            </w:r>
            <w:r w:rsidR="00F24AEF" w:rsidRPr="00F24AEF">
              <w:rPr>
                <w:rFonts w:eastAsiaTheme="minorHAnsi"/>
                <w:b/>
                <w:color w:val="000000" w:themeColor="text1"/>
                <w:lang w:eastAsia="en-US"/>
              </w:rPr>
              <w:t xml:space="preserve">Za deň platby sa považuje deň, keď platba bola pripísaná na účet daňového úradu. </w:t>
            </w:r>
          </w:p>
        </w:tc>
        <w:tc>
          <w:tcPr>
            <w:tcW w:w="509" w:type="dxa"/>
            <w:tcBorders>
              <w:top w:val="single" w:sz="4" w:space="0" w:color="auto"/>
              <w:left w:val="single" w:sz="4" w:space="0" w:color="auto"/>
              <w:bottom w:val="single" w:sz="4" w:space="0" w:color="auto"/>
              <w:right w:val="single" w:sz="4" w:space="0" w:color="auto"/>
            </w:tcBorders>
          </w:tcPr>
          <w:p w:rsidR="00F24AEF" w:rsidRDefault="007F48BA" w:rsidP="0070495C">
            <w:pPr>
              <w:jc w:val="center"/>
            </w:pPr>
            <w:r>
              <w:t>Ú</w:t>
            </w:r>
          </w:p>
        </w:tc>
        <w:tc>
          <w:tcPr>
            <w:tcW w:w="567" w:type="dxa"/>
            <w:tcBorders>
              <w:top w:val="single" w:sz="4" w:space="0" w:color="auto"/>
              <w:left w:val="single" w:sz="4" w:space="0" w:color="auto"/>
              <w:bottom w:val="single" w:sz="4" w:space="0" w:color="auto"/>
              <w:right w:val="single" w:sz="12" w:space="0" w:color="auto"/>
            </w:tcBorders>
          </w:tcPr>
          <w:p w:rsidR="00F24AEF" w:rsidRPr="009F70B5" w:rsidRDefault="00F24AEF" w:rsidP="0070495C">
            <w:pPr>
              <w:pStyle w:val="Nadpis1"/>
              <w:rPr>
                <w:b w:val="0"/>
                <w:bCs w:val="0"/>
              </w:rPr>
            </w:pPr>
          </w:p>
        </w:tc>
      </w:tr>
      <w:tr w:rsidR="00153BF8" w:rsidRPr="009F70B5" w:rsidTr="0070495C">
        <w:tc>
          <w:tcPr>
            <w:tcW w:w="694" w:type="dxa"/>
            <w:tcBorders>
              <w:top w:val="single" w:sz="4" w:space="0" w:color="auto"/>
              <w:left w:val="single" w:sz="12" w:space="0" w:color="auto"/>
              <w:bottom w:val="single" w:sz="4" w:space="0" w:color="auto"/>
              <w:right w:val="single" w:sz="4" w:space="0" w:color="auto"/>
            </w:tcBorders>
          </w:tcPr>
          <w:p w:rsidR="00153BF8" w:rsidRPr="009F70B5" w:rsidRDefault="00153BF8" w:rsidP="0070495C">
            <w:pPr>
              <w:jc w:val="center"/>
            </w:pPr>
            <w:r w:rsidRPr="004B021C">
              <w:t xml:space="preserve">Čl.2 </w:t>
            </w:r>
          </w:p>
          <w:p w:rsidR="00153BF8" w:rsidRDefault="00153BF8" w:rsidP="0070495C">
            <w:pPr>
              <w:jc w:val="center"/>
            </w:pPr>
            <w:r>
              <w:t xml:space="preserve">bod </w:t>
            </w:r>
            <w:r w:rsidRPr="007518DA">
              <w:t>28</w:t>
            </w:r>
            <w:r w:rsidR="005A470B" w:rsidRPr="007518DA">
              <w:t>.</w:t>
            </w:r>
            <w:r w:rsidR="00EF7AB0" w:rsidRPr="007518DA">
              <w:t xml:space="preserve"> </w:t>
            </w:r>
          </w:p>
          <w:p w:rsidR="00153BF8" w:rsidRPr="004B021C" w:rsidRDefault="00153BF8" w:rsidP="0070495C">
            <w:pPr>
              <w:jc w:val="center"/>
            </w:pPr>
          </w:p>
        </w:tc>
        <w:tc>
          <w:tcPr>
            <w:tcW w:w="6792" w:type="dxa"/>
            <w:gridSpan w:val="2"/>
            <w:tcBorders>
              <w:top w:val="single" w:sz="4" w:space="0" w:color="auto"/>
              <w:left w:val="single" w:sz="4" w:space="0" w:color="auto"/>
              <w:bottom w:val="single" w:sz="4" w:space="0" w:color="auto"/>
              <w:right w:val="single" w:sz="4" w:space="0" w:color="auto"/>
            </w:tcBorders>
          </w:tcPr>
          <w:p w:rsidR="00153BF8" w:rsidRPr="00F31B89" w:rsidRDefault="00153BF8" w:rsidP="0070495C">
            <w:pPr>
              <w:spacing w:before="120" w:line="312" w:lineRule="atLeast"/>
              <w:jc w:val="both"/>
            </w:pPr>
            <w:r w:rsidRPr="00F31B89">
              <w:t>28. Článok 369j sa nahrádza takto:</w:t>
            </w:r>
          </w:p>
          <w:p w:rsidR="00153BF8" w:rsidRPr="00F31B89" w:rsidRDefault="00153BF8" w:rsidP="0070495C">
            <w:pPr>
              <w:spacing w:before="120" w:line="312" w:lineRule="atLeast"/>
              <w:jc w:val="center"/>
            </w:pPr>
            <w:r w:rsidRPr="00F31B89">
              <w:t>„Článok 369j</w:t>
            </w:r>
          </w:p>
          <w:p w:rsidR="00153BF8" w:rsidRPr="00F31B89" w:rsidRDefault="00153BF8" w:rsidP="0070495C">
            <w:pPr>
              <w:spacing w:before="120" w:line="312" w:lineRule="atLeast"/>
              <w:jc w:val="both"/>
            </w:pPr>
            <w:r w:rsidRPr="00F31B89">
              <w:t>Zdaniteľná osoba, ktorá využíva túto osobitnú úpravu, nesmie v súvislosti so svojimi zdaniteľnými činnosťami, na ktoré sa táto úprava vzťahuje, odpočítať DPH vzniknutú v členskom štáte spotreby podľa článku 168 tejto smernice. Bez ohľadu na článok 2 bod 1, článok 3 a článok 8 ods. 1 písm. e) smernice 2008/9/ES sa dotknutej zdaniteľnej osobe vráti daň v súlade s uvedenou smernicou.</w:t>
            </w:r>
          </w:p>
          <w:p w:rsidR="00153BF8" w:rsidRDefault="00153BF8" w:rsidP="0070495C">
            <w:pPr>
              <w:pStyle w:val="Default"/>
              <w:jc w:val="both"/>
              <w:rPr>
                <w:rFonts w:ascii="Times New Roman" w:hAnsi="Times New Roman" w:cs="Times New Roman"/>
                <w:color w:val="auto"/>
              </w:rPr>
            </w:pPr>
          </w:p>
          <w:p w:rsidR="00153BF8" w:rsidRPr="009F70B5" w:rsidRDefault="00153BF8" w:rsidP="0070495C">
            <w:pPr>
              <w:pStyle w:val="Default"/>
              <w:jc w:val="both"/>
              <w:rPr>
                <w:rFonts w:ascii="Times New Roman" w:hAnsi="Times New Roman" w:cs="Times New Roman"/>
                <w:b/>
                <w:bCs/>
              </w:rPr>
            </w:pPr>
            <w:r w:rsidRPr="002F3461">
              <w:rPr>
                <w:rFonts w:ascii="Times New Roman" w:hAnsi="Times New Roman" w:cs="Times New Roman"/>
                <w:color w:val="auto"/>
              </w:rPr>
              <w:t xml:space="preserve">Ak sa od zdaniteľnej osoby, ktorá využíva túto osobitnú úpravu, vyžaduje, aby bola registrovaná v členskom štáte v súvislosti s činnosťami, na ktoré sa táto osobitná úprava nevzťahuje, odpočíta táto osoba v daňovom priznaní k DPH, ktoré sa má podať v súlade s článkom 250 tejto smernice, DPH, ktorá vznikla v tomto členskom </w:t>
            </w:r>
            <w:r w:rsidRPr="002F3461">
              <w:rPr>
                <w:rFonts w:ascii="Times New Roman" w:hAnsi="Times New Roman" w:cs="Times New Roman"/>
                <w:color w:val="auto"/>
              </w:rPr>
              <w:lastRenderedPageBreak/>
              <w:t>štáte, za svoje zdaniteľné činnosti, na ktoré sa táto osobitná úprava vzťahuje.“</w:t>
            </w:r>
          </w:p>
        </w:tc>
        <w:tc>
          <w:tcPr>
            <w:tcW w:w="509" w:type="dxa"/>
            <w:tcBorders>
              <w:top w:val="single" w:sz="4" w:space="0" w:color="auto"/>
              <w:left w:val="single" w:sz="4" w:space="0" w:color="auto"/>
              <w:bottom w:val="single" w:sz="4" w:space="0" w:color="auto"/>
              <w:right w:val="single" w:sz="12" w:space="0" w:color="auto"/>
            </w:tcBorders>
          </w:tcPr>
          <w:p w:rsidR="00153BF8" w:rsidRDefault="007F48BA" w:rsidP="0070495C">
            <w:pPr>
              <w:jc w:val="center"/>
            </w:pPr>
            <w:r>
              <w:lastRenderedPageBreak/>
              <w:t>N</w:t>
            </w:r>
          </w:p>
        </w:tc>
        <w:tc>
          <w:tcPr>
            <w:tcW w:w="851" w:type="dxa"/>
            <w:tcBorders>
              <w:top w:val="single" w:sz="4" w:space="0" w:color="auto"/>
              <w:left w:val="nil"/>
              <w:bottom w:val="single" w:sz="4" w:space="0" w:color="auto"/>
              <w:right w:val="single" w:sz="4" w:space="0" w:color="auto"/>
            </w:tcBorders>
          </w:tcPr>
          <w:p w:rsidR="00153BF8" w:rsidRDefault="00153BF8" w:rsidP="0070495C">
            <w:pPr>
              <w:jc w:val="center"/>
              <w:rPr>
                <w:b/>
              </w:rPr>
            </w:pPr>
            <w:r>
              <w:rPr>
                <w:b/>
              </w:rPr>
              <w:t>n</w:t>
            </w:r>
            <w:r w:rsidRPr="000D7A9F">
              <w:rPr>
                <w:b/>
              </w:rPr>
              <w:t>ávrh zákona čl.</w:t>
            </w:r>
            <w:r>
              <w:rPr>
                <w:b/>
              </w:rPr>
              <w:t xml:space="preserve"> </w:t>
            </w:r>
            <w:r w:rsidRPr="000D7A9F">
              <w:rPr>
                <w:b/>
              </w:rPr>
              <w:t>I</w:t>
            </w:r>
          </w:p>
          <w:p w:rsidR="00153BF8" w:rsidRDefault="00153BF8" w:rsidP="0070495C">
            <w:pPr>
              <w:jc w:val="center"/>
              <w:rPr>
                <w:b/>
              </w:rPr>
            </w:pPr>
          </w:p>
          <w:p w:rsidR="002F3461" w:rsidRDefault="002F3461" w:rsidP="0070495C">
            <w:pPr>
              <w:jc w:val="center"/>
              <w:rPr>
                <w:b/>
              </w:rPr>
            </w:pPr>
          </w:p>
          <w:p w:rsidR="00437D4D" w:rsidRDefault="00437D4D" w:rsidP="0070495C">
            <w:pPr>
              <w:jc w:val="center"/>
              <w:rPr>
                <w:b/>
              </w:rPr>
            </w:pPr>
          </w:p>
          <w:p w:rsidR="00437D4D" w:rsidRDefault="00437D4D" w:rsidP="0070495C">
            <w:pPr>
              <w:jc w:val="center"/>
              <w:rPr>
                <w:b/>
              </w:rPr>
            </w:pPr>
          </w:p>
          <w:p w:rsidR="00437D4D" w:rsidRDefault="00437D4D" w:rsidP="0070495C">
            <w:pPr>
              <w:jc w:val="center"/>
              <w:rPr>
                <w:b/>
              </w:rPr>
            </w:pPr>
          </w:p>
          <w:p w:rsidR="00850240" w:rsidRDefault="00850240" w:rsidP="0070495C">
            <w:pPr>
              <w:jc w:val="center"/>
              <w:rPr>
                <w:b/>
              </w:rPr>
            </w:pPr>
          </w:p>
          <w:p w:rsidR="00850240" w:rsidRDefault="00850240" w:rsidP="0070495C">
            <w:pPr>
              <w:jc w:val="center"/>
              <w:rPr>
                <w:b/>
              </w:rPr>
            </w:pPr>
          </w:p>
          <w:p w:rsidR="00ED7DAF" w:rsidRDefault="00ED7DAF" w:rsidP="0070495C">
            <w:pPr>
              <w:jc w:val="center"/>
              <w:rPr>
                <w:b/>
              </w:rPr>
            </w:pPr>
          </w:p>
          <w:p w:rsidR="00ED7DAF" w:rsidRDefault="00ED7DAF" w:rsidP="00ED7DAF">
            <w:pPr>
              <w:jc w:val="center"/>
            </w:pPr>
            <w:r w:rsidRPr="009F70B5">
              <w:t>222/</w:t>
            </w:r>
          </w:p>
          <w:p w:rsidR="00ED7DAF" w:rsidRDefault="00ED7DAF" w:rsidP="00ED7DAF">
            <w:pPr>
              <w:jc w:val="center"/>
            </w:pPr>
            <w:r w:rsidRPr="009F70B5">
              <w:t>2004</w:t>
            </w:r>
          </w:p>
          <w:p w:rsidR="002F3461" w:rsidRDefault="00ED7DAF" w:rsidP="00ED7DAF">
            <w:pPr>
              <w:jc w:val="center"/>
              <w:rPr>
                <w:b/>
              </w:rPr>
            </w:pPr>
            <w:r>
              <w:t>a</w:t>
            </w:r>
          </w:p>
          <w:p w:rsidR="002F3461" w:rsidRDefault="002F3461" w:rsidP="0070495C">
            <w:pPr>
              <w:jc w:val="center"/>
              <w:rPr>
                <w:b/>
              </w:rPr>
            </w:pPr>
            <w:r>
              <w:rPr>
                <w:b/>
              </w:rPr>
              <w:t>n</w:t>
            </w:r>
            <w:r w:rsidRPr="000D7A9F">
              <w:rPr>
                <w:b/>
              </w:rPr>
              <w:t>ávrh zákona čl.</w:t>
            </w:r>
            <w:r>
              <w:rPr>
                <w:b/>
              </w:rPr>
              <w:t xml:space="preserve"> </w:t>
            </w:r>
            <w:r w:rsidRPr="000D7A9F">
              <w:rPr>
                <w:b/>
              </w:rPr>
              <w:t>I</w:t>
            </w:r>
          </w:p>
          <w:p w:rsidR="002F3461" w:rsidRPr="009F70B5" w:rsidRDefault="002F3461"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153BF8" w:rsidRDefault="00437D4D" w:rsidP="0070495C">
            <w:pPr>
              <w:pStyle w:val="Normlny0"/>
              <w:rPr>
                <w:sz w:val="24"/>
                <w:szCs w:val="24"/>
              </w:rPr>
            </w:pPr>
            <w:r>
              <w:rPr>
                <w:sz w:val="24"/>
                <w:szCs w:val="24"/>
              </w:rPr>
              <w:lastRenderedPageBreak/>
              <w:t>§ 55a</w:t>
            </w:r>
          </w:p>
          <w:p w:rsidR="00437D4D" w:rsidRDefault="00437D4D" w:rsidP="0070495C">
            <w:pPr>
              <w:pStyle w:val="Normlny0"/>
              <w:rPr>
                <w:sz w:val="24"/>
                <w:szCs w:val="24"/>
              </w:rPr>
            </w:pPr>
            <w:r>
              <w:rPr>
                <w:sz w:val="24"/>
                <w:szCs w:val="24"/>
              </w:rPr>
              <w:t>ods.6</w:t>
            </w:r>
          </w:p>
          <w:p w:rsidR="00153BF8" w:rsidRDefault="00153BF8" w:rsidP="0070495C">
            <w:pPr>
              <w:pStyle w:val="Normlny0"/>
              <w:rPr>
                <w:sz w:val="24"/>
                <w:szCs w:val="24"/>
              </w:rPr>
            </w:pPr>
          </w:p>
          <w:p w:rsidR="00EF7AB0" w:rsidRDefault="00EF7AB0" w:rsidP="0070495C">
            <w:pPr>
              <w:pStyle w:val="Normlny0"/>
              <w:rPr>
                <w:sz w:val="24"/>
                <w:szCs w:val="24"/>
              </w:rPr>
            </w:pPr>
          </w:p>
          <w:p w:rsidR="00437D4D" w:rsidRDefault="00437D4D" w:rsidP="0070495C">
            <w:pPr>
              <w:pStyle w:val="Normlny0"/>
              <w:rPr>
                <w:sz w:val="24"/>
                <w:szCs w:val="24"/>
              </w:rPr>
            </w:pPr>
          </w:p>
          <w:p w:rsidR="00437D4D" w:rsidRDefault="00437D4D" w:rsidP="0070495C">
            <w:pPr>
              <w:pStyle w:val="Normlny0"/>
              <w:rPr>
                <w:sz w:val="24"/>
                <w:szCs w:val="24"/>
              </w:rPr>
            </w:pPr>
          </w:p>
          <w:p w:rsidR="00437D4D" w:rsidRDefault="00437D4D" w:rsidP="0070495C">
            <w:pPr>
              <w:pStyle w:val="Normlny0"/>
              <w:rPr>
                <w:sz w:val="24"/>
                <w:szCs w:val="24"/>
              </w:rPr>
            </w:pPr>
          </w:p>
          <w:p w:rsidR="00437D4D" w:rsidRDefault="00437D4D" w:rsidP="0070495C">
            <w:pPr>
              <w:pStyle w:val="Normlny0"/>
              <w:rPr>
                <w:sz w:val="24"/>
                <w:szCs w:val="24"/>
              </w:rPr>
            </w:pPr>
          </w:p>
          <w:p w:rsidR="00850240" w:rsidRDefault="00850240" w:rsidP="0070495C">
            <w:pPr>
              <w:pStyle w:val="Normlny0"/>
              <w:rPr>
                <w:sz w:val="24"/>
                <w:szCs w:val="24"/>
              </w:rPr>
            </w:pPr>
          </w:p>
          <w:p w:rsidR="00850240" w:rsidRDefault="00850240" w:rsidP="0070495C">
            <w:pPr>
              <w:pStyle w:val="Normlny0"/>
              <w:rPr>
                <w:sz w:val="24"/>
                <w:szCs w:val="24"/>
              </w:rPr>
            </w:pPr>
          </w:p>
          <w:p w:rsidR="00437D4D" w:rsidRDefault="00437D4D" w:rsidP="0070495C">
            <w:pPr>
              <w:pStyle w:val="Normlny0"/>
              <w:rPr>
                <w:sz w:val="24"/>
                <w:szCs w:val="24"/>
              </w:rPr>
            </w:pPr>
          </w:p>
          <w:p w:rsidR="00153BF8" w:rsidRDefault="002F3461" w:rsidP="0070495C">
            <w:pPr>
              <w:pStyle w:val="Normlny0"/>
              <w:rPr>
                <w:sz w:val="24"/>
                <w:szCs w:val="24"/>
              </w:rPr>
            </w:pPr>
            <w:r>
              <w:rPr>
                <w:sz w:val="24"/>
                <w:szCs w:val="24"/>
              </w:rPr>
              <w:t>§ 49</w:t>
            </w:r>
          </w:p>
          <w:p w:rsidR="002F3461" w:rsidRDefault="002F3461" w:rsidP="0070495C">
            <w:pPr>
              <w:pStyle w:val="Normlny0"/>
              <w:rPr>
                <w:sz w:val="24"/>
                <w:szCs w:val="24"/>
              </w:rPr>
            </w:pPr>
            <w:r>
              <w:rPr>
                <w:sz w:val="24"/>
                <w:szCs w:val="24"/>
              </w:rPr>
              <w:t>ods.</w:t>
            </w:r>
          </w:p>
          <w:p w:rsidR="002F3461" w:rsidRDefault="002F3461" w:rsidP="0070495C">
            <w:pPr>
              <w:pStyle w:val="Normlny0"/>
              <w:rPr>
                <w:sz w:val="24"/>
                <w:szCs w:val="24"/>
              </w:rPr>
            </w:pPr>
            <w:r>
              <w:rPr>
                <w:sz w:val="24"/>
                <w:szCs w:val="24"/>
              </w:rPr>
              <w:t>10</w:t>
            </w:r>
          </w:p>
          <w:p w:rsidR="00153BF8" w:rsidRDefault="00153BF8" w:rsidP="0070495C">
            <w:pPr>
              <w:pStyle w:val="Normlny0"/>
              <w:rPr>
                <w:sz w:val="24"/>
                <w:szCs w:val="24"/>
              </w:rPr>
            </w:pPr>
          </w:p>
          <w:p w:rsidR="00153BF8" w:rsidRDefault="00153BF8" w:rsidP="0070495C">
            <w:pPr>
              <w:pStyle w:val="Normlny0"/>
              <w:rPr>
                <w:sz w:val="24"/>
                <w:szCs w:val="24"/>
              </w:rPr>
            </w:pPr>
          </w:p>
          <w:p w:rsidR="00153BF8" w:rsidRPr="009F70B5" w:rsidRDefault="00153BF8"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37D4D" w:rsidRPr="00E7592C" w:rsidRDefault="00437D4D" w:rsidP="0070495C">
            <w:pPr>
              <w:pStyle w:val="Normlny0"/>
              <w:jc w:val="both"/>
              <w:rPr>
                <w:b/>
                <w:sz w:val="24"/>
                <w:szCs w:val="24"/>
              </w:rPr>
            </w:pPr>
            <w:r w:rsidRPr="00B85734">
              <w:rPr>
                <w:b/>
                <w:sz w:val="24"/>
                <w:szCs w:val="24"/>
              </w:rPr>
              <w:t>(6)</w:t>
            </w:r>
            <w:r w:rsidRPr="00D75D1A">
              <w:rPr>
                <w:b/>
              </w:rPr>
              <w:t xml:space="preserve"> </w:t>
            </w:r>
            <w:r w:rsidR="00E7592C" w:rsidRPr="00956819">
              <w:rPr>
                <w:b/>
                <w:sz w:val="24"/>
                <w:szCs w:val="24"/>
                <w:lang w:eastAsia="sk-SK"/>
              </w:rPr>
              <w:t>Žiadateľ, ktorý je identifikovaný pre uplatňovanie osobitnej úpravy podľa § 68c v tuzemsku alebo osobitnej úpravy podľa ustanovení zákona platného v inom členskom štáte zodpovedajúcich § 68b alebo § 68c, má nárok na vrátenie dane uplatnenej pri tovaroch a službách, ktoré súvisia s dodaním tovarov a služieb uvedených v § 68 ods. 1 písm. b) a c); splnenie podmienky podľa odseku 2 písm. c) sa nevyžaduje</w:t>
            </w:r>
            <w:r w:rsidR="00B85734" w:rsidRPr="00956819">
              <w:rPr>
                <w:b/>
                <w:sz w:val="24"/>
                <w:szCs w:val="24"/>
                <w:lang w:eastAsia="sk-SK"/>
              </w:rPr>
              <w:t>.</w:t>
            </w:r>
          </w:p>
          <w:p w:rsidR="00850240" w:rsidRDefault="00850240" w:rsidP="0070495C">
            <w:pPr>
              <w:pStyle w:val="Normlny0"/>
              <w:jc w:val="both"/>
              <w:rPr>
                <w:sz w:val="24"/>
                <w:szCs w:val="24"/>
              </w:rPr>
            </w:pPr>
          </w:p>
          <w:p w:rsidR="00850240" w:rsidRDefault="00850240" w:rsidP="0070495C">
            <w:pPr>
              <w:pStyle w:val="Normlny0"/>
              <w:jc w:val="both"/>
              <w:rPr>
                <w:sz w:val="24"/>
                <w:szCs w:val="24"/>
              </w:rPr>
            </w:pPr>
          </w:p>
          <w:p w:rsidR="00E84D6A" w:rsidRDefault="00E84D6A" w:rsidP="0070495C">
            <w:pPr>
              <w:pStyle w:val="Normlny0"/>
              <w:jc w:val="both"/>
              <w:rPr>
                <w:sz w:val="24"/>
                <w:szCs w:val="24"/>
              </w:rPr>
            </w:pPr>
          </w:p>
          <w:p w:rsidR="00E10AC6" w:rsidRPr="00AF5299" w:rsidRDefault="002F3461" w:rsidP="00E7592C">
            <w:pPr>
              <w:jc w:val="both"/>
              <w:rPr>
                <w:b/>
              </w:rPr>
            </w:pPr>
            <w:r w:rsidRPr="00354F1C">
              <w:rPr>
                <w:b/>
              </w:rPr>
              <w:t xml:space="preserve">(10) </w:t>
            </w:r>
            <w:r w:rsidR="00E7592C" w:rsidRPr="00956819">
              <w:rPr>
                <w:b/>
              </w:rPr>
              <w:t xml:space="preserve">Ak zahraničná osoba uplatňuje osobitnú úpravu podľa § 68a až 68c alebo osobitnú úpravu podľa ustanovení zákona platného v inom členskom štáte zodpovedajúcich § 68a až 68c a súčasne vykonáva v tuzemsku aj činnosti, na ktoré sa tieto osobitné úpravy nevzťahujú a v súvislosti s ktorými je </w:t>
            </w:r>
            <w:r w:rsidR="00E7592C" w:rsidRPr="00956819">
              <w:rPr>
                <w:b/>
              </w:rPr>
              <w:lastRenderedPageBreak/>
              <w:t>registrovaná ako platiteľ podľa § 5, má právo na odpočítanie dane uplatnenej pri tovaroch a službách, ktoré súvisia s dodaním tovarov a služieb uvedených v § 68 ods. 1.</w:t>
            </w:r>
          </w:p>
        </w:tc>
        <w:tc>
          <w:tcPr>
            <w:tcW w:w="509" w:type="dxa"/>
            <w:tcBorders>
              <w:top w:val="single" w:sz="4" w:space="0" w:color="auto"/>
              <w:left w:val="single" w:sz="4" w:space="0" w:color="auto"/>
              <w:bottom w:val="single" w:sz="4" w:space="0" w:color="auto"/>
              <w:right w:val="single" w:sz="4" w:space="0" w:color="auto"/>
            </w:tcBorders>
          </w:tcPr>
          <w:p w:rsidR="00153BF8" w:rsidRDefault="007F48BA" w:rsidP="0070495C">
            <w:pPr>
              <w:jc w:val="center"/>
            </w:pPr>
            <w:r>
              <w:lastRenderedPageBreak/>
              <w:t>Ú</w:t>
            </w:r>
          </w:p>
        </w:tc>
        <w:tc>
          <w:tcPr>
            <w:tcW w:w="567" w:type="dxa"/>
            <w:tcBorders>
              <w:top w:val="single" w:sz="4" w:space="0" w:color="auto"/>
              <w:left w:val="single" w:sz="4" w:space="0" w:color="auto"/>
              <w:bottom w:val="single" w:sz="4" w:space="0" w:color="auto"/>
              <w:right w:val="single" w:sz="12" w:space="0" w:color="auto"/>
            </w:tcBorders>
          </w:tcPr>
          <w:p w:rsidR="00153BF8" w:rsidRPr="009F70B5" w:rsidRDefault="00153BF8" w:rsidP="0070495C">
            <w:pPr>
              <w:pStyle w:val="Nadpis1"/>
              <w:rPr>
                <w:b w:val="0"/>
                <w:bCs w:val="0"/>
              </w:rPr>
            </w:pPr>
          </w:p>
        </w:tc>
      </w:tr>
      <w:tr w:rsidR="00153BF8" w:rsidRPr="009F70B5" w:rsidTr="0070495C">
        <w:trPr>
          <w:trHeight w:val="2542"/>
        </w:trPr>
        <w:tc>
          <w:tcPr>
            <w:tcW w:w="694" w:type="dxa"/>
            <w:tcBorders>
              <w:top w:val="single" w:sz="4" w:space="0" w:color="auto"/>
              <w:left w:val="single" w:sz="12" w:space="0" w:color="auto"/>
              <w:bottom w:val="single" w:sz="4" w:space="0" w:color="auto"/>
              <w:right w:val="single" w:sz="4" w:space="0" w:color="auto"/>
            </w:tcBorders>
          </w:tcPr>
          <w:p w:rsidR="00153BF8" w:rsidRPr="009F70B5" w:rsidRDefault="00153BF8" w:rsidP="0070495C">
            <w:pPr>
              <w:jc w:val="center"/>
            </w:pPr>
            <w:r w:rsidRPr="004B021C">
              <w:t xml:space="preserve">Čl.2 </w:t>
            </w:r>
          </w:p>
          <w:p w:rsidR="00153BF8" w:rsidRDefault="00153BF8" w:rsidP="0070495C">
            <w:pPr>
              <w:jc w:val="center"/>
            </w:pPr>
            <w:r>
              <w:t xml:space="preserve">bod </w:t>
            </w:r>
            <w:r w:rsidRPr="007518DA">
              <w:t>29</w:t>
            </w:r>
            <w:r w:rsidR="005A470B" w:rsidRPr="007518DA">
              <w:t>.</w:t>
            </w:r>
            <w:r w:rsidR="00C31C85" w:rsidRPr="007518DA">
              <w:t xml:space="preserve"> </w:t>
            </w:r>
          </w:p>
          <w:p w:rsidR="00153BF8" w:rsidRPr="004B021C" w:rsidRDefault="00153BF8" w:rsidP="0070495C">
            <w:pPr>
              <w:jc w:val="center"/>
            </w:pPr>
          </w:p>
        </w:tc>
        <w:tc>
          <w:tcPr>
            <w:tcW w:w="6792" w:type="dxa"/>
            <w:gridSpan w:val="2"/>
            <w:tcBorders>
              <w:top w:val="single" w:sz="4" w:space="0" w:color="auto"/>
              <w:left w:val="single" w:sz="4" w:space="0" w:color="auto"/>
              <w:bottom w:val="single" w:sz="4" w:space="0" w:color="auto"/>
              <w:right w:val="single" w:sz="4" w:space="0" w:color="auto"/>
            </w:tcBorders>
          </w:tcPr>
          <w:p w:rsidR="00153BF8" w:rsidRPr="00F31B89" w:rsidRDefault="00153BF8" w:rsidP="0070495C">
            <w:pPr>
              <w:spacing w:before="120" w:line="312" w:lineRule="atLeast"/>
              <w:jc w:val="both"/>
            </w:pPr>
            <w:r w:rsidRPr="00F31B89">
              <w:t>29. V článku 369k sa odsek 1 nahrádza takto:</w:t>
            </w:r>
          </w:p>
          <w:p w:rsidR="00153BF8" w:rsidRPr="009F70B5" w:rsidRDefault="00153BF8" w:rsidP="0070495C">
            <w:pPr>
              <w:pStyle w:val="Default"/>
              <w:jc w:val="both"/>
              <w:rPr>
                <w:rFonts w:ascii="Times New Roman" w:hAnsi="Times New Roman" w:cs="Times New Roman"/>
                <w:b/>
                <w:bCs/>
              </w:rPr>
            </w:pPr>
            <w:r w:rsidRPr="00F31B89">
              <w:rPr>
                <w:rFonts w:ascii="Times New Roman" w:hAnsi="Times New Roman" w:cs="Times New Roman"/>
                <w:color w:val="auto"/>
              </w:rPr>
              <w:t>„1.   Zdaniteľná osoba, ktorá využíva túto osobitnú úpravu, uchováva záznamy o transakciách, na ktoré sa táto osobitná úprava vzťahuje. Uvedené záznamy musia byť dostatočne podrobné, aby umožnili správcovi dane členského štátu spotreby overiť správnosť daňového priznania k DPH.“</w:t>
            </w:r>
          </w:p>
        </w:tc>
        <w:tc>
          <w:tcPr>
            <w:tcW w:w="509" w:type="dxa"/>
            <w:tcBorders>
              <w:top w:val="single" w:sz="4" w:space="0" w:color="auto"/>
              <w:left w:val="single" w:sz="4" w:space="0" w:color="auto"/>
              <w:bottom w:val="single" w:sz="4" w:space="0" w:color="auto"/>
              <w:right w:val="single" w:sz="12" w:space="0" w:color="auto"/>
            </w:tcBorders>
          </w:tcPr>
          <w:p w:rsidR="00153BF8" w:rsidRDefault="007F48BA" w:rsidP="0070495C">
            <w:pPr>
              <w:jc w:val="center"/>
            </w:pPr>
            <w:r>
              <w:t>N</w:t>
            </w:r>
          </w:p>
        </w:tc>
        <w:tc>
          <w:tcPr>
            <w:tcW w:w="851" w:type="dxa"/>
            <w:tcBorders>
              <w:top w:val="single" w:sz="4" w:space="0" w:color="auto"/>
              <w:left w:val="nil"/>
              <w:bottom w:val="single" w:sz="4" w:space="0" w:color="auto"/>
              <w:right w:val="single" w:sz="4" w:space="0" w:color="auto"/>
            </w:tcBorders>
          </w:tcPr>
          <w:p w:rsidR="00153BF8" w:rsidRDefault="00153BF8" w:rsidP="0070495C">
            <w:pPr>
              <w:jc w:val="center"/>
              <w:rPr>
                <w:b/>
              </w:rPr>
            </w:pPr>
            <w:r>
              <w:rPr>
                <w:b/>
              </w:rPr>
              <w:t>n</w:t>
            </w:r>
            <w:r w:rsidRPr="000D7A9F">
              <w:rPr>
                <w:b/>
              </w:rPr>
              <w:t>ávrh zákona čl.</w:t>
            </w:r>
            <w:r>
              <w:rPr>
                <w:b/>
              </w:rPr>
              <w:t xml:space="preserve"> </w:t>
            </w:r>
            <w:r w:rsidRPr="000D7A9F">
              <w:rPr>
                <w:b/>
              </w:rPr>
              <w:t>I</w:t>
            </w:r>
          </w:p>
          <w:p w:rsidR="00153BF8" w:rsidRPr="009F70B5" w:rsidRDefault="00153BF8"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153BF8" w:rsidRPr="00354F1C" w:rsidRDefault="00153BF8" w:rsidP="0070495C">
            <w:pPr>
              <w:pStyle w:val="Normlny0"/>
              <w:rPr>
                <w:sz w:val="24"/>
                <w:szCs w:val="24"/>
              </w:rPr>
            </w:pPr>
            <w:r>
              <w:rPr>
                <w:sz w:val="24"/>
                <w:szCs w:val="24"/>
              </w:rPr>
              <w:t>§68b</w:t>
            </w:r>
          </w:p>
          <w:p w:rsidR="00153BF8" w:rsidRDefault="00153BF8" w:rsidP="0070495C">
            <w:pPr>
              <w:pStyle w:val="Normlny0"/>
              <w:rPr>
                <w:sz w:val="24"/>
                <w:szCs w:val="24"/>
              </w:rPr>
            </w:pPr>
            <w:r>
              <w:rPr>
                <w:sz w:val="24"/>
                <w:szCs w:val="24"/>
              </w:rPr>
              <w:t>ods.</w:t>
            </w:r>
          </w:p>
          <w:p w:rsidR="00153BF8" w:rsidRDefault="00850240" w:rsidP="0070495C">
            <w:pPr>
              <w:pStyle w:val="Normlny0"/>
              <w:rPr>
                <w:sz w:val="24"/>
                <w:szCs w:val="24"/>
              </w:rPr>
            </w:pPr>
            <w:r>
              <w:rPr>
                <w:sz w:val="24"/>
                <w:szCs w:val="24"/>
              </w:rPr>
              <w:t>20</w:t>
            </w:r>
          </w:p>
          <w:p w:rsidR="00153BF8" w:rsidRDefault="00153BF8" w:rsidP="0070495C">
            <w:pPr>
              <w:pStyle w:val="Normlny0"/>
              <w:rPr>
                <w:sz w:val="24"/>
                <w:szCs w:val="24"/>
              </w:rPr>
            </w:pPr>
          </w:p>
          <w:p w:rsidR="00153BF8" w:rsidRDefault="00153BF8" w:rsidP="0070495C">
            <w:pPr>
              <w:pStyle w:val="Normlny0"/>
              <w:rPr>
                <w:sz w:val="24"/>
                <w:szCs w:val="24"/>
              </w:rPr>
            </w:pPr>
          </w:p>
          <w:p w:rsidR="00153BF8" w:rsidRDefault="00153BF8" w:rsidP="0070495C">
            <w:pPr>
              <w:pStyle w:val="Normlny0"/>
              <w:rPr>
                <w:sz w:val="24"/>
                <w:szCs w:val="24"/>
              </w:rPr>
            </w:pPr>
          </w:p>
          <w:p w:rsidR="00153BF8" w:rsidRDefault="00153BF8" w:rsidP="0070495C">
            <w:pPr>
              <w:pStyle w:val="Normlny0"/>
              <w:rPr>
                <w:sz w:val="24"/>
                <w:szCs w:val="24"/>
              </w:rPr>
            </w:pPr>
          </w:p>
          <w:p w:rsidR="00153BF8" w:rsidRDefault="00153BF8" w:rsidP="0070495C">
            <w:pPr>
              <w:pStyle w:val="Normlny0"/>
              <w:rPr>
                <w:sz w:val="24"/>
                <w:szCs w:val="24"/>
              </w:rPr>
            </w:pPr>
          </w:p>
          <w:p w:rsidR="00153BF8" w:rsidRPr="009F70B5" w:rsidRDefault="00153BF8"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153BF8" w:rsidRPr="0077390C" w:rsidRDefault="00850240" w:rsidP="000B0ADE">
            <w:pPr>
              <w:tabs>
                <w:tab w:val="left" w:pos="1029"/>
              </w:tabs>
              <w:jc w:val="both"/>
              <w:rPr>
                <w:color w:val="0070C0"/>
                <w:szCs w:val="20"/>
              </w:rPr>
            </w:pPr>
            <w:r>
              <w:rPr>
                <w:b/>
                <w:szCs w:val="20"/>
              </w:rPr>
              <w:t>(20</w:t>
            </w:r>
            <w:r w:rsidR="00153BF8" w:rsidRPr="00153BF8">
              <w:rPr>
                <w:b/>
                <w:szCs w:val="20"/>
              </w:rPr>
              <w:t xml:space="preserve">) </w:t>
            </w:r>
            <w:r w:rsidR="0077390C" w:rsidRPr="00956819">
              <w:rPr>
                <w:b/>
                <w:szCs w:val="20"/>
              </w:rPr>
              <w:t xml:space="preserve">Zdaniteľná osoba uvedená v odseku 2 je povinná viesť záznamy o dodaných tovaroch a službách podľa § 68 ods. 1 písm. b) v rozsahu </w:t>
            </w:r>
            <w:r w:rsidR="0077390C" w:rsidRPr="00956819">
              <w:rPr>
                <w:b/>
              </w:rPr>
              <w:t>podľa osobitného predpisu,</w:t>
            </w:r>
            <w:r w:rsidR="0077390C" w:rsidRPr="00956819">
              <w:rPr>
                <w:b/>
                <w:vertAlign w:val="superscript"/>
              </w:rPr>
              <w:t>28ac</w:t>
            </w:r>
            <w:r w:rsidR="0077390C" w:rsidRPr="00956819">
              <w:rPr>
                <w:b/>
              </w:rPr>
              <w:t>)</w:t>
            </w:r>
            <w:r w:rsidR="0077390C" w:rsidRPr="00956819">
              <w:rPr>
                <w:b/>
                <w:szCs w:val="20"/>
              </w:rPr>
              <w:t xml:space="preserve"> aby správca dane v členskom štáte spotreby mohol preveriť správnosť výšky dane uvedenej v daňovom priznaní, a uchovávať záznamy po dobu desiatich rokov od konca roka, v ktorom dodala tovar alebo službu podľa § 68 ods. 1 písm. b). </w:t>
            </w:r>
            <w:r w:rsidR="000B0ADE">
              <w:rPr>
                <w:b/>
                <w:szCs w:val="20"/>
              </w:rPr>
              <w:t>Z</w:t>
            </w:r>
            <w:r w:rsidR="0077390C" w:rsidRPr="00956819">
              <w:rPr>
                <w:b/>
                <w:szCs w:val="20"/>
              </w:rPr>
              <w:t>daniteľná osoba</w:t>
            </w:r>
            <w:r w:rsidR="000B0ADE">
              <w:rPr>
                <w:b/>
                <w:szCs w:val="20"/>
              </w:rPr>
              <w:t xml:space="preserve"> podľa prvej vety</w:t>
            </w:r>
            <w:r w:rsidR="0077390C" w:rsidRPr="00956819">
              <w:rPr>
                <w:b/>
                <w:szCs w:val="20"/>
              </w:rPr>
              <w:t xml:space="preserve"> je povinná doručiť tieto záznamy daňovému úradu na požiadanie.</w:t>
            </w:r>
          </w:p>
        </w:tc>
        <w:tc>
          <w:tcPr>
            <w:tcW w:w="509" w:type="dxa"/>
            <w:tcBorders>
              <w:top w:val="single" w:sz="4" w:space="0" w:color="auto"/>
              <w:left w:val="single" w:sz="4" w:space="0" w:color="auto"/>
              <w:bottom w:val="single" w:sz="4" w:space="0" w:color="auto"/>
              <w:right w:val="single" w:sz="4" w:space="0" w:color="auto"/>
            </w:tcBorders>
          </w:tcPr>
          <w:p w:rsidR="00153BF8" w:rsidRDefault="007F48BA" w:rsidP="0070495C">
            <w:pPr>
              <w:jc w:val="center"/>
            </w:pPr>
            <w:r>
              <w:t>Ú</w:t>
            </w:r>
          </w:p>
        </w:tc>
        <w:tc>
          <w:tcPr>
            <w:tcW w:w="567" w:type="dxa"/>
            <w:tcBorders>
              <w:top w:val="single" w:sz="4" w:space="0" w:color="auto"/>
              <w:left w:val="single" w:sz="4" w:space="0" w:color="auto"/>
              <w:bottom w:val="single" w:sz="4" w:space="0" w:color="auto"/>
              <w:right w:val="single" w:sz="12" w:space="0" w:color="auto"/>
            </w:tcBorders>
          </w:tcPr>
          <w:p w:rsidR="00153BF8" w:rsidRPr="009F70B5" w:rsidRDefault="00153BF8" w:rsidP="0070495C">
            <w:pPr>
              <w:pStyle w:val="Nadpis1"/>
              <w:rPr>
                <w:b w:val="0"/>
                <w:bCs w:val="0"/>
              </w:rPr>
            </w:pPr>
          </w:p>
        </w:tc>
      </w:tr>
      <w:tr w:rsidR="00EF7783" w:rsidRPr="009F70B5" w:rsidTr="0070495C">
        <w:tc>
          <w:tcPr>
            <w:tcW w:w="694" w:type="dxa"/>
            <w:tcBorders>
              <w:top w:val="single" w:sz="4" w:space="0" w:color="auto"/>
              <w:left w:val="single" w:sz="12" w:space="0" w:color="auto"/>
              <w:bottom w:val="single" w:sz="4" w:space="0" w:color="auto"/>
              <w:right w:val="single" w:sz="4" w:space="0" w:color="auto"/>
            </w:tcBorders>
          </w:tcPr>
          <w:p w:rsidR="00EF7783" w:rsidRPr="009F70B5" w:rsidRDefault="00EF7783" w:rsidP="0070495C">
            <w:pPr>
              <w:jc w:val="center"/>
            </w:pPr>
            <w:r w:rsidRPr="004B021C">
              <w:t xml:space="preserve">Čl.2 </w:t>
            </w:r>
          </w:p>
          <w:p w:rsidR="00EF7783" w:rsidRDefault="00EF7783" w:rsidP="0070495C">
            <w:pPr>
              <w:jc w:val="center"/>
            </w:pPr>
            <w:r>
              <w:t>bod 30</w:t>
            </w:r>
            <w:r w:rsidR="005A470B" w:rsidRPr="007518DA">
              <w:t>.</w:t>
            </w:r>
            <w:r w:rsidR="00137734" w:rsidRPr="007518DA">
              <w:t xml:space="preserve"> </w:t>
            </w:r>
          </w:p>
          <w:p w:rsidR="00EF7783" w:rsidRPr="004B021C" w:rsidRDefault="00EF7783" w:rsidP="0070495C">
            <w:pPr>
              <w:jc w:val="center"/>
            </w:pPr>
          </w:p>
        </w:tc>
        <w:tc>
          <w:tcPr>
            <w:tcW w:w="6792" w:type="dxa"/>
            <w:gridSpan w:val="2"/>
            <w:tcBorders>
              <w:top w:val="single" w:sz="4" w:space="0" w:color="auto"/>
              <w:left w:val="single" w:sz="4" w:space="0" w:color="auto"/>
              <w:bottom w:val="single" w:sz="4" w:space="0" w:color="auto"/>
              <w:right w:val="single" w:sz="4" w:space="0" w:color="auto"/>
            </w:tcBorders>
          </w:tcPr>
          <w:p w:rsidR="00EF7783" w:rsidRPr="00BE6B77" w:rsidRDefault="00EF7783" w:rsidP="00CA3C6E">
            <w:pPr>
              <w:spacing w:line="312" w:lineRule="atLeast"/>
              <w:jc w:val="both"/>
            </w:pPr>
            <w:r w:rsidRPr="00BE6B77">
              <w:t>30. V hlave XII kapitole 6 sa dopĺňa tento oddiel:</w:t>
            </w:r>
          </w:p>
          <w:p w:rsidR="00EF7783" w:rsidRPr="004B2A20" w:rsidRDefault="00EF7783" w:rsidP="00CA3C6E">
            <w:pPr>
              <w:spacing w:line="312" w:lineRule="atLeast"/>
              <w:jc w:val="center"/>
            </w:pPr>
            <w:r w:rsidRPr="004B2A20">
              <w:t>„ODDIEL 4</w:t>
            </w:r>
          </w:p>
          <w:p w:rsidR="00EF7783" w:rsidRPr="004B2A20" w:rsidRDefault="00EF7783" w:rsidP="00CA3C6E">
            <w:pPr>
              <w:spacing w:line="312" w:lineRule="atLeast"/>
              <w:jc w:val="center"/>
            </w:pPr>
            <w:r w:rsidRPr="004B2A20">
              <w:t xml:space="preserve">Osobitná úprava pre predaj tovaru na diaľku dovážaného z tretích území alebo tretích krajín </w:t>
            </w:r>
          </w:p>
          <w:p w:rsidR="00EF7783" w:rsidRPr="004B2A20" w:rsidRDefault="00EF7783" w:rsidP="00CA3C6E">
            <w:pPr>
              <w:spacing w:line="312" w:lineRule="atLeast"/>
              <w:jc w:val="center"/>
              <w:rPr>
                <w:iCs/>
              </w:rPr>
            </w:pPr>
            <w:r w:rsidRPr="004B2A20">
              <w:rPr>
                <w:iCs/>
              </w:rPr>
              <w:t>Článok 369l</w:t>
            </w:r>
          </w:p>
          <w:p w:rsidR="00EF7783" w:rsidRPr="00955ACD" w:rsidRDefault="00EF7783" w:rsidP="0070495C">
            <w:pPr>
              <w:spacing w:before="120" w:line="312" w:lineRule="atLeast"/>
              <w:jc w:val="both"/>
            </w:pPr>
            <w:r w:rsidRPr="000D7D6A">
              <w:t>Na účely tohto oddielu sa predaj tovaru na diaľku dovážaného z tretích území alebo tretích krajín vzťahuje len na tovar – s výnimkou výrobkov, ktoré podliehajú spotrebnej dani – v zásielkach so skutočnou hodnotou nepresahujúcou 150 EUR.</w:t>
            </w:r>
          </w:p>
          <w:p w:rsidR="00EF7783" w:rsidRPr="00955ACD" w:rsidRDefault="00EF7783" w:rsidP="0070495C">
            <w:pPr>
              <w:spacing w:before="120" w:line="312" w:lineRule="atLeast"/>
              <w:jc w:val="both"/>
            </w:pPr>
            <w:r w:rsidRPr="00955ACD">
              <w:t>Na účely tohto oddielu a bez toho, aby boli dotknuté iné ustanovenia Spoločenstva, sa uplatňuje toto vymedzenie pojmov:</w:t>
            </w:r>
          </w:p>
          <w:tbl>
            <w:tblPr>
              <w:tblW w:w="5000" w:type="pct"/>
              <w:tblLayout w:type="fixed"/>
              <w:tblCellMar>
                <w:left w:w="0" w:type="dxa"/>
                <w:right w:w="0" w:type="dxa"/>
              </w:tblCellMar>
              <w:tblLook w:val="04A0" w:firstRow="1" w:lastRow="0" w:firstColumn="1" w:lastColumn="0" w:noHBand="0" w:noVBand="1"/>
            </w:tblPr>
            <w:tblGrid>
              <w:gridCol w:w="284"/>
              <w:gridCol w:w="6422"/>
            </w:tblGrid>
            <w:tr w:rsidR="00EF7783" w:rsidRPr="00955ACD" w:rsidTr="00E84D6A">
              <w:tc>
                <w:tcPr>
                  <w:tcW w:w="284"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1.</w:t>
                  </w:r>
                </w:p>
              </w:tc>
              <w:tc>
                <w:tcPr>
                  <w:tcW w:w="6422"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„zdaniteľná osoba neusadená v rámci Spoločenstva“ je zdaniteľná osoba, ktorá nemá na území Spoločenstva zriadené sídlo svojej ekonomickej činnosti ani stálu prevádzkareň;</w:t>
                  </w:r>
                </w:p>
              </w:tc>
            </w:tr>
          </w:tbl>
          <w:p w:rsidR="00EF7783" w:rsidRPr="00955ACD" w:rsidRDefault="00EF7783" w:rsidP="0070495C">
            <w:pPr>
              <w:rPr>
                <w:vanish/>
              </w:rPr>
            </w:pPr>
          </w:p>
          <w:tbl>
            <w:tblPr>
              <w:tblW w:w="5000" w:type="pct"/>
              <w:tblLayout w:type="fixed"/>
              <w:tblCellMar>
                <w:left w:w="0" w:type="dxa"/>
                <w:right w:w="0" w:type="dxa"/>
              </w:tblCellMar>
              <w:tblLook w:val="04A0" w:firstRow="1" w:lastRow="0" w:firstColumn="1" w:lastColumn="0" w:noHBand="0" w:noVBand="1"/>
            </w:tblPr>
            <w:tblGrid>
              <w:gridCol w:w="284"/>
              <w:gridCol w:w="6422"/>
            </w:tblGrid>
            <w:tr w:rsidR="00EF7783" w:rsidRPr="00955ACD" w:rsidTr="00E84D6A">
              <w:tc>
                <w:tcPr>
                  <w:tcW w:w="284"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2.</w:t>
                  </w:r>
                </w:p>
              </w:tc>
              <w:tc>
                <w:tcPr>
                  <w:tcW w:w="6422"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 xml:space="preserve">„sprostredkovateľ“ je osoba usadená v Spoločenstve, ktorú zdaniteľná osoba uskutočňujúca predaj tovaru na diaľku </w:t>
                  </w:r>
                  <w:r w:rsidRPr="00955ACD">
                    <w:lastRenderedPageBreak/>
                    <w:t>dovážaného z tretích území alebo tretích krajín vymenovala za osobu povinnú platiť DPH a plniť povinnosti stanovené v rámci tejto osobitnej úpravy v mene tejto zdaniteľnej osoby a na jej účet;</w:t>
                  </w:r>
                </w:p>
              </w:tc>
            </w:tr>
          </w:tbl>
          <w:p w:rsidR="00EF7783" w:rsidRPr="00955ACD" w:rsidRDefault="00EF7783" w:rsidP="0070495C">
            <w:pPr>
              <w:rPr>
                <w:vanish/>
              </w:rPr>
            </w:pPr>
          </w:p>
          <w:tbl>
            <w:tblPr>
              <w:tblW w:w="5000" w:type="pct"/>
              <w:tblLayout w:type="fixed"/>
              <w:tblCellMar>
                <w:left w:w="0" w:type="dxa"/>
                <w:right w:w="0" w:type="dxa"/>
              </w:tblCellMar>
              <w:tblLook w:val="04A0" w:firstRow="1" w:lastRow="0" w:firstColumn="1" w:lastColumn="0" w:noHBand="0" w:noVBand="1"/>
            </w:tblPr>
            <w:tblGrid>
              <w:gridCol w:w="284"/>
              <w:gridCol w:w="6422"/>
            </w:tblGrid>
            <w:tr w:rsidR="00EF7783" w:rsidRPr="00955ACD" w:rsidTr="00E84D6A">
              <w:tc>
                <w:tcPr>
                  <w:tcW w:w="284"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3.</w:t>
                  </w:r>
                </w:p>
              </w:tc>
              <w:tc>
                <w:tcPr>
                  <w:tcW w:w="6422"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„členský štát identifikácie“ je:</w:t>
                  </w:r>
                </w:p>
                <w:tbl>
                  <w:tblPr>
                    <w:tblW w:w="5000" w:type="pct"/>
                    <w:tblLayout w:type="fixed"/>
                    <w:tblCellMar>
                      <w:left w:w="0" w:type="dxa"/>
                      <w:right w:w="0" w:type="dxa"/>
                    </w:tblCellMar>
                    <w:tblLook w:val="04A0" w:firstRow="1" w:lastRow="0" w:firstColumn="1" w:lastColumn="0" w:noHBand="0" w:noVBand="1"/>
                  </w:tblPr>
                  <w:tblGrid>
                    <w:gridCol w:w="273"/>
                    <w:gridCol w:w="6149"/>
                  </w:tblGrid>
                  <w:tr w:rsidR="00EF7783" w:rsidRPr="00955ACD" w:rsidTr="00BE6B77">
                    <w:tc>
                      <w:tcPr>
                        <w:tcW w:w="283" w:type="dxa"/>
                        <w:shd w:val="clear" w:color="auto" w:fill="auto"/>
                        <w:hideMark/>
                      </w:tcPr>
                      <w:p w:rsidR="00EF7783" w:rsidRPr="00955ACD" w:rsidRDefault="00EF7783" w:rsidP="0059144A">
                        <w:pPr>
                          <w:framePr w:hSpace="141" w:wrap="around" w:vAnchor="text" w:hAnchor="text" w:x="-497" w:y="1"/>
                          <w:spacing w:line="312" w:lineRule="atLeast"/>
                          <w:suppressOverlap/>
                          <w:jc w:val="both"/>
                        </w:pPr>
                        <w:r w:rsidRPr="00955ACD">
                          <w:t>a)</w:t>
                        </w:r>
                      </w:p>
                    </w:tc>
                    <w:tc>
                      <w:tcPr>
                        <w:tcW w:w="6394" w:type="dxa"/>
                        <w:shd w:val="clear" w:color="auto" w:fill="auto"/>
                        <w:hideMark/>
                      </w:tcPr>
                      <w:p w:rsidR="00EF7783" w:rsidRPr="00955ACD" w:rsidRDefault="00EF7783" w:rsidP="0059144A">
                        <w:pPr>
                          <w:framePr w:hSpace="141" w:wrap="around" w:vAnchor="text" w:hAnchor="text" w:x="-497" w:y="1"/>
                          <w:spacing w:line="312" w:lineRule="atLeast"/>
                          <w:suppressOverlap/>
                          <w:jc w:val="both"/>
                        </w:pPr>
                        <w:r w:rsidRPr="00955ACD">
                          <w:t>ak nie je zdaniteľná osoba usadená v Spoločenstve, členský štát, v ktorom sa táto osoba rozhodne zaregistrovať;</w:t>
                        </w:r>
                      </w:p>
                    </w:tc>
                  </w:tr>
                </w:tbl>
                <w:p w:rsidR="00EF7783" w:rsidRPr="00955ACD" w:rsidRDefault="00EF7783" w:rsidP="0059144A">
                  <w:pPr>
                    <w:framePr w:hSpace="141" w:wrap="around" w:vAnchor="text" w:hAnchor="text" w:x="-497" w:y="1"/>
                    <w:suppressOverlap/>
                    <w:rPr>
                      <w:vanish/>
                    </w:rPr>
                  </w:pPr>
                </w:p>
                <w:tbl>
                  <w:tblPr>
                    <w:tblW w:w="5000" w:type="pct"/>
                    <w:tblLayout w:type="fixed"/>
                    <w:tblCellMar>
                      <w:left w:w="0" w:type="dxa"/>
                      <w:right w:w="0" w:type="dxa"/>
                    </w:tblCellMar>
                    <w:tblLook w:val="04A0" w:firstRow="1" w:lastRow="0" w:firstColumn="1" w:lastColumn="0" w:noHBand="0" w:noVBand="1"/>
                  </w:tblPr>
                  <w:tblGrid>
                    <w:gridCol w:w="273"/>
                    <w:gridCol w:w="6149"/>
                  </w:tblGrid>
                  <w:tr w:rsidR="00EF7783" w:rsidRPr="00955ACD" w:rsidTr="00BE6B77">
                    <w:tc>
                      <w:tcPr>
                        <w:tcW w:w="283" w:type="dxa"/>
                        <w:shd w:val="clear" w:color="auto" w:fill="auto"/>
                        <w:hideMark/>
                      </w:tcPr>
                      <w:p w:rsidR="00EF7783" w:rsidRPr="00955ACD" w:rsidRDefault="00EF7783" w:rsidP="0059144A">
                        <w:pPr>
                          <w:framePr w:hSpace="141" w:wrap="around" w:vAnchor="text" w:hAnchor="text" w:x="-497" w:y="1"/>
                          <w:spacing w:line="312" w:lineRule="atLeast"/>
                          <w:suppressOverlap/>
                          <w:jc w:val="both"/>
                        </w:pPr>
                        <w:r w:rsidRPr="00955ACD">
                          <w:t>b)</w:t>
                        </w:r>
                      </w:p>
                    </w:tc>
                    <w:tc>
                      <w:tcPr>
                        <w:tcW w:w="6394" w:type="dxa"/>
                        <w:shd w:val="clear" w:color="auto" w:fill="auto"/>
                        <w:hideMark/>
                      </w:tcPr>
                      <w:p w:rsidR="00EF7783" w:rsidRPr="00955ACD" w:rsidRDefault="00EF7783" w:rsidP="0059144A">
                        <w:pPr>
                          <w:framePr w:hSpace="141" w:wrap="around" w:vAnchor="text" w:hAnchor="text" w:x="-497" w:y="1"/>
                          <w:spacing w:line="312" w:lineRule="atLeast"/>
                          <w:suppressOverlap/>
                          <w:jc w:val="both"/>
                        </w:pPr>
                        <w:r w:rsidRPr="00955ACD">
                          <w:t>ak má zdaniteľná osoba zriadené sídlo svojej ekonomickej činnosti mimo Spoločenstva, ale má jednu alebo viacero stálych prevádzkarní v Spoločenstve, členský štát, v ktorom má stálu prevádzkareň a v ktorom, ako táto zdaniteľná osoba uvedie, bude využívať túto osobitnú úpravu;</w:t>
                        </w:r>
                      </w:p>
                    </w:tc>
                  </w:tr>
                </w:tbl>
                <w:p w:rsidR="00EF7783" w:rsidRPr="00955ACD" w:rsidRDefault="00EF7783" w:rsidP="0059144A">
                  <w:pPr>
                    <w:framePr w:hSpace="141" w:wrap="around" w:vAnchor="text" w:hAnchor="text" w:x="-497" w:y="1"/>
                    <w:suppressOverlap/>
                    <w:rPr>
                      <w:vanish/>
                    </w:rPr>
                  </w:pPr>
                </w:p>
                <w:tbl>
                  <w:tblPr>
                    <w:tblW w:w="5000" w:type="pct"/>
                    <w:tblLayout w:type="fixed"/>
                    <w:tblCellMar>
                      <w:left w:w="0" w:type="dxa"/>
                      <w:right w:w="0" w:type="dxa"/>
                    </w:tblCellMar>
                    <w:tblLook w:val="04A0" w:firstRow="1" w:lastRow="0" w:firstColumn="1" w:lastColumn="0" w:noHBand="0" w:noVBand="1"/>
                  </w:tblPr>
                  <w:tblGrid>
                    <w:gridCol w:w="273"/>
                    <w:gridCol w:w="6149"/>
                  </w:tblGrid>
                  <w:tr w:rsidR="00EF7783" w:rsidRPr="00955ACD" w:rsidTr="00BE6B77">
                    <w:tc>
                      <w:tcPr>
                        <w:tcW w:w="283"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c)</w:t>
                        </w:r>
                      </w:p>
                    </w:tc>
                    <w:tc>
                      <w:tcPr>
                        <w:tcW w:w="6394"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ak má zdaniteľná osoba zriadené sídlo svojej ekonomickej činnosti v členskom štáte, daný členský štát;</w:t>
                        </w:r>
                      </w:p>
                    </w:tc>
                  </w:tr>
                </w:tbl>
                <w:p w:rsidR="00EF7783" w:rsidRPr="00955ACD" w:rsidRDefault="00EF7783" w:rsidP="0059144A">
                  <w:pPr>
                    <w:framePr w:hSpace="141" w:wrap="around" w:vAnchor="text" w:hAnchor="text" w:x="-497" w:y="1"/>
                    <w:suppressOverlap/>
                    <w:rPr>
                      <w:vanish/>
                    </w:rPr>
                  </w:pPr>
                </w:p>
                <w:tbl>
                  <w:tblPr>
                    <w:tblW w:w="5000" w:type="pct"/>
                    <w:tblLayout w:type="fixed"/>
                    <w:tblCellMar>
                      <w:left w:w="0" w:type="dxa"/>
                      <w:right w:w="0" w:type="dxa"/>
                    </w:tblCellMar>
                    <w:tblLook w:val="04A0" w:firstRow="1" w:lastRow="0" w:firstColumn="1" w:lastColumn="0" w:noHBand="0" w:noVBand="1"/>
                  </w:tblPr>
                  <w:tblGrid>
                    <w:gridCol w:w="273"/>
                    <w:gridCol w:w="6149"/>
                  </w:tblGrid>
                  <w:tr w:rsidR="00EF7783" w:rsidRPr="00955ACD" w:rsidTr="00BE6B77">
                    <w:tc>
                      <w:tcPr>
                        <w:tcW w:w="283"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d)</w:t>
                        </w:r>
                      </w:p>
                    </w:tc>
                    <w:tc>
                      <w:tcPr>
                        <w:tcW w:w="6394"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ak má sprostredkovateľ zriadené sídlo svojej ekonomickej činnosti v členskom štáte, daný členský štát;</w:t>
                        </w:r>
                      </w:p>
                    </w:tc>
                  </w:tr>
                </w:tbl>
                <w:p w:rsidR="00EF7783" w:rsidRPr="00955ACD" w:rsidRDefault="00EF7783" w:rsidP="0059144A">
                  <w:pPr>
                    <w:framePr w:hSpace="141" w:wrap="around" w:vAnchor="text" w:hAnchor="text" w:x="-497" w:y="1"/>
                    <w:suppressOverlap/>
                    <w:rPr>
                      <w:vanish/>
                    </w:rPr>
                  </w:pPr>
                </w:p>
                <w:tbl>
                  <w:tblPr>
                    <w:tblW w:w="5000" w:type="pct"/>
                    <w:tblLayout w:type="fixed"/>
                    <w:tblCellMar>
                      <w:left w:w="0" w:type="dxa"/>
                      <w:right w:w="0" w:type="dxa"/>
                    </w:tblCellMar>
                    <w:tblLook w:val="04A0" w:firstRow="1" w:lastRow="0" w:firstColumn="1" w:lastColumn="0" w:noHBand="0" w:noVBand="1"/>
                  </w:tblPr>
                  <w:tblGrid>
                    <w:gridCol w:w="273"/>
                    <w:gridCol w:w="6149"/>
                  </w:tblGrid>
                  <w:tr w:rsidR="00EF7783" w:rsidRPr="00955ACD" w:rsidTr="00BE6B77">
                    <w:tc>
                      <w:tcPr>
                        <w:tcW w:w="283"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e)</w:t>
                        </w:r>
                      </w:p>
                    </w:tc>
                    <w:tc>
                      <w:tcPr>
                        <w:tcW w:w="6394"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 xml:space="preserve">ak má sprostredkovateľ zriadené sídlo svojej ekonomickej činnosti mimo Spoločenstva, ale má </w:t>
                        </w:r>
                        <w:r w:rsidRPr="003A2473">
                          <w:t>jednu alebo viacero</w:t>
                        </w:r>
                        <w:r w:rsidRPr="00955ACD">
                          <w:t xml:space="preserve"> stálych prevádzkarní v Spoločenstve, členský štát, v ktorom má stálu prevádzkareň a v ktorom, ako tento sprostredkovateľ uvedie, bude využívať túto osobitnú úpravu.</w:t>
                        </w:r>
                      </w:p>
                    </w:tc>
                  </w:tr>
                </w:tbl>
                <w:p w:rsidR="00EF7783" w:rsidRPr="00955ACD" w:rsidRDefault="00EF7783" w:rsidP="0059144A">
                  <w:pPr>
                    <w:framePr w:hSpace="141" w:wrap="around" w:vAnchor="text" w:hAnchor="text" w:x="-497" w:y="1"/>
                    <w:spacing w:before="120" w:line="312" w:lineRule="atLeast"/>
                    <w:suppressOverlap/>
                    <w:jc w:val="both"/>
                  </w:pPr>
                  <w:r w:rsidRPr="00DE3D66">
                    <w:t xml:space="preserve">Na účely písmen b) a e), ak má zdaniteľná osoba alebo sprostredkovateľ viac ako jednu stálu prevádzkareň v Spoločenstve, je táto zdaniteľná osoba alebo sprostredkovateľ viazaný rozhodnutím uviesť členský štát, ktorý sa bude považovať </w:t>
                  </w:r>
                  <w:r w:rsidRPr="00DE3D66">
                    <w:lastRenderedPageBreak/>
                    <w:t>za členský štát usadenia, a to na príslušný kalendárny rok a na dva nasledujúce kalendárne roky.;</w:t>
                  </w:r>
                </w:p>
              </w:tc>
            </w:tr>
          </w:tbl>
          <w:p w:rsidR="00EF7783" w:rsidRDefault="00EF7783" w:rsidP="0070495C"/>
          <w:p w:rsidR="00DE3D66" w:rsidRPr="00955ACD" w:rsidRDefault="00DE3D66" w:rsidP="0070495C">
            <w:pPr>
              <w:rPr>
                <w:vanish/>
              </w:rPr>
            </w:pPr>
          </w:p>
          <w:tbl>
            <w:tblPr>
              <w:tblW w:w="5000" w:type="pct"/>
              <w:tblLayout w:type="fixed"/>
              <w:tblCellMar>
                <w:left w:w="0" w:type="dxa"/>
                <w:right w:w="0" w:type="dxa"/>
              </w:tblCellMar>
              <w:tblLook w:val="04A0" w:firstRow="1" w:lastRow="0" w:firstColumn="1" w:lastColumn="0" w:noHBand="0" w:noVBand="1"/>
            </w:tblPr>
            <w:tblGrid>
              <w:gridCol w:w="284"/>
              <w:gridCol w:w="6422"/>
            </w:tblGrid>
            <w:tr w:rsidR="00EF7783" w:rsidRPr="00955ACD" w:rsidTr="00E84D6A">
              <w:tc>
                <w:tcPr>
                  <w:tcW w:w="284"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4.</w:t>
                  </w:r>
                </w:p>
              </w:tc>
              <w:tc>
                <w:tcPr>
                  <w:tcW w:w="6422"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„členský štát spotreby“ je členský štát, v ktorom sa končí odoslanie alebo preprava tovaru nadobúdateľovi.</w:t>
                  </w:r>
                </w:p>
              </w:tc>
            </w:tr>
          </w:tbl>
          <w:p w:rsidR="00EF7783" w:rsidRPr="004B2A20" w:rsidRDefault="00EF7783" w:rsidP="0070495C">
            <w:pPr>
              <w:spacing w:before="360" w:after="120" w:line="312" w:lineRule="atLeast"/>
              <w:jc w:val="center"/>
              <w:rPr>
                <w:iCs/>
              </w:rPr>
            </w:pPr>
            <w:r w:rsidRPr="004B2A20">
              <w:rPr>
                <w:iCs/>
              </w:rPr>
              <w:t>Článok 369m</w:t>
            </w:r>
          </w:p>
          <w:p w:rsidR="00EF7783" w:rsidRPr="00955ACD" w:rsidRDefault="00EF7783" w:rsidP="0070495C">
            <w:pPr>
              <w:spacing w:before="120" w:line="312" w:lineRule="atLeast"/>
              <w:jc w:val="both"/>
            </w:pPr>
            <w:r w:rsidRPr="00955ACD">
              <w:t>1.   Členské štáty povolia využívanie tejto osobitnej úpravy týmto zdaniteľným osobám uskutočňujúcim predaj tovaru na diaľku dovážaného z tretích území alebo tretích krajín:</w:t>
            </w:r>
          </w:p>
          <w:tbl>
            <w:tblPr>
              <w:tblW w:w="6521" w:type="dxa"/>
              <w:tblLayout w:type="fixed"/>
              <w:tblCellMar>
                <w:left w:w="0" w:type="dxa"/>
                <w:right w:w="0" w:type="dxa"/>
              </w:tblCellMar>
              <w:tblLook w:val="04A0" w:firstRow="1" w:lastRow="0" w:firstColumn="1" w:lastColumn="0" w:noHBand="0" w:noVBand="1"/>
            </w:tblPr>
            <w:tblGrid>
              <w:gridCol w:w="325"/>
              <w:gridCol w:w="6196"/>
            </w:tblGrid>
            <w:tr w:rsidR="00EF7783" w:rsidRPr="00955ACD" w:rsidTr="00414713">
              <w:tc>
                <w:tcPr>
                  <w:tcW w:w="32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a)</w:t>
                  </w:r>
                </w:p>
              </w:tc>
              <w:tc>
                <w:tcPr>
                  <w:tcW w:w="6196"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každej zdaniteľnej osobe usadenej v Spoločenstve, ktorá uskutočňuje predaj tovaru na diaľku dovážaného z tretích území alebo tretích krajín;</w:t>
                  </w:r>
                </w:p>
              </w:tc>
            </w:tr>
          </w:tbl>
          <w:p w:rsidR="00EF7783" w:rsidRPr="00955ACD" w:rsidRDefault="00EF7783" w:rsidP="0070495C">
            <w:pPr>
              <w:rPr>
                <w:vanish/>
              </w:rPr>
            </w:pPr>
          </w:p>
          <w:tbl>
            <w:tblPr>
              <w:tblW w:w="5000" w:type="pct"/>
              <w:tblLayout w:type="fixed"/>
              <w:tblCellMar>
                <w:left w:w="0" w:type="dxa"/>
                <w:right w:w="0" w:type="dxa"/>
              </w:tblCellMar>
              <w:tblLook w:val="04A0" w:firstRow="1" w:lastRow="0" w:firstColumn="1" w:lastColumn="0" w:noHBand="0" w:noVBand="1"/>
            </w:tblPr>
            <w:tblGrid>
              <w:gridCol w:w="318"/>
              <w:gridCol w:w="6388"/>
            </w:tblGrid>
            <w:tr w:rsidR="00EF7783" w:rsidRPr="00955ACD" w:rsidTr="00BE6B77">
              <w:tc>
                <w:tcPr>
                  <w:tcW w:w="32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b)</w:t>
                  </w:r>
                </w:p>
              </w:tc>
              <w:tc>
                <w:tcPr>
                  <w:tcW w:w="653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každej zdaniteľnej osobe, ktorá uskutočňuje predaj tovaru na diaľku dovážaného z tretích území alebo tretích krajín a ktorú zastupuje sprostredkovateľ usadený v Spoločenstve, a to bez ohľadu na to, či je alebo nie je usadená v Spoločenstve;</w:t>
                  </w:r>
                </w:p>
              </w:tc>
            </w:tr>
          </w:tbl>
          <w:p w:rsidR="00EF7783" w:rsidRPr="00955ACD" w:rsidRDefault="00EF7783" w:rsidP="0070495C">
            <w:pPr>
              <w:rPr>
                <w:vanish/>
              </w:rPr>
            </w:pPr>
          </w:p>
          <w:tbl>
            <w:tblPr>
              <w:tblW w:w="5000" w:type="pct"/>
              <w:tblLayout w:type="fixed"/>
              <w:tblCellMar>
                <w:left w:w="0" w:type="dxa"/>
                <w:right w:w="0" w:type="dxa"/>
              </w:tblCellMar>
              <w:tblLook w:val="04A0" w:firstRow="1" w:lastRow="0" w:firstColumn="1" w:lastColumn="0" w:noHBand="0" w:noVBand="1"/>
            </w:tblPr>
            <w:tblGrid>
              <w:gridCol w:w="318"/>
              <w:gridCol w:w="6388"/>
            </w:tblGrid>
            <w:tr w:rsidR="00EF7783" w:rsidRPr="00955ACD" w:rsidTr="00BE6B77">
              <w:tc>
                <w:tcPr>
                  <w:tcW w:w="32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c)</w:t>
                  </w:r>
                </w:p>
              </w:tc>
              <w:tc>
                <w:tcPr>
                  <w:tcW w:w="6535" w:type="dxa"/>
                  <w:shd w:val="clear" w:color="auto" w:fill="auto"/>
                  <w:hideMark/>
                </w:tcPr>
                <w:p w:rsidR="00EF7783" w:rsidRDefault="00EF7783" w:rsidP="0059144A">
                  <w:pPr>
                    <w:framePr w:hSpace="141" w:wrap="around" w:vAnchor="text" w:hAnchor="text" w:x="-497" w:y="1"/>
                    <w:spacing w:before="120" w:line="312" w:lineRule="atLeast"/>
                    <w:suppressOverlap/>
                    <w:jc w:val="both"/>
                  </w:pPr>
                  <w:r w:rsidRPr="00955ACD">
                    <w:t>každej zdaniteľnej osobe, ktorá je usadená v tretej krajine, s ktorou Únia uzatvorila dohodu o vzájomnej pomoci s podobným rozsahom, ako má smernica Rady 2010/24/EÚ</w:t>
                  </w:r>
                  <w:hyperlink r:id="rId13" w:anchor="38;uri=CELEX:32017L2455" w:history="1">
                    <w:r w:rsidRPr="00955ACD">
                      <w:t> (</w:t>
                    </w:r>
                    <w:r w:rsidRPr="00955ACD">
                      <w:rPr>
                        <w:vertAlign w:val="superscript"/>
                      </w:rPr>
                      <w:t>*2</w:t>
                    </w:r>
                    <w:r w:rsidRPr="00955ACD">
                      <w:t>)</w:t>
                    </w:r>
                  </w:hyperlink>
                  <w:r w:rsidRPr="00955ACD">
                    <w:t xml:space="preserve"> a nariadenie (EÚ) č. 904/2010, a ktorá uskutočňuje predaj tovaru na diaľku z danej tretej krajiny.</w:t>
                  </w:r>
                </w:p>
                <w:p w:rsidR="005F4970" w:rsidRPr="00955ACD" w:rsidRDefault="005F4970" w:rsidP="0059144A">
                  <w:pPr>
                    <w:framePr w:hSpace="141" w:wrap="around" w:vAnchor="text" w:hAnchor="text" w:x="-497" w:y="1"/>
                    <w:spacing w:before="120" w:line="312" w:lineRule="atLeast"/>
                    <w:suppressOverlap/>
                    <w:jc w:val="both"/>
                  </w:pPr>
                </w:p>
              </w:tc>
            </w:tr>
          </w:tbl>
          <w:p w:rsidR="00EF7783" w:rsidRDefault="00EF7783" w:rsidP="0070495C">
            <w:pPr>
              <w:spacing w:before="120" w:line="312" w:lineRule="atLeast"/>
              <w:jc w:val="both"/>
            </w:pPr>
            <w:r w:rsidRPr="00955ACD">
              <w:lastRenderedPageBreak/>
              <w:t>Uvedené zdaniteľné osoby uplatňujú túto osobitnú úpravu na všetky svoje predaje tovaru na diaľku dovážaného z tretích území alebo tretích krajín.</w:t>
            </w:r>
          </w:p>
          <w:p w:rsidR="005F4970" w:rsidRPr="00955ACD" w:rsidRDefault="005F4970" w:rsidP="0070495C">
            <w:pPr>
              <w:spacing w:before="120" w:line="312" w:lineRule="atLeast"/>
              <w:jc w:val="both"/>
            </w:pPr>
          </w:p>
          <w:p w:rsidR="00EF7783" w:rsidRDefault="00EF7783" w:rsidP="0070495C">
            <w:pPr>
              <w:spacing w:before="120" w:line="312" w:lineRule="atLeast"/>
              <w:jc w:val="both"/>
            </w:pPr>
            <w:r w:rsidRPr="00955ACD">
              <w:t>2.   Na účely odseku 1 písm. b) nemôže žiadna zdaniteľná osoba vymenovať naraz viac ako jedného sprostredkovateľa.</w:t>
            </w:r>
          </w:p>
          <w:p w:rsidR="00B93B4C" w:rsidRPr="00955ACD" w:rsidRDefault="00B93B4C" w:rsidP="0070495C">
            <w:pPr>
              <w:spacing w:before="120" w:line="312" w:lineRule="atLeast"/>
              <w:jc w:val="both"/>
            </w:pPr>
          </w:p>
          <w:p w:rsidR="00EF7783" w:rsidRPr="00955ACD" w:rsidRDefault="00EF7783" w:rsidP="0070495C">
            <w:pPr>
              <w:spacing w:before="120" w:line="312" w:lineRule="atLeast"/>
              <w:jc w:val="both"/>
            </w:pPr>
            <w:r w:rsidRPr="00955ACD">
              <w:t>3.   Komisia prijme vykonávací akt, v ktorom stanoví zoznam tretích krajín podľa odseku 1 písm. c) tohto článku. Uvedený vykonávací akt sa prijme v súlade s postupom preskúmania uvedeným v článku 5 nariadenia (EÚ) č. 182/2011, pričom výborom na tento účel je výbor zriadený článkom 58 nariadenia (EÚ) č. 904/2010.</w:t>
            </w:r>
          </w:p>
          <w:p w:rsidR="00EF7783" w:rsidRPr="004B2A20" w:rsidRDefault="00EF7783" w:rsidP="0070495C">
            <w:pPr>
              <w:spacing w:before="360" w:after="120" w:line="312" w:lineRule="atLeast"/>
              <w:jc w:val="center"/>
              <w:rPr>
                <w:iCs/>
              </w:rPr>
            </w:pPr>
            <w:r w:rsidRPr="004B2A20">
              <w:rPr>
                <w:iCs/>
              </w:rPr>
              <w:t>Článok 369n</w:t>
            </w:r>
          </w:p>
          <w:p w:rsidR="00EF7783" w:rsidRPr="00955ACD" w:rsidRDefault="00EF7783" w:rsidP="0070495C">
            <w:pPr>
              <w:spacing w:before="120" w:line="312" w:lineRule="atLeast"/>
              <w:jc w:val="both"/>
            </w:pPr>
            <w:r w:rsidRPr="00955ACD">
              <w:t>Pri predaji tovaru na diaľku dovážaného z tretích území alebo tretích krajín, v prípade ktorého sa DPH priznáva v rámci tejto osobitnej úpravy, zdaniteľná udalosť nastáva a daňová povinnosť vzniká v čase dodania. Tovar sa považuje za dodaný v čase, keď sa platba prijala.</w:t>
            </w:r>
          </w:p>
          <w:p w:rsidR="00EF7783" w:rsidRPr="004B2A20" w:rsidRDefault="00EF7783" w:rsidP="0070495C">
            <w:pPr>
              <w:spacing w:before="360" w:after="120" w:line="312" w:lineRule="atLeast"/>
              <w:jc w:val="center"/>
              <w:rPr>
                <w:iCs/>
              </w:rPr>
            </w:pPr>
            <w:r w:rsidRPr="004B2A20">
              <w:rPr>
                <w:iCs/>
              </w:rPr>
              <w:t>Článok 369o</w:t>
            </w:r>
          </w:p>
          <w:p w:rsidR="00EF7783" w:rsidRDefault="00EF7783" w:rsidP="0070495C">
            <w:pPr>
              <w:spacing w:before="120" w:line="312" w:lineRule="atLeast"/>
              <w:jc w:val="both"/>
            </w:pPr>
            <w:r w:rsidRPr="00955ACD">
              <w:t>Zdaniteľná osoba, ktorá využíva túto osobitnú úpravu, alebo sprostredkovateľ konajúci na jej účet oznámi členskému štátu identifikácie začatie alebo ukončenie vykonávania svojej činnosti v rámci tejto osobitnej úpravy alebo zmenu tejto činnosti takým spôsobom, že už viac nespĺňa podmienky potrebné na využívanie tejto osobitnej úpravy. Uvedené informácie sa oznámia elektronicky.</w:t>
            </w:r>
          </w:p>
          <w:p w:rsidR="005405B1" w:rsidRDefault="005405B1" w:rsidP="0070495C">
            <w:pPr>
              <w:spacing w:before="120" w:line="312" w:lineRule="atLeast"/>
              <w:jc w:val="both"/>
            </w:pPr>
          </w:p>
          <w:p w:rsidR="005405B1" w:rsidRDefault="005405B1" w:rsidP="0070495C">
            <w:pPr>
              <w:spacing w:before="120" w:line="312" w:lineRule="atLeast"/>
              <w:jc w:val="both"/>
            </w:pPr>
          </w:p>
          <w:p w:rsidR="005405B1" w:rsidRPr="00955ACD" w:rsidRDefault="005405B1" w:rsidP="0070495C">
            <w:pPr>
              <w:spacing w:before="120" w:line="312" w:lineRule="atLeast"/>
              <w:jc w:val="both"/>
            </w:pPr>
          </w:p>
          <w:p w:rsidR="00EF7783" w:rsidRPr="004B2A20" w:rsidRDefault="00EF7783" w:rsidP="0070495C">
            <w:pPr>
              <w:spacing w:before="360" w:after="120" w:line="312" w:lineRule="atLeast"/>
              <w:jc w:val="center"/>
              <w:rPr>
                <w:iCs/>
              </w:rPr>
            </w:pPr>
            <w:r w:rsidRPr="004B2A20">
              <w:rPr>
                <w:iCs/>
              </w:rPr>
              <w:t>Článok 369p</w:t>
            </w:r>
          </w:p>
          <w:p w:rsidR="00EF7783" w:rsidRPr="00955ACD" w:rsidRDefault="00EF7783" w:rsidP="0070495C">
            <w:pPr>
              <w:spacing w:before="120" w:line="312" w:lineRule="atLeast"/>
              <w:jc w:val="both"/>
            </w:pPr>
            <w:r w:rsidRPr="00955ACD">
              <w:t>1.   Oznámenie, ktoré zdaniteľná osoba nevyužívajúca sprostredkovateľa musí predložiť členskému štátu identifikácie pred tým, než začne využívať túto osobitnú úpravu, obsahuje tieto údaje:</w:t>
            </w:r>
          </w:p>
          <w:tbl>
            <w:tblPr>
              <w:tblW w:w="5000" w:type="pct"/>
              <w:tblLayout w:type="fixed"/>
              <w:tblCellMar>
                <w:left w:w="0" w:type="dxa"/>
                <w:right w:w="0" w:type="dxa"/>
              </w:tblCellMar>
              <w:tblLook w:val="04A0" w:firstRow="1" w:lastRow="0" w:firstColumn="1" w:lastColumn="0" w:noHBand="0" w:noVBand="1"/>
            </w:tblPr>
            <w:tblGrid>
              <w:gridCol w:w="318"/>
              <w:gridCol w:w="6388"/>
            </w:tblGrid>
            <w:tr w:rsidR="00EF7783" w:rsidRPr="00955ACD" w:rsidTr="00BE6B77">
              <w:tc>
                <w:tcPr>
                  <w:tcW w:w="32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a)</w:t>
                  </w:r>
                </w:p>
              </w:tc>
              <w:tc>
                <w:tcPr>
                  <w:tcW w:w="653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meno;</w:t>
                  </w:r>
                </w:p>
              </w:tc>
            </w:tr>
          </w:tbl>
          <w:p w:rsidR="00EF7783" w:rsidRPr="00955ACD" w:rsidRDefault="00EF7783" w:rsidP="0070495C">
            <w:pPr>
              <w:rPr>
                <w:vanish/>
              </w:rPr>
            </w:pPr>
          </w:p>
          <w:tbl>
            <w:tblPr>
              <w:tblW w:w="5000" w:type="pct"/>
              <w:tblLayout w:type="fixed"/>
              <w:tblCellMar>
                <w:left w:w="0" w:type="dxa"/>
                <w:right w:w="0" w:type="dxa"/>
              </w:tblCellMar>
              <w:tblLook w:val="04A0" w:firstRow="1" w:lastRow="0" w:firstColumn="1" w:lastColumn="0" w:noHBand="0" w:noVBand="1"/>
            </w:tblPr>
            <w:tblGrid>
              <w:gridCol w:w="318"/>
              <w:gridCol w:w="6388"/>
            </w:tblGrid>
            <w:tr w:rsidR="00EF7783" w:rsidRPr="00955ACD" w:rsidTr="00BE6B77">
              <w:tc>
                <w:tcPr>
                  <w:tcW w:w="32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b)</w:t>
                  </w:r>
                </w:p>
              </w:tc>
              <w:tc>
                <w:tcPr>
                  <w:tcW w:w="653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poštovú adresu;</w:t>
                  </w:r>
                </w:p>
              </w:tc>
            </w:tr>
          </w:tbl>
          <w:p w:rsidR="00EF7783" w:rsidRPr="00955ACD" w:rsidRDefault="00EF7783" w:rsidP="0070495C">
            <w:pPr>
              <w:rPr>
                <w:vanish/>
              </w:rPr>
            </w:pPr>
          </w:p>
          <w:tbl>
            <w:tblPr>
              <w:tblW w:w="5000" w:type="pct"/>
              <w:tblLayout w:type="fixed"/>
              <w:tblCellMar>
                <w:left w:w="0" w:type="dxa"/>
                <w:right w:w="0" w:type="dxa"/>
              </w:tblCellMar>
              <w:tblLook w:val="04A0" w:firstRow="1" w:lastRow="0" w:firstColumn="1" w:lastColumn="0" w:noHBand="0" w:noVBand="1"/>
            </w:tblPr>
            <w:tblGrid>
              <w:gridCol w:w="351"/>
              <w:gridCol w:w="6355"/>
            </w:tblGrid>
            <w:tr w:rsidR="00EF7783" w:rsidRPr="00955ACD" w:rsidTr="004B2A20">
              <w:tc>
                <w:tcPr>
                  <w:tcW w:w="467"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c)</w:t>
                  </w:r>
                </w:p>
              </w:tc>
              <w:tc>
                <w:tcPr>
                  <w:tcW w:w="8587"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elektronickú adresu a webové sídla;</w:t>
                  </w:r>
                </w:p>
              </w:tc>
            </w:tr>
          </w:tbl>
          <w:p w:rsidR="00EF7783" w:rsidRPr="00955ACD" w:rsidRDefault="00EF7783" w:rsidP="0070495C">
            <w:pPr>
              <w:rPr>
                <w:vanish/>
              </w:rPr>
            </w:pPr>
          </w:p>
          <w:tbl>
            <w:tblPr>
              <w:tblW w:w="6791" w:type="dxa"/>
              <w:tblInd w:w="241" w:type="dxa"/>
              <w:tblLayout w:type="fixed"/>
              <w:tblCellMar>
                <w:left w:w="0" w:type="dxa"/>
                <w:right w:w="0" w:type="dxa"/>
              </w:tblCellMar>
              <w:tblLook w:val="04A0" w:firstRow="1" w:lastRow="0" w:firstColumn="1" w:lastColumn="0" w:noHBand="0" w:noVBand="1"/>
            </w:tblPr>
            <w:tblGrid>
              <w:gridCol w:w="283"/>
              <w:gridCol w:w="6508"/>
            </w:tblGrid>
            <w:tr w:rsidR="00EF7783" w:rsidRPr="00955ACD" w:rsidTr="00B93B4C">
              <w:tc>
                <w:tcPr>
                  <w:tcW w:w="283"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d)</w:t>
                  </w:r>
                </w:p>
              </w:tc>
              <w:tc>
                <w:tcPr>
                  <w:tcW w:w="6508"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identifikačné číslo pre DPH alebo národné daňové identifikačné číslo.</w:t>
                  </w:r>
                </w:p>
              </w:tc>
            </w:tr>
          </w:tbl>
          <w:p w:rsidR="00EF7783" w:rsidRPr="00955ACD" w:rsidRDefault="00EF7783" w:rsidP="0070495C">
            <w:pPr>
              <w:spacing w:before="120" w:line="312" w:lineRule="atLeast"/>
              <w:jc w:val="both"/>
            </w:pPr>
            <w:r w:rsidRPr="00955ACD">
              <w:t>2.   Oznámenie, ktoré sprostredkovateľ musí predložiť členskému štátu identifikácie pred tým, než začne využívať túto osobitnú úpravu na účet zdaniteľnej osoby, obsahuje tieto údaje:</w:t>
            </w:r>
          </w:p>
          <w:tbl>
            <w:tblPr>
              <w:tblW w:w="5000" w:type="pct"/>
              <w:tblLayout w:type="fixed"/>
              <w:tblCellMar>
                <w:left w:w="0" w:type="dxa"/>
                <w:right w:w="0" w:type="dxa"/>
              </w:tblCellMar>
              <w:tblLook w:val="04A0" w:firstRow="1" w:lastRow="0" w:firstColumn="1" w:lastColumn="0" w:noHBand="0" w:noVBand="1"/>
            </w:tblPr>
            <w:tblGrid>
              <w:gridCol w:w="456"/>
              <w:gridCol w:w="6250"/>
            </w:tblGrid>
            <w:tr w:rsidR="00EF7783" w:rsidRPr="00955ACD" w:rsidTr="00BE6B77">
              <w:tc>
                <w:tcPr>
                  <w:tcW w:w="466"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a)</w:t>
                  </w:r>
                </w:p>
              </w:tc>
              <w:tc>
                <w:tcPr>
                  <w:tcW w:w="6394"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meno;</w:t>
                  </w:r>
                </w:p>
              </w:tc>
            </w:tr>
          </w:tbl>
          <w:p w:rsidR="00EF7783" w:rsidRPr="00955ACD" w:rsidRDefault="00EF7783" w:rsidP="0070495C">
            <w:pPr>
              <w:rPr>
                <w:vanish/>
              </w:rPr>
            </w:pPr>
          </w:p>
          <w:tbl>
            <w:tblPr>
              <w:tblW w:w="4676" w:type="pct"/>
              <w:tblLayout w:type="fixed"/>
              <w:tblCellMar>
                <w:left w:w="0" w:type="dxa"/>
                <w:right w:w="0" w:type="dxa"/>
              </w:tblCellMar>
              <w:tblLook w:val="04A0" w:firstRow="1" w:lastRow="0" w:firstColumn="1" w:lastColumn="0" w:noHBand="0" w:noVBand="1"/>
            </w:tblPr>
            <w:tblGrid>
              <w:gridCol w:w="456"/>
              <w:gridCol w:w="5815"/>
            </w:tblGrid>
            <w:tr w:rsidR="00EF7783" w:rsidRPr="00955ACD" w:rsidTr="00BE6B77">
              <w:tc>
                <w:tcPr>
                  <w:tcW w:w="466"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b)</w:t>
                  </w:r>
                </w:p>
              </w:tc>
              <w:tc>
                <w:tcPr>
                  <w:tcW w:w="5949"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poštovú adresu;</w:t>
                  </w:r>
                </w:p>
              </w:tc>
            </w:tr>
          </w:tbl>
          <w:p w:rsidR="00EF7783" w:rsidRPr="00955ACD" w:rsidRDefault="00EF7783" w:rsidP="0070495C">
            <w:pPr>
              <w:rPr>
                <w:vanish/>
              </w:rPr>
            </w:pPr>
          </w:p>
          <w:tbl>
            <w:tblPr>
              <w:tblW w:w="5000" w:type="pct"/>
              <w:tblLayout w:type="fixed"/>
              <w:tblCellMar>
                <w:left w:w="0" w:type="dxa"/>
                <w:right w:w="0" w:type="dxa"/>
              </w:tblCellMar>
              <w:tblLook w:val="04A0" w:firstRow="1" w:lastRow="0" w:firstColumn="1" w:lastColumn="0" w:noHBand="0" w:noVBand="1"/>
            </w:tblPr>
            <w:tblGrid>
              <w:gridCol w:w="456"/>
              <w:gridCol w:w="6250"/>
            </w:tblGrid>
            <w:tr w:rsidR="00EF7783" w:rsidRPr="00955ACD" w:rsidTr="00BE6B77">
              <w:tc>
                <w:tcPr>
                  <w:tcW w:w="466"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c)</w:t>
                  </w:r>
                </w:p>
              </w:tc>
              <w:tc>
                <w:tcPr>
                  <w:tcW w:w="6394"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elektronickú adresu;</w:t>
                  </w:r>
                </w:p>
              </w:tc>
            </w:tr>
          </w:tbl>
          <w:p w:rsidR="00EF7783" w:rsidRPr="00955ACD" w:rsidRDefault="00EF7783" w:rsidP="0070495C">
            <w:pPr>
              <w:rPr>
                <w:vanish/>
              </w:rPr>
            </w:pPr>
          </w:p>
          <w:tbl>
            <w:tblPr>
              <w:tblW w:w="5000" w:type="pct"/>
              <w:tblLayout w:type="fixed"/>
              <w:tblCellMar>
                <w:left w:w="0" w:type="dxa"/>
                <w:right w:w="0" w:type="dxa"/>
              </w:tblCellMar>
              <w:tblLook w:val="04A0" w:firstRow="1" w:lastRow="0" w:firstColumn="1" w:lastColumn="0" w:noHBand="0" w:noVBand="1"/>
            </w:tblPr>
            <w:tblGrid>
              <w:gridCol w:w="461"/>
              <w:gridCol w:w="6245"/>
            </w:tblGrid>
            <w:tr w:rsidR="00EF7783" w:rsidRPr="00955ACD" w:rsidTr="004B2A20">
              <w:tc>
                <w:tcPr>
                  <w:tcW w:w="617"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d)</w:t>
                  </w:r>
                </w:p>
              </w:tc>
              <w:tc>
                <w:tcPr>
                  <w:tcW w:w="8437"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identifikačné číslo pre DPH.</w:t>
                  </w:r>
                </w:p>
              </w:tc>
            </w:tr>
          </w:tbl>
          <w:p w:rsidR="00EF7783" w:rsidRPr="00955ACD" w:rsidRDefault="00EF7783" w:rsidP="0070495C">
            <w:pPr>
              <w:spacing w:before="120" w:line="312" w:lineRule="atLeast"/>
              <w:jc w:val="both"/>
            </w:pPr>
            <w:r w:rsidRPr="00955ACD">
              <w:lastRenderedPageBreak/>
              <w:t>3.   Oznámenie, ktoré sprostredkovateľ musí predložiť členskému štátu identifikácie v súvislosti s každou zdaniteľnou osobou, ktorú zastupuje, pred tým, než táto zdaniteľná osoba začne využívať túto osobitnú úpravu, obsahuje tieto údaje:</w:t>
            </w:r>
          </w:p>
          <w:tbl>
            <w:tblPr>
              <w:tblW w:w="5000" w:type="pct"/>
              <w:tblLayout w:type="fixed"/>
              <w:tblCellMar>
                <w:left w:w="0" w:type="dxa"/>
                <w:right w:w="0" w:type="dxa"/>
              </w:tblCellMar>
              <w:tblLook w:val="04A0" w:firstRow="1" w:lastRow="0" w:firstColumn="1" w:lastColumn="0" w:noHBand="0" w:noVBand="1"/>
            </w:tblPr>
            <w:tblGrid>
              <w:gridCol w:w="318"/>
              <w:gridCol w:w="6388"/>
            </w:tblGrid>
            <w:tr w:rsidR="00EF7783" w:rsidRPr="00955ACD" w:rsidTr="00BE6B77">
              <w:tc>
                <w:tcPr>
                  <w:tcW w:w="32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a)</w:t>
                  </w:r>
                </w:p>
              </w:tc>
              <w:tc>
                <w:tcPr>
                  <w:tcW w:w="653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meno;</w:t>
                  </w:r>
                </w:p>
              </w:tc>
            </w:tr>
          </w:tbl>
          <w:p w:rsidR="00EF7783" w:rsidRPr="00955ACD" w:rsidRDefault="00EF7783" w:rsidP="0070495C">
            <w:pPr>
              <w:rPr>
                <w:vanish/>
              </w:rPr>
            </w:pPr>
          </w:p>
          <w:tbl>
            <w:tblPr>
              <w:tblW w:w="5000" w:type="pct"/>
              <w:tblLayout w:type="fixed"/>
              <w:tblCellMar>
                <w:left w:w="0" w:type="dxa"/>
                <w:right w:w="0" w:type="dxa"/>
              </w:tblCellMar>
              <w:tblLook w:val="04A0" w:firstRow="1" w:lastRow="0" w:firstColumn="1" w:lastColumn="0" w:noHBand="0" w:noVBand="1"/>
            </w:tblPr>
            <w:tblGrid>
              <w:gridCol w:w="318"/>
              <w:gridCol w:w="6388"/>
            </w:tblGrid>
            <w:tr w:rsidR="00EF7783" w:rsidRPr="00955ACD" w:rsidTr="00BE6B77">
              <w:tc>
                <w:tcPr>
                  <w:tcW w:w="32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b)</w:t>
                  </w:r>
                </w:p>
              </w:tc>
              <w:tc>
                <w:tcPr>
                  <w:tcW w:w="653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poštovú adresu;</w:t>
                  </w:r>
                </w:p>
              </w:tc>
            </w:tr>
          </w:tbl>
          <w:p w:rsidR="00EF7783" w:rsidRPr="00955ACD" w:rsidRDefault="00EF7783" w:rsidP="0070495C">
            <w:pPr>
              <w:rPr>
                <w:vanish/>
              </w:rPr>
            </w:pPr>
          </w:p>
          <w:tbl>
            <w:tblPr>
              <w:tblW w:w="5000" w:type="pct"/>
              <w:tblLayout w:type="fixed"/>
              <w:tblCellMar>
                <w:left w:w="0" w:type="dxa"/>
                <w:right w:w="0" w:type="dxa"/>
              </w:tblCellMar>
              <w:tblLook w:val="04A0" w:firstRow="1" w:lastRow="0" w:firstColumn="1" w:lastColumn="0" w:noHBand="0" w:noVBand="1"/>
            </w:tblPr>
            <w:tblGrid>
              <w:gridCol w:w="351"/>
              <w:gridCol w:w="6355"/>
            </w:tblGrid>
            <w:tr w:rsidR="00EF7783" w:rsidRPr="00955ACD" w:rsidTr="004B2A20">
              <w:tc>
                <w:tcPr>
                  <w:tcW w:w="467"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c)</w:t>
                  </w:r>
                </w:p>
              </w:tc>
              <w:tc>
                <w:tcPr>
                  <w:tcW w:w="8587"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elektronickú adresu a webové sídla;</w:t>
                  </w:r>
                </w:p>
              </w:tc>
            </w:tr>
          </w:tbl>
          <w:p w:rsidR="00EF7783" w:rsidRPr="00955ACD" w:rsidRDefault="00EF7783" w:rsidP="0070495C">
            <w:pPr>
              <w:rPr>
                <w:vanish/>
              </w:rPr>
            </w:pPr>
          </w:p>
          <w:tbl>
            <w:tblPr>
              <w:tblW w:w="5000" w:type="pct"/>
              <w:tblLayout w:type="fixed"/>
              <w:tblCellMar>
                <w:left w:w="0" w:type="dxa"/>
                <w:right w:w="0" w:type="dxa"/>
              </w:tblCellMar>
              <w:tblLook w:val="04A0" w:firstRow="1" w:lastRow="0" w:firstColumn="1" w:lastColumn="0" w:noHBand="0" w:noVBand="1"/>
            </w:tblPr>
            <w:tblGrid>
              <w:gridCol w:w="318"/>
              <w:gridCol w:w="6388"/>
            </w:tblGrid>
            <w:tr w:rsidR="00EF7783" w:rsidRPr="00955ACD" w:rsidTr="00BE6B77">
              <w:tc>
                <w:tcPr>
                  <w:tcW w:w="32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d)</w:t>
                  </w:r>
                </w:p>
              </w:tc>
              <w:tc>
                <w:tcPr>
                  <w:tcW w:w="653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identifikačné číslo pre DPH alebo národné daňové identifikačné číslo.</w:t>
                  </w:r>
                </w:p>
              </w:tc>
            </w:tr>
          </w:tbl>
          <w:p w:rsidR="00EF7783" w:rsidRPr="00955ACD" w:rsidRDefault="00EF7783" w:rsidP="0070495C">
            <w:pPr>
              <w:rPr>
                <w:vanish/>
              </w:rPr>
            </w:pPr>
          </w:p>
          <w:tbl>
            <w:tblPr>
              <w:tblW w:w="5000" w:type="pct"/>
              <w:tblLayout w:type="fixed"/>
              <w:tblCellMar>
                <w:left w:w="0" w:type="dxa"/>
                <w:right w:w="0" w:type="dxa"/>
              </w:tblCellMar>
              <w:tblLook w:val="04A0" w:firstRow="1" w:lastRow="0" w:firstColumn="1" w:lastColumn="0" w:noHBand="0" w:noVBand="1"/>
            </w:tblPr>
            <w:tblGrid>
              <w:gridCol w:w="318"/>
              <w:gridCol w:w="6388"/>
            </w:tblGrid>
            <w:tr w:rsidR="00EF7783" w:rsidRPr="00955ACD" w:rsidTr="00BE6B77">
              <w:tc>
                <w:tcPr>
                  <w:tcW w:w="32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e)</w:t>
                  </w:r>
                </w:p>
              </w:tc>
              <w:tc>
                <w:tcPr>
                  <w:tcW w:w="653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jeho individuálne identifikačné číslo pridelené v súlade s článkom 369q ods. 2</w:t>
                  </w:r>
                </w:p>
              </w:tc>
            </w:tr>
          </w:tbl>
          <w:p w:rsidR="00EF7783" w:rsidRPr="00955ACD" w:rsidRDefault="00EF7783" w:rsidP="0070495C">
            <w:pPr>
              <w:spacing w:before="120" w:line="312" w:lineRule="atLeast"/>
              <w:jc w:val="both"/>
            </w:pPr>
            <w:r w:rsidRPr="00955ACD">
              <w:t>4.   Každá zdaniteľná osoba, ktorá využíva túto osobitnú úpravu, alebo v relevantných prípadoch jej sprostredkovateľ oznámi členskému štátu identifikácie akékoľvek zmeny v predloženom oznámení.</w:t>
            </w:r>
          </w:p>
          <w:p w:rsidR="00EF7783" w:rsidRPr="004B2A20" w:rsidRDefault="00EF7783" w:rsidP="0070495C">
            <w:pPr>
              <w:spacing w:before="360" w:after="120" w:line="312" w:lineRule="atLeast"/>
              <w:jc w:val="center"/>
              <w:rPr>
                <w:iCs/>
              </w:rPr>
            </w:pPr>
            <w:r w:rsidRPr="004B2A20">
              <w:rPr>
                <w:iCs/>
              </w:rPr>
              <w:t>Článok 369q</w:t>
            </w:r>
          </w:p>
          <w:p w:rsidR="00EF7783" w:rsidRPr="00955ACD" w:rsidRDefault="00EF7783" w:rsidP="0070495C">
            <w:pPr>
              <w:spacing w:before="120" w:line="312" w:lineRule="atLeast"/>
              <w:jc w:val="both"/>
            </w:pPr>
            <w:r w:rsidRPr="00955ACD">
              <w:t>1.   Členský štát identifikácie pridelí zdaniteľnej osobe, ktorá využíva túto osobitnú úpravu, individuálne identifikačné číslo pre DPH na uplatňovanie tejto osobitnej úpravy a toto číslo jej elektronicky oznámi.</w:t>
            </w:r>
          </w:p>
          <w:p w:rsidR="00EF7783" w:rsidRPr="00955ACD" w:rsidRDefault="00EF7783" w:rsidP="0070495C">
            <w:pPr>
              <w:spacing w:before="120" w:line="312" w:lineRule="atLeast"/>
              <w:jc w:val="both"/>
            </w:pPr>
            <w:r w:rsidRPr="00955ACD">
              <w:t>2.   Členský štát identifikácie pridelí sprostredkovateľovi individuálne identifikačné číslo a toto číslo mu elektronicky oznámi.</w:t>
            </w:r>
          </w:p>
          <w:p w:rsidR="00EF7783" w:rsidRDefault="00EF7783" w:rsidP="0070495C">
            <w:pPr>
              <w:spacing w:before="120" w:line="312" w:lineRule="atLeast"/>
              <w:jc w:val="both"/>
            </w:pPr>
            <w:r w:rsidRPr="00955ACD">
              <w:lastRenderedPageBreak/>
              <w:t>3.   Členský štát identifikácie pridelí sprostredkovateľovi individuálne identifikačné číslo pre DPH na uplatňovanie tejto osobitnej úpravy v súvislosti s každou zdaniteľnou osobou, vo vzťahu ku ktorej bol vymenovaný.</w:t>
            </w:r>
          </w:p>
          <w:p w:rsidR="00CD341D" w:rsidRDefault="00CD341D" w:rsidP="0070495C">
            <w:pPr>
              <w:spacing w:before="120" w:line="312" w:lineRule="atLeast"/>
              <w:jc w:val="both"/>
            </w:pPr>
          </w:p>
          <w:p w:rsidR="00CD341D" w:rsidRDefault="00CD341D" w:rsidP="0070495C">
            <w:pPr>
              <w:spacing w:before="120" w:line="312" w:lineRule="atLeast"/>
              <w:jc w:val="both"/>
            </w:pPr>
          </w:p>
          <w:p w:rsidR="00E92D5B" w:rsidRPr="00955ACD" w:rsidRDefault="00E92D5B" w:rsidP="0070495C">
            <w:pPr>
              <w:spacing w:before="120" w:line="312" w:lineRule="atLeast"/>
              <w:jc w:val="both"/>
            </w:pPr>
          </w:p>
          <w:p w:rsidR="00EF7783" w:rsidRPr="00955ACD" w:rsidRDefault="00EF7783" w:rsidP="0070495C">
            <w:pPr>
              <w:spacing w:before="120" w:line="312" w:lineRule="atLeast"/>
              <w:jc w:val="both"/>
            </w:pPr>
            <w:r w:rsidRPr="00955ACD">
              <w:t>4.   Identifikačné číslo pre DPH pridelené podľa odsekov 1, 2 a 3 sa používa len na účely tejto osobitnej úpravy.</w:t>
            </w:r>
          </w:p>
          <w:p w:rsidR="00EF7783" w:rsidRPr="004B2A20" w:rsidRDefault="00EF7783" w:rsidP="0070495C">
            <w:pPr>
              <w:spacing w:before="360" w:after="120" w:line="312" w:lineRule="atLeast"/>
              <w:jc w:val="center"/>
              <w:rPr>
                <w:iCs/>
              </w:rPr>
            </w:pPr>
            <w:r w:rsidRPr="004B2A20">
              <w:rPr>
                <w:iCs/>
              </w:rPr>
              <w:t>Článok 369r</w:t>
            </w:r>
          </w:p>
          <w:p w:rsidR="00EF7783" w:rsidRPr="00955ACD" w:rsidRDefault="00EF7783" w:rsidP="0070495C">
            <w:pPr>
              <w:spacing w:before="120" w:line="312" w:lineRule="atLeast"/>
              <w:jc w:val="both"/>
            </w:pPr>
            <w:r w:rsidRPr="00955ACD">
              <w:t>1.   Členský štát identifikácie vymaže zdaniteľnú osobu, ktorá nepoužíva sprostredkovateľa, z identifikačného registra v týchto prípadoch:</w:t>
            </w:r>
          </w:p>
          <w:tbl>
            <w:tblPr>
              <w:tblW w:w="5000" w:type="pct"/>
              <w:tblLayout w:type="fixed"/>
              <w:tblCellMar>
                <w:left w:w="0" w:type="dxa"/>
                <w:right w:w="0" w:type="dxa"/>
              </w:tblCellMar>
              <w:tblLook w:val="04A0" w:firstRow="1" w:lastRow="0" w:firstColumn="1" w:lastColumn="0" w:noHBand="0" w:noVBand="1"/>
            </w:tblPr>
            <w:tblGrid>
              <w:gridCol w:w="318"/>
              <w:gridCol w:w="6388"/>
            </w:tblGrid>
            <w:tr w:rsidR="00EF7783" w:rsidRPr="00955ACD" w:rsidTr="00BE6B77">
              <w:tc>
                <w:tcPr>
                  <w:tcW w:w="32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a)</w:t>
                  </w:r>
                </w:p>
              </w:tc>
              <w:tc>
                <w:tcPr>
                  <w:tcW w:w="653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ak táto osoba oznámi členskému štátu identifikácie, že už ďalej neuskutočňuje predaj tovaru na diaľku dovážaného z tretích území alebo tretích krajín;</w:t>
                  </w:r>
                </w:p>
              </w:tc>
            </w:tr>
          </w:tbl>
          <w:p w:rsidR="00EF7783" w:rsidRPr="00955ACD" w:rsidRDefault="00EF7783" w:rsidP="0070495C">
            <w:pPr>
              <w:rPr>
                <w:vanish/>
              </w:rPr>
            </w:pPr>
          </w:p>
          <w:tbl>
            <w:tblPr>
              <w:tblW w:w="5000" w:type="pct"/>
              <w:tblLayout w:type="fixed"/>
              <w:tblCellMar>
                <w:left w:w="0" w:type="dxa"/>
                <w:right w:w="0" w:type="dxa"/>
              </w:tblCellMar>
              <w:tblLook w:val="04A0" w:firstRow="1" w:lastRow="0" w:firstColumn="1" w:lastColumn="0" w:noHBand="0" w:noVBand="1"/>
            </w:tblPr>
            <w:tblGrid>
              <w:gridCol w:w="318"/>
              <w:gridCol w:w="6388"/>
            </w:tblGrid>
            <w:tr w:rsidR="00EF7783" w:rsidRPr="00955ACD" w:rsidTr="00BE6B77">
              <w:tc>
                <w:tcPr>
                  <w:tcW w:w="32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b)</w:t>
                  </w:r>
                </w:p>
              </w:tc>
              <w:tc>
                <w:tcPr>
                  <w:tcW w:w="653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ak možno inak predpokladať, že jej zdaniteľná činnosť spočívajúca v predaji tovaru na diaľku dovážaného z tretích území alebo tretích krajín sa ukončila;</w:t>
                  </w:r>
                </w:p>
              </w:tc>
            </w:tr>
          </w:tbl>
          <w:p w:rsidR="00EF7783" w:rsidRPr="00955ACD" w:rsidRDefault="00EF7783" w:rsidP="0070495C">
            <w:pPr>
              <w:rPr>
                <w:vanish/>
              </w:rPr>
            </w:pPr>
          </w:p>
          <w:tbl>
            <w:tblPr>
              <w:tblW w:w="5000" w:type="pct"/>
              <w:tblLayout w:type="fixed"/>
              <w:tblCellMar>
                <w:left w:w="0" w:type="dxa"/>
                <w:right w:w="0" w:type="dxa"/>
              </w:tblCellMar>
              <w:tblLook w:val="04A0" w:firstRow="1" w:lastRow="0" w:firstColumn="1" w:lastColumn="0" w:noHBand="0" w:noVBand="1"/>
            </w:tblPr>
            <w:tblGrid>
              <w:gridCol w:w="318"/>
              <w:gridCol w:w="6388"/>
            </w:tblGrid>
            <w:tr w:rsidR="00EF7783" w:rsidRPr="00955ACD" w:rsidTr="00BE6B77">
              <w:tc>
                <w:tcPr>
                  <w:tcW w:w="32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c)</w:t>
                  </w:r>
                </w:p>
              </w:tc>
              <w:tc>
                <w:tcPr>
                  <w:tcW w:w="653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ak už nespĺňa podmienky potrebné na využívanie tejto osobitnej úpravy;</w:t>
                  </w:r>
                </w:p>
              </w:tc>
            </w:tr>
          </w:tbl>
          <w:p w:rsidR="00EF7783" w:rsidRPr="00955ACD" w:rsidRDefault="00EF7783" w:rsidP="0070495C">
            <w:pPr>
              <w:rPr>
                <w:vanish/>
              </w:rPr>
            </w:pPr>
          </w:p>
          <w:tbl>
            <w:tblPr>
              <w:tblW w:w="5000" w:type="pct"/>
              <w:tblLayout w:type="fixed"/>
              <w:tblCellMar>
                <w:left w:w="0" w:type="dxa"/>
                <w:right w:w="0" w:type="dxa"/>
              </w:tblCellMar>
              <w:tblLook w:val="04A0" w:firstRow="1" w:lastRow="0" w:firstColumn="1" w:lastColumn="0" w:noHBand="0" w:noVBand="1"/>
            </w:tblPr>
            <w:tblGrid>
              <w:gridCol w:w="318"/>
              <w:gridCol w:w="6388"/>
            </w:tblGrid>
            <w:tr w:rsidR="00EF7783" w:rsidRPr="00955ACD" w:rsidTr="00BE6B77">
              <w:tc>
                <w:tcPr>
                  <w:tcW w:w="32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d)</w:t>
                  </w:r>
                </w:p>
              </w:tc>
              <w:tc>
                <w:tcPr>
                  <w:tcW w:w="653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ak opakovane porušuje pravidlá, ktoré sa týkajú tejto osobitnej úpravy.</w:t>
                  </w:r>
                </w:p>
              </w:tc>
            </w:tr>
          </w:tbl>
          <w:p w:rsidR="00EF7783" w:rsidRDefault="00EF7783" w:rsidP="0070495C">
            <w:pPr>
              <w:spacing w:before="120" w:line="312" w:lineRule="atLeast"/>
              <w:jc w:val="both"/>
            </w:pPr>
            <w:r w:rsidRPr="00955ACD">
              <w:lastRenderedPageBreak/>
              <w:t>2.   Členský štát identifikácie vymaže sprostredkovateľa z identifikačného registra v týchto prípadoch:</w:t>
            </w:r>
          </w:p>
          <w:p w:rsidR="00B93B4C" w:rsidRPr="00955ACD" w:rsidRDefault="00B93B4C" w:rsidP="0070495C">
            <w:pPr>
              <w:spacing w:before="120" w:line="312" w:lineRule="atLeast"/>
              <w:jc w:val="both"/>
            </w:pPr>
          </w:p>
          <w:tbl>
            <w:tblPr>
              <w:tblW w:w="5000" w:type="pct"/>
              <w:tblLayout w:type="fixed"/>
              <w:tblCellMar>
                <w:left w:w="0" w:type="dxa"/>
                <w:right w:w="0" w:type="dxa"/>
              </w:tblCellMar>
              <w:tblLook w:val="04A0" w:firstRow="1" w:lastRow="0" w:firstColumn="1" w:lastColumn="0" w:noHBand="0" w:noVBand="1"/>
            </w:tblPr>
            <w:tblGrid>
              <w:gridCol w:w="318"/>
              <w:gridCol w:w="6388"/>
            </w:tblGrid>
            <w:tr w:rsidR="00EF7783" w:rsidRPr="00955ACD" w:rsidTr="00BE6B77">
              <w:tc>
                <w:tcPr>
                  <w:tcW w:w="32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a)</w:t>
                  </w:r>
                </w:p>
              </w:tc>
              <w:tc>
                <w:tcPr>
                  <w:tcW w:w="653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ak počas dvoch po sebe idúcich kalendárnych štvrťrokov nekonal ako sprostredkovateľ na účet zdaniteľnej osoby, ktorá využíva túto osobitnú úpravu;</w:t>
                  </w:r>
                </w:p>
              </w:tc>
            </w:tr>
          </w:tbl>
          <w:p w:rsidR="00EF7783" w:rsidRPr="00955ACD" w:rsidRDefault="00EF7783" w:rsidP="0070495C">
            <w:pPr>
              <w:rPr>
                <w:vanish/>
              </w:rPr>
            </w:pPr>
          </w:p>
          <w:tbl>
            <w:tblPr>
              <w:tblW w:w="5000" w:type="pct"/>
              <w:tblLayout w:type="fixed"/>
              <w:tblCellMar>
                <w:left w:w="0" w:type="dxa"/>
                <w:right w:w="0" w:type="dxa"/>
              </w:tblCellMar>
              <w:tblLook w:val="04A0" w:firstRow="1" w:lastRow="0" w:firstColumn="1" w:lastColumn="0" w:noHBand="0" w:noVBand="1"/>
            </w:tblPr>
            <w:tblGrid>
              <w:gridCol w:w="318"/>
              <w:gridCol w:w="6388"/>
            </w:tblGrid>
            <w:tr w:rsidR="00EF7783" w:rsidRPr="00955ACD" w:rsidTr="00BE6B77">
              <w:tc>
                <w:tcPr>
                  <w:tcW w:w="32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b)</w:t>
                  </w:r>
                </w:p>
              </w:tc>
              <w:tc>
                <w:tcPr>
                  <w:tcW w:w="653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ak už nespĺňa ostatné podmienky potrebné na to, aby mohol konať ako sprostredkovateľ;</w:t>
                  </w:r>
                </w:p>
              </w:tc>
            </w:tr>
          </w:tbl>
          <w:p w:rsidR="00EF7783" w:rsidRPr="00955ACD" w:rsidRDefault="00EF7783" w:rsidP="0070495C">
            <w:pPr>
              <w:rPr>
                <w:vanish/>
              </w:rPr>
            </w:pPr>
          </w:p>
          <w:tbl>
            <w:tblPr>
              <w:tblW w:w="5000" w:type="pct"/>
              <w:tblLayout w:type="fixed"/>
              <w:tblCellMar>
                <w:left w:w="0" w:type="dxa"/>
                <w:right w:w="0" w:type="dxa"/>
              </w:tblCellMar>
              <w:tblLook w:val="04A0" w:firstRow="1" w:lastRow="0" w:firstColumn="1" w:lastColumn="0" w:noHBand="0" w:noVBand="1"/>
            </w:tblPr>
            <w:tblGrid>
              <w:gridCol w:w="318"/>
              <w:gridCol w:w="6388"/>
            </w:tblGrid>
            <w:tr w:rsidR="00EF7783" w:rsidRPr="00955ACD" w:rsidTr="00BE6B77">
              <w:tc>
                <w:tcPr>
                  <w:tcW w:w="32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c)</w:t>
                  </w:r>
                </w:p>
              </w:tc>
              <w:tc>
                <w:tcPr>
                  <w:tcW w:w="653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ak opakovane porušuje pravidlá, ktoré sa týkajú tejto osobitnej úpravy.</w:t>
                  </w:r>
                </w:p>
              </w:tc>
            </w:tr>
          </w:tbl>
          <w:p w:rsidR="00EF7783" w:rsidRPr="00955ACD" w:rsidRDefault="00EF7783" w:rsidP="0070495C">
            <w:pPr>
              <w:spacing w:before="120" w:line="312" w:lineRule="atLeast"/>
              <w:jc w:val="both"/>
            </w:pPr>
            <w:r w:rsidRPr="00955ACD">
              <w:t>3.   Členský štát identifikácie vymaže zdaniteľnú osobu, ktorú zastupuje sprostredkovateľ, z identifikačného registra v týchto prípadoch:</w:t>
            </w:r>
          </w:p>
          <w:tbl>
            <w:tblPr>
              <w:tblW w:w="5000" w:type="pct"/>
              <w:tblLayout w:type="fixed"/>
              <w:tblCellMar>
                <w:left w:w="0" w:type="dxa"/>
                <w:right w:w="0" w:type="dxa"/>
              </w:tblCellMar>
              <w:tblLook w:val="04A0" w:firstRow="1" w:lastRow="0" w:firstColumn="1" w:lastColumn="0" w:noHBand="0" w:noVBand="1"/>
            </w:tblPr>
            <w:tblGrid>
              <w:gridCol w:w="318"/>
              <w:gridCol w:w="6388"/>
            </w:tblGrid>
            <w:tr w:rsidR="00EF7783" w:rsidRPr="00955ACD" w:rsidTr="00BE6B77">
              <w:tc>
                <w:tcPr>
                  <w:tcW w:w="32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a)</w:t>
                  </w:r>
                </w:p>
              </w:tc>
              <w:tc>
                <w:tcPr>
                  <w:tcW w:w="653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ak sprostredkovateľ oznámi členskému štátu identifikácie, že táto zdaniteľná osoba už ďalej neuskutočňuje predaj tovaru na diaľku dovážaného z tretích území alebo tretích krajín;</w:t>
                  </w:r>
                </w:p>
              </w:tc>
            </w:tr>
          </w:tbl>
          <w:p w:rsidR="00EF7783" w:rsidRPr="00955ACD" w:rsidRDefault="00EF7783" w:rsidP="0070495C">
            <w:pPr>
              <w:rPr>
                <w:vanish/>
              </w:rPr>
            </w:pPr>
          </w:p>
          <w:tbl>
            <w:tblPr>
              <w:tblW w:w="5000" w:type="pct"/>
              <w:tblLayout w:type="fixed"/>
              <w:tblCellMar>
                <w:left w:w="0" w:type="dxa"/>
                <w:right w:w="0" w:type="dxa"/>
              </w:tblCellMar>
              <w:tblLook w:val="04A0" w:firstRow="1" w:lastRow="0" w:firstColumn="1" w:lastColumn="0" w:noHBand="0" w:noVBand="1"/>
            </w:tblPr>
            <w:tblGrid>
              <w:gridCol w:w="318"/>
              <w:gridCol w:w="6388"/>
            </w:tblGrid>
            <w:tr w:rsidR="00EF7783" w:rsidRPr="00955ACD" w:rsidTr="00BE6B77">
              <w:tc>
                <w:tcPr>
                  <w:tcW w:w="32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b)</w:t>
                  </w:r>
                </w:p>
              </w:tc>
              <w:tc>
                <w:tcPr>
                  <w:tcW w:w="653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ak možno inak predpokladať, že zdaniteľná činnosť tejto zdaniteľnej osoby spočívajúca v predaji tovaru na diaľku dovážaného z tretích území alebo tretích krajín sa ukončila;</w:t>
                  </w:r>
                </w:p>
              </w:tc>
            </w:tr>
          </w:tbl>
          <w:p w:rsidR="00EF7783" w:rsidRPr="00955ACD" w:rsidRDefault="00EF7783" w:rsidP="0070495C">
            <w:pPr>
              <w:rPr>
                <w:vanish/>
              </w:rPr>
            </w:pPr>
          </w:p>
          <w:tbl>
            <w:tblPr>
              <w:tblW w:w="5000" w:type="pct"/>
              <w:tblLayout w:type="fixed"/>
              <w:tblCellMar>
                <w:left w:w="0" w:type="dxa"/>
                <w:right w:w="0" w:type="dxa"/>
              </w:tblCellMar>
              <w:tblLook w:val="04A0" w:firstRow="1" w:lastRow="0" w:firstColumn="1" w:lastColumn="0" w:noHBand="0" w:noVBand="1"/>
            </w:tblPr>
            <w:tblGrid>
              <w:gridCol w:w="318"/>
              <w:gridCol w:w="6388"/>
            </w:tblGrid>
            <w:tr w:rsidR="00EF7783" w:rsidRPr="00955ACD" w:rsidTr="00BE6B77">
              <w:tc>
                <w:tcPr>
                  <w:tcW w:w="32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c)</w:t>
                  </w:r>
                </w:p>
              </w:tc>
              <w:tc>
                <w:tcPr>
                  <w:tcW w:w="653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ak táto zdaniteľná osoba už nespĺňa podmienky potrebné na využívanie tejto osobitnej úpravy;</w:t>
                  </w:r>
                </w:p>
              </w:tc>
            </w:tr>
          </w:tbl>
          <w:p w:rsidR="00EF7783" w:rsidRPr="00955ACD" w:rsidRDefault="00EF7783" w:rsidP="0070495C">
            <w:pPr>
              <w:rPr>
                <w:vanish/>
              </w:rPr>
            </w:pPr>
          </w:p>
          <w:tbl>
            <w:tblPr>
              <w:tblW w:w="5000" w:type="pct"/>
              <w:tblLayout w:type="fixed"/>
              <w:tblCellMar>
                <w:left w:w="0" w:type="dxa"/>
                <w:right w:w="0" w:type="dxa"/>
              </w:tblCellMar>
              <w:tblLook w:val="04A0" w:firstRow="1" w:lastRow="0" w:firstColumn="1" w:lastColumn="0" w:noHBand="0" w:noVBand="1"/>
            </w:tblPr>
            <w:tblGrid>
              <w:gridCol w:w="318"/>
              <w:gridCol w:w="6388"/>
            </w:tblGrid>
            <w:tr w:rsidR="00EF7783" w:rsidRPr="00955ACD" w:rsidTr="00BE6B77">
              <w:tc>
                <w:tcPr>
                  <w:tcW w:w="32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d)</w:t>
                  </w:r>
                </w:p>
              </w:tc>
              <w:tc>
                <w:tcPr>
                  <w:tcW w:w="653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ak táto zdaniteľná osoba opakovane porušuje pravidlá, ktoré sa týkajú tejto osobitnej úpravy.</w:t>
                  </w:r>
                </w:p>
              </w:tc>
            </w:tr>
          </w:tbl>
          <w:p w:rsidR="00EF7783" w:rsidRPr="00955ACD" w:rsidRDefault="00EF7783" w:rsidP="0070495C">
            <w:pPr>
              <w:rPr>
                <w:vanish/>
              </w:rPr>
            </w:pPr>
          </w:p>
          <w:tbl>
            <w:tblPr>
              <w:tblW w:w="5000" w:type="pct"/>
              <w:tblLayout w:type="fixed"/>
              <w:tblCellMar>
                <w:left w:w="0" w:type="dxa"/>
                <w:right w:w="0" w:type="dxa"/>
              </w:tblCellMar>
              <w:tblLook w:val="04A0" w:firstRow="1" w:lastRow="0" w:firstColumn="1" w:lastColumn="0" w:noHBand="0" w:noVBand="1"/>
            </w:tblPr>
            <w:tblGrid>
              <w:gridCol w:w="318"/>
              <w:gridCol w:w="6388"/>
            </w:tblGrid>
            <w:tr w:rsidR="00EF7783" w:rsidRPr="00955ACD" w:rsidTr="00BE6B77">
              <w:tc>
                <w:tcPr>
                  <w:tcW w:w="32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e)</w:t>
                  </w:r>
                </w:p>
              </w:tc>
              <w:tc>
                <w:tcPr>
                  <w:tcW w:w="6535" w:type="dxa"/>
                  <w:shd w:val="clear" w:color="auto" w:fill="auto"/>
                  <w:hideMark/>
                </w:tcPr>
                <w:p w:rsidR="00EF7783" w:rsidRPr="00955ACD" w:rsidRDefault="00EF7783" w:rsidP="0059144A">
                  <w:pPr>
                    <w:framePr w:hSpace="141" w:wrap="around" w:vAnchor="text" w:hAnchor="text" w:x="-497" w:y="1"/>
                    <w:spacing w:before="120" w:line="312" w:lineRule="atLeast"/>
                    <w:suppressOverlap/>
                    <w:jc w:val="both"/>
                  </w:pPr>
                  <w:r w:rsidRPr="00955ACD">
                    <w:t>ak sprostredkovateľ oznámi členskému štátu identifikácie, že už túto zdaniteľnú osobu nezastupuje.</w:t>
                  </w:r>
                </w:p>
              </w:tc>
            </w:tr>
          </w:tbl>
          <w:p w:rsidR="00EF7783" w:rsidRPr="004B2A20" w:rsidRDefault="00EF7783" w:rsidP="0070495C">
            <w:pPr>
              <w:spacing w:before="360" w:after="120" w:line="312" w:lineRule="atLeast"/>
              <w:jc w:val="center"/>
              <w:rPr>
                <w:iCs/>
              </w:rPr>
            </w:pPr>
            <w:r w:rsidRPr="004B2A20">
              <w:rPr>
                <w:iCs/>
              </w:rPr>
              <w:t>Článok 369s</w:t>
            </w:r>
          </w:p>
          <w:p w:rsidR="00EF7783" w:rsidRDefault="00EF7783" w:rsidP="0070495C">
            <w:pPr>
              <w:spacing w:before="120" w:line="312" w:lineRule="atLeast"/>
              <w:jc w:val="both"/>
            </w:pPr>
            <w:r w:rsidRPr="00955ACD">
              <w:t>Zdaniteľná osoba, ktorá využíva túto osobitnú úpravu, alebo jej sprostredkovateľ podáva elektronicky členskému štátu identifikácie daňové priznanie k DPH za každý mesiac bez ohľadu na to, či sa predaj tovaru na diaľku dovážaného z tretích území alebo tretích krajín uskutočnil. Daňové priznanie k DPH sa podáva do konca mesiaca nasledujúceho po skončení zdaňovacieho obdobia, za ktoré sa daňové priznanie podáva.</w:t>
            </w:r>
          </w:p>
          <w:p w:rsidR="00AF5299" w:rsidRDefault="00AF5299" w:rsidP="0070495C">
            <w:pPr>
              <w:spacing w:before="120" w:line="312" w:lineRule="atLeast"/>
              <w:jc w:val="both"/>
            </w:pPr>
          </w:p>
          <w:p w:rsidR="004606AA" w:rsidRDefault="004606AA" w:rsidP="0070495C">
            <w:pPr>
              <w:spacing w:before="120" w:line="312" w:lineRule="atLeast"/>
              <w:jc w:val="both"/>
            </w:pPr>
          </w:p>
          <w:p w:rsidR="004606AA" w:rsidRDefault="004606AA" w:rsidP="0070495C">
            <w:pPr>
              <w:spacing w:before="120" w:line="312" w:lineRule="atLeast"/>
              <w:jc w:val="both"/>
            </w:pPr>
          </w:p>
          <w:p w:rsidR="004606AA" w:rsidRDefault="004606AA" w:rsidP="0070495C">
            <w:pPr>
              <w:spacing w:before="120" w:line="312" w:lineRule="atLeast"/>
              <w:jc w:val="both"/>
            </w:pPr>
          </w:p>
          <w:p w:rsidR="004606AA" w:rsidRDefault="004606AA" w:rsidP="0070495C">
            <w:pPr>
              <w:spacing w:before="120" w:line="312" w:lineRule="atLeast"/>
              <w:jc w:val="both"/>
            </w:pPr>
          </w:p>
          <w:p w:rsidR="004606AA" w:rsidRDefault="004606AA" w:rsidP="0070495C">
            <w:pPr>
              <w:spacing w:before="120" w:line="312" w:lineRule="atLeast"/>
              <w:jc w:val="both"/>
            </w:pPr>
          </w:p>
          <w:p w:rsidR="00BD5F3A" w:rsidRPr="004606AA" w:rsidRDefault="00EF7783" w:rsidP="004606AA">
            <w:pPr>
              <w:spacing w:before="120" w:line="312" w:lineRule="atLeast"/>
              <w:jc w:val="both"/>
            </w:pPr>
            <w:r w:rsidRPr="00AF5299">
              <w:t>Ak sa má daňové priznanie k DPH podať v súlade s prvým odsekom, členské štáty nesmú uložiť na účely DPH žiadne ďalšie povinnosti ani iné formality pri dovoze.</w:t>
            </w:r>
          </w:p>
          <w:p w:rsidR="004606AA" w:rsidRDefault="004606AA" w:rsidP="00BD5F3A">
            <w:pPr>
              <w:spacing w:after="120" w:line="312" w:lineRule="atLeast"/>
              <w:jc w:val="center"/>
              <w:rPr>
                <w:iCs/>
              </w:rPr>
            </w:pPr>
          </w:p>
          <w:p w:rsidR="00EF7783" w:rsidRPr="004B2A20" w:rsidRDefault="00EF7783" w:rsidP="00BD5F3A">
            <w:pPr>
              <w:spacing w:after="120" w:line="312" w:lineRule="atLeast"/>
              <w:jc w:val="center"/>
              <w:rPr>
                <w:iCs/>
              </w:rPr>
            </w:pPr>
            <w:r w:rsidRPr="004B2A20">
              <w:rPr>
                <w:iCs/>
              </w:rPr>
              <w:t>Článok 369t</w:t>
            </w:r>
          </w:p>
          <w:p w:rsidR="00EF7783" w:rsidRPr="00955ACD" w:rsidRDefault="00EF7783" w:rsidP="0070495C">
            <w:pPr>
              <w:spacing w:before="120" w:line="312" w:lineRule="atLeast"/>
              <w:jc w:val="both"/>
            </w:pPr>
            <w:r w:rsidRPr="00955ACD">
              <w:t xml:space="preserve">1.   Daňové priznanie k DPH obsahuje identifikačné číslo pre DPH uvedené v článku 369q a za každý členský štát spotreby, v ktorom je DPH splatná, celkovú hodnotu – bez DPH – predaja tovaru na diaľku dovážaného z tretích území alebo tretích krajín, pri ktorom vznikla </w:t>
            </w:r>
            <w:r w:rsidRPr="00955ACD">
              <w:lastRenderedPageBreak/>
              <w:t>daňová povinnosť počas zdaňovacieho obdobia, a celkovú sumu zodpovedajúcej DPH pre každú sadzbu. V daňovom priznaní sa takisto musia uviesť uplatniteľné sadzby DPH a celková suma splatnej DPH.</w:t>
            </w:r>
          </w:p>
          <w:p w:rsidR="00EF7783" w:rsidRDefault="00EF7783" w:rsidP="0070495C">
            <w:pPr>
              <w:spacing w:before="120" w:line="312" w:lineRule="atLeast"/>
              <w:jc w:val="both"/>
            </w:pPr>
            <w:r w:rsidRPr="00BD5F3A">
              <w:t>2.   Ak po podaní daňového priznania k DPH treba vykonať zmeny tohto priznania, takéto zmeny sa zahrnú do neskoršieho priznania do troch rokov odo dňa uplynutia lehoty na podanie pôvodného daňového priznania podľa článku 369 s V uvedenom neskoršom daňovom priznaní k DPH sa identifikuje relevantný členský štát spotreby, zdaňovacie obdobie a suma DPH, v súvislosti s ktorou treba vykonať akékoľvek zmeny.</w:t>
            </w:r>
          </w:p>
          <w:p w:rsidR="00BD5F3A" w:rsidRDefault="00BD5F3A" w:rsidP="0070495C">
            <w:pPr>
              <w:spacing w:before="120" w:line="312" w:lineRule="atLeast"/>
              <w:jc w:val="both"/>
            </w:pPr>
          </w:p>
          <w:p w:rsidR="00BD5F3A" w:rsidRPr="00955ACD" w:rsidRDefault="00BD5F3A" w:rsidP="0070495C">
            <w:pPr>
              <w:spacing w:before="120" w:line="312" w:lineRule="atLeast"/>
              <w:jc w:val="both"/>
            </w:pPr>
          </w:p>
          <w:p w:rsidR="00EF7783" w:rsidRPr="004B2A20" w:rsidRDefault="00EF7783" w:rsidP="0070495C">
            <w:pPr>
              <w:spacing w:before="360" w:after="120" w:line="312" w:lineRule="atLeast"/>
              <w:jc w:val="center"/>
              <w:rPr>
                <w:iCs/>
              </w:rPr>
            </w:pPr>
            <w:r w:rsidRPr="004B2A20">
              <w:rPr>
                <w:iCs/>
              </w:rPr>
              <w:t>Článok 369u</w:t>
            </w:r>
          </w:p>
          <w:p w:rsidR="00EF7783" w:rsidRPr="00955ACD" w:rsidRDefault="00EF7783" w:rsidP="0070495C">
            <w:pPr>
              <w:spacing w:before="120" w:line="312" w:lineRule="atLeast"/>
              <w:jc w:val="both"/>
            </w:pPr>
            <w:r w:rsidRPr="00955ACD">
              <w:t>1.   Daňové priznanie k DPH sa vyhotovuje v eurách.</w:t>
            </w:r>
          </w:p>
          <w:p w:rsidR="00EF7783" w:rsidRPr="00955ACD" w:rsidRDefault="00EF7783" w:rsidP="0070495C">
            <w:pPr>
              <w:spacing w:before="120" w:line="312" w:lineRule="atLeast"/>
              <w:jc w:val="both"/>
            </w:pPr>
            <w:r w:rsidRPr="00955ACD">
              <w:t>Členské štáty, ktorých menou nie je euro, môžu požadovať, aby sa daňové priznanie k DPH vyhotovovalo v ich národnej mene. Ak sa služby poskytli v iných menách, zdaniteľná osoba, ktorá využíva túto osobitnú úpravu, alebo jej sprostredkovateľ používa pri vypĺňaní daňového priznania k DPH výmenný kurz platný v posledný deň zdaňovacieho obdobia.</w:t>
            </w:r>
          </w:p>
          <w:p w:rsidR="00EF7783" w:rsidRPr="00955ACD" w:rsidRDefault="00EF7783" w:rsidP="0070495C">
            <w:pPr>
              <w:spacing w:before="120" w:line="312" w:lineRule="atLeast"/>
              <w:jc w:val="both"/>
            </w:pPr>
            <w:r w:rsidRPr="00955ACD">
              <w:t>2.   Prepočet sa vykoná podľa výmenných kurzov uverejnených Európskou centrálnou bankou pre uvedený deň, alebo ak sa v tento deň tieto kurzy neuverejnili, podľa výmenných kurzov uverejnených v nasledujúci deň.</w:t>
            </w:r>
          </w:p>
          <w:p w:rsidR="00EF7783" w:rsidRPr="004B2A20" w:rsidRDefault="00EF7783" w:rsidP="0070495C">
            <w:pPr>
              <w:spacing w:before="360" w:after="120" w:line="312" w:lineRule="atLeast"/>
              <w:jc w:val="center"/>
              <w:rPr>
                <w:iCs/>
              </w:rPr>
            </w:pPr>
            <w:r w:rsidRPr="004B2A20">
              <w:rPr>
                <w:iCs/>
              </w:rPr>
              <w:t>Článok 369v</w:t>
            </w:r>
          </w:p>
          <w:p w:rsidR="00EF7783" w:rsidRPr="00955ACD" w:rsidRDefault="00EF7783" w:rsidP="0070495C">
            <w:pPr>
              <w:spacing w:before="120" w:line="312" w:lineRule="atLeast"/>
              <w:jc w:val="both"/>
            </w:pPr>
            <w:r w:rsidRPr="00955ACD">
              <w:lastRenderedPageBreak/>
              <w:t>Zdaniteľná osoba, ktorá využíva túto osobitnú úpravu, alebo jej sprostredkovateľ zaplatí DPH najneskôr pred skončením lehoty, v ktorej sa musí daňové priznanie podať, pričom uvedie odkaz na príslušné daňové priznanie k DPH.</w:t>
            </w:r>
          </w:p>
          <w:p w:rsidR="00EF7783" w:rsidRPr="00955ACD" w:rsidRDefault="00EF7783" w:rsidP="0070495C">
            <w:pPr>
              <w:spacing w:before="120" w:line="312" w:lineRule="atLeast"/>
              <w:jc w:val="both"/>
            </w:pPr>
            <w:r w:rsidRPr="00955ACD">
              <w:t>Platba sa vykoná na bankový účet vedený v eurách a zriadený členským štátom identifikácie. Členské štáty, ktoré neprijali euro, môžu požadovať, aby sa platba vykonala na bankový účet vedený v ich vlastnej mene.</w:t>
            </w:r>
          </w:p>
          <w:p w:rsidR="00EF7783" w:rsidRPr="004B2A20" w:rsidRDefault="00EF7783" w:rsidP="0070495C">
            <w:pPr>
              <w:spacing w:before="360" w:after="120" w:line="312" w:lineRule="atLeast"/>
              <w:jc w:val="center"/>
              <w:rPr>
                <w:iCs/>
              </w:rPr>
            </w:pPr>
            <w:r w:rsidRPr="004B2A20">
              <w:rPr>
                <w:iCs/>
              </w:rPr>
              <w:t>Článok 369w</w:t>
            </w:r>
          </w:p>
          <w:p w:rsidR="00EF7783" w:rsidRPr="00955ACD" w:rsidRDefault="00EF7783" w:rsidP="0070495C">
            <w:pPr>
              <w:spacing w:before="120" w:line="312" w:lineRule="atLeast"/>
              <w:jc w:val="both"/>
            </w:pPr>
            <w:r w:rsidRPr="00955ACD">
              <w:t>Zdaniteľná osoba, ktorá využíva túto osobitnú úpravu, nesmie v súvislosti so zdaniteľnou činnosťou, na ktorú sa táto úprava vzťahuje, odpočítať DPH vzniknutú v členských štátoch spotreby podľa článku 168 tejto smernice. Bez ohľadu na článok 1 bod 1 smernice 86/560/EHS a článok 2 bod 1 a článok 3 smernice 2008/9/ES sa dotknutej zdaniteľnej osobe vráti daň v súlade s uvedenými smernicami. Článok 2 ods. 2 a 3 a článok 4 ods. 2 smernice 86/560/EHS sa neuplatňujú na vrátenie dane v súvislosti s tovarom, na ktorý sa vzťahuje táto osobitná úprava.</w:t>
            </w:r>
          </w:p>
          <w:p w:rsidR="00EF7783" w:rsidRDefault="00EF7783" w:rsidP="0070495C">
            <w:pPr>
              <w:spacing w:before="120" w:line="312" w:lineRule="atLeast"/>
              <w:jc w:val="both"/>
            </w:pPr>
            <w:r w:rsidRPr="00B83E6A">
              <w:t>Ak sa od zdaniteľnej osoby, ktorá využíva túto osobitnú úpravu, vyžaduje, aby bola registrovaná v členskom štáte v súvislosti s činnosťami, na ktoré sa táto osobitná úprava nevzťahuje, odpočíta táto osoba v daňovom priznaní k DPH, ktoré sa má podať v súlade s článkom 250 tejto smernice, DPH, ktorá vznikla v tomto členskom štáte, za svoje zdaniteľné činnosti, na ktoré sa táto osobitná úprava vzťahuje.</w:t>
            </w:r>
          </w:p>
          <w:p w:rsidR="00B83E6A" w:rsidRDefault="00B83E6A" w:rsidP="0070495C">
            <w:pPr>
              <w:spacing w:before="120" w:line="312" w:lineRule="atLeast"/>
              <w:jc w:val="both"/>
            </w:pPr>
          </w:p>
          <w:p w:rsidR="00B83E6A" w:rsidRDefault="00B83E6A" w:rsidP="0070495C">
            <w:pPr>
              <w:spacing w:before="120" w:line="312" w:lineRule="atLeast"/>
              <w:jc w:val="both"/>
            </w:pPr>
          </w:p>
          <w:p w:rsidR="00B83E6A" w:rsidRDefault="00B83E6A" w:rsidP="0070495C">
            <w:pPr>
              <w:spacing w:before="120" w:line="312" w:lineRule="atLeast"/>
              <w:jc w:val="both"/>
            </w:pPr>
          </w:p>
          <w:p w:rsidR="00D10D71" w:rsidRDefault="00D10D71" w:rsidP="0070495C">
            <w:pPr>
              <w:spacing w:before="120" w:line="312" w:lineRule="atLeast"/>
              <w:jc w:val="both"/>
            </w:pPr>
          </w:p>
          <w:p w:rsidR="00B83E6A" w:rsidRPr="00955ACD" w:rsidRDefault="00B83E6A" w:rsidP="0070495C">
            <w:pPr>
              <w:spacing w:before="120" w:line="312" w:lineRule="atLeast"/>
              <w:jc w:val="both"/>
            </w:pPr>
          </w:p>
          <w:p w:rsidR="00EF7783" w:rsidRPr="00B83E6A" w:rsidRDefault="00EF7783" w:rsidP="0070495C">
            <w:pPr>
              <w:spacing w:before="360" w:after="120" w:line="312" w:lineRule="atLeast"/>
              <w:jc w:val="center"/>
              <w:rPr>
                <w:iCs/>
              </w:rPr>
            </w:pPr>
            <w:r w:rsidRPr="00B83E6A">
              <w:rPr>
                <w:iCs/>
              </w:rPr>
              <w:t>Článok 369x</w:t>
            </w:r>
          </w:p>
          <w:p w:rsidR="00EF7783" w:rsidRPr="00B83E6A" w:rsidRDefault="00EF7783" w:rsidP="0070495C">
            <w:pPr>
              <w:spacing w:before="120" w:line="312" w:lineRule="atLeast"/>
              <w:jc w:val="both"/>
            </w:pPr>
            <w:r w:rsidRPr="00B83E6A">
              <w:t>1.   Zdaniteľná osoba, ktorá využíva túto osobitnú úpravu, uchováva záznamy o transakciách, na ktoré sa táto osobitná úprava vzťahuje. Sprostredkovateľ uchováva záznamy o každej zdaniteľnej osobe, ktorú zastupuje. Uvedené záznamy musia byť dostatočne podrobné, aby umožnili správcovi dane členského štátu spotreby overiť správnosť daňového priznania k DPH.</w:t>
            </w:r>
          </w:p>
          <w:p w:rsidR="00EF7783" w:rsidRPr="00B83E6A" w:rsidRDefault="00EF7783" w:rsidP="0070495C">
            <w:pPr>
              <w:spacing w:before="120" w:line="312" w:lineRule="atLeast"/>
              <w:jc w:val="both"/>
            </w:pPr>
            <w:r w:rsidRPr="00B83E6A">
              <w:t>2.   Záznamy uvedené v odseku 1 sa musia elektronicky sprístupniť členskému štátu spotreby a členskému štátu identifikácie na základe ich žiadosti.</w:t>
            </w:r>
          </w:p>
          <w:p w:rsidR="00EF7783" w:rsidRDefault="00EF7783" w:rsidP="0070495C">
            <w:pPr>
              <w:spacing w:before="120" w:line="312" w:lineRule="atLeast"/>
              <w:jc w:val="both"/>
            </w:pPr>
            <w:r w:rsidRPr="00B83E6A">
              <w:t>Uvedené záznamy sa musia uchovávať počas obdobia desiatich rokov od konca roka, v ktorom sa transakcia uskutočnila.</w:t>
            </w:r>
          </w:p>
          <w:p w:rsidR="00EF7783" w:rsidRPr="009F70B5" w:rsidRDefault="00EF7783" w:rsidP="0070495C">
            <w:pPr>
              <w:pStyle w:val="Default"/>
              <w:jc w:val="both"/>
              <w:rPr>
                <w:rFonts w:ascii="Times New Roman" w:hAnsi="Times New Roman" w:cs="Times New Roman"/>
                <w:b/>
                <w:bCs/>
              </w:rPr>
            </w:pPr>
          </w:p>
        </w:tc>
        <w:tc>
          <w:tcPr>
            <w:tcW w:w="509" w:type="dxa"/>
            <w:tcBorders>
              <w:top w:val="single" w:sz="4" w:space="0" w:color="auto"/>
              <w:left w:val="single" w:sz="4" w:space="0" w:color="auto"/>
              <w:bottom w:val="single" w:sz="4" w:space="0" w:color="auto"/>
              <w:right w:val="single" w:sz="12" w:space="0" w:color="auto"/>
            </w:tcBorders>
          </w:tcPr>
          <w:p w:rsidR="00EF7783" w:rsidRDefault="007F48BA" w:rsidP="0070495C">
            <w:pPr>
              <w:jc w:val="center"/>
            </w:pPr>
            <w:r>
              <w:lastRenderedPageBreak/>
              <w:t>N</w:t>
            </w: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A8408B" w:rsidRDefault="00A8408B" w:rsidP="0070495C">
            <w:pPr>
              <w:jc w:val="center"/>
            </w:pPr>
          </w:p>
          <w:p w:rsidR="00E84D6A" w:rsidRDefault="00E84D6A" w:rsidP="0070495C">
            <w:pPr>
              <w:jc w:val="center"/>
            </w:pPr>
          </w:p>
          <w:p w:rsidR="00E84D6A" w:rsidRDefault="00E84D6A" w:rsidP="0070495C">
            <w:pPr>
              <w:jc w:val="center"/>
            </w:pPr>
          </w:p>
          <w:p w:rsidR="00920946" w:rsidRDefault="00920946" w:rsidP="0070495C">
            <w:pPr>
              <w:jc w:val="center"/>
            </w:pPr>
          </w:p>
          <w:p w:rsidR="00DE3D66" w:rsidRDefault="00DE3D66" w:rsidP="0070495C">
            <w:pPr>
              <w:jc w:val="center"/>
            </w:pPr>
            <w:proofErr w:type="spellStart"/>
            <w:r w:rsidRPr="007518DA">
              <w:t>n.a</w:t>
            </w:r>
            <w:proofErr w:type="spellEnd"/>
            <w:r w:rsidRPr="007518DA">
              <w:t>.</w:t>
            </w: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r>
              <w:t>N</w:t>
            </w:r>
          </w:p>
        </w:tc>
        <w:tc>
          <w:tcPr>
            <w:tcW w:w="851" w:type="dxa"/>
            <w:tcBorders>
              <w:top w:val="single" w:sz="4" w:space="0" w:color="auto"/>
              <w:left w:val="nil"/>
              <w:bottom w:val="single" w:sz="4" w:space="0" w:color="auto"/>
              <w:right w:val="single" w:sz="4" w:space="0" w:color="auto"/>
            </w:tcBorders>
          </w:tcPr>
          <w:p w:rsidR="00137734" w:rsidRDefault="00137734" w:rsidP="0070495C">
            <w:pPr>
              <w:jc w:val="center"/>
              <w:rPr>
                <w:b/>
              </w:rPr>
            </w:pPr>
          </w:p>
          <w:p w:rsidR="00137734" w:rsidRDefault="00137734" w:rsidP="0070495C">
            <w:pPr>
              <w:jc w:val="center"/>
              <w:rPr>
                <w:b/>
              </w:rPr>
            </w:pPr>
          </w:p>
          <w:p w:rsidR="00137734" w:rsidRDefault="00137734" w:rsidP="0070495C">
            <w:pPr>
              <w:jc w:val="center"/>
              <w:rPr>
                <w:b/>
              </w:rPr>
            </w:pPr>
          </w:p>
          <w:p w:rsidR="00137734" w:rsidRDefault="00137734" w:rsidP="00CA3C6E">
            <w:pPr>
              <w:rPr>
                <w:b/>
              </w:rPr>
            </w:pPr>
          </w:p>
          <w:p w:rsidR="00137734" w:rsidRDefault="00137734" w:rsidP="0070495C">
            <w:pPr>
              <w:jc w:val="center"/>
              <w:rPr>
                <w:b/>
              </w:rPr>
            </w:pPr>
          </w:p>
          <w:p w:rsidR="00137734" w:rsidRDefault="00137734" w:rsidP="0070495C">
            <w:pPr>
              <w:jc w:val="center"/>
              <w:rPr>
                <w:b/>
              </w:rPr>
            </w:pPr>
          </w:p>
          <w:p w:rsidR="00EF7783" w:rsidRDefault="00EF7783" w:rsidP="0070495C">
            <w:pPr>
              <w:jc w:val="center"/>
              <w:rPr>
                <w:b/>
              </w:rPr>
            </w:pPr>
            <w:r>
              <w:rPr>
                <w:b/>
              </w:rPr>
              <w:t>n</w:t>
            </w:r>
            <w:r w:rsidRPr="000D7A9F">
              <w:rPr>
                <w:b/>
              </w:rPr>
              <w:t>ávrh zákona čl.</w:t>
            </w:r>
            <w:r>
              <w:rPr>
                <w:b/>
              </w:rPr>
              <w:t xml:space="preserve"> </w:t>
            </w:r>
            <w:r w:rsidRPr="000D7A9F">
              <w:rPr>
                <w:b/>
              </w:rPr>
              <w:t>I</w:t>
            </w:r>
          </w:p>
          <w:p w:rsidR="00EF7783" w:rsidRDefault="00EF7783"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8D7999" w:rsidRDefault="008D7999" w:rsidP="0070495C">
            <w:pPr>
              <w:jc w:val="center"/>
              <w:rPr>
                <w:b/>
              </w:rPr>
            </w:pPr>
          </w:p>
          <w:p w:rsidR="00C54988" w:rsidRDefault="00C54988" w:rsidP="0070495C">
            <w:pPr>
              <w:jc w:val="center"/>
              <w:rPr>
                <w:b/>
              </w:rPr>
            </w:pPr>
          </w:p>
          <w:p w:rsidR="008D7999" w:rsidRDefault="008D7999" w:rsidP="0070495C">
            <w:pPr>
              <w:jc w:val="center"/>
              <w:rPr>
                <w:b/>
              </w:rPr>
            </w:pPr>
          </w:p>
          <w:p w:rsidR="008D7999" w:rsidRDefault="008D7999" w:rsidP="0070495C">
            <w:pPr>
              <w:jc w:val="center"/>
              <w:rPr>
                <w:b/>
              </w:rPr>
            </w:pPr>
          </w:p>
          <w:p w:rsidR="00C54988" w:rsidRDefault="00C54988" w:rsidP="0070495C">
            <w:pPr>
              <w:jc w:val="center"/>
              <w:rPr>
                <w:b/>
              </w:rPr>
            </w:pPr>
          </w:p>
          <w:p w:rsidR="00C54988" w:rsidRDefault="00C54988" w:rsidP="0070495C">
            <w:pPr>
              <w:jc w:val="center"/>
              <w:rPr>
                <w:b/>
              </w:rPr>
            </w:pPr>
          </w:p>
          <w:p w:rsidR="00C54988" w:rsidRDefault="00C54988" w:rsidP="0070495C">
            <w:pPr>
              <w:jc w:val="center"/>
              <w:rPr>
                <w:b/>
              </w:rPr>
            </w:pPr>
          </w:p>
          <w:p w:rsidR="007F48BA" w:rsidRDefault="007F48BA" w:rsidP="0070495C">
            <w:pPr>
              <w:jc w:val="center"/>
              <w:rPr>
                <w:b/>
              </w:rPr>
            </w:pPr>
          </w:p>
          <w:p w:rsidR="007F48BA" w:rsidRDefault="007F48BA" w:rsidP="0070495C">
            <w:pPr>
              <w:jc w:val="center"/>
              <w:rPr>
                <w:b/>
              </w:rPr>
            </w:pPr>
          </w:p>
          <w:p w:rsidR="007F48BA" w:rsidRDefault="007F48BA" w:rsidP="0070495C">
            <w:pPr>
              <w:jc w:val="center"/>
              <w:rPr>
                <w:b/>
              </w:rPr>
            </w:pPr>
          </w:p>
          <w:p w:rsidR="007F48BA" w:rsidRDefault="007F48B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BD5F3A" w:rsidRDefault="00BD5F3A" w:rsidP="0070495C">
            <w:pPr>
              <w:jc w:val="center"/>
              <w:rPr>
                <w:b/>
              </w:rPr>
            </w:pPr>
          </w:p>
          <w:p w:rsidR="003D54B6" w:rsidRDefault="003D54B6" w:rsidP="0070495C">
            <w:pPr>
              <w:jc w:val="center"/>
              <w:rPr>
                <w:b/>
              </w:rPr>
            </w:pPr>
          </w:p>
          <w:p w:rsidR="003D54B6" w:rsidRDefault="003D54B6" w:rsidP="0070495C">
            <w:pPr>
              <w:jc w:val="center"/>
              <w:rPr>
                <w:b/>
              </w:rPr>
            </w:pPr>
          </w:p>
          <w:p w:rsidR="003D54B6" w:rsidRDefault="003D54B6" w:rsidP="003D54B6">
            <w:pPr>
              <w:jc w:val="center"/>
              <w:rPr>
                <w:b/>
              </w:rPr>
            </w:pPr>
          </w:p>
          <w:p w:rsidR="003D54B6" w:rsidRDefault="003D54B6" w:rsidP="003D54B6">
            <w:pPr>
              <w:jc w:val="center"/>
              <w:rPr>
                <w:b/>
              </w:rPr>
            </w:pPr>
          </w:p>
          <w:p w:rsidR="003D54B6" w:rsidRDefault="003D54B6" w:rsidP="003D54B6">
            <w:pPr>
              <w:jc w:val="center"/>
              <w:rPr>
                <w:b/>
              </w:rPr>
            </w:pPr>
          </w:p>
          <w:p w:rsidR="003D54B6" w:rsidRDefault="003D54B6" w:rsidP="003D54B6">
            <w:pPr>
              <w:jc w:val="center"/>
              <w:rPr>
                <w:b/>
              </w:rPr>
            </w:pPr>
          </w:p>
          <w:p w:rsidR="003D54B6" w:rsidRPr="00354F1C" w:rsidRDefault="003D54B6" w:rsidP="003D54B6">
            <w:pPr>
              <w:jc w:val="center"/>
            </w:pPr>
            <w:r w:rsidRPr="00354F1C">
              <w:t>222/</w:t>
            </w:r>
          </w:p>
          <w:p w:rsidR="003D54B6" w:rsidRPr="00354F1C" w:rsidRDefault="003D54B6" w:rsidP="003D54B6">
            <w:pPr>
              <w:jc w:val="center"/>
            </w:pPr>
            <w:r w:rsidRPr="00354F1C">
              <w:t>2004</w:t>
            </w:r>
          </w:p>
          <w:p w:rsidR="003D54B6" w:rsidRPr="00354F1C" w:rsidRDefault="003D54B6" w:rsidP="003D54B6">
            <w:pPr>
              <w:jc w:val="center"/>
            </w:pPr>
            <w:r w:rsidRPr="00354F1C">
              <w:t>a</w:t>
            </w:r>
          </w:p>
          <w:p w:rsidR="003D54B6" w:rsidRDefault="003D54B6" w:rsidP="003D54B6">
            <w:pPr>
              <w:jc w:val="center"/>
              <w:rPr>
                <w:b/>
              </w:rPr>
            </w:pPr>
            <w:r>
              <w:rPr>
                <w:b/>
              </w:rPr>
              <w:lastRenderedPageBreak/>
              <w:t>n</w:t>
            </w:r>
            <w:r w:rsidRPr="000D7A9F">
              <w:rPr>
                <w:b/>
              </w:rPr>
              <w:t>ávrh zákona čl.</w:t>
            </w:r>
            <w:r>
              <w:rPr>
                <w:b/>
              </w:rPr>
              <w:t xml:space="preserve"> </w:t>
            </w:r>
            <w:r w:rsidRPr="000D7A9F">
              <w:rPr>
                <w:b/>
              </w:rPr>
              <w:t>I</w:t>
            </w:r>
          </w:p>
          <w:p w:rsidR="003D54B6" w:rsidRDefault="003D54B6" w:rsidP="003D54B6">
            <w:pPr>
              <w:jc w:val="center"/>
              <w:rPr>
                <w:b/>
              </w:rPr>
            </w:pPr>
          </w:p>
          <w:p w:rsidR="00CD7CD0" w:rsidRDefault="00CD7CD0" w:rsidP="0070495C">
            <w:pPr>
              <w:jc w:val="center"/>
              <w:rPr>
                <w:b/>
              </w:rPr>
            </w:pPr>
          </w:p>
          <w:p w:rsidR="00D10D71" w:rsidRDefault="00D10D71" w:rsidP="0070495C">
            <w:pPr>
              <w:jc w:val="center"/>
              <w:rPr>
                <w:b/>
              </w:rPr>
            </w:pPr>
          </w:p>
          <w:p w:rsidR="00155E63" w:rsidRDefault="00155E63" w:rsidP="0070495C">
            <w:pPr>
              <w:jc w:val="center"/>
              <w:rPr>
                <w:b/>
              </w:rPr>
            </w:pPr>
          </w:p>
          <w:p w:rsidR="00CD7CD0" w:rsidRPr="00354F1C" w:rsidRDefault="00CD7CD0" w:rsidP="00CD7CD0">
            <w:pPr>
              <w:jc w:val="center"/>
            </w:pPr>
            <w:r w:rsidRPr="00354F1C">
              <w:t>222/</w:t>
            </w:r>
          </w:p>
          <w:p w:rsidR="00CD7CD0" w:rsidRPr="00354F1C" w:rsidRDefault="00CD7CD0" w:rsidP="00CD7CD0">
            <w:pPr>
              <w:jc w:val="center"/>
            </w:pPr>
            <w:r w:rsidRPr="00354F1C">
              <w:t>2004</w:t>
            </w:r>
          </w:p>
          <w:p w:rsidR="00CD7CD0" w:rsidRPr="00354F1C" w:rsidRDefault="00CD7CD0" w:rsidP="00CD7CD0">
            <w:pPr>
              <w:jc w:val="center"/>
            </w:pPr>
            <w:r w:rsidRPr="00354F1C">
              <w:t>a</w:t>
            </w:r>
          </w:p>
          <w:p w:rsidR="00CD7CD0" w:rsidRDefault="00CD7CD0" w:rsidP="00CD7CD0">
            <w:pPr>
              <w:jc w:val="center"/>
              <w:rPr>
                <w:b/>
              </w:rPr>
            </w:pPr>
            <w:r>
              <w:rPr>
                <w:b/>
              </w:rPr>
              <w:t>n</w:t>
            </w:r>
            <w:r w:rsidRPr="000D7A9F">
              <w:rPr>
                <w:b/>
              </w:rPr>
              <w:t>ávrh zákona čl.</w:t>
            </w:r>
            <w:r>
              <w:rPr>
                <w:b/>
              </w:rPr>
              <w:t xml:space="preserve"> </w:t>
            </w:r>
            <w:r w:rsidRPr="000D7A9F">
              <w:rPr>
                <w:b/>
              </w:rPr>
              <w:t>I</w:t>
            </w:r>
          </w:p>
          <w:p w:rsidR="00155E63" w:rsidRDefault="00155E63" w:rsidP="0070495C">
            <w:pPr>
              <w:jc w:val="center"/>
              <w:rPr>
                <w:b/>
              </w:rPr>
            </w:pPr>
          </w:p>
          <w:p w:rsidR="00155E63" w:rsidRDefault="00155E63" w:rsidP="0070495C">
            <w:pPr>
              <w:jc w:val="center"/>
              <w:rPr>
                <w:b/>
              </w:rPr>
            </w:pPr>
          </w:p>
          <w:p w:rsidR="007A3D14" w:rsidRDefault="007A3D14" w:rsidP="0070495C">
            <w:pPr>
              <w:jc w:val="center"/>
              <w:rPr>
                <w:b/>
              </w:rPr>
            </w:pPr>
          </w:p>
          <w:p w:rsidR="00E84D6A" w:rsidRDefault="00E84D6A" w:rsidP="0070495C">
            <w:pPr>
              <w:jc w:val="center"/>
              <w:rPr>
                <w:b/>
              </w:rPr>
            </w:pPr>
          </w:p>
          <w:p w:rsidR="002124BD" w:rsidRDefault="002124BD" w:rsidP="0070495C">
            <w:pPr>
              <w:jc w:val="center"/>
              <w:rPr>
                <w:b/>
              </w:rPr>
            </w:pPr>
          </w:p>
          <w:p w:rsidR="002124BD" w:rsidRDefault="002124BD" w:rsidP="0070495C">
            <w:pPr>
              <w:jc w:val="center"/>
              <w:rPr>
                <w:b/>
              </w:rPr>
            </w:pPr>
          </w:p>
          <w:p w:rsidR="0062501C" w:rsidRDefault="0062501C" w:rsidP="0070495C">
            <w:pPr>
              <w:jc w:val="center"/>
              <w:rPr>
                <w:b/>
              </w:rPr>
            </w:pPr>
          </w:p>
          <w:p w:rsidR="0062501C" w:rsidRDefault="0062501C" w:rsidP="0070495C">
            <w:pPr>
              <w:jc w:val="center"/>
              <w:rPr>
                <w:b/>
              </w:rPr>
            </w:pPr>
          </w:p>
          <w:p w:rsidR="0062501C" w:rsidRDefault="0062501C" w:rsidP="0070495C">
            <w:pPr>
              <w:jc w:val="center"/>
              <w:rPr>
                <w:b/>
              </w:rPr>
            </w:pPr>
          </w:p>
          <w:p w:rsidR="0062501C" w:rsidRDefault="0062501C" w:rsidP="0070495C">
            <w:pPr>
              <w:jc w:val="center"/>
              <w:rPr>
                <w:b/>
              </w:rPr>
            </w:pPr>
          </w:p>
          <w:p w:rsidR="0062501C" w:rsidRDefault="0062501C" w:rsidP="0070495C">
            <w:pPr>
              <w:jc w:val="center"/>
              <w:rPr>
                <w:b/>
              </w:rPr>
            </w:pPr>
          </w:p>
          <w:p w:rsidR="0062501C" w:rsidRDefault="0062501C" w:rsidP="0070495C">
            <w:pPr>
              <w:jc w:val="center"/>
              <w:rPr>
                <w:b/>
              </w:rPr>
            </w:pPr>
          </w:p>
          <w:p w:rsidR="0062501C" w:rsidRDefault="0062501C" w:rsidP="0070495C">
            <w:pPr>
              <w:jc w:val="center"/>
              <w:rPr>
                <w:b/>
              </w:rPr>
            </w:pPr>
          </w:p>
          <w:p w:rsidR="0062501C" w:rsidRDefault="0062501C" w:rsidP="0070495C">
            <w:pPr>
              <w:jc w:val="center"/>
              <w:rPr>
                <w:b/>
              </w:rPr>
            </w:pPr>
          </w:p>
          <w:p w:rsidR="00D10D71" w:rsidRDefault="00D10D71" w:rsidP="0070495C">
            <w:pPr>
              <w:jc w:val="center"/>
              <w:rPr>
                <w:b/>
              </w:rPr>
            </w:pPr>
          </w:p>
          <w:p w:rsidR="00D10D71" w:rsidRDefault="00D10D71" w:rsidP="0070495C">
            <w:pPr>
              <w:jc w:val="center"/>
              <w:rPr>
                <w:b/>
              </w:rPr>
            </w:pPr>
          </w:p>
          <w:p w:rsidR="00D10D71" w:rsidRDefault="00D10D71" w:rsidP="0070495C">
            <w:pPr>
              <w:jc w:val="center"/>
              <w:rPr>
                <w:b/>
              </w:rPr>
            </w:pPr>
          </w:p>
          <w:p w:rsidR="00D10D71" w:rsidRDefault="00D10D71" w:rsidP="0070495C">
            <w:pPr>
              <w:jc w:val="center"/>
              <w:rPr>
                <w:b/>
              </w:rPr>
            </w:pPr>
          </w:p>
          <w:p w:rsidR="00D10D71" w:rsidRDefault="00D10D71" w:rsidP="0070495C">
            <w:pPr>
              <w:jc w:val="center"/>
              <w:rPr>
                <w:b/>
              </w:rPr>
            </w:pPr>
          </w:p>
          <w:p w:rsidR="00D10D71" w:rsidRDefault="00D10D71" w:rsidP="0070495C">
            <w:pPr>
              <w:jc w:val="center"/>
              <w:rPr>
                <w:b/>
              </w:rPr>
            </w:pPr>
          </w:p>
          <w:p w:rsidR="00D10D71" w:rsidRDefault="00D10D71" w:rsidP="0070495C">
            <w:pPr>
              <w:jc w:val="center"/>
              <w:rPr>
                <w:b/>
              </w:rPr>
            </w:pPr>
          </w:p>
          <w:p w:rsidR="00D10D71" w:rsidRDefault="00D10D71" w:rsidP="0070495C">
            <w:pPr>
              <w:jc w:val="center"/>
              <w:rPr>
                <w:b/>
              </w:rPr>
            </w:pPr>
          </w:p>
          <w:p w:rsidR="00D10D71" w:rsidRDefault="00D10D71" w:rsidP="0070495C">
            <w:pPr>
              <w:jc w:val="center"/>
              <w:rPr>
                <w:b/>
              </w:rPr>
            </w:pPr>
          </w:p>
          <w:p w:rsidR="00D10D71" w:rsidRDefault="00D10D71" w:rsidP="0070495C">
            <w:pPr>
              <w:jc w:val="center"/>
              <w:rPr>
                <w:b/>
              </w:rPr>
            </w:pPr>
          </w:p>
          <w:p w:rsidR="0062501C" w:rsidRDefault="0062501C" w:rsidP="0062501C">
            <w:pPr>
              <w:rPr>
                <w:b/>
              </w:rPr>
            </w:pPr>
          </w:p>
          <w:p w:rsidR="00D10D71" w:rsidRDefault="00D10D71" w:rsidP="0062501C">
            <w:pPr>
              <w:rPr>
                <w:b/>
              </w:rPr>
            </w:pPr>
          </w:p>
          <w:p w:rsidR="00CD7CD0" w:rsidRDefault="00CD7CD0" w:rsidP="0070495C">
            <w:pPr>
              <w:jc w:val="center"/>
              <w:rPr>
                <w:b/>
              </w:rPr>
            </w:pPr>
          </w:p>
          <w:p w:rsidR="00155E63" w:rsidRDefault="00155E63" w:rsidP="00155E63">
            <w:pPr>
              <w:jc w:val="center"/>
              <w:rPr>
                <w:b/>
              </w:rPr>
            </w:pPr>
            <w:r>
              <w:rPr>
                <w:b/>
              </w:rPr>
              <w:t>n</w:t>
            </w:r>
            <w:r w:rsidRPr="000D7A9F">
              <w:rPr>
                <w:b/>
              </w:rPr>
              <w:t>ávrh zákona čl.</w:t>
            </w:r>
            <w:r>
              <w:rPr>
                <w:b/>
              </w:rPr>
              <w:t xml:space="preserve"> </w:t>
            </w:r>
            <w:r w:rsidRPr="000D7A9F">
              <w:rPr>
                <w:b/>
              </w:rPr>
              <w:t>I</w:t>
            </w:r>
          </w:p>
          <w:p w:rsidR="00155E63" w:rsidRPr="009F70B5" w:rsidRDefault="00155E63"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137734" w:rsidRDefault="00137734" w:rsidP="0070495C">
            <w:pPr>
              <w:pStyle w:val="Normlny0"/>
              <w:rPr>
                <w:sz w:val="24"/>
                <w:szCs w:val="24"/>
              </w:rPr>
            </w:pPr>
          </w:p>
          <w:p w:rsidR="00137734" w:rsidRDefault="00137734" w:rsidP="0070495C">
            <w:pPr>
              <w:pStyle w:val="Normlny0"/>
              <w:rPr>
                <w:sz w:val="24"/>
                <w:szCs w:val="24"/>
              </w:rPr>
            </w:pPr>
          </w:p>
          <w:p w:rsidR="00137734" w:rsidRDefault="00137734" w:rsidP="0070495C">
            <w:pPr>
              <w:pStyle w:val="Normlny0"/>
              <w:rPr>
                <w:sz w:val="24"/>
                <w:szCs w:val="24"/>
              </w:rPr>
            </w:pPr>
          </w:p>
          <w:p w:rsidR="00137734" w:rsidRDefault="00137734" w:rsidP="0070495C">
            <w:pPr>
              <w:pStyle w:val="Normlny0"/>
              <w:rPr>
                <w:sz w:val="24"/>
                <w:szCs w:val="24"/>
              </w:rPr>
            </w:pPr>
          </w:p>
          <w:p w:rsidR="00137734" w:rsidRDefault="00137734" w:rsidP="0070495C">
            <w:pPr>
              <w:pStyle w:val="Normlny0"/>
              <w:rPr>
                <w:sz w:val="24"/>
                <w:szCs w:val="24"/>
              </w:rPr>
            </w:pPr>
          </w:p>
          <w:p w:rsidR="00137734" w:rsidRDefault="00137734" w:rsidP="0070495C">
            <w:pPr>
              <w:pStyle w:val="Normlny0"/>
              <w:rPr>
                <w:sz w:val="24"/>
                <w:szCs w:val="24"/>
              </w:rPr>
            </w:pPr>
          </w:p>
          <w:p w:rsidR="00EF7783" w:rsidRDefault="00EF7783" w:rsidP="0070495C">
            <w:pPr>
              <w:pStyle w:val="Normlny0"/>
              <w:rPr>
                <w:sz w:val="24"/>
                <w:szCs w:val="24"/>
              </w:rPr>
            </w:pPr>
            <w:r>
              <w:rPr>
                <w:sz w:val="24"/>
                <w:szCs w:val="24"/>
              </w:rPr>
              <w:t>§68c</w:t>
            </w:r>
            <w:r w:rsidR="003A2473">
              <w:rPr>
                <w:sz w:val="24"/>
                <w:szCs w:val="24"/>
              </w:rPr>
              <w:t xml:space="preserve"> </w:t>
            </w:r>
            <w:r w:rsidR="003A2473" w:rsidRPr="003005CD">
              <w:rPr>
                <w:sz w:val="24"/>
                <w:szCs w:val="24"/>
              </w:rPr>
              <w:t>ods.3</w:t>
            </w:r>
          </w:p>
          <w:p w:rsidR="003A2473" w:rsidRDefault="003A2473" w:rsidP="0070495C">
            <w:pPr>
              <w:pStyle w:val="Normlny0"/>
              <w:rPr>
                <w:sz w:val="24"/>
                <w:szCs w:val="24"/>
              </w:rPr>
            </w:pPr>
          </w:p>
          <w:p w:rsidR="003A2473" w:rsidRDefault="003A2473" w:rsidP="0070495C">
            <w:pPr>
              <w:pStyle w:val="Normlny0"/>
              <w:rPr>
                <w:sz w:val="24"/>
                <w:szCs w:val="24"/>
              </w:rPr>
            </w:pPr>
          </w:p>
          <w:p w:rsidR="00956819" w:rsidRDefault="00956819" w:rsidP="0070495C">
            <w:pPr>
              <w:pStyle w:val="Normlny0"/>
              <w:rPr>
                <w:sz w:val="24"/>
                <w:szCs w:val="24"/>
              </w:rPr>
            </w:pPr>
          </w:p>
          <w:p w:rsidR="003A2473" w:rsidRPr="00354F1C" w:rsidRDefault="003A2473" w:rsidP="0070495C">
            <w:pPr>
              <w:pStyle w:val="Normlny0"/>
              <w:rPr>
                <w:sz w:val="24"/>
                <w:szCs w:val="24"/>
              </w:rPr>
            </w:pPr>
          </w:p>
          <w:p w:rsidR="00EF7783" w:rsidRDefault="00EF7783" w:rsidP="0070495C">
            <w:pPr>
              <w:pStyle w:val="Normlny0"/>
              <w:rPr>
                <w:sz w:val="24"/>
                <w:szCs w:val="24"/>
              </w:rPr>
            </w:pPr>
            <w:r>
              <w:rPr>
                <w:sz w:val="24"/>
                <w:szCs w:val="24"/>
              </w:rPr>
              <w:t>ods.</w:t>
            </w:r>
            <w:r w:rsidR="006A4C9D">
              <w:rPr>
                <w:sz w:val="24"/>
                <w:szCs w:val="24"/>
              </w:rPr>
              <w:t>1</w:t>
            </w:r>
            <w:r w:rsidR="00DE3D66">
              <w:rPr>
                <w:sz w:val="24"/>
                <w:szCs w:val="24"/>
              </w:rPr>
              <w:t xml:space="preserve"> </w:t>
            </w:r>
            <w:proofErr w:type="spellStart"/>
            <w:r w:rsidR="00DE3D66" w:rsidRPr="003005CD">
              <w:rPr>
                <w:sz w:val="24"/>
                <w:szCs w:val="24"/>
              </w:rPr>
              <w:t>pís</w:t>
            </w:r>
            <w:r w:rsidR="007518DA" w:rsidRPr="003005CD">
              <w:rPr>
                <w:sz w:val="24"/>
                <w:szCs w:val="24"/>
              </w:rPr>
              <w:t>m</w:t>
            </w:r>
            <w:r w:rsidR="00DE3D66" w:rsidRPr="003005CD">
              <w:rPr>
                <w:sz w:val="24"/>
                <w:szCs w:val="24"/>
              </w:rPr>
              <w:t>.a</w:t>
            </w:r>
            <w:proofErr w:type="spellEnd"/>
            <w:r w:rsidR="00DE3D66" w:rsidRPr="003005CD">
              <w:rPr>
                <w:sz w:val="24"/>
                <w:szCs w:val="24"/>
              </w:rPr>
              <w:t>) až c)</w:t>
            </w: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5E6638" w:rsidRDefault="005E6638"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r w:rsidRPr="00A8408B">
              <w:rPr>
                <w:sz w:val="24"/>
                <w:szCs w:val="24"/>
              </w:rPr>
              <w:t>ods. 12</w:t>
            </w: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Pr="00A8408B" w:rsidRDefault="00DE3D66" w:rsidP="0070495C">
            <w:pPr>
              <w:pStyle w:val="Normlny0"/>
              <w:rPr>
                <w:sz w:val="24"/>
                <w:szCs w:val="24"/>
              </w:rPr>
            </w:pPr>
            <w:r w:rsidRPr="00A8408B">
              <w:rPr>
                <w:sz w:val="24"/>
                <w:szCs w:val="24"/>
              </w:rPr>
              <w:t>ods.1 pís</w:t>
            </w:r>
            <w:r w:rsidR="007518DA" w:rsidRPr="00A8408B">
              <w:rPr>
                <w:sz w:val="24"/>
                <w:szCs w:val="24"/>
              </w:rPr>
              <w:t>m</w:t>
            </w:r>
            <w:r w:rsidRPr="00A8408B">
              <w:rPr>
                <w:sz w:val="24"/>
                <w:szCs w:val="24"/>
              </w:rPr>
              <w:t>.</w:t>
            </w:r>
          </w:p>
          <w:p w:rsidR="00DE3D66" w:rsidRDefault="00DE3D66" w:rsidP="0070495C">
            <w:pPr>
              <w:pStyle w:val="Normlny0"/>
              <w:rPr>
                <w:sz w:val="24"/>
                <w:szCs w:val="24"/>
              </w:rPr>
            </w:pPr>
            <w:r w:rsidRPr="00A8408B">
              <w:rPr>
                <w:sz w:val="24"/>
                <w:szCs w:val="24"/>
              </w:rPr>
              <w:t>d)</w:t>
            </w:r>
          </w:p>
          <w:p w:rsidR="00DE3D66" w:rsidRDefault="00DE3D66" w:rsidP="0070495C">
            <w:pPr>
              <w:pStyle w:val="Normlny0"/>
              <w:rPr>
                <w:sz w:val="24"/>
                <w:szCs w:val="24"/>
              </w:rPr>
            </w:pPr>
          </w:p>
          <w:p w:rsidR="00414713" w:rsidRDefault="00414713" w:rsidP="0070495C">
            <w:pPr>
              <w:pStyle w:val="Normlny0"/>
              <w:rPr>
                <w:sz w:val="24"/>
                <w:szCs w:val="24"/>
              </w:rPr>
            </w:pPr>
          </w:p>
          <w:p w:rsidR="006A4C9D" w:rsidRDefault="006A4C9D" w:rsidP="0070495C">
            <w:pPr>
              <w:pStyle w:val="Normlny0"/>
              <w:rPr>
                <w:sz w:val="24"/>
                <w:szCs w:val="24"/>
              </w:rPr>
            </w:pPr>
            <w:r>
              <w:rPr>
                <w:sz w:val="24"/>
                <w:szCs w:val="24"/>
              </w:rPr>
              <w:t>ods.2</w:t>
            </w: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7F48BA" w:rsidRDefault="007F48BA"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96623D" w:rsidRDefault="0096623D" w:rsidP="0070495C">
            <w:pPr>
              <w:pStyle w:val="Normlny0"/>
              <w:rPr>
                <w:sz w:val="24"/>
                <w:szCs w:val="24"/>
              </w:rPr>
            </w:pPr>
          </w:p>
          <w:p w:rsidR="0077390C" w:rsidRDefault="0077390C" w:rsidP="0070495C">
            <w:pPr>
              <w:pStyle w:val="Normlny0"/>
              <w:rPr>
                <w:sz w:val="24"/>
                <w:szCs w:val="24"/>
              </w:rPr>
            </w:pPr>
          </w:p>
          <w:p w:rsidR="005F4970" w:rsidRDefault="005F4970" w:rsidP="0070495C">
            <w:pPr>
              <w:pStyle w:val="Normlny0"/>
              <w:rPr>
                <w:sz w:val="24"/>
                <w:szCs w:val="24"/>
              </w:rPr>
            </w:pPr>
          </w:p>
          <w:p w:rsidR="004A7466" w:rsidRDefault="005F4970" w:rsidP="0070495C">
            <w:pPr>
              <w:pStyle w:val="Normlny0"/>
              <w:rPr>
                <w:sz w:val="24"/>
                <w:szCs w:val="24"/>
              </w:rPr>
            </w:pPr>
            <w:r>
              <w:rPr>
                <w:sz w:val="24"/>
                <w:szCs w:val="24"/>
              </w:rPr>
              <w:t>ods.9</w:t>
            </w:r>
          </w:p>
          <w:p w:rsidR="0096623D" w:rsidRDefault="0096623D" w:rsidP="0070495C">
            <w:pPr>
              <w:pStyle w:val="Normlny0"/>
              <w:rPr>
                <w:sz w:val="24"/>
                <w:szCs w:val="24"/>
              </w:rPr>
            </w:pPr>
          </w:p>
          <w:p w:rsidR="005F4970" w:rsidRDefault="005F4970" w:rsidP="0070495C">
            <w:pPr>
              <w:pStyle w:val="Normlny0"/>
              <w:rPr>
                <w:sz w:val="24"/>
                <w:szCs w:val="24"/>
              </w:rPr>
            </w:pPr>
          </w:p>
          <w:p w:rsidR="00956819" w:rsidRDefault="00956819" w:rsidP="0070495C">
            <w:pPr>
              <w:pStyle w:val="Normlny0"/>
              <w:rPr>
                <w:sz w:val="24"/>
                <w:szCs w:val="24"/>
              </w:rPr>
            </w:pPr>
          </w:p>
          <w:p w:rsidR="005F4970" w:rsidRDefault="005F4970" w:rsidP="0070495C">
            <w:pPr>
              <w:pStyle w:val="Normlny0"/>
              <w:rPr>
                <w:sz w:val="24"/>
                <w:szCs w:val="24"/>
              </w:rPr>
            </w:pPr>
          </w:p>
          <w:p w:rsidR="00DE3D66" w:rsidRPr="00DE3D66" w:rsidRDefault="00DE3D66" w:rsidP="005D49EF">
            <w:r w:rsidRPr="00A8408B">
              <w:t>ods. 10</w:t>
            </w:r>
          </w:p>
          <w:p w:rsidR="0096623D" w:rsidRDefault="0096623D"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E84D6A" w:rsidRDefault="00E84D6A" w:rsidP="0070495C">
            <w:pPr>
              <w:pStyle w:val="Normlny0"/>
              <w:rPr>
                <w:sz w:val="24"/>
                <w:szCs w:val="24"/>
              </w:rPr>
            </w:pPr>
          </w:p>
          <w:p w:rsidR="00E84D6A" w:rsidRDefault="00E84D6A" w:rsidP="0070495C">
            <w:pPr>
              <w:pStyle w:val="Normlny0"/>
              <w:rPr>
                <w:sz w:val="24"/>
                <w:szCs w:val="24"/>
              </w:rPr>
            </w:pPr>
          </w:p>
          <w:p w:rsidR="00E84D6A" w:rsidRDefault="00E84D6A"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r w:rsidRPr="00A8408B">
              <w:rPr>
                <w:sz w:val="24"/>
                <w:szCs w:val="24"/>
              </w:rPr>
              <w:t>ods. 19</w:t>
            </w: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DE3D66" w:rsidP="0070495C">
            <w:pPr>
              <w:pStyle w:val="Normlny0"/>
              <w:rPr>
                <w:sz w:val="24"/>
                <w:szCs w:val="24"/>
              </w:rPr>
            </w:pPr>
          </w:p>
          <w:p w:rsidR="00DE3D66" w:rsidRDefault="00B93B4C" w:rsidP="0070495C">
            <w:pPr>
              <w:pStyle w:val="Normlny0"/>
              <w:rPr>
                <w:sz w:val="24"/>
                <w:szCs w:val="24"/>
              </w:rPr>
            </w:pPr>
            <w:r w:rsidRPr="00AE13BE">
              <w:rPr>
                <w:sz w:val="24"/>
                <w:szCs w:val="24"/>
              </w:rPr>
              <w:t>ods. 14</w:t>
            </w:r>
          </w:p>
          <w:p w:rsidR="00B93B4C" w:rsidRDefault="00B93B4C" w:rsidP="0070495C">
            <w:pPr>
              <w:pStyle w:val="Normlny0"/>
              <w:rPr>
                <w:sz w:val="24"/>
                <w:szCs w:val="24"/>
              </w:rPr>
            </w:pPr>
          </w:p>
          <w:p w:rsidR="00B93B4C" w:rsidRDefault="00B93B4C" w:rsidP="0070495C">
            <w:pPr>
              <w:pStyle w:val="Normlny0"/>
              <w:rPr>
                <w:sz w:val="24"/>
                <w:szCs w:val="24"/>
              </w:rPr>
            </w:pPr>
          </w:p>
          <w:p w:rsidR="00B93B4C" w:rsidRDefault="00B93B4C" w:rsidP="0070495C">
            <w:pPr>
              <w:pStyle w:val="Normlny0"/>
              <w:rPr>
                <w:sz w:val="24"/>
                <w:szCs w:val="24"/>
              </w:rPr>
            </w:pPr>
          </w:p>
          <w:p w:rsidR="00B93B4C" w:rsidRDefault="00B93B4C" w:rsidP="0070495C">
            <w:pPr>
              <w:pStyle w:val="Normlny0"/>
              <w:rPr>
                <w:sz w:val="24"/>
                <w:szCs w:val="24"/>
              </w:rPr>
            </w:pPr>
          </w:p>
          <w:p w:rsidR="00DE3D66" w:rsidRDefault="005405B1" w:rsidP="0070495C">
            <w:pPr>
              <w:pStyle w:val="Normlny0"/>
              <w:rPr>
                <w:sz w:val="24"/>
                <w:szCs w:val="24"/>
              </w:rPr>
            </w:pPr>
            <w:r>
              <w:rPr>
                <w:sz w:val="24"/>
                <w:szCs w:val="24"/>
              </w:rPr>
              <w:t>§ 68</w:t>
            </w:r>
          </w:p>
          <w:p w:rsidR="005405B1" w:rsidRDefault="005405B1" w:rsidP="0070495C">
            <w:pPr>
              <w:pStyle w:val="Normlny0"/>
              <w:rPr>
                <w:sz w:val="24"/>
                <w:szCs w:val="24"/>
              </w:rPr>
            </w:pPr>
            <w:r>
              <w:rPr>
                <w:sz w:val="24"/>
                <w:szCs w:val="24"/>
              </w:rPr>
              <w:t>ods.3</w:t>
            </w:r>
          </w:p>
          <w:p w:rsidR="00B93B4C" w:rsidRDefault="00B93B4C" w:rsidP="0070495C">
            <w:pPr>
              <w:pStyle w:val="Normlny0"/>
              <w:rPr>
                <w:sz w:val="24"/>
                <w:szCs w:val="24"/>
              </w:rPr>
            </w:pPr>
          </w:p>
          <w:p w:rsidR="005405B1" w:rsidRDefault="005405B1" w:rsidP="0070495C">
            <w:pPr>
              <w:pStyle w:val="Normlny0"/>
              <w:rPr>
                <w:sz w:val="24"/>
                <w:szCs w:val="24"/>
              </w:rPr>
            </w:pPr>
          </w:p>
          <w:p w:rsidR="005405B1" w:rsidRDefault="005405B1" w:rsidP="0070495C">
            <w:pPr>
              <w:pStyle w:val="Normlny0"/>
              <w:rPr>
                <w:sz w:val="24"/>
                <w:szCs w:val="24"/>
              </w:rPr>
            </w:pPr>
          </w:p>
          <w:p w:rsidR="005405B1" w:rsidRDefault="005405B1" w:rsidP="0070495C">
            <w:pPr>
              <w:pStyle w:val="Normlny0"/>
              <w:rPr>
                <w:sz w:val="24"/>
                <w:szCs w:val="24"/>
              </w:rPr>
            </w:pPr>
          </w:p>
          <w:p w:rsidR="005405B1" w:rsidRDefault="005405B1" w:rsidP="0070495C">
            <w:pPr>
              <w:pStyle w:val="Normlny0"/>
              <w:rPr>
                <w:sz w:val="24"/>
                <w:szCs w:val="24"/>
              </w:rPr>
            </w:pPr>
          </w:p>
          <w:p w:rsidR="005405B1" w:rsidRDefault="005405B1" w:rsidP="0070495C">
            <w:pPr>
              <w:pStyle w:val="Normlny0"/>
              <w:rPr>
                <w:sz w:val="24"/>
                <w:szCs w:val="24"/>
              </w:rPr>
            </w:pPr>
          </w:p>
          <w:p w:rsidR="005405B1" w:rsidRDefault="005405B1" w:rsidP="0070495C">
            <w:pPr>
              <w:pStyle w:val="Normlny0"/>
              <w:rPr>
                <w:sz w:val="24"/>
                <w:szCs w:val="24"/>
              </w:rPr>
            </w:pPr>
          </w:p>
          <w:p w:rsidR="005405B1" w:rsidRDefault="005405B1" w:rsidP="0070495C">
            <w:pPr>
              <w:pStyle w:val="Normlny0"/>
              <w:rPr>
                <w:sz w:val="24"/>
                <w:szCs w:val="24"/>
              </w:rPr>
            </w:pPr>
          </w:p>
          <w:p w:rsidR="005405B1" w:rsidRDefault="005405B1" w:rsidP="0070495C">
            <w:pPr>
              <w:pStyle w:val="Normlny0"/>
              <w:rPr>
                <w:sz w:val="24"/>
                <w:szCs w:val="24"/>
              </w:rPr>
            </w:pPr>
          </w:p>
          <w:p w:rsidR="00B93B4C" w:rsidRDefault="005405B1" w:rsidP="0070495C">
            <w:pPr>
              <w:pStyle w:val="Normlny0"/>
              <w:rPr>
                <w:sz w:val="24"/>
                <w:szCs w:val="24"/>
              </w:rPr>
            </w:pPr>
            <w:r>
              <w:rPr>
                <w:sz w:val="24"/>
                <w:szCs w:val="24"/>
              </w:rPr>
              <w:t>§68c</w:t>
            </w:r>
          </w:p>
          <w:p w:rsidR="006A4C9D" w:rsidRDefault="006A4C9D" w:rsidP="0070495C">
            <w:pPr>
              <w:pStyle w:val="Normlny0"/>
              <w:rPr>
                <w:sz w:val="24"/>
                <w:szCs w:val="24"/>
              </w:rPr>
            </w:pPr>
            <w:r>
              <w:rPr>
                <w:sz w:val="24"/>
                <w:szCs w:val="24"/>
              </w:rPr>
              <w:t>ods.4</w:t>
            </w:r>
          </w:p>
          <w:p w:rsidR="006A4C9D" w:rsidRDefault="00611E7A" w:rsidP="0070495C">
            <w:pPr>
              <w:pStyle w:val="Normlny0"/>
              <w:rPr>
                <w:sz w:val="24"/>
                <w:szCs w:val="24"/>
              </w:rPr>
            </w:pPr>
            <w:r>
              <w:rPr>
                <w:sz w:val="24"/>
                <w:szCs w:val="24"/>
              </w:rPr>
              <w:t>prvá a druhá veta</w:t>
            </w: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DA6DF5" w:rsidRDefault="00DA6DF5" w:rsidP="0070495C">
            <w:pPr>
              <w:pStyle w:val="Normlny0"/>
              <w:rPr>
                <w:sz w:val="24"/>
                <w:szCs w:val="24"/>
              </w:rPr>
            </w:pPr>
          </w:p>
          <w:p w:rsidR="006A4C9D" w:rsidRDefault="006A4C9D" w:rsidP="0070495C">
            <w:pPr>
              <w:pStyle w:val="Normlny0"/>
              <w:rPr>
                <w:sz w:val="24"/>
                <w:szCs w:val="24"/>
              </w:rPr>
            </w:pPr>
          </w:p>
          <w:p w:rsidR="00B93B4C" w:rsidRDefault="00B93B4C" w:rsidP="0070495C">
            <w:pPr>
              <w:pStyle w:val="Normlny0"/>
              <w:rPr>
                <w:sz w:val="24"/>
                <w:szCs w:val="24"/>
              </w:rPr>
            </w:pPr>
          </w:p>
          <w:p w:rsidR="006A4C9D" w:rsidRDefault="006A4C9D" w:rsidP="0070495C">
            <w:pPr>
              <w:pStyle w:val="Normlny0"/>
              <w:rPr>
                <w:sz w:val="24"/>
                <w:szCs w:val="24"/>
              </w:rPr>
            </w:pPr>
            <w:r>
              <w:rPr>
                <w:sz w:val="24"/>
                <w:szCs w:val="24"/>
              </w:rPr>
              <w:t>ods.5</w:t>
            </w:r>
          </w:p>
          <w:p w:rsidR="006A4C9D" w:rsidRDefault="00611E7A" w:rsidP="0070495C">
            <w:pPr>
              <w:pStyle w:val="Normlny0"/>
              <w:rPr>
                <w:sz w:val="24"/>
                <w:szCs w:val="24"/>
              </w:rPr>
            </w:pPr>
            <w:r>
              <w:rPr>
                <w:sz w:val="24"/>
                <w:szCs w:val="24"/>
              </w:rPr>
              <w:t>prvá a druhá veta</w:t>
            </w: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B93B4C" w:rsidRDefault="00B93B4C" w:rsidP="0070495C">
            <w:pPr>
              <w:pStyle w:val="Normlny0"/>
              <w:rPr>
                <w:sz w:val="24"/>
                <w:szCs w:val="24"/>
              </w:rPr>
            </w:pPr>
          </w:p>
          <w:p w:rsidR="00B93B4C" w:rsidRDefault="00B93B4C" w:rsidP="0070495C">
            <w:pPr>
              <w:pStyle w:val="Normlny0"/>
              <w:rPr>
                <w:sz w:val="24"/>
                <w:szCs w:val="24"/>
              </w:rPr>
            </w:pPr>
          </w:p>
          <w:p w:rsidR="006A4C9D" w:rsidRDefault="006A4C9D" w:rsidP="0070495C">
            <w:pPr>
              <w:pStyle w:val="Normlny0"/>
              <w:rPr>
                <w:sz w:val="24"/>
                <w:szCs w:val="24"/>
              </w:rPr>
            </w:pPr>
            <w:r>
              <w:rPr>
                <w:sz w:val="24"/>
                <w:szCs w:val="24"/>
              </w:rPr>
              <w:t>ods.6</w:t>
            </w:r>
          </w:p>
          <w:p w:rsidR="006A4C9D" w:rsidRDefault="00611E7A" w:rsidP="0070495C">
            <w:pPr>
              <w:pStyle w:val="Normlny0"/>
              <w:rPr>
                <w:sz w:val="24"/>
                <w:szCs w:val="24"/>
              </w:rPr>
            </w:pPr>
            <w:r>
              <w:rPr>
                <w:sz w:val="24"/>
                <w:szCs w:val="24"/>
              </w:rPr>
              <w:t>prvá a druhá veta</w:t>
            </w: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B93B4C" w:rsidRDefault="00B93B4C" w:rsidP="0070495C">
            <w:pPr>
              <w:pStyle w:val="Normlny0"/>
              <w:rPr>
                <w:sz w:val="24"/>
                <w:szCs w:val="24"/>
              </w:rPr>
            </w:pPr>
          </w:p>
          <w:p w:rsidR="005405B1" w:rsidRDefault="005405B1" w:rsidP="0070495C">
            <w:pPr>
              <w:pStyle w:val="Normlny0"/>
              <w:rPr>
                <w:sz w:val="24"/>
                <w:szCs w:val="24"/>
              </w:rPr>
            </w:pPr>
          </w:p>
          <w:p w:rsidR="00DA6DF5" w:rsidRDefault="00DA6DF5" w:rsidP="0070495C">
            <w:pPr>
              <w:pStyle w:val="Normlny0"/>
              <w:rPr>
                <w:sz w:val="24"/>
                <w:szCs w:val="24"/>
              </w:rPr>
            </w:pPr>
          </w:p>
          <w:p w:rsidR="00DA6DF5" w:rsidRDefault="00DA6DF5" w:rsidP="0070495C">
            <w:pPr>
              <w:pStyle w:val="Normlny0"/>
              <w:rPr>
                <w:sz w:val="24"/>
                <w:szCs w:val="24"/>
              </w:rPr>
            </w:pPr>
          </w:p>
          <w:p w:rsidR="00055757" w:rsidRDefault="00055757" w:rsidP="0070495C">
            <w:pPr>
              <w:pStyle w:val="Normlny0"/>
              <w:rPr>
                <w:sz w:val="24"/>
                <w:szCs w:val="24"/>
              </w:rPr>
            </w:pPr>
          </w:p>
          <w:p w:rsidR="00B93B4C" w:rsidRDefault="00B93B4C" w:rsidP="0070495C">
            <w:pPr>
              <w:pStyle w:val="Normlny0"/>
              <w:rPr>
                <w:sz w:val="24"/>
                <w:szCs w:val="24"/>
              </w:rPr>
            </w:pPr>
            <w:r w:rsidRPr="00AE13BE">
              <w:rPr>
                <w:sz w:val="24"/>
                <w:szCs w:val="24"/>
              </w:rPr>
              <w:t>ods. 13</w:t>
            </w:r>
          </w:p>
          <w:p w:rsidR="00B93B4C" w:rsidRDefault="00B93B4C" w:rsidP="0070495C">
            <w:pPr>
              <w:pStyle w:val="Normlny0"/>
              <w:rPr>
                <w:sz w:val="24"/>
                <w:szCs w:val="24"/>
              </w:rPr>
            </w:pPr>
          </w:p>
          <w:p w:rsidR="00B93B4C" w:rsidRDefault="00B93B4C" w:rsidP="0070495C">
            <w:pPr>
              <w:pStyle w:val="Normlny0"/>
              <w:rPr>
                <w:sz w:val="24"/>
                <w:szCs w:val="24"/>
              </w:rPr>
            </w:pPr>
          </w:p>
          <w:p w:rsidR="00AE13BE" w:rsidRDefault="00AE13BE" w:rsidP="0070495C">
            <w:pPr>
              <w:pStyle w:val="Normlny0"/>
              <w:rPr>
                <w:sz w:val="24"/>
                <w:szCs w:val="24"/>
              </w:rPr>
            </w:pPr>
          </w:p>
          <w:p w:rsidR="00B93B4C" w:rsidRDefault="00B93B4C" w:rsidP="0070495C">
            <w:pPr>
              <w:pStyle w:val="Normlny0"/>
              <w:rPr>
                <w:sz w:val="24"/>
                <w:szCs w:val="24"/>
              </w:rPr>
            </w:pPr>
          </w:p>
          <w:p w:rsidR="006A4C9D" w:rsidRDefault="006A4C9D" w:rsidP="0070495C">
            <w:pPr>
              <w:pStyle w:val="Normlny0"/>
              <w:rPr>
                <w:sz w:val="24"/>
                <w:szCs w:val="24"/>
              </w:rPr>
            </w:pPr>
            <w:r>
              <w:rPr>
                <w:sz w:val="24"/>
                <w:szCs w:val="24"/>
              </w:rPr>
              <w:t>ods.7</w:t>
            </w: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6A4C9D" w:rsidRDefault="006A4C9D" w:rsidP="0070495C">
            <w:pPr>
              <w:pStyle w:val="Normlny0"/>
              <w:rPr>
                <w:sz w:val="24"/>
                <w:szCs w:val="24"/>
              </w:rPr>
            </w:pPr>
          </w:p>
          <w:p w:rsidR="00B93B4C" w:rsidRDefault="00B93B4C" w:rsidP="0070495C">
            <w:pPr>
              <w:pStyle w:val="Normlny0"/>
              <w:rPr>
                <w:sz w:val="24"/>
                <w:szCs w:val="24"/>
              </w:rPr>
            </w:pPr>
          </w:p>
          <w:p w:rsidR="00956819" w:rsidRDefault="00956819" w:rsidP="0070495C">
            <w:pPr>
              <w:pStyle w:val="Normlny0"/>
              <w:rPr>
                <w:sz w:val="24"/>
                <w:szCs w:val="24"/>
              </w:rPr>
            </w:pPr>
          </w:p>
          <w:p w:rsidR="00CD341D" w:rsidRDefault="00CD341D" w:rsidP="0070495C">
            <w:pPr>
              <w:pStyle w:val="Normlny0"/>
              <w:rPr>
                <w:sz w:val="24"/>
                <w:szCs w:val="24"/>
              </w:rPr>
            </w:pPr>
          </w:p>
          <w:p w:rsidR="00CD341D" w:rsidRDefault="00CD341D" w:rsidP="00CD341D">
            <w:pPr>
              <w:pStyle w:val="Normlny0"/>
              <w:rPr>
                <w:sz w:val="24"/>
                <w:szCs w:val="24"/>
              </w:rPr>
            </w:pPr>
            <w:r>
              <w:rPr>
                <w:sz w:val="24"/>
                <w:szCs w:val="24"/>
              </w:rPr>
              <w:t>§ 68</w:t>
            </w:r>
          </w:p>
          <w:p w:rsidR="00CD341D" w:rsidRDefault="00CD341D" w:rsidP="00CD341D">
            <w:pPr>
              <w:pStyle w:val="Normlny0"/>
              <w:rPr>
                <w:sz w:val="24"/>
                <w:szCs w:val="24"/>
              </w:rPr>
            </w:pPr>
            <w:r>
              <w:rPr>
                <w:sz w:val="24"/>
                <w:szCs w:val="24"/>
              </w:rPr>
              <w:t>ods.4</w:t>
            </w:r>
          </w:p>
          <w:p w:rsidR="00CD341D" w:rsidRDefault="00CD341D" w:rsidP="0070495C">
            <w:pPr>
              <w:pStyle w:val="Normlny0"/>
              <w:rPr>
                <w:sz w:val="24"/>
                <w:szCs w:val="24"/>
              </w:rPr>
            </w:pPr>
          </w:p>
          <w:p w:rsidR="00B93B4C" w:rsidRDefault="00B93B4C" w:rsidP="0070495C">
            <w:pPr>
              <w:pStyle w:val="Normlny0"/>
              <w:rPr>
                <w:sz w:val="24"/>
                <w:szCs w:val="24"/>
              </w:rPr>
            </w:pPr>
          </w:p>
          <w:p w:rsidR="00CD341D" w:rsidRDefault="00CD341D" w:rsidP="0070495C">
            <w:pPr>
              <w:pStyle w:val="Normlny0"/>
              <w:rPr>
                <w:sz w:val="24"/>
                <w:szCs w:val="24"/>
              </w:rPr>
            </w:pPr>
          </w:p>
          <w:p w:rsidR="00CD341D" w:rsidRDefault="00CD341D" w:rsidP="0070495C">
            <w:pPr>
              <w:pStyle w:val="Normlny0"/>
              <w:rPr>
                <w:sz w:val="24"/>
                <w:szCs w:val="24"/>
              </w:rPr>
            </w:pPr>
          </w:p>
          <w:p w:rsidR="00CD341D" w:rsidRDefault="00CD341D" w:rsidP="0070495C">
            <w:pPr>
              <w:pStyle w:val="Normlny0"/>
              <w:rPr>
                <w:sz w:val="24"/>
                <w:szCs w:val="24"/>
              </w:rPr>
            </w:pPr>
          </w:p>
          <w:p w:rsidR="00CD341D" w:rsidRDefault="00CD341D" w:rsidP="0070495C">
            <w:pPr>
              <w:pStyle w:val="Normlny0"/>
              <w:rPr>
                <w:sz w:val="24"/>
                <w:szCs w:val="24"/>
              </w:rPr>
            </w:pPr>
          </w:p>
          <w:p w:rsidR="00CD341D" w:rsidRDefault="00CD341D" w:rsidP="00CD341D">
            <w:pPr>
              <w:pStyle w:val="Normlny0"/>
              <w:rPr>
                <w:sz w:val="24"/>
                <w:szCs w:val="24"/>
              </w:rPr>
            </w:pPr>
            <w:r>
              <w:rPr>
                <w:sz w:val="24"/>
                <w:szCs w:val="24"/>
              </w:rPr>
              <w:t>§68c</w:t>
            </w:r>
          </w:p>
          <w:p w:rsidR="00846152" w:rsidRDefault="00055757" w:rsidP="0070495C">
            <w:pPr>
              <w:pStyle w:val="Normlny0"/>
              <w:rPr>
                <w:sz w:val="24"/>
                <w:szCs w:val="24"/>
              </w:rPr>
            </w:pPr>
            <w:r>
              <w:rPr>
                <w:sz w:val="24"/>
                <w:szCs w:val="24"/>
              </w:rPr>
              <w:t>ods.8</w:t>
            </w:r>
          </w:p>
          <w:p w:rsidR="00846152" w:rsidRDefault="00846152" w:rsidP="0070495C">
            <w:pPr>
              <w:pStyle w:val="Normlny0"/>
              <w:rPr>
                <w:sz w:val="24"/>
                <w:szCs w:val="24"/>
              </w:rPr>
            </w:pPr>
          </w:p>
          <w:p w:rsidR="00846152" w:rsidRDefault="00846152" w:rsidP="0070495C">
            <w:pPr>
              <w:pStyle w:val="Normlny0"/>
              <w:rPr>
                <w:sz w:val="24"/>
                <w:szCs w:val="24"/>
              </w:rPr>
            </w:pPr>
          </w:p>
          <w:p w:rsidR="00CD341D" w:rsidRDefault="00CD341D" w:rsidP="0070495C">
            <w:pPr>
              <w:pStyle w:val="Normlny0"/>
              <w:rPr>
                <w:sz w:val="24"/>
                <w:szCs w:val="24"/>
              </w:rPr>
            </w:pPr>
          </w:p>
          <w:p w:rsidR="00CD341D" w:rsidRDefault="00CD341D" w:rsidP="0070495C">
            <w:pPr>
              <w:pStyle w:val="Normlny0"/>
              <w:rPr>
                <w:sz w:val="24"/>
                <w:szCs w:val="24"/>
              </w:rPr>
            </w:pPr>
          </w:p>
          <w:p w:rsidR="00846152" w:rsidRPr="00142256" w:rsidRDefault="00846152" w:rsidP="0070495C">
            <w:pPr>
              <w:pStyle w:val="Normlny0"/>
              <w:rPr>
                <w:sz w:val="24"/>
                <w:szCs w:val="24"/>
              </w:rPr>
            </w:pPr>
            <w:r w:rsidRPr="00142256">
              <w:rPr>
                <w:sz w:val="24"/>
                <w:szCs w:val="24"/>
              </w:rPr>
              <w:t>ods.</w:t>
            </w:r>
          </w:p>
          <w:p w:rsidR="00846152" w:rsidRDefault="00846152" w:rsidP="0070495C">
            <w:pPr>
              <w:pStyle w:val="Normlny0"/>
              <w:rPr>
                <w:sz w:val="24"/>
                <w:szCs w:val="24"/>
              </w:rPr>
            </w:pPr>
            <w:r w:rsidRPr="00142256">
              <w:rPr>
                <w:sz w:val="24"/>
                <w:szCs w:val="24"/>
              </w:rPr>
              <w:t>15</w:t>
            </w: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7F48BA" w:rsidRDefault="007F48BA" w:rsidP="0070495C">
            <w:pPr>
              <w:pStyle w:val="Normlny0"/>
              <w:rPr>
                <w:sz w:val="24"/>
                <w:szCs w:val="24"/>
              </w:rPr>
            </w:pPr>
          </w:p>
          <w:p w:rsidR="007F48BA" w:rsidRDefault="007F48BA" w:rsidP="0070495C">
            <w:pPr>
              <w:pStyle w:val="Normlny0"/>
              <w:rPr>
                <w:sz w:val="24"/>
                <w:szCs w:val="24"/>
              </w:rPr>
            </w:pPr>
          </w:p>
          <w:p w:rsidR="00E84D6A" w:rsidRDefault="00E84D6A" w:rsidP="0070495C">
            <w:pPr>
              <w:pStyle w:val="Normlny0"/>
              <w:rPr>
                <w:sz w:val="24"/>
                <w:szCs w:val="24"/>
              </w:rPr>
            </w:pPr>
          </w:p>
          <w:p w:rsidR="00B93B4C" w:rsidRDefault="00B93B4C" w:rsidP="0070495C">
            <w:pPr>
              <w:pStyle w:val="Normlny0"/>
              <w:rPr>
                <w:sz w:val="24"/>
                <w:szCs w:val="24"/>
              </w:rPr>
            </w:pPr>
          </w:p>
          <w:p w:rsidR="005405B1" w:rsidRDefault="005405B1" w:rsidP="0070495C">
            <w:pPr>
              <w:pStyle w:val="Normlny0"/>
              <w:rPr>
                <w:sz w:val="24"/>
                <w:szCs w:val="24"/>
              </w:rPr>
            </w:pPr>
          </w:p>
          <w:p w:rsidR="00B93B4C" w:rsidRDefault="00B93B4C" w:rsidP="0070495C">
            <w:pPr>
              <w:pStyle w:val="Normlny0"/>
              <w:rPr>
                <w:sz w:val="24"/>
                <w:szCs w:val="24"/>
              </w:rPr>
            </w:pPr>
          </w:p>
          <w:p w:rsidR="00956819" w:rsidRDefault="00956819" w:rsidP="0070495C">
            <w:pPr>
              <w:pStyle w:val="Normlny0"/>
              <w:rPr>
                <w:sz w:val="24"/>
                <w:szCs w:val="24"/>
              </w:rPr>
            </w:pPr>
          </w:p>
          <w:p w:rsidR="00846152" w:rsidRDefault="00846152" w:rsidP="0070495C">
            <w:pPr>
              <w:pStyle w:val="Normlny0"/>
              <w:rPr>
                <w:sz w:val="24"/>
                <w:szCs w:val="24"/>
              </w:rPr>
            </w:pPr>
          </w:p>
          <w:p w:rsidR="00846152" w:rsidRPr="00AE13BE" w:rsidRDefault="00846152" w:rsidP="0070495C">
            <w:pPr>
              <w:pStyle w:val="Normlny0"/>
              <w:rPr>
                <w:sz w:val="24"/>
                <w:szCs w:val="24"/>
              </w:rPr>
            </w:pPr>
            <w:r w:rsidRPr="00AE13BE">
              <w:rPr>
                <w:sz w:val="24"/>
                <w:szCs w:val="24"/>
              </w:rPr>
              <w:t>ods.</w:t>
            </w:r>
          </w:p>
          <w:p w:rsidR="00846152" w:rsidRDefault="00846152" w:rsidP="0070495C">
            <w:pPr>
              <w:pStyle w:val="Normlny0"/>
              <w:rPr>
                <w:sz w:val="24"/>
                <w:szCs w:val="24"/>
              </w:rPr>
            </w:pPr>
            <w:r w:rsidRPr="00AE13BE">
              <w:rPr>
                <w:sz w:val="24"/>
                <w:szCs w:val="24"/>
              </w:rPr>
              <w:t>16</w:t>
            </w: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B93B4C" w:rsidRDefault="00B93B4C" w:rsidP="0070495C">
            <w:pPr>
              <w:pStyle w:val="Normlny0"/>
              <w:rPr>
                <w:sz w:val="24"/>
                <w:szCs w:val="24"/>
              </w:rPr>
            </w:pPr>
          </w:p>
          <w:p w:rsidR="00B93B4C" w:rsidRDefault="00B93B4C" w:rsidP="0070495C">
            <w:pPr>
              <w:pStyle w:val="Normlny0"/>
              <w:rPr>
                <w:sz w:val="24"/>
                <w:szCs w:val="24"/>
              </w:rPr>
            </w:pPr>
          </w:p>
          <w:p w:rsidR="00B93B4C" w:rsidRDefault="00B93B4C" w:rsidP="0070495C">
            <w:pPr>
              <w:pStyle w:val="Normlny0"/>
              <w:rPr>
                <w:sz w:val="24"/>
                <w:szCs w:val="24"/>
              </w:rPr>
            </w:pPr>
          </w:p>
          <w:p w:rsidR="00B93B4C" w:rsidRDefault="00B93B4C" w:rsidP="0070495C">
            <w:pPr>
              <w:pStyle w:val="Normlny0"/>
              <w:rPr>
                <w:sz w:val="24"/>
                <w:szCs w:val="24"/>
              </w:rPr>
            </w:pPr>
          </w:p>
          <w:p w:rsidR="00846152" w:rsidRDefault="00846152" w:rsidP="0070495C">
            <w:pPr>
              <w:pStyle w:val="Normlny0"/>
              <w:rPr>
                <w:sz w:val="24"/>
                <w:szCs w:val="24"/>
              </w:rPr>
            </w:pPr>
          </w:p>
          <w:p w:rsidR="009E2A18" w:rsidRDefault="009E2A18" w:rsidP="0070495C">
            <w:pPr>
              <w:pStyle w:val="Normlny0"/>
              <w:rPr>
                <w:sz w:val="24"/>
                <w:szCs w:val="24"/>
              </w:rPr>
            </w:pPr>
          </w:p>
          <w:p w:rsidR="00846152" w:rsidRDefault="00846152" w:rsidP="0070495C">
            <w:pPr>
              <w:pStyle w:val="Normlny0"/>
              <w:rPr>
                <w:sz w:val="24"/>
                <w:szCs w:val="24"/>
              </w:rPr>
            </w:pPr>
          </w:p>
          <w:p w:rsidR="00846152" w:rsidRPr="003831AF" w:rsidRDefault="00846152" w:rsidP="0070495C">
            <w:pPr>
              <w:pStyle w:val="Normlny0"/>
              <w:rPr>
                <w:sz w:val="24"/>
                <w:szCs w:val="24"/>
              </w:rPr>
            </w:pPr>
            <w:r w:rsidRPr="003831AF">
              <w:rPr>
                <w:sz w:val="24"/>
                <w:szCs w:val="24"/>
              </w:rPr>
              <w:t>ods.</w:t>
            </w:r>
          </w:p>
          <w:p w:rsidR="00846152" w:rsidRDefault="00846152" w:rsidP="0070495C">
            <w:pPr>
              <w:pStyle w:val="Normlny0"/>
              <w:rPr>
                <w:sz w:val="24"/>
                <w:szCs w:val="24"/>
              </w:rPr>
            </w:pPr>
            <w:r w:rsidRPr="003831AF">
              <w:rPr>
                <w:sz w:val="24"/>
                <w:szCs w:val="24"/>
              </w:rPr>
              <w:t>17</w:t>
            </w: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7F48BA" w:rsidRDefault="007F48BA" w:rsidP="0070495C">
            <w:pPr>
              <w:pStyle w:val="Normlny0"/>
              <w:rPr>
                <w:sz w:val="24"/>
                <w:szCs w:val="24"/>
              </w:rPr>
            </w:pPr>
          </w:p>
          <w:p w:rsidR="007F48BA" w:rsidRDefault="007F48BA" w:rsidP="0070495C">
            <w:pPr>
              <w:pStyle w:val="Normlny0"/>
              <w:rPr>
                <w:sz w:val="24"/>
                <w:szCs w:val="24"/>
              </w:rPr>
            </w:pPr>
          </w:p>
          <w:p w:rsidR="00846152" w:rsidRDefault="00846152" w:rsidP="0070495C">
            <w:pPr>
              <w:pStyle w:val="Normlny0"/>
              <w:rPr>
                <w:sz w:val="24"/>
                <w:szCs w:val="24"/>
              </w:rPr>
            </w:pPr>
          </w:p>
          <w:p w:rsidR="00B93B4C" w:rsidRDefault="00B93B4C" w:rsidP="0070495C">
            <w:pPr>
              <w:pStyle w:val="Normlny0"/>
              <w:rPr>
                <w:sz w:val="24"/>
                <w:szCs w:val="24"/>
              </w:rPr>
            </w:pPr>
          </w:p>
          <w:p w:rsidR="00B93B4C" w:rsidRDefault="00B93B4C" w:rsidP="0070495C">
            <w:pPr>
              <w:pStyle w:val="Normlny0"/>
              <w:rPr>
                <w:sz w:val="24"/>
                <w:szCs w:val="24"/>
              </w:rPr>
            </w:pPr>
          </w:p>
          <w:p w:rsidR="00B93B4C" w:rsidRDefault="00B93B4C" w:rsidP="0070495C">
            <w:pPr>
              <w:pStyle w:val="Normlny0"/>
              <w:rPr>
                <w:sz w:val="24"/>
                <w:szCs w:val="24"/>
              </w:rPr>
            </w:pPr>
          </w:p>
          <w:p w:rsidR="00B93B4C" w:rsidRDefault="00B93B4C" w:rsidP="0070495C">
            <w:pPr>
              <w:pStyle w:val="Normlny0"/>
              <w:rPr>
                <w:sz w:val="24"/>
                <w:szCs w:val="24"/>
              </w:rPr>
            </w:pPr>
          </w:p>
          <w:p w:rsidR="00846152" w:rsidRDefault="00846152" w:rsidP="0070495C">
            <w:pPr>
              <w:pStyle w:val="Normlny0"/>
              <w:rPr>
                <w:sz w:val="24"/>
                <w:szCs w:val="24"/>
              </w:rPr>
            </w:pPr>
          </w:p>
          <w:p w:rsidR="006A4C9D" w:rsidRDefault="006A4C9D" w:rsidP="0070495C">
            <w:pPr>
              <w:pStyle w:val="Normlny0"/>
              <w:rPr>
                <w:sz w:val="24"/>
                <w:szCs w:val="24"/>
              </w:rPr>
            </w:pPr>
          </w:p>
          <w:p w:rsidR="00846152" w:rsidRPr="00142256" w:rsidRDefault="00846152" w:rsidP="0070495C">
            <w:pPr>
              <w:pStyle w:val="Normlny0"/>
              <w:rPr>
                <w:sz w:val="24"/>
                <w:szCs w:val="24"/>
              </w:rPr>
            </w:pPr>
            <w:r w:rsidRPr="00142256">
              <w:rPr>
                <w:sz w:val="24"/>
                <w:szCs w:val="24"/>
              </w:rPr>
              <w:t>ods.</w:t>
            </w:r>
          </w:p>
          <w:p w:rsidR="006A4C9D" w:rsidRDefault="00846152" w:rsidP="0070495C">
            <w:pPr>
              <w:pStyle w:val="Normlny0"/>
              <w:rPr>
                <w:sz w:val="24"/>
                <w:szCs w:val="24"/>
              </w:rPr>
            </w:pPr>
            <w:r w:rsidRPr="00142256">
              <w:rPr>
                <w:sz w:val="24"/>
                <w:szCs w:val="24"/>
              </w:rPr>
              <w:t>20</w:t>
            </w: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4606AA" w:rsidRDefault="004606AA" w:rsidP="004606AA">
            <w:pPr>
              <w:pStyle w:val="Normlny0"/>
              <w:rPr>
                <w:sz w:val="24"/>
                <w:szCs w:val="24"/>
              </w:rPr>
            </w:pPr>
            <w:r>
              <w:rPr>
                <w:sz w:val="24"/>
                <w:szCs w:val="24"/>
              </w:rPr>
              <w:t>§ 68</w:t>
            </w:r>
          </w:p>
          <w:p w:rsidR="00BD5F3A" w:rsidRDefault="004606AA" w:rsidP="004606AA">
            <w:pPr>
              <w:pStyle w:val="Normlny0"/>
              <w:rPr>
                <w:sz w:val="24"/>
                <w:szCs w:val="24"/>
              </w:rPr>
            </w:pPr>
            <w:r>
              <w:rPr>
                <w:sz w:val="24"/>
                <w:szCs w:val="24"/>
              </w:rPr>
              <w:t>ods.3</w:t>
            </w:r>
          </w:p>
          <w:p w:rsidR="00BD5F3A" w:rsidRDefault="00BD5F3A" w:rsidP="0070495C">
            <w:pPr>
              <w:pStyle w:val="Normlny0"/>
              <w:rPr>
                <w:sz w:val="24"/>
                <w:szCs w:val="24"/>
              </w:rPr>
            </w:pPr>
          </w:p>
          <w:p w:rsidR="00BD5F3A" w:rsidRDefault="00BD5F3A" w:rsidP="0070495C">
            <w:pPr>
              <w:pStyle w:val="Normlny0"/>
              <w:rPr>
                <w:sz w:val="24"/>
                <w:szCs w:val="24"/>
              </w:rPr>
            </w:pPr>
          </w:p>
          <w:p w:rsidR="00BD5F3A" w:rsidRDefault="00BD5F3A" w:rsidP="0070495C">
            <w:pPr>
              <w:pStyle w:val="Normlny0"/>
              <w:rPr>
                <w:sz w:val="24"/>
                <w:szCs w:val="24"/>
              </w:rPr>
            </w:pPr>
          </w:p>
          <w:p w:rsidR="00BD5F3A" w:rsidRDefault="00BD5F3A" w:rsidP="0070495C">
            <w:pPr>
              <w:pStyle w:val="Normlny0"/>
              <w:rPr>
                <w:sz w:val="24"/>
                <w:szCs w:val="24"/>
              </w:rPr>
            </w:pPr>
          </w:p>
          <w:p w:rsidR="00BD5F3A" w:rsidRDefault="00BD5F3A" w:rsidP="0070495C">
            <w:pPr>
              <w:pStyle w:val="Normlny0"/>
              <w:rPr>
                <w:sz w:val="24"/>
                <w:szCs w:val="24"/>
              </w:rPr>
            </w:pPr>
          </w:p>
          <w:p w:rsidR="00BD5F3A" w:rsidRDefault="00BD5F3A" w:rsidP="0070495C">
            <w:pPr>
              <w:pStyle w:val="Normlny0"/>
              <w:rPr>
                <w:sz w:val="24"/>
                <w:szCs w:val="24"/>
              </w:rPr>
            </w:pPr>
          </w:p>
          <w:p w:rsidR="00BD5F3A" w:rsidRDefault="00BD5F3A" w:rsidP="0070495C">
            <w:pPr>
              <w:pStyle w:val="Normlny0"/>
              <w:rPr>
                <w:sz w:val="24"/>
                <w:szCs w:val="24"/>
              </w:rPr>
            </w:pPr>
          </w:p>
          <w:p w:rsidR="004606AA" w:rsidRDefault="004606AA" w:rsidP="0070495C">
            <w:pPr>
              <w:pStyle w:val="Normlny0"/>
              <w:rPr>
                <w:sz w:val="24"/>
                <w:szCs w:val="24"/>
              </w:rPr>
            </w:pPr>
          </w:p>
          <w:p w:rsidR="004606AA" w:rsidRDefault="004606AA" w:rsidP="0070495C">
            <w:pPr>
              <w:pStyle w:val="Normlny0"/>
              <w:rPr>
                <w:sz w:val="24"/>
                <w:szCs w:val="24"/>
              </w:rPr>
            </w:pPr>
          </w:p>
          <w:p w:rsidR="004606AA" w:rsidRDefault="004606AA" w:rsidP="0070495C">
            <w:pPr>
              <w:pStyle w:val="Normlny0"/>
              <w:rPr>
                <w:sz w:val="24"/>
                <w:szCs w:val="24"/>
              </w:rPr>
            </w:pPr>
          </w:p>
          <w:p w:rsidR="00E84D6A" w:rsidRDefault="00E84D6A" w:rsidP="0070495C">
            <w:pPr>
              <w:pStyle w:val="Normlny0"/>
              <w:rPr>
                <w:sz w:val="24"/>
                <w:szCs w:val="24"/>
              </w:rPr>
            </w:pPr>
          </w:p>
          <w:p w:rsidR="00BD5F3A" w:rsidRDefault="004606AA" w:rsidP="004606AA">
            <w:pPr>
              <w:pStyle w:val="Normlny0"/>
              <w:rPr>
                <w:sz w:val="24"/>
                <w:szCs w:val="24"/>
              </w:rPr>
            </w:pPr>
            <w:r>
              <w:rPr>
                <w:sz w:val="24"/>
                <w:szCs w:val="24"/>
              </w:rPr>
              <w:t>§68c</w:t>
            </w:r>
          </w:p>
          <w:p w:rsidR="00846152" w:rsidRPr="00142256" w:rsidRDefault="00846152" w:rsidP="0070495C">
            <w:pPr>
              <w:pStyle w:val="Normlny0"/>
              <w:rPr>
                <w:sz w:val="24"/>
                <w:szCs w:val="24"/>
              </w:rPr>
            </w:pPr>
            <w:r w:rsidRPr="00142256">
              <w:rPr>
                <w:sz w:val="24"/>
                <w:szCs w:val="24"/>
              </w:rPr>
              <w:t>ods.</w:t>
            </w:r>
          </w:p>
          <w:p w:rsidR="00846152" w:rsidRDefault="00846152" w:rsidP="0070495C">
            <w:pPr>
              <w:pStyle w:val="Normlny0"/>
              <w:rPr>
                <w:sz w:val="24"/>
                <w:szCs w:val="24"/>
              </w:rPr>
            </w:pPr>
            <w:r w:rsidRPr="00142256">
              <w:rPr>
                <w:sz w:val="24"/>
                <w:szCs w:val="24"/>
              </w:rPr>
              <w:t>21</w:t>
            </w: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BD5F3A" w:rsidP="0070495C">
            <w:pPr>
              <w:pStyle w:val="Normlny0"/>
              <w:rPr>
                <w:sz w:val="24"/>
                <w:szCs w:val="24"/>
              </w:rPr>
            </w:pPr>
            <w:r w:rsidRPr="001D0F60">
              <w:rPr>
                <w:sz w:val="24"/>
                <w:szCs w:val="24"/>
              </w:rPr>
              <w:t>ods. 24</w:t>
            </w:r>
          </w:p>
          <w:p w:rsidR="00BD5F3A" w:rsidRDefault="00BD5F3A" w:rsidP="0070495C">
            <w:pPr>
              <w:pStyle w:val="Normlny0"/>
              <w:rPr>
                <w:sz w:val="24"/>
                <w:szCs w:val="24"/>
              </w:rPr>
            </w:pPr>
          </w:p>
          <w:p w:rsidR="00BD5F3A" w:rsidRDefault="00BD5F3A" w:rsidP="0070495C">
            <w:pPr>
              <w:pStyle w:val="Normlny0"/>
              <w:rPr>
                <w:sz w:val="24"/>
                <w:szCs w:val="24"/>
              </w:rPr>
            </w:pPr>
          </w:p>
          <w:p w:rsidR="00BD5F3A" w:rsidRDefault="00BD5F3A" w:rsidP="0070495C">
            <w:pPr>
              <w:pStyle w:val="Normlny0"/>
              <w:rPr>
                <w:sz w:val="24"/>
                <w:szCs w:val="24"/>
              </w:rPr>
            </w:pPr>
          </w:p>
          <w:p w:rsidR="00BD5F3A" w:rsidRDefault="00BD5F3A" w:rsidP="0070495C">
            <w:pPr>
              <w:pStyle w:val="Normlny0"/>
              <w:rPr>
                <w:sz w:val="24"/>
                <w:szCs w:val="24"/>
              </w:rPr>
            </w:pPr>
          </w:p>
          <w:p w:rsidR="00BD5F3A" w:rsidRDefault="00BD5F3A" w:rsidP="0070495C">
            <w:pPr>
              <w:pStyle w:val="Normlny0"/>
              <w:rPr>
                <w:sz w:val="24"/>
                <w:szCs w:val="24"/>
              </w:rPr>
            </w:pPr>
          </w:p>
          <w:p w:rsidR="00BD5F3A" w:rsidRDefault="00BD5F3A" w:rsidP="0070495C">
            <w:pPr>
              <w:pStyle w:val="Normlny0"/>
              <w:rPr>
                <w:sz w:val="24"/>
                <w:szCs w:val="24"/>
              </w:rPr>
            </w:pPr>
          </w:p>
          <w:p w:rsidR="00BD5F3A" w:rsidRDefault="00BD5F3A" w:rsidP="0070495C">
            <w:pPr>
              <w:pStyle w:val="Normlny0"/>
              <w:rPr>
                <w:sz w:val="24"/>
                <w:szCs w:val="24"/>
              </w:rPr>
            </w:pPr>
          </w:p>
          <w:p w:rsidR="00BD5F3A" w:rsidRDefault="00BD5F3A" w:rsidP="0070495C">
            <w:pPr>
              <w:pStyle w:val="Normlny0"/>
              <w:rPr>
                <w:sz w:val="24"/>
                <w:szCs w:val="24"/>
              </w:rPr>
            </w:pPr>
          </w:p>
          <w:p w:rsidR="00BD5F3A" w:rsidRDefault="00BD5F3A" w:rsidP="0070495C">
            <w:pPr>
              <w:pStyle w:val="Normlny0"/>
              <w:rPr>
                <w:sz w:val="24"/>
                <w:szCs w:val="24"/>
              </w:rPr>
            </w:pPr>
          </w:p>
          <w:p w:rsidR="00BD5F3A" w:rsidRDefault="00BD5F3A" w:rsidP="0070495C">
            <w:pPr>
              <w:pStyle w:val="Normlny0"/>
              <w:rPr>
                <w:sz w:val="24"/>
                <w:szCs w:val="24"/>
              </w:rPr>
            </w:pPr>
          </w:p>
          <w:p w:rsidR="00611E7A" w:rsidRDefault="00611E7A" w:rsidP="0070495C">
            <w:pPr>
              <w:pStyle w:val="Normlny0"/>
              <w:rPr>
                <w:sz w:val="24"/>
                <w:szCs w:val="24"/>
              </w:rPr>
            </w:pPr>
          </w:p>
          <w:p w:rsidR="00611E7A" w:rsidRDefault="00611E7A" w:rsidP="0070495C">
            <w:pPr>
              <w:pStyle w:val="Normlny0"/>
              <w:rPr>
                <w:sz w:val="24"/>
                <w:szCs w:val="24"/>
              </w:rPr>
            </w:pPr>
          </w:p>
          <w:p w:rsidR="00846152" w:rsidRPr="00142256" w:rsidRDefault="00846152" w:rsidP="0070495C">
            <w:pPr>
              <w:pStyle w:val="Normlny0"/>
              <w:rPr>
                <w:sz w:val="24"/>
                <w:szCs w:val="24"/>
              </w:rPr>
            </w:pPr>
            <w:r w:rsidRPr="00142256">
              <w:rPr>
                <w:sz w:val="24"/>
                <w:szCs w:val="24"/>
              </w:rPr>
              <w:t>ods.</w:t>
            </w:r>
          </w:p>
          <w:p w:rsidR="00846152" w:rsidRDefault="00846152" w:rsidP="0070495C">
            <w:pPr>
              <w:pStyle w:val="Normlny0"/>
              <w:rPr>
                <w:sz w:val="24"/>
                <w:szCs w:val="24"/>
              </w:rPr>
            </w:pPr>
            <w:r w:rsidRPr="00142256">
              <w:rPr>
                <w:sz w:val="24"/>
                <w:szCs w:val="24"/>
              </w:rPr>
              <w:t>22</w:t>
            </w: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BD5F3A" w:rsidRDefault="00BD5F3A" w:rsidP="0070495C">
            <w:pPr>
              <w:pStyle w:val="Normlny0"/>
              <w:rPr>
                <w:sz w:val="24"/>
                <w:szCs w:val="24"/>
              </w:rPr>
            </w:pPr>
          </w:p>
          <w:p w:rsidR="00BD5F3A" w:rsidRDefault="00BD5F3A" w:rsidP="0070495C">
            <w:pPr>
              <w:pStyle w:val="Normlny0"/>
              <w:rPr>
                <w:sz w:val="24"/>
                <w:szCs w:val="24"/>
              </w:rPr>
            </w:pPr>
          </w:p>
          <w:p w:rsidR="009E2A18" w:rsidRDefault="009E2A18" w:rsidP="0070495C">
            <w:pPr>
              <w:pStyle w:val="Normlny0"/>
              <w:rPr>
                <w:sz w:val="24"/>
                <w:szCs w:val="24"/>
              </w:rPr>
            </w:pPr>
          </w:p>
          <w:p w:rsidR="00BD5F3A" w:rsidRDefault="00BD5F3A" w:rsidP="0070495C">
            <w:pPr>
              <w:pStyle w:val="Normlny0"/>
              <w:rPr>
                <w:sz w:val="24"/>
                <w:szCs w:val="24"/>
              </w:rPr>
            </w:pPr>
          </w:p>
          <w:p w:rsidR="00846152" w:rsidRPr="00142256" w:rsidRDefault="00846152" w:rsidP="0070495C">
            <w:pPr>
              <w:pStyle w:val="Normlny0"/>
              <w:rPr>
                <w:sz w:val="24"/>
                <w:szCs w:val="24"/>
              </w:rPr>
            </w:pPr>
            <w:r w:rsidRPr="00142256">
              <w:rPr>
                <w:sz w:val="24"/>
                <w:szCs w:val="24"/>
              </w:rPr>
              <w:t>ods.</w:t>
            </w:r>
          </w:p>
          <w:p w:rsidR="00846152" w:rsidRDefault="00846152" w:rsidP="0070495C">
            <w:pPr>
              <w:pStyle w:val="Normlny0"/>
              <w:rPr>
                <w:sz w:val="24"/>
                <w:szCs w:val="24"/>
              </w:rPr>
            </w:pPr>
            <w:r w:rsidRPr="00142256">
              <w:rPr>
                <w:sz w:val="24"/>
                <w:szCs w:val="24"/>
              </w:rPr>
              <w:t>23</w:t>
            </w: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50333F" w:rsidRDefault="0050333F" w:rsidP="0070495C">
            <w:pPr>
              <w:pStyle w:val="Normlny0"/>
              <w:rPr>
                <w:sz w:val="24"/>
                <w:szCs w:val="24"/>
              </w:rPr>
            </w:pPr>
          </w:p>
          <w:p w:rsidR="0050333F" w:rsidRDefault="0050333F" w:rsidP="0070495C">
            <w:pPr>
              <w:pStyle w:val="Normlny0"/>
              <w:rPr>
                <w:sz w:val="24"/>
                <w:szCs w:val="24"/>
              </w:rPr>
            </w:pPr>
          </w:p>
          <w:p w:rsidR="00CD7CD0" w:rsidRDefault="00CD7CD0" w:rsidP="0070495C">
            <w:pPr>
              <w:pStyle w:val="Normlny0"/>
              <w:rPr>
                <w:sz w:val="24"/>
                <w:szCs w:val="24"/>
              </w:rPr>
            </w:pPr>
          </w:p>
          <w:p w:rsidR="00EF7783" w:rsidRDefault="004D2780" w:rsidP="0070495C">
            <w:pPr>
              <w:pStyle w:val="Normlny0"/>
              <w:rPr>
                <w:sz w:val="24"/>
                <w:szCs w:val="24"/>
              </w:rPr>
            </w:pPr>
            <w:r>
              <w:rPr>
                <w:sz w:val="24"/>
                <w:szCs w:val="24"/>
              </w:rPr>
              <w:t>§ 55a ods.6</w:t>
            </w:r>
          </w:p>
          <w:p w:rsidR="004D2780" w:rsidRDefault="004D2780" w:rsidP="0070495C">
            <w:pPr>
              <w:pStyle w:val="Normlny0"/>
              <w:rPr>
                <w:sz w:val="24"/>
                <w:szCs w:val="24"/>
              </w:rPr>
            </w:pPr>
          </w:p>
          <w:p w:rsidR="004D2780" w:rsidRDefault="004D2780" w:rsidP="0070495C">
            <w:pPr>
              <w:pStyle w:val="Normlny0"/>
              <w:rPr>
                <w:sz w:val="24"/>
                <w:szCs w:val="24"/>
              </w:rPr>
            </w:pPr>
          </w:p>
          <w:p w:rsidR="004D2780" w:rsidRDefault="004D2780" w:rsidP="0070495C">
            <w:pPr>
              <w:pStyle w:val="Normlny0"/>
              <w:rPr>
                <w:sz w:val="24"/>
                <w:szCs w:val="24"/>
              </w:rPr>
            </w:pPr>
          </w:p>
          <w:p w:rsidR="004D2780" w:rsidRDefault="004D2780" w:rsidP="0070495C">
            <w:pPr>
              <w:pStyle w:val="Normlny0"/>
              <w:rPr>
                <w:sz w:val="24"/>
                <w:szCs w:val="24"/>
              </w:rPr>
            </w:pPr>
          </w:p>
          <w:p w:rsidR="004D2780" w:rsidRDefault="004D2780" w:rsidP="0070495C">
            <w:pPr>
              <w:pStyle w:val="Normlny0"/>
              <w:rPr>
                <w:sz w:val="24"/>
                <w:szCs w:val="24"/>
              </w:rPr>
            </w:pPr>
          </w:p>
          <w:p w:rsidR="004D2780" w:rsidRDefault="004D2780" w:rsidP="0070495C">
            <w:pPr>
              <w:pStyle w:val="Normlny0"/>
              <w:rPr>
                <w:sz w:val="24"/>
                <w:szCs w:val="24"/>
              </w:rPr>
            </w:pPr>
          </w:p>
          <w:p w:rsidR="004D2780" w:rsidRDefault="004D2780" w:rsidP="0070495C">
            <w:pPr>
              <w:pStyle w:val="Normlny0"/>
              <w:rPr>
                <w:sz w:val="24"/>
                <w:szCs w:val="24"/>
              </w:rPr>
            </w:pPr>
          </w:p>
          <w:p w:rsidR="004D2780" w:rsidRDefault="004D2780" w:rsidP="0070495C">
            <w:pPr>
              <w:pStyle w:val="Normlny0"/>
              <w:rPr>
                <w:sz w:val="24"/>
                <w:szCs w:val="24"/>
              </w:rPr>
            </w:pPr>
            <w:r>
              <w:rPr>
                <w:sz w:val="24"/>
                <w:szCs w:val="24"/>
              </w:rPr>
              <w:t>§ 56 ods.4</w:t>
            </w:r>
          </w:p>
          <w:p w:rsidR="00B83E6A" w:rsidRDefault="00B83E6A" w:rsidP="0070495C">
            <w:pPr>
              <w:pStyle w:val="Normlny0"/>
              <w:rPr>
                <w:sz w:val="24"/>
                <w:szCs w:val="24"/>
              </w:rPr>
            </w:pPr>
          </w:p>
          <w:p w:rsidR="00B83E6A" w:rsidRDefault="00B83E6A" w:rsidP="0070495C">
            <w:pPr>
              <w:pStyle w:val="Normlny0"/>
              <w:rPr>
                <w:sz w:val="24"/>
                <w:szCs w:val="24"/>
              </w:rPr>
            </w:pPr>
          </w:p>
          <w:p w:rsidR="00CD7CD0" w:rsidRDefault="00CD7CD0" w:rsidP="00CD7CD0">
            <w:pPr>
              <w:pStyle w:val="Normlny0"/>
              <w:rPr>
                <w:sz w:val="24"/>
                <w:szCs w:val="24"/>
              </w:rPr>
            </w:pPr>
          </w:p>
          <w:p w:rsidR="00CD7CD0" w:rsidRDefault="00CD7CD0" w:rsidP="00CD7CD0">
            <w:pPr>
              <w:pStyle w:val="Normlny0"/>
              <w:rPr>
                <w:sz w:val="24"/>
                <w:szCs w:val="24"/>
              </w:rPr>
            </w:pPr>
          </w:p>
          <w:p w:rsidR="00CD7CD0" w:rsidRDefault="00CD7CD0" w:rsidP="00CD7CD0">
            <w:pPr>
              <w:pStyle w:val="Normlny0"/>
              <w:rPr>
                <w:sz w:val="24"/>
                <w:szCs w:val="24"/>
              </w:rPr>
            </w:pPr>
          </w:p>
          <w:p w:rsidR="00CD7CD0" w:rsidRDefault="00CD7CD0" w:rsidP="00CD7CD0">
            <w:pPr>
              <w:pStyle w:val="Normlny0"/>
              <w:rPr>
                <w:sz w:val="24"/>
                <w:szCs w:val="24"/>
              </w:rPr>
            </w:pPr>
          </w:p>
          <w:p w:rsidR="00CD7CD0" w:rsidRDefault="00CD7CD0" w:rsidP="00CD7CD0">
            <w:pPr>
              <w:pStyle w:val="Normlny0"/>
              <w:rPr>
                <w:sz w:val="24"/>
                <w:szCs w:val="24"/>
              </w:rPr>
            </w:pPr>
          </w:p>
          <w:p w:rsidR="00CD7CD0" w:rsidRDefault="00CD7CD0" w:rsidP="00CD7CD0">
            <w:pPr>
              <w:pStyle w:val="Normlny0"/>
              <w:rPr>
                <w:sz w:val="24"/>
                <w:szCs w:val="24"/>
              </w:rPr>
            </w:pPr>
          </w:p>
          <w:p w:rsidR="00CD7CD0" w:rsidRDefault="00CD7CD0" w:rsidP="00CD7CD0">
            <w:pPr>
              <w:pStyle w:val="Normlny0"/>
              <w:rPr>
                <w:sz w:val="24"/>
                <w:szCs w:val="24"/>
              </w:rPr>
            </w:pPr>
          </w:p>
          <w:p w:rsidR="00CD7CD0" w:rsidRPr="004727F5" w:rsidRDefault="00CD7CD0" w:rsidP="00CD7CD0">
            <w:pPr>
              <w:pStyle w:val="Normlny0"/>
              <w:rPr>
                <w:sz w:val="24"/>
                <w:szCs w:val="24"/>
              </w:rPr>
            </w:pPr>
            <w:r w:rsidRPr="004727F5">
              <w:rPr>
                <w:sz w:val="24"/>
                <w:szCs w:val="24"/>
              </w:rPr>
              <w:t>§ 49</w:t>
            </w:r>
          </w:p>
          <w:p w:rsidR="00CD7CD0" w:rsidRPr="004727F5" w:rsidRDefault="00CD7CD0" w:rsidP="00CD7CD0">
            <w:pPr>
              <w:pStyle w:val="Normlny0"/>
              <w:rPr>
                <w:sz w:val="24"/>
                <w:szCs w:val="24"/>
              </w:rPr>
            </w:pPr>
            <w:r w:rsidRPr="004727F5">
              <w:rPr>
                <w:sz w:val="24"/>
                <w:szCs w:val="24"/>
              </w:rPr>
              <w:t>ods.</w:t>
            </w:r>
          </w:p>
          <w:p w:rsidR="00B83E6A" w:rsidRDefault="00CD7CD0" w:rsidP="00CD7CD0">
            <w:pPr>
              <w:pStyle w:val="Normlny0"/>
              <w:rPr>
                <w:sz w:val="24"/>
                <w:szCs w:val="24"/>
              </w:rPr>
            </w:pPr>
            <w:r w:rsidRPr="004727F5">
              <w:rPr>
                <w:sz w:val="24"/>
                <w:szCs w:val="24"/>
              </w:rPr>
              <w:t>10</w:t>
            </w:r>
          </w:p>
          <w:p w:rsidR="00B83E6A" w:rsidRDefault="00B83E6A" w:rsidP="0070495C">
            <w:pPr>
              <w:pStyle w:val="Normlny0"/>
              <w:rPr>
                <w:sz w:val="24"/>
                <w:szCs w:val="24"/>
              </w:rPr>
            </w:pPr>
          </w:p>
          <w:p w:rsidR="00B83E6A" w:rsidRDefault="00B83E6A" w:rsidP="0070495C">
            <w:pPr>
              <w:pStyle w:val="Normlny0"/>
              <w:rPr>
                <w:sz w:val="24"/>
                <w:szCs w:val="24"/>
              </w:rPr>
            </w:pPr>
          </w:p>
          <w:p w:rsidR="00B83E6A" w:rsidRDefault="00B83E6A" w:rsidP="0070495C">
            <w:pPr>
              <w:pStyle w:val="Normlny0"/>
              <w:rPr>
                <w:sz w:val="24"/>
                <w:szCs w:val="24"/>
              </w:rPr>
            </w:pPr>
          </w:p>
          <w:p w:rsidR="00E84D6A" w:rsidRDefault="00E84D6A" w:rsidP="0070495C">
            <w:pPr>
              <w:pStyle w:val="Normlny0"/>
              <w:rPr>
                <w:sz w:val="24"/>
                <w:szCs w:val="24"/>
              </w:rPr>
            </w:pPr>
          </w:p>
          <w:p w:rsidR="00B83E6A" w:rsidRDefault="00B83E6A" w:rsidP="0070495C">
            <w:pPr>
              <w:pStyle w:val="Normlny0"/>
              <w:rPr>
                <w:sz w:val="24"/>
                <w:szCs w:val="24"/>
              </w:rPr>
            </w:pPr>
          </w:p>
          <w:p w:rsidR="00CD7CD0" w:rsidRDefault="00CD7CD0" w:rsidP="0070495C">
            <w:pPr>
              <w:pStyle w:val="Normlny0"/>
              <w:rPr>
                <w:sz w:val="24"/>
                <w:szCs w:val="24"/>
              </w:rPr>
            </w:pPr>
          </w:p>
          <w:p w:rsidR="00D10D71" w:rsidRDefault="00D10D71" w:rsidP="0070495C">
            <w:pPr>
              <w:pStyle w:val="Normlny0"/>
              <w:rPr>
                <w:sz w:val="24"/>
                <w:szCs w:val="24"/>
              </w:rPr>
            </w:pPr>
          </w:p>
          <w:p w:rsidR="00B83E6A" w:rsidRDefault="00B83E6A" w:rsidP="0070495C">
            <w:pPr>
              <w:pStyle w:val="Normlny0"/>
              <w:rPr>
                <w:sz w:val="24"/>
                <w:szCs w:val="24"/>
              </w:rPr>
            </w:pPr>
          </w:p>
          <w:p w:rsidR="00B83E6A" w:rsidRDefault="003D54B6" w:rsidP="0070495C">
            <w:pPr>
              <w:pStyle w:val="Normlny0"/>
              <w:rPr>
                <w:sz w:val="24"/>
                <w:szCs w:val="24"/>
              </w:rPr>
            </w:pPr>
            <w:r>
              <w:rPr>
                <w:sz w:val="24"/>
                <w:szCs w:val="24"/>
              </w:rPr>
              <w:t>§ 68c</w:t>
            </w:r>
          </w:p>
          <w:p w:rsidR="00846152" w:rsidRPr="008A6DFC" w:rsidRDefault="00846152" w:rsidP="0070495C">
            <w:pPr>
              <w:pStyle w:val="Normlny0"/>
              <w:rPr>
                <w:sz w:val="24"/>
                <w:szCs w:val="24"/>
              </w:rPr>
            </w:pPr>
            <w:r w:rsidRPr="008A6DFC">
              <w:rPr>
                <w:sz w:val="24"/>
                <w:szCs w:val="24"/>
              </w:rPr>
              <w:t>ods.</w:t>
            </w:r>
          </w:p>
          <w:p w:rsidR="00EF7783" w:rsidRDefault="00846152" w:rsidP="0070495C">
            <w:pPr>
              <w:pStyle w:val="Normlny0"/>
              <w:rPr>
                <w:sz w:val="24"/>
                <w:szCs w:val="24"/>
              </w:rPr>
            </w:pPr>
            <w:r w:rsidRPr="008A6DFC">
              <w:rPr>
                <w:sz w:val="24"/>
                <w:szCs w:val="24"/>
              </w:rPr>
              <w:t>25</w:t>
            </w:r>
          </w:p>
          <w:p w:rsidR="00EF7783" w:rsidRDefault="00EF7783" w:rsidP="0070495C">
            <w:pPr>
              <w:pStyle w:val="Normlny0"/>
              <w:rPr>
                <w:sz w:val="24"/>
                <w:szCs w:val="24"/>
              </w:rPr>
            </w:pPr>
          </w:p>
          <w:p w:rsidR="00EF7783" w:rsidRDefault="00EF7783" w:rsidP="0070495C">
            <w:pPr>
              <w:pStyle w:val="Normlny0"/>
              <w:rPr>
                <w:sz w:val="24"/>
                <w:szCs w:val="24"/>
              </w:rPr>
            </w:pPr>
          </w:p>
          <w:p w:rsidR="00EF7783" w:rsidRDefault="00EF7783"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46152" w:rsidRDefault="00846152" w:rsidP="0070495C">
            <w:pPr>
              <w:pStyle w:val="Normlny0"/>
              <w:rPr>
                <w:sz w:val="24"/>
                <w:szCs w:val="24"/>
              </w:rPr>
            </w:pPr>
          </w:p>
          <w:p w:rsidR="008D7999" w:rsidRDefault="007B6FB1" w:rsidP="0070495C">
            <w:pPr>
              <w:pStyle w:val="Normlny0"/>
              <w:rPr>
                <w:sz w:val="24"/>
                <w:szCs w:val="24"/>
              </w:rPr>
            </w:pPr>
            <w:r>
              <w:rPr>
                <w:sz w:val="24"/>
                <w:szCs w:val="24"/>
              </w:rPr>
              <w:t>§ 68 ods.3</w:t>
            </w:r>
          </w:p>
          <w:p w:rsidR="008D7999" w:rsidRDefault="008D7999" w:rsidP="0070495C">
            <w:pPr>
              <w:pStyle w:val="Normlny0"/>
              <w:rPr>
                <w:sz w:val="24"/>
                <w:szCs w:val="24"/>
              </w:rPr>
            </w:pPr>
          </w:p>
          <w:p w:rsidR="008D7999" w:rsidRPr="009F70B5" w:rsidRDefault="008D7999" w:rsidP="00B83E6A">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EF7783" w:rsidRDefault="00EF7783" w:rsidP="0070495C">
            <w:pPr>
              <w:pStyle w:val="Normlny0"/>
              <w:jc w:val="both"/>
              <w:rPr>
                <w:b/>
                <w:sz w:val="24"/>
                <w:szCs w:val="24"/>
              </w:rPr>
            </w:pPr>
          </w:p>
          <w:p w:rsidR="00137734" w:rsidRDefault="00137734" w:rsidP="0070495C">
            <w:pPr>
              <w:pStyle w:val="Normlny0"/>
              <w:jc w:val="both"/>
              <w:rPr>
                <w:b/>
                <w:sz w:val="24"/>
                <w:szCs w:val="24"/>
              </w:rPr>
            </w:pPr>
          </w:p>
          <w:p w:rsidR="00137734" w:rsidRDefault="00137734" w:rsidP="0070495C">
            <w:pPr>
              <w:pStyle w:val="Normlny0"/>
              <w:jc w:val="both"/>
              <w:rPr>
                <w:b/>
                <w:sz w:val="24"/>
                <w:szCs w:val="24"/>
              </w:rPr>
            </w:pPr>
          </w:p>
          <w:p w:rsidR="00137734" w:rsidRDefault="00137734" w:rsidP="0070495C">
            <w:pPr>
              <w:pStyle w:val="Normlny0"/>
              <w:jc w:val="both"/>
              <w:rPr>
                <w:b/>
                <w:sz w:val="24"/>
                <w:szCs w:val="24"/>
              </w:rPr>
            </w:pPr>
          </w:p>
          <w:p w:rsidR="00137734" w:rsidRDefault="00137734" w:rsidP="0070495C">
            <w:pPr>
              <w:pStyle w:val="Normlny0"/>
              <w:jc w:val="both"/>
              <w:rPr>
                <w:b/>
                <w:sz w:val="24"/>
                <w:szCs w:val="24"/>
              </w:rPr>
            </w:pPr>
          </w:p>
          <w:p w:rsidR="00137734" w:rsidRDefault="00137734" w:rsidP="0070495C">
            <w:pPr>
              <w:pStyle w:val="Normlny0"/>
              <w:jc w:val="both"/>
              <w:rPr>
                <w:b/>
                <w:sz w:val="24"/>
                <w:szCs w:val="24"/>
              </w:rPr>
            </w:pPr>
          </w:p>
          <w:p w:rsidR="00137734" w:rsidRPr="003A2473" w:rsidRDefault="003005CD" w:rsidP="0070495C">
            <w:pPr>
              <w:pStyle w:val="Normlny0"/>
              <w:jc w:val="both"/>
              <w:rPr>
                <w:b/>
                <w:sz w:val="24"/>
                <w:szCs w:val="24"/>
              </w:rPr>
            </w:pPr>
            <w:r>
              <w:rPr>
                <w:b/>
                <w:color w:val="000000" w:themeColor="text1"/>
                <w:sz w:val="24"/>
                <w:szCs w:val="24"/>
              </w:rPr>
              <w:t xml:space="preserve">(3) </w:t>
            </w:r>
            <w:r w:rsidR="003A2473" w:rsidRPr="003A2473">
              <w:rPr>
                <w:b/>
                <w:color w:val="000000" w:themeColor="text1"/>
                <w:sz w:val="24"/>
                <w:szCs w:val="24"/>
              </w:rPr>
              <w:t>Osobitná úprava uplatňo</w:t>
            </w:r>
            <w:r>
              <w:rPr>
                <w:b/>
                <w:color w:val="000000" w:themeColor="text1"/>
                <w:sz w:val="24"/>
                <w:szCs w:val="24"/>
              </w:rPr>
              <w:t>vania dane podľa odsekov 4 až 25</w:t>
            </w:r>
            <w:r w:rsidR="003A2473" w:rsidRPr="003A2473">
              <w:rPr>
                <w:b/>
                <w:color w:val="000000" w:themeColor="text1"/>
                <w:sz w:val="24"/>
                <w:szCs w:val="24"/>
              </w:rPr>
              <w:t xml:space="preserve"> sa vzťahuje len na tovar, ktorý nie je predmetom spotrebnej dane, dovážaný do tuzemska v zásielke, ktorej vlastná hodnota nepresahuje 150 eur.</w:t>
            </w:r>
          </w:p>
          <w:p w:rsidR="00137734" w:rsidRDefault="00137734" w:rsidP="0070495C">
            <w:pPr>
              <w:pStyle w:val="Normlny0"/>
              <w:jc w:val="both"/>
              <w:rPr>
                <w:b/>
                <w:sz w:val="24"/>
                <w:szCs w:val="24"/>
              </w:rPr>
            </w:pPr>
          </w:p>
          <w:p w:rsidR="0066650C" w:rsidRPr="005E6638" w:rsidRDefault="003005CD" w:rsidP="0066650C">
            <w:pPr>
              <w:tabs>
                <w:tab w:val="left" w:pos="841"/>
              </w:tabs>
              <w:jc w:val="both"/>
            </w:pPr>
            <w:r>
              <w:rPr>
                <w:b/>
              </w:rPr>
              <w:t xml:space="preserve">(1) </w:t>
            </w:r>
            <w:r w:rsidR="0077390C" w:rsidRPr="00956819">
              <w:rPr>
                <w:b/>
              </w:rPr>
              <w:t>Na účely uplatňovania osobitnej úpravy podľa odsekov 2 až 25 je</w:t>
            </w:r>
          </w:p>
          <w:p w:rsidR="00DE3D66" w:rsidRDefault="00DE3D66" w:rsidP="0070495C">
            <w:pPr>
              <w:pStyle w:val="Odsekzoznamu"/>
              <w:tabs>
                <w:tab w:val="left" w:pos="841"/>
              </w:tabs>
              <w:jc w:val="both"/>
              <w:rPr>
                <w:b/>
              </w:rPr>
            </w:pPr>
          </w:p>
          <w:p w:rsidR="00EF7783" w:rsidRPr="00EF7783" w:rsidRDefault="00EF7783" w:rsidP="0070495C">
            <w:pPr>
              <w:pStyle w:val="Odsekzoznamu"/>
              <w:tabs>
                <w:tab w:val="left" w:pos="589"/>
              </w:tabs>
              <w:ind w:left="0"/>
              <w:jc w:val="both"/>
              <w:rPr>
                <w:rFonts w:eastAsiaTheme="minorHAnsi"/>
                <w:b/>
                <w:lang w:eastAsia="en-US"/>
              </w:rPr>
            </w:pPr>
            <w:r w:rsidRPr="00EF7783">
              <w:rPr>
                <w:b/>
              </w:rPr>
              <w:t xml:space="preserve">a) </w:t>
            </w:r>
            <w:r w:rsidRPr="00EF7783">
              <w:rPr>
                <w:rFonts w:eastAsiaTheme="minorHAnsi"/>
                <w:b/>
                <w:lang w:eastAsia="en-US"/>
              </w:rPr>
              <w:t>zdaniteľnou osobou neusadenou na území Európskej únie zdaniteľná osoba, ktorá nemá sídlo ani prevádzkareň na území Európskej únie,</w:t>
            </w:r>
          </w:p>
          <w:p w:rsidR="00EF7783" w:rsidRDefault="00EF7783" w:rsidP="0070495C">
            <w:pPr>
              <w:pStyle w:val="Odsekzoznamu"/>
              <w:tabs>
                <w:tab w:val="left" w:pos="589"/>
              </w:tabs>
              <w:ind w:left="0"/>
              <w:jc w:val="both"/>
              <w:rPr>
                <w:rFonts w:eastAsiaTheme="minorHAnsi"/>
                <w:b/>
                <w:lang w:eastAsia="en-US"/>
              </w:rPr>
            </w:pPr>
          </w:p>
          <w:p w:rsidR="003A2473" w:rsidRPr="00EF7783" w:rsidRDefault="003A2473" w:rsidP="0070495C">
            <w:pPr>
              <w:pStyle w:val="Odsekzoznamu"/>
              <w:tabs>
                <w:tab w:val="left" w:pos="589"/>
              </w:tabs>
              <w:ind w:left="0"/>
              <w:jc w:val="both"/>
              <w:rPr>
                <w:rFonts w:eastAsiaTheme="minorHAnsi"/>
                <w:b/>
                <w:lang w:eastAsia="en-US"/>
              </w:rPr>
            </w:pPr>
          </w:p>
          <w:p w:rsidR="00EF7783" w:rsidRPr="00EF7783" w:rsidRDefault="00EF7783" w:rsidP="0070495C">
            <w:pPr>
              <w:pStyle w:val="Odsekzoznamu"/>
              <w:tabs>
                <w:tab w:val="left" w:pos="589"/>
              </w:tabs>
              <w:ind w:left="0"/>
              <w:jc w:val="both"/>
              <w:rPr>
                <w:rFonts w:eastAsiaTheme="minorHAnsi"/>
                <w:b/>
                <w:lang w:eastAsia="en-US"/>
              </w:rPr>
            </w:pPr>
            <w:r w:rsidRPr="00EF7783">
              <w:rPr>
                <w:rFonts w:eastAsiaTheme="minorHAnsi"/>
                <w:b/>
                <w:lang w:eastAsia="en-US"/>
              </w:rPr>
              <w:t xml:space="preserve">b) sprostredkovateľom zdaniteľná osoba so sídlom alebo prevádzkarňou na území Európskej únie, ktorú </w:t>
            </w:r>
            <w:r w:rsidRPr="00EF7783">
              <w:rPr>
                <w:rFonts w:eastAsiaTheme="minorHAnsi"/>
                <w:b/>
                <w:lang w:eastAsia="en-US"/>
              </w:rPr>
              <w:lastRenderedPageBreak/>
              <w:t>zdaniteľná osoba uskutočňujúca predaj tovaru na diaľku</w:t>
            </w:r>
            <w:r w:rsidR="003005CD">
              <w:rPr>
                <w:rFonts w:eastAsiaTheme="minorHAnsi"/>
                <w:b/>
                <w:lang w:eastAsia="en-US"/>
              </w:rPr>
              <w:t xml:space="preserve"> dovážaného</w:t>
            </w:r>
            <w:r w:rsidRPr="00EF7783">
              <w:rPr>
                <w:rFonts w:eastAsiaTheme="minorHAnsi"/>
                <w:b/>
                <w:lang w:eastAsia="en-US"/>
              </w:rPr>
              <w:t xml:space="preserve"> z územia tretích štátov určila ako osobu povinnú platiť daň a plniť povinnosti ustanovené touto osobitnou úpravou v jej mene a na jej účet,</w:t>
            </w:r>
          </w:p>
          <w:p w:rsidR="003A2473" w:rsidRPr="00EF7783" w:rsidRDefault="003A2473" w:rsidP="0070495C">
            <w:pPr>
              <w:tabs>
                <w:tab w:val="left" w:pos="841"/>
              </w:tabs>
              <w:jc w:val="both"/>
              <w:rPr>
                <w:b/>
              </w:rPr>
            </w:pPr>
          </w:p>
          <w:p w:rsidR="00EF7783" w:rsidRPr="00EF7783" w:rsidRDefault="00EF7783" w:rsidP="0070495C">
            <w:pPr>
              <w:tabs>
                <w:tab w:val="left" w:pos="841"/>
              </w:tabs>
              <w:jc w:val="both"/>
              <w:rPr>
                <w:b/>
              </w:rPr>
            </w:pPr>
            <w:r w:rsidRPr="00EF7783">
              <w:rPr>
                <w:b/>
              </w:rPr>
              <w:t>c) členským štátom identifikácie členský štát,</w:t>
            </w:r>
          </w:p>
          <w:p w:rsidR="0077390C" w:rsidRPr="0077390C" w:rsidRDefault="0077390C" w:rsidP="0077390C">
            <w:pPr>
              <w:pStyle w:val="Odsekzoznamu"/>
              <w:tabs>
                <w:tab w:val="left" w:pos="589"/>
              </w:tabs>
              <w:ind w:left="0"/>
              <w:jc w:val="both"/>
              <w:rPr>
                <w:b/>
                <w:color w:val="0070C0"/>
              </w:rPr>
            </w:pPr>
            <w:r w:rsidRPr="00956819">
              <w:rPr>
                <w:b/>
              </w:rPr>
              <w:t xml:space="preserve">1. ktorý si zdaniteľná osoba </w:t>
            </w:r>
            <w:r w:rsidRPr="00956819">
              <w:rPr>
                <w:rFonts w:eastAsiaTheme="minorHAnsi"/>
                <w:b/>
              </w:rPr>
              <w:t xml:space="preserve">neusadená na území Európskej únie </w:t>
            </w:r>
            <w:r w:rsidRPr="00956819">
              <w:rPr>
                <w:b/>
              </w:rPr>
              <w:t>zvolí na uplatňovanie osobitnej úpravy,</w:t>
            </w:r>
            <w:r w:rsidRPr="0077390C">
              <w:rPr>
                <w:b/>
                <w:color w:val="0070C0"/>
              </w:rPr>
              <w:t xml:space="preserve"> </w:t>
            </w:r>
          </w:p>
          <w:p w:rsidR="003A2473" w:rsidRDefault="003A2473" w:rsidP="0070495C">
            <w:pPr>
              <w:pStyle w:val="Odsekzoznamu"/>
              <w:tabs>
                <w:tab w:val="left" w:pos="589"/>
              </w:tabs>
              <w:ind w:left="0"/>
              <w:jc w:val="both"/>
              <w:rPr>
                <w:b/>
              </w:rPr>
            </w:pPr>
          </w:p>
          <w:p w:rsidR="00EF7783" w:rsidRDefault="00EF7783" w:rsidP="0070495C">
            <w:pPr>
              <w:pStyle w:val="Odsekzoznamu"/>
              <w:tabs>
                <w:tab w:val="left" w:pos="589"/>
              </w:tabs>
              <w:ind w:left="0"/>
              <w:jc w:val="both"/>
              <w:rPr>
                <w:b/>
              </w:rPr>
            </w:pPr>
            <w:r w:rsidRPr="00EF7783">
              <w:rPr>
                <w:b/>
              </w:rPr>
              <w:t>2. v ktorom má zdaniteľná osoba prevádzkareň a ktorý si zvolí</w:t>
            </w:r>
            <w:r w:rsidRPr="00EF7783">
              <w:rPr>
                <w:b/>
                <w:color w:val="FF0000"/>
              </w:rPr>
              <w:t xml:space="preserve"> </w:t>
            </w:r>
            <w:r w:rsidRPr="00EF7783">
              <w:rPr>
                <w:b/>
                <w:color w:val="000000" w:themeColor="text1"/>
              </w:rPr>
              <w:t>na u</w:t>
            </w:r>
            <w:r w:rsidRPr="00EF7783">
              <w:rPr>
                <w:b/>
              </w:rPr>
              <w:t xml:space="preserve">platňovanie osobitnej úpravy, ak nemá sídlo na území Európskej únie a má na území Európskej únie jednu alebo viac prevádzkarní, </w:t>
            </w:r>
          </w:p>
          <w:p w:rsidR="003A2473" w:rsidRDefault="003A2473" w:rsidP="0070495C">
            <w:pPr>
              <w:pStyle w:val="Odsekzoznamu"/>
              <w:tabs>
                <w:tab w:val="left" w:pos="589"/>
              </w:tabs>
              <w:ind w:left="0"/>
              <w:jc w:val="both"/>
              <w:rPr>
                <w:b/>
              </w:rPr>
            </w:pPr>
          </w:p>
          <w:p w:rsidR="003A2473" w:rsidRPr="00EF7783" w:rsidRDefault="003A2473" w:rsidP="0070495C">
            <w:pPr>
              <w:pStyle w:val="Odsekzoznamu"/>
              <w:tabs>
                <w:tab w:val="left" w:pos="589"/>
              </w:tabs>
              <w:ind w:left="0"/>
              <w:jc w:val="both"/>
              <w:rPr>
                <w:b/>
              </w:rPr>
            </w:pPr>
          </w:p>
          <w:p w:rsidR="00EF7783" w:rsidRDefault="00EF7783" w:rsidP="0070495C">
            <w:pPr>
              <w:pStyle w:val="Odsekzoznamu"/>
              <w:tabs>
                <w:tab w:val="left" w:pos="589"/>
              </w:tabs>
              <w:ind w:left="0"/>
              <w:jc w:val="both"/>
              <w:rPr>
                <w:b/>
              </w:rPr>
            </w:pPr>
            <w:r w:rsidRPr="00EF7783">
              <w:rPr>
                <w:b/>
              </w:rPr>
              <w:t>3. v ktorom má zdaniteľná osoba sídlo, ak má sídlo na území Európskej únie,</w:t>
            </w:r>
          </w:p>
          <w:p w:rsidR="003A2473" w:rsidRDefault="003A2473" w:rsidP="0070495C">
            <w:pPr>
              <w:pStyle w:val="Odsekzoznamu"/>
              <w:tabs>
                <w:tab w:val="left" w:pos="589"/>
              </w:tabs>
              <w:ind w:left="0"/>
              <w:jc w:val="both"/>
              <w:rPr>
                <w:b/>
              </w:rPr>
            </w:pPr>
          </w:p>
          <w:p w:rsidR="003A2473" w:rsidRPr="00EF7783" w:rsidRDefault="003A2473" w:rsidP="0070495C">
            <w:pPr>
              <w:pStyle w:val="Odsekzoznamu"/>
              <w:tabs>
                <w:tab w:val="left" w:pos="589"/>
              </w:tabs>
              <w:ind w:left="0"/>
              <w:jc w:val="both"/>
              <w:rPr>
                <w:b/>
              </w:rPr>
            </w:pPr>
          </w:p>
          <w:p w:rsidR="00EF7783" w:rsidRDefault="00EF7783" w:rsidP="0070495C">
            <w:pPr>
              <w:pStyle w:val="Odsekzoznamu"/>
              <w:tabs>
                <w:tab w:val="left" w:pos="589"/>
              </w:tabs>
              <w:ind w:left="0"/>
              <w:jc w:val="both"/>
              <w:rPr>
                <w:b/>
              </w:rPr>
            </w:pPr>
            <w:r w:rsidRPr="00EF7783">
              <w:rPr>
                <w:b/>
              </w:rPr>
              <w:t>4. v ktorom má sprostredkovateľ sídlo, ak má sídlo na území Európskej únie,</w:t>
            </w:r>
          </w:p>
          <w:p w:rsidR="003A2473" w:rsidRDefault="003A2473" w:rsidP="0070495C">
            <w:pPr>
              <w:pStyle w:val="Odsekzoznamu"/>
              <w:tabs>
                <w:tab w:val="left" w:pos="589"/>
              </w:tabs>
              <w:ind w:left="0"/>
              <w:jc w:val="both"/>
              <w:rPr>
                <w:b/>
              </w:rPr>
            </w:pPr>
          </w:p>
          <w:p w:rsidR="003A2473" w:rsidRPr="00EF7783" w:rsidRDefault="003A2473" w:rsidP="0070495C">
            <w:pPr>
              <w:pStyle w:val="Odsekzoznamu"/>
              <w:tabs>
                <w:tab w:val="left" w:pos="589"/>
              </w:tabs>
              <w:ind w:left="0"/>
              <w:jc w:val="both"/>
              <w:rPr>
                <w:b/>
              </w:rPr>
            </w:pPr>
          </w:p>
          <w:p w:rsidR="00EF7783" w:rsidRPr="00EF7783" w:rsidRDefault="00EF7783" w:rsidP="0070495C">
            <w:pPr>
              <w:pStyle w:val="Odsekzoznamu"/>
              <w:tabs>
                <w:tab w:val="left" w:pos="589"/>
              </w:tabs>
              <w:ind w:left="0"/>
              <w:jc w:val="both"/>
              <w:rPr>
                <w:b/>
              </w:rPr>
            </w:pPr>
            <w:r w:rsidRPr="00EF7783">
              <w:rPr>
                <w:b/>
              </w:rPr>
              <w:t xml:space="preserve">5. v ktorom má sprostredkovateľ prevádzkareň a ktorý si zvolí na uplatňovanie osobitnej úpravy, ak nemá sídlo na území Európskej únie a má na území Európskej únie jednu alebo viac prevádzkarní, </w:t>
            </w:r>
          </w:p>
          <w:p w:rsidR="00DE3D66" w:rsidRDefault="00DE3D66" w:rsidP="0070495C">
            <w:pPr>
              <w:pStyle w:val="Odsekzoznamu"/>
              <w:tabs>
                <w:tab w:val="left" w:pos="589"/>
              </w:tabs>
              <w:ind w:left="0"/>
              <w:jc w:val="both"/>
              <w:rPr>
                <w:b/>
              </w:rPr>
            </w:pPr>
          </w:p>
          <w:p w:rsidR="00DE3D66" w:rsidRDefault="003005CD" w:rsidP="00DE3D66">
            <w:pPr>
              <w:tabs>
                <w:tab w:val="left" w:pos="845"/>
              </w:tabs>
              <w:jc w:val="both"/>
              <w:rPr>
                <w:b/>
              </w:rPr>
            </w:pPr>
            <w:r>
              <w:rPr>
                <w:b/>
              </w:rPr>
              <w:t xml:space="preserve">(12) </w:t>
            </w:r>
            <w:r w:rsidR="00850240" w:rsidRPr="00850240">
              <w:rPr>
                <w:b/>
              </w:rPr>
              <w:t xml:space="preserve">Zdaniteľná osoba uvedená v odseku 1 písm. c) druhom bode a sprostredkovateľ uvedený v odseku 1 písm. c) piatom bode, ktorým daňový úrad povolil uplatňovanie osobitnej úpravy v tuzemsku, sú viazaní svojím rozhodnutím uplatňovať osobitnú úpravu v tuzemsku do konca druhého kalendárneho roka </w:t>
            </w:r>
            <w:r w:rsidR="00850240" w:rsidRPr="00850240">
              <w:rPr>
                <w:b/>
              </w:rPr>
              <w:lastRenderedPageBreak/>
              <w:t xml:space="preserve">nasledujúceho po kalendárnom roku, v ktorom začali uplatňovať osobitnú úpravu. </w:t>
            </w:r>
          </w:p>
          <w:p w:rsidR="00DE3D66" w:rsidRDefault="00DE3D66" w:rsidP="0070495C">
            <w:pPr>
              <w:pStyle w:val="Odsekzoznamu"/>
              <w:tabs>
                <w:tab w:val="left" w:pos="589"/>
              </w:tabs>
              <w:ind w:left="0"/>
              <w:jc w:val="both"/>
              <w:rPr>
                <w:b/>
              </w:rPr>
            </w:pPr>
          </w:p>
          <w:p w:rsidR="00EF7783" w:rsidRPr="00EF7783" w:rsidRDefault="00EF7783" w:rsidP="0070495C">
            <w:pPr>
              <w:pStyle w:val="Odsekzoznamu"/>
              <w:tabs>
                <w:tab w:val="left" w:pos="589"/>
              </w:tabs>
              <w:ind w:left="0"/>
              <w:jc w:val="both"/>
              <w:rPr>
                <w:b/>
              </w:rPr>
            </w:pPr>
            <w:r w:rsidRPr="00EF7783">
              <w:rPr>
                <w:b/>
              </w:rPr>
              <w:t xml:space="preserve">d) členským štátom spotreby členský štát, v ktorom sa skončí odoslanie alebo preprava tovaru k zákazníkovi. </w:t>
            </w:r>
          </w:p>
          <w:p w:rsidR="00EF7783" w:rsidRDefault="00EF7783" w:rsidP="0070495C">
            <w:pPr>
              <w:pStyle w:val="Normlny0"/>
              <w:jc w:val="both"/>
              <w:rPr>
                <w:b/>
                <w:sz w:val="24"/>
                <w:szCs w:val="24"/>
              </w:rPr>
            </w:pPr>
          </w:p>
          <w:p w:rsidR="00414713" w:rsidRDefault="00414713" w:rsidP="0070495C">
            <w:pPr>
              <w:pStyle w:val="Normlny0"/>
              <w:jc w:val="both"/>
              <w:rPr>
                <w:b/>
                <w:sz w:val="24"/>
                <w:szCs w:val="24"/>
              </w:rPr>
            </w:pPr>
          </w:p>
          <w:p w:rsidR="00414713" w:rsidRDefault="00414713" w:rsidP="0070495C">
            <w:pPr>
              <w:pStyle w:val="Normlny0"/>
              <w:jc w:val="both"/>
              <w:rPr>
                <w:b/>
                <w:sz w:val="24"/>
                <w:szCs w:val="24"/>
              </w:rPr>
            </w:pPr>
          </w:p>
          <w:p w:rsidR="00EF7783" w:rsidRDefault="00EF7783" w:rsidP="0070495C">
            <w:pPr>
              <w:tabs>
                <w:tab w:val="left" w:pos="841"/>
              </w:tabs>
              <w:jc w:val="both"/>
              <w:rPr>
                <w:b/>
                <w:color w:val="000000" w:themeColor="text1"/>
              </w:rPr>
            </w:pPr>
            <w:r w:rsidRPr="00EF7783">
              <w:rPr>
                <w:b/>
                <w:color w:val="000000" w:themeColor="text1"/>
              </w:rPr>
              <w:t>(2) Osobitnú úpravu uplatňo</w:t>
            </w:r>
            <w:r w:rsidR="005D49EF">
              <w:rPr>
                <w:b/>
                <w:color w:val="000000" w:themeColor="text1"/>
              </w:rPr>
              <w:t>vania dane podľa odsekov 4 až 25</w:t>
            </w:r>
            <w:r w:rsidRPr="00EF7783">
              <w:rPr>
                <w:b/>
                <w:color w:val="000000" w:themeColor="text1"/>
              </w:rPr>
              <w:t xml:space="preserve"> na predaj tovaru na diaľku </w:t>
            </w:r>
            <w:r w:rsidRPr="00EF7783">
              <w:rPr>
                <w:b/>
              </w:rPr>
              <w:t>podľa § 68 ods. 1 písm. c)</w:t>
            </w:r>
            <w:r w:rsidRPr="00EF7783">
              <w:rPr>
                <w:b/>
                <w:color w:val="000000" w:themeColor="text1"/>
              </w:rPr>
              <w:t xml:space="preserve"> môže uplatňovať</w:t>
            </w:r>
          </w:p>
          <w:p w:rsidR="00414713" w:rsidRPr="00EF7783" w:rsidRDefault="00414713" w:rsidP="0070495C">
            <w:pPr>
              <w:tabs>
                <w:tab w:val="left" w:pos="841"/>
              </w:tabs>
              <w:jc w:val="both"/>
              <w:rPr>
                <w:b/>
                <w:color w:val="000000" w:themeColor="text1"/>
              </w:rPr>
            </w:pPr>
          </w:p>
          <w:p w:rsidR="00EF7783" w:rsidRPr="00EF7783" w:rsidRDefault="00EF7783" w:rsidP="0070495C">
            <w:pPr>
              <w:pStyle w:val="Odsekzoznamu"/>
              <w:tabs>
                <w:tab w:val="left" w:pos="589"/>
              </w:tabs>
              <w:ind w:left="0"/>
              <w:jc w:val="both"/>
              <w:rPr>
                <w:b/>
              </w:rPr>
            </w:pPr>
            <w:r w:rsidRPr="00EF7783">
              <w:rPr>
                <w:b/>
              </w:rPr>
              <w:t>a) zdaniteľná osoba, ktorá má sídlo v tuzemsku alebo má v tuzemsku prevádzkareň, ak nemá sídlo na území Európskej únie,</w:t>
            </w:r>
          </w:p>
          <w:p w:rsidR="0077390C" w:rsidRPr="00956819" w:rsidRDefault="0077390C" w:rsidP="0077390C">
            <w:pPr>
              <w:pStyle w:val="Odsekzoznamu"/>
              <w:tabs>
                <w:tab w:val="left" w:pos="589"/>
              </w:tabs>
              <w:ind w:left="0"/>
              <w:jc w:val="both"/>
              <w:rPr>
                <w:b/>
              </w:rPr>
            </w:pPr>
            <w:r w:rsidRPr="00956819">
              <w:rPr>
                <w:b/>
              </w:rPr>
              <w:t>b) zdaniteľná osoba, ktorá má sídlo alebo prevádzkareň v treťom štáte, s ktorým Európska únia uzatvorila dohodu o vzájomnej pomoci, boji proti podvodom a vymáhaní pohľadávok v oblasti dane z pridanej hodnoty, a ktorá uskutočňuje predaj tovaru na diaľku z tohto tretieho štátu,</w:t>
            </w:r>
          </w:p>
          <w:p w:rsidR="00EF7783" w:rsidRPr="00EF7783" w:rsidRDefault="00EF7783" w:rsidP="0070495C">
            <w:pPr>
              <w:pStyle w:val="Odsekzoznamu"/>
              <w:tabs>
                <w:tab w:val="left" w:pos="589"/>
              </w:tabs>
              <w:ind w:left="0"/>
              <w:jc w:val="both"/>
              <w:rPr>
                <w:b/>
              </w:rPr>
            </w:pPr>
            <w:r w:rsidRPr="001837E9">
              <w:rPr>
                <w:b/>
              </w:rPr>
              <w:t xml:space="preserve">c) zdaniteľná osoba neusadená na území </w:t>
            </w:r>
            <w:r w:rsidRPr="00EF7783">
              <w:rPr>
                <w:b/>
              </w:rPr>
              <w:t>Európskej únie iná ako zdaniteľná osoba podľa písmena b), len ak je zastúpená sprostredkovateľom, ktorý má sídlo v tuzemsku alebo má v tuzemsku prevádzkareň, ak nemá sídlo na území Európskej únie,</w:t>
            </w:r>
          </w:p>
          <w:p w:rsidR="00EF7783" w:rsidRPr="00EF7783" w:rsidRDefault="00EF7783" w:rsidP="0070495C">
            <w:pPr>
              <w:pStyle w:val="Odsekzoznamu"/>
              <w:tabs>
                <w:tab w:val="left" w:pos="589"/>
              </w:tabs>
              <w:ind w:left="0"/>
              <w:jc w:val="both"/>
              <w:rPr>
                <w:b/>
              </w:rPr>
            </w:pPr>
            <w:r w:rsidRPr="00EF7783">
              <w:rPr>
                <w:b/>
              </w:rPr>
              <w:t xml:space="preserve">d) zdaniteľná osoba </w:t>
            </w:r>
            <w:r w:rsidR="005D49EF" w:rsidRPr="005D49EF">
              <w:rPr>
                <w:b/>
              </w:rPr>
              <w:t>usadená na území Európskej únie alebo zdaniteľná osoba podľa písmena b),</w:t>
            </w:r>
            <w:r w:rsidRPr="00EF7783">
              <w:rPr>
                <w:b/>
              </w:rPr>
              <w:t xml:space="preserve"> ak sa rozhodne byť zastúpená sprostredkovateľom, ktorý má sídlo v tuzemsku alebo má v tuzemsku prevádzkareň, ak nemá sídlo na území Európskej únie. </w:t>
            </w:r>
          </w:p>
          <w:p w:rsidR="0096623D" w:rsidRDefault="0096623D" w:rsidP="0070495C">
            <w:pPr>
              <w:pStyle w:val="Normlny0"/>
              <w:jc w:val="both"/>
              <w:rPr>
                <w:b/>
                <w:sz w:val="24"/>
                <w:szCs w:val="24"/>
              </w:rPr>
            </w:pPr>
          </w:p>
          <w:p w:rsidR="005F4970" w:rsidRPr="005F4970" w:rsidRDefault="005F4970" w:rsidP="005F4970">
            <w:pPr>
              <w:tabs>
                <w:tab w:val="left" w:pos="868"/>
              </w:tabs>
              <w:jc w:val="both"/>
              <w:rPr>
                <w:b/>
                <w:color w:val="000000" w:themeColor="text1"/>
              </w:rPr>
            </w:pPr>
            <w:r w:rsidRPr="005F4970">
              <w:rPr>
                <w:b/>
                <w:color w:val="000000" w:themeColor="text1"/>
              </w:rPr>
              <w:t xml:space="preserve">(9) </w:t>
            </w:r>
            <w:r w:rsidR="0077390C" w:rsidRPr="00956819">
              <w:rPr>
                <w:b/>
              </w:rPr>
              <w:t xml:space="preserve">Zdaniteľná osoba, ktorá má povolenie na uplatňovanie osobitnej úpravy podľa odsekov 4 až 25, </w:t>
            </w:r>
            <w:r w:rsidR="0077390C" w:rsidRPr="00956819">
              <w:rPr>
                <w:b/>
              </w:rPr>
              <w:lastRenderedPageBreak/>
              <w:t>je povinná uplatňovať osobitnú úpravu na všetky predaje tovaru na diaľku podľa § 68 ods. 1 písm. c).</w:t>
            </w:r>
          </w:p>
          <w:p w:rsidR="005F4970" w:rsidRDefault="005F4970" w:rsidP="0070495C">
            <w:pPr>
              <w:pStyle w:val="Normlny0"/>
              <w:jc w:val="both"/>
              <w:rPr>
                <w:b/>
                <w:sz w:val="24"/>
                <w:szCs w:val="24"/>
              </w:rPr>
            </w:pPr>
          </w:p>
          <w:p w:rsidR="00DE3D66" w:rsidRPr="00A8408B" w:rsidRDefault="00A8408B" w:rsidP="00A8408B">
            <w:pPr>
              <w:pStyle w:val="Normlny0"/>
              <w:jc w:val="both"/>
              <w:rPr>
                <w:b/>
                <w:sz w:val="24"/>
                <w:szCs w:val="24"/>
              </w:rPr>
            </w:pPr>
            <w:r>
              <w:rPr>
                <w:b/>
                <w:sz w:val="24"/>
                <w:szCs w:val="24"/>
              </w:rPr>
              <w:t>(10)</w:t>
            </w:r>
            <w:r>
              <w:rPr>
                <w:b/>
                <w:sz w:val="24"/>
                <w:szCs w:val="24"/>
                <w:lang w:eastAsia="sk-SK"/>
              </w:rPr>
              <w:t xml:space="preserve"> Z</w:t>
            </w:r>
            <w:r w:rsidR="00DE3D66" w:rsidRPr="00A8408B">
              <w:rPr>
                <w:b/>
                <w:sz w:val="24"/>
                <w:szCs w:val="24"/>
                <w:lang w:eastAsia="sk-SK"/>
              </w:rPr>
              <w:t>daniteľná osoba, ktorá uskutočňuje predaj tovaru na diaľku dovážaného z územia tretích štátov, si môže zvoliť na uplatňovanie osobitnej úpravy len jedného sprostredkovateľa.</w:t>
            </w:r>
            <w:r w:rsidR="00DE3D66" w:rsidRPr="00EF7783">
              <w:rPr>
                <w:rFonts w:eastAsiaTheme="minorHAnsi"/>
                <w:b/>
              </w:rPr>
              <w:t xml:space="preserve"> </w:t>
            </w:r>
          </w:p>
          <w:p w:rsidR="00DE3D66" w:rsidRDefault="00DE3D66" w:rsidP="0070495C">
            <w:pPr>
              <w:pStyle w:val="Normlny0"/>
              <w:jc w:val="both"/>
              <w:rPr>
                <w:b/>
                <w:sz w:val="24"/>
                <w:szCs w:val="24"/>
              </w:rPr>
            </w:pPr>
          </w:p>
          <w:p w:rsidR="00D05757" w:rsidRDefault="00D05757" w:rsidP="0070495C">
            <w:pPr>
              <w:pStyle w:val="Normlny0"/>
              <w:jc w:val="both"/>
              <w:rPr>
                <w:b/>
                <w:sz w:val="24"/>
                <w:szCs w:val="24"/>
              </w:rPr>
            </w:pPr>
          </w:p>
          <w:p w:rsidR="00DE3D66" w:rsidRDefault="00DE3D66" w:rsidP="0070495C">
            <w:pPr>
              <w:pStyle w:val="Normlny0"/>
              <w:jc w:val="both"/>
              <w:rPr>
                <w:b/>
                <w:sz w:val="24"/>
                <w:szCs w:val="24"/>
              </w:rPr>
            </w:pPr>
          </w:p>
          <w:p w:rsidR="00DE3D66" w:rsidRDefault="00DE3D66" w:rsidP="0070495C">
            <w:pPr>
              <w:pStyle w:val="Normlny0"/>
              <w:jc w:val="both"/>
              <w:rPr>
                <w:b/>
                <w:sz w:val="24"/>
                <w:szCs w:val="24"/>
              </w:rPr>
            </w:pPr>
          </w:p>
          <w:p w:rsidR="00E84D6A" w:rsidRDefault="00E84D6A" w:rsidP="0070495C">
            <w:pPr>
              <w:pStyle w:val="Normlny0"/>
              <w:jc w:val="both"/>
              <w:rPr>
                <w:b/>
                <w:sz w:val="24"/>
                <w:szCs w:val="24"/>
              </w:rPr>
            </w:pPr>
          </w:p>
          <w:p w:rsidR="00E84D6A" w:rsidRDefault="00E84D6A" w:rsidP="0070495C">
            <w:pPr>
              <w:pStyle w:val="Normlny0"/>
              <w:jc w:val="both"/>
              <w:rPr>
                <w:b/>
                <w:sz w:val="24"/>
                <w:szCs w:val="24"/>
              </w:rPr>
            </w:pPr>
          </w:p>
          <w:p w:rsidR="00DE3D66" w:rsidRDefault="00DE3D66" w:rsidP="0070495C">
            <w:pPr>
              <w:pStyle w:val="Normlny0"/>
              <w:jc w:val="both"/>
              <w:rPr>
                <w:b/>
                <w:sz w:val="24"/>
                <w:szCs w:val="24"/>
              </w:rPr>
            </w:pPr>
          </w:p>
          <w:p w:rsidR="00DE3D66" w:rsidRPr="009A681A" w:rsidRDefault="00A8408B" w:rsidP="00DE3D66">
            <w:pPr>
              <w:pStyle w:val="Odsekzoznamu"/>
              <w:tabs>
                <w:tab w:val="left" w:pos="877"/>
              </w:tabs>
              <w:ind w:left="0"/>
              <w:jc w:val="both"/>
              <w:rPr>
                <w:rFonts w:eastAsiaTheme="minorHAnsi"/>
                <w:b/>
                <w:lang w:eastAsia="en-US"/>
              </w:rPr>
            </w:pPr>
            <w:r>
              <w:rPr>
                <w:rFonts w:eastAsiaTheme="minorHAnsi"/>
                <w:b/>
                <w:lang w:eastAsia="en-US"/>
              </w:rPr>
              <w:t>(19) P</w:t>
            </w:r>
            <w:r w:rsidR="00DE3D66" w:rsidRPr="009A681A">
              <w:rPr>
                <w:rFonts w:eastAsiaTheme="minorHAnsi"/>
                <w:b/>
                <w:lang w:eastAsia="en-US"/>
              </w:rPr>
              <w:t xml:space="preserve">ri predaji tovaru na diaľku podľa § 68 ods. 1 písm. c), na ktorý sa uplatňuje osobitná úprava, vzniká daňová povinnosť dodaním tovaru; tovar sa považuje za dodaný dňom prijatia platby.  </w:t>
            </w:r>
          </w:p>
          <w:p w:rsidR="00DE3D66" w:rsidRDefault="00DE3D66" w:rsidP="0070495C">
            <w:pPr>
              <w:pStyle w:val="Normlny0"/>
              <w:jc w:val="both"/>
              <w:rPr>
                <w:b/>
                <w:sz w:val="24"/>
                <w:szCs w:val="24"/>
              </w:rPr>
            </w:pPr>
          </w:p>
          <w:p w:rsidR="00DE3D66" w:rsidRDefault="00DE3D66" w:rsidP="0070495C">
            <w:pPr>
              <w:pStyle w:val="Normlny0"/>
              <w:jc w:val="both"/>
              <w:rPr>
                <w:b/>
                <w:sz w:val="24"/>
                <w:szCs w:val="24"/>
              </w:rPr>
            </w:pPr>
          </w:p>
          <w:p w:rsidR="00B93B4C" w:rsidRPr="009A681A" w:rsidRDefault="00B93B4C" w:rsidP="00B93B4C">
            <w:pPr>
              <w:tabs>
                <w:tab w:val="left" w:pos="872"/>
              </w:tabs>
              <w:jc w:val="both"/>
              <w:rPr>
                <w:b/>
              </w:rPr>
            </w:pPr>
            <w:r w:rsidRPr="009A681A">
              <w:rPr>
                <w:b/>
              </w:rPr>
              <w:t xml:space="preserve">(14) </w:t>
            </w:r>
            <w:r w:rsidR="00AE13BE" w:rsidRPr="002F08FD">
              <w:t xml:space="preserve"> </w:t>
            </w:r>
            <w:r w:rsidR="00333BA8" w:rsidRPr="002F08FD">
              <w:t xml:space="preserve"> </w:t>
            </w:r>
            <w:r w:rsidR="00333BA8" w:rsidRPr="00333BA8">
              <w:rPr>
                <w:b/>
              </w:rPr>
              <w:t xml:space="preserve">Zdaniteľná osoba podľa odseku 4 alebo </w:t>
            </w:r>
            <w:r w:rsidR="004A7466">
              <w:rPr>
                <w:b/>
              </w:rPr>
              <w:t>s</w:t>
            </w:r>
            <w:r w:rsidR="00333BA8" w:rsidRPr="00333BA8">
              <w:rPr>
                <w:b/>
              </w:rPr>
              <w:t>prostredkovateľ podľa odseku 5 sú povinní oznámiť daňovému úradu skončenie činnosti alebo zmenu činnosti v takom rozsahu, že ďalej nebudú spĺňať podmienky na uplatňovanie osobitnej úpravy.</w:t>
            </w:r>
            <w:r w:rsidR="00333BA8" w:rsidRPr="00D80CB0">
              <w:t xml:space="preserve"> </w:t>
            </w:r>
            <w:r w:rsidRPr="009A681A">
              <w:rPr>
                <w:b/>
              </w:rPr>
              <w:t xml:space="preserve"> </w:t>
            </w:r>
          </w:p>
          <w:p w:rsidR="00DE3D66" w:rsidRDefault="00DE3D66" w:rsidP="0070495C">
            <w:pPr>
              <w:pStyle w:val="Normlny0"/>
              <w:jc w:val="both"/>
              <w:rPr>
                <w:b/>
                <w:sz w:val="24"/>
                <w:szCs w:val="24"/>
              </w:rPr>
            </w:pPr>
          </w:p>
          <w:p w:rsidR="005405B1" w:rsidRPr="001837E9" w:rsidRDefault="005405B1" w:rsidP="005405B1">
            <w:pPr>
              <w:pStyle w:val="Odsekzoznamu"/>
              <w:tabs>
                <w:tab w:val="left" w:pos="989"/>
              </w:tabs>
              <w:ind w:left="0"/>
              <w:jc w:val="both"/>
              <w:rPr>
                <w:rFonts w:eastAsiaTheme="minorHAnsi"/>
                <w:b/>
              </w:rPr>
            </w:pPr>
            <w:r w:rsidRPr="001837E9">
              <w:rPr>
                <w:rFonts w:eastAsiaTheme="minorHAnsi"/>
                <w:b/>
              </w:rPr>
              <w:t xml:space="preserve">(3) </w:t>
            </w:r>
            <w:r w:rsidR="0077390C" w:rsidRPr="00956819">
              <w:rPr>
                <w:rFonts w:eastAsiaTheme="minorHAnsi"/>
                <w:b/>
              </w:rPr>
              <w:t>Zdaniteľná osoba, ktorá sa rozhodne pre uplatňovanie osobitnej úpravy podľa § 68a, § 68b alebo § 68c, je povinná doručovať písomnosti týkajúce sa osobitnej úpravy daňovému úradu elektronickými prostriedkami; spôsob doručovania písomností elektronickými prostriedkami podľa osobitného predpisu</w:t>
            </w:r>
            <w:r w:rsidR="0077390C" w:rsidRPr="00956819">
              <w:rPr>
                <w:rFonts w:eastAsiaTheme="minorHAnsi"/>
                <w:b/>
                <w:vertAlign w:val="superscript"/>
              </w:rPr>
              <w:t>28ab</w:t>
            </w:r>
            <w:r w:rsidR="0077390C" w:rsidRPr="00956819">
              <w:rPr>
                <w:rFonts w:eastAsiaTheme="minorHAnsi"/>
                <w:b/>
              </w:rPr>
              <w:t xml:space="preserve">) sa nevzťahuje na podávanie písomností zdaniteľnou osobou, na ktorú sa nevzťahuje povinnosť </w:t>
            </w:r>
            <w:r w:rsidR="0077390C" w:rsidRPr="00956819">
              <w:rPr>
                <w:rFonts w:eastAsiaTheme="minorHAnsi"/>
                <w:b/>
              </w:rPr>
              <w:lastRenderedPageBreak/>
              <w:t>doručovať písomnosti spôsobom podľa osobitného predpisu.</w:t>
            </w:r>
            <w:r w:rsidR="0077390C" w:rsidRPr="00956819">
              <w:rPr>
                <w:rFonts w:eastAsiaTheme="minorHAnsi"/>
                <w:b/>
                <w:vertAlign w:val="superscript"/>
              </w:rPr>
              <w:t>28ab</w:t>
            </w:r>
            <w:r w:rsidR="0077390C" w:rsidRPr="00956819">
              <w:rPr>
                <w:rFonts w:eastAsiaTheme="minorHAnsi"/>
                <w:b/>
              </w:rPr>
              <w:t>)</w:t>
            </w:r>
          </w:p>
          <w:p w:rsidR="00DE3D66" w:rsidRDefault="00DE3D66" w:rsidP="0070495C">
            <w:pPr>
              <w:pStyle w:val="Normlny0"/>
              <w:jc w:val="both"/>
              <w:rPr>
                <w:b/>
                <w:sz w:val="24"/>
                <w:szCs w:val="24"/>
              </w:rPr>
            </w:pPr>
          </w:p>
          <w:p w:rsidR="00611E7A" w:rsidRPr="005E6638" w:rsidRDefault="009A681A" w:rsidP="00611E7A">
            <w:pPr>
              <w:pStyle w:val="Odsekzoznamu"/>
              <w:tabs>
                <w:tab w:val="left" w:pos="589"/>
              </w:tabs>
              <w:ind w:left="0"/>
              <w:jc w:val="both"/>
              <w:rPr>
                <w:rFonts w:eastAsiaTheme="minorHAnsi"/>
                <w:b/>
                <w:lang w:eastAsia="en-US"/>
              </w:rPr>
            </w:pPr>
            <w:r w:rsidRPr="009A681A">
              <w:rPr>
                <w:b/>
              </w:rPr>
              <w:t xml:space="preserve">(4) </w:t>
            </w:r>
            <w:r w:rsidR="00611E7A" w:rsidRPr="00611E7A">
              <w:rPr>
                <w:rFonts w:eastAsiaTheme="minorHAnsi"/>
                <w:b/>
                <w:lang w:eastAsia="en-US"/>
              </w:rPr>
              <w:t xml:space="preserve">Ak sa zdaniteľná osoba, ktorá uskutočňuje predaj tovaru na diaľku podľa § 68 ods. 1 písm. c) a ktorá nie je zastúpená sprostredkovateľom, rozhodne pre uplatňovanie osobitnej úpravy a členským štátom identifikácie je tuzemsko alebo si tuzemsko zvolí ako členský štát identifikácie, je povinná predtým, ako začne uplatňovať osobitnú úpravu, oznámiť toto rozhodnutie daňovému úradu. </w:t>
            </w:r>
            <w:r w:rsidR="0066650C" w:rsidRPr="00D80CB0">
              <w:t xml:space="preserve"> </w:t>
            </w:r>
            <w:r w:rsidR="0066650C" w:rsidRPr="0066650C">
              <w:rPr>
                <w:b/>
              </w:rPr>
              <w:t>Toto oznámenie musí obsahovať</w:t>
            </w:r>
            <w:r w:rsidR="0066650C" w:rsidRPr="0066650C">
              <w:rPr>
                <w:rFonts w:eastAsiaTheme="minorHAnsi"/>
                <w:b/>
              </w:rPr>
              <w:t xml:space="preserve"> obchodné meno, adresu, elektronickú adresu vrátane webových sídiel, identifikačné číslo pre daň alebo národné daňové </w:t>
            </w:r>
            <w:r w:rsidR="0066650C" w:rsidRPr="005E6638">
              <w:rPr>
                <w:rFonts w:eastAsiaTheme="minorHAnsi"/>
                <w:b/>
              </w:rPr>
              <w:t>číslo a ďalšie údaje uvedené v osobitnom predpise.</w:t>
            </w:r>
            <w:r w:rsidR="0066650C" w:rsidRPr="005E6638">
              <w:rPr>
                <w:rFonts w:eastAsiaTheme="minorHAnsi"/>
                <w:b/>
                <w:vertAlign w:val="superscript"/>
              </w:rPr>
              <w:t>28aa</w:t>
            </w:r>
            <w:r w:rsidR="0066650C" w:rsidRPr="005E6638">
              <w:rPr>
                <w:rFonts w:eastAsiaTheme="minorHAnsi"/>
                <w:b/>
              </w:rPr>
              <w:t>)</w:t>
            </w:r>
          </w:p>
          <w:p w:rsidR="00B93B4C" w:rsidRDefault="00B93B4C" w:rsidP="0070495C">
            <w:pPr>
              <w:pStyle w:val="Odsekzoznamu"/>
              <w:tabs>
                <w:tab w:val="left" w:pos="589"/>
              </w:tabs>
              <w:ind w:left="0"/>
              <w:jc w:val="both"/>
              <w:rPr>
                <w:rFonts w:eastAsiaTheme="minorHAnsi"/>
                <w:b/>
                <w:lang w:eastAsia="en-US"/>
              </w:rPr>
            </w:pPr>
          </w:p>
          <w:p w:rsidR="00611E7A" w:rsidRDefault="00611E7A" w:rsidP="0070495C">
            <w:pPr>
              <w:pStyle w:val="Odsekzoznamu"/>
              <w:tabs>
                <w:tab w:val="left" w:pos="589"/>
              </w:tabs>
              <w:ind w:left="0"/>
              <w:jc w:val="both"/>
              <w:rPr>
                <w:rFonts w:eastAsiaTheme="minorHAnsi"/>
                <w:b/>
                <w:lang w:eastAsia="en-US"/>
              </w:rPr>
            </w:pPr>
          </w:p>
          <w:p w:rsidR="009A681A" w:rsidRDefault="009A681A" w:rsidP="0070495C">
            <w:pPr>
              <w:pStyle w:val="Normlny0"/>
              <w:jc w:val="both"/>
              <w:rPr>
                <w:b/>
                <w:sz w:val="24"/>
                <w:szCs w:val="24"/>
              </w:rPr>
            </w:pPr>
            <w:r w:rsidRPr="00DA6DF5">
              <w:rPr>
                <w:b/>
                <w:sz w:val="24"/>
                <w:szCs w:val="24"/>
                <w:lang w:eastAsia="sk-SK"/>
              </w:rPr>
              <w:t xml:space="preserve">(5) </w:t>
            </w:r>
            <w:r w:rsidR="00DA6DF5" w:rsidRPr="00956819">
              <w:rPr>
                <w:rFonts w:eastAsiaTheme="minorHAnsi"/>
                <w:b/>
                <w:sz w:val="24"/>
                <w:szCs w:val="24"/>
              </w:rPr>
              <w:t xml:space="preserve">Ak </w:t>
            </w:r>
            <w:r w:rsidR="00DA6DF5" w:rsidRPr="00956819">
              <w:rPr>
                <w:b/>
                <w:sz w:val="24"/>
                <w:szCs w:val="24"/>
              </w:rPr>
              <w:t xml:space="preserve">sa sprostredkovateľ rozhodne uplatňovať osobitnú úpravu na účet zastúpenej zdaniteľnej osoby, ktorá uskutočňuje alebo chce uskutočňovať predaj tovaru na diaľku podľa § 68 ods. 1 písm. c), a členským štátom identifikácie je tuzemsko, sprostredkovateľ je povinný predtým, ako začne uplatňovať osobitnú úpravu na účet zastúpenej zdaniteľnej osoby, oznámiť toto rozhodnutie daňovému úradu. Toto oznámenie musí obsahovať </w:t>
            </w:r>
            <w:r w:rsidR="00DA6DF5" w:rsidRPr="00956819">
              <w:rPr>
                <w:rFonts w:eastAsiaTheme="minorHAnsi"/>
                <w:b/>
                <w:sz w:val="24"/>
                <w:szCs w:val="24"/>
              </w:rPr>
              <w:t>obchodné meno, adresu, elektronickú adresu, identifikačné číslo pre daň sprostredkovateľa a ďalšie údaje uvedené v osobitnom predpise.</w:t>
            </w:r>
            <w:r w:rsidR="00DA6DF5" w:rsidRPr="00956819">
              <w:rPr>
                <w:rFonts w:eastAsiaTheme="minorHAnsi"/>
                <w:b/>
                <w:sz w:val="24"/>
                <w:szCs w:val="24"/>
                <w:vertAlign w:val="superscript"/>
              </w:rPr>
              <w:t>28aa</w:t>
            </w:r>
            <w:r w:rsidR="00DA6DF5" w:rsidRPr="00956819">
              <w:rPr>
                <w:rFonts w:eastAsiaTheme="minorHAnsi"/>
                <w:b/>
                <w:sz w:val="24"/>
                <w:szCs w:val="24"/>
              </w:rPr>
              <w:t>)</w:t>
            </w:r>
            <w:r w:rsidR="00DA6DF5" w:rsidRPr="00956819">
              <w:rPr>
                <w:rFonts w:eastAsiaTheme="minorHAnsi"/>
                <w:sz w:val="24"/>
                <w:szCs w:val="24"/>
              </w:rPr>
              <w:t xml:space="preserve"> </w:t>
            </w:r>
          </w:p>
          <w:p w:rsidR="00B93B4C" w:rsidRDefault="00B93B4C" w:rsidP="0070495C">
            <w:pPr>
              <w:pStyle w:val="Normlny0"/>
              <w:jc w:val="both"/>
              <w:rPr>
                <w:b/>
                <w:sz w:val="24"/>
                <w:szCs w:val="24"/>
              </w:rPr>
            </w:pPr>
          </w:p>
          <w:p w:rsidR="00B93B4C" w:rsidRPr="009A681A" w:rsidRDefault="00B93B4C" w:rsidP="0070495C">
            <w:pPr>
              <w:pStyle w:val="Normlny0"/>
              <w:jc w:val="both"/>
              <w:rPr>
                <w:b/>
                <w:sz w:val="24"/>
                <w:szCs w:val="24"/>
              </w:rPr>
            </w:pPr>
          </w:p>
          <w:p w:rsidR="00B93B4C" w:rsidRPr="001837E9" w:rsidRDefault="009A681A" w:rsidP="0070495C">
            <w:pPr>
              <w:pStyle w:val="Normlny0"/>
              <w:jc w:val="both"/>
              <w:rPr>
                <w:b/>
                <w:sz w:val="24"/>
                <w:szCs w:val="24"/>
              </w:rPr>
            </w:pPr>
            <w:r w:rsidRPr="007B6767">
              <w:rPr>
                <w:rFonts w:eastAsiaTheme="minorHAnsi"/>
                <w:b/>
                <w:sz w:val="24"/>
                <w:szCs w:val="24"/>
              </w:rPr>
              <w:t xml:space="preserve">(6) </w:t>
            </w:r>
            <w:r w:rsidR="002244A7" w:rsidRPr="004948DF">
              <w:rPr>
                <w:color w:val="000000" w:themeColor="text1"/>
                <w:sz w:val="24"/>
                <w:szCs w:val="24"/>
              </w:rPr>
              <w:t xml:space="preserve"> </w:t>
            </w:r>
            <w:r w:rsidR="002244A7" w:rsidRPr="002244A7">
              <w:rPr>
                <w:b/>
                <w:color w:val="000000" w:themeColor="text1"/>
                <w:sz w:val="24"/>
                <w:szCs w:val="24"/>
              </w:rPr>
              <w:t xml:space="preserve">Ak sa zdaniteľná osoba, ktorá uskutočňuje predaj tovaru na diaľku </w:t>
            </w:r>
            <w:r w:rsidR="002244A7" w:rsidRPr="002244A7">
              <w:rPr>
                <w:rFonts w:eastAsiaTheme="minorHAnsi"/>
                <w:b/>
                <w:color w:val="000000" w:themeColor="text1"/>
                <w:sz w:val="24"/>
                <w:szCs w:val="24"/>
              </w:rPr>
              <w:t>podľa § 68 ods. 1 písm. c)</w:t>
            </w:r>
            <w:r w:rsidR="002244A7" w:rsidRPr="002244A7">
              <w:rPr>
                <w:b/>
                <w:color w:val="000000" w:themeColor="text1"/>
                <w:sz w:val="24"/>
                <w:szCs w:val="24"/>
              </w:rPr>
              <w:t xml:space="preserve"> a ktorá je zastúpená sprostredkovateľom, rozhodne pre uplatňovanie osobitnej úpravy a členským štátom identifikácie je tuzemsko, je s</w:t>
            </w:r>
            <w:r w:rsidR="002244A7" w:rsidRPr="002244A7">
              <w:rPr>
                <w:rFonts w:eastAsiaTheme="minorHAnsi"/>
                <w:b/>
                <w:color w:val="000000" w:themeColor="text1"/>
                <w:sz w:val="24"/>
                <w:szCs w:val="24"/>
              </w:rPr>
              <w:t xml:space="preserve">prostredkovateľ  povinný </w:t>
            </w:r>
            <w:r w:rsidR="002244A7" w:rsidRPr="002244A7">
              <w:rPr>
                <w:rFonts w:eastAsiaTheme="minorHAnsi"/>
                <w:b/>
                <w:color w:val="000000" w:themeColor="text1"/>
                <w:sz w:val="24"/>
                <w:szCs w:val="24"/>
              </w:rPr>
              <w:lastRenderedPageBreak/>
              <w:t xml:space="preserve">oznámiť daňovému úradu túto zdaniteľnú osobu predtým, </w:t>
            </w:r>
            <w:r w:rsidR="002244A7" w:rsidRPr="001837E9">
              <w:rPr>
                <w:rFonts w:eastAsiaTheme="minorHAnsi"/>
                <w:b/>
                <w:sz w:val="24"/>
                <w:szCs w:val="24"/>
              </w:rPr>
              <w:t>ako táto zdaniteľná osoba začne uplatňovať osobitnú úpravu. V oznámení musí sprostredkovateľ uviesť svoje evidenčné identifikačné číslo pridelené podľa odseku 7 písm. b) a obchodné meno, adresu, elektronickú adresu vrátane webových sídiel a identifikačné číslo pre daň alebo národné daňové číslo zastúpenej zdaniteľnej osoby.</w:t>
            </w:r>
            <w:r w:rsidR="002244A7" w:rsidRPr="001837E9">
              <w:rPr>
                <w:rFonts w:eastAsiaTheme="minorHAnsi"/>
                <w:sz w:val="24"/>
                <w:szCs w:val="24"/>
              </w:rPr>
              <w:t xml:space="preserve"> </w:t>
            </w:r>
          </w:p>
          <w:p w:rsidR="00B93B4C" w:rsidRDefault="00B93B4C" w:rsidP="0070495C">
            <w:pPr>
              <w:pStyle w:val="Normlny0"/>
              <w:jc w:val="both"/>
              <w:rPr>
                <w:b/>
                <w:sz w:val="24"/>
                <w:szCs w:val="24"/>
              </w:rPr>
            </w:pPr>
          </w:p>
          <w:p w:rsidR="00B93B4C" w:rsidRDefault="00B93B4C" w:rsidP="0070495C">
            <w:pPr>
              <w:pStyle w:val="Normlny0"/>
              <w:jc w:val="both"/>
              <w:rPr>
                <w:b/>
                <w:sz w:val="24"/>
                <w:szCs w:val="24"/>
              </w:rPr>
            </w:pPr>
          </w:p>
          <w:p w:rsidR="005405B1" w:rsidRDefault="005405B1" w:rsidP="0070495C">
            <w:pPr>
              <w:pStyle w:val="Normlny0"/>
              <w:jc w:val="both"/>
              <w:rPr>
                <w:b/>
                <w:sz w:val="24"/>
                <w:szCs w:val="24"/>
              </w:rPr>
            </w:pPr>
          </w:p>
          <w:p w:rsidR="00DA6DF5" w:rsidRDefault="00DA6DF5" w:rsidP="0070495C">
            <w:pPr>
              <w:pStyle w:val="Normlny0"/>
              <w:jc w:val="both"/>
              <w:rPr>
                <w:b/>
                <w:sz w:val="24"/>
                <w:szCs w:val="24"/>
              </w:rPr>
            </w:pPr>
          </w:p>
          <w:p w:rsidR="00DA6DF5" w:rsidRDefault="00DA6DF5" w:rsidP="0070495C">
            <w:pPr>
              <w:pStyle w:val="Normlny0"/>
              <w:jc w:val="both"/>
              <w:rPr>
                <w:b/>
                <w:sz w:val="24"/>
                <w:szCs w:val="24"/>
              </w:rPr>
            </w:pPr>
          </w:p>
          <w:p w:rsidR="00DA6DF5" w:rsidRDefault="00DA6DF5" w:rsidP="0070495C">
            <w:pPr>
              <w:pStyle w:val="Normlny0"/>
              <w:jc w:val="both"/>
              <w:rPr>
                <w:b/>
                <w:sz w:val="24"/>
                <w:szCs w:val="24"/>
              </w:rPr>
            </w:pPr>
          </w:p>
          <w:p w:rsidR="005405B1" w:rsidRDefault="005405B1" w:rsidP="0070495C">
            <w:pPr>
              <w:pStyle w:val="Normlny0"/>
              <w:jc w:val="both"/>
              <w:rPr>
                <w:b/>
                <w:sz w:val="24"/>
                <w:szCs w:val="24"/>
              </w:rPr>
            </w:pPr>
          </w:p>
          <w:p w:rsidR="00B93B4C" w:rsidRPr="00D80CB0" w:rsidRDefault="00AE13BE" w:rsidP="00B93B4C">
            <w:pPr>
              <w:pStyle w:val="Odsekzoznamu"/>
              <w:tabs>
                <w:tab w:val="left" w:pos="877"/>
              </w:tabs>
              <w:ind w:left="0"/>
              <w:jc w:val="both"/>
              <w:rPr>
                <w:rFonts w:eastAsiaTheme="minorHAnsi"/>
                <w:lang w:eastAsia="en-US"/>
              </w:rPr>
            </w:pPr>
            <w:r>
              <w:rPr>
                <w:b/>
              </w:rPr>
              <w:t>(13)</w:t>
            </w:r>
            <w:r w:rsidR="005405B1">
              <w:rPr>
                <w:b/>
              </w:rPr>
              <w:t xml:space="preserve"> </w:t>
            </w:r>
            <w:r w:rsidR="00333BA8" w:rsidRPr="00333BA8">
              <w:rPr>
                <w:b/>
              </w:rPr>
              <w:t>Z</w:t>
            </w:r>
            <w:r w:rsidR="00333BA8" w:rsidRPr="00333BA8">
              <w:rPr>
                <w:rFonts w:eastAsiaTheme="minorHAnsi"/>
                <w:b/>
              </w:rPr>
              <w:t xml:space="preserve">daniteľná osoba </w:t>
            </w:r>
            <w:r w:rsidR="00333BA8" w:rsidRPr="00333BA8">
              <w:rPr>
                <w:b/>
              </w:rPr>
              <w:t xml:space="preserve">podľa odseku 4 alebo </w:t>
            </w:r>
            <w:r w:rsidR="009E2A18">
              <w:rPr>
                <w:b/>
              </w:rPr>
              <w:t>s</w:t>
            </w:r>
            <w:r w:rsidR="00333BA8" w:rsidRPr="00333BA8">
              <w:rPr>
                <w:rFonts w:eastAsiaTheme="minorHAnsi"/>
                <w:b/>
              </w:rPr>
              <w:t xml:space="preserve">prostredkovateľ </w:t>
            </w:r>
            <w:r w:rsidR="00333BA8" w:rsidRPr="00333BA8">
              <w:rPr>
                <w:b/>
              </w:rPr>
              <w:t xml:space="preserve">podľa odseku 5 </w:t>
            </w:r>
            <w:r w:rsidR="00333BA8" w:rsidRPr="00333BA8">
              <w:rPr>
                <w:rFonts w:eastAsiaTheme="minorHAnsi"/>
                <w:b/>
              </w:rPr>
              <w:t>sú povinní oznámiť daňovému úradu každú zmenu údajov v oznámení podľa odseku 4, 5 alebo odseku 6.</w:t>
            </w:r>
          </w:p>
          <w:p w:rsidR="00B93B4C" w:rsidRDefault="00B93B4C" w:rsidP="0070495C">
            <w:pPr>
              <w:pStyle w:val="Normlny0"/>
              <w:jc w:val="both"/>
              <w:rPr>
                <w:b/>
                <w:sz w:val="24"/>
                <w:szCs w:val="24"/>
              </w:rPr>
            </w:pPr>
          </w:p>
          <w:p w:rsidR="00B93B4C" w:rsidRDefault="00B93B4C" w:rsidP="0070495C">
            <w:pPr>
              <w:pStyle w:val="Normlny0"/>
              <w:jc w:val="both"/>
              <w:rPr>
                <w:b/>
                <w:sz w:val="24"/>
                <w:szCs w:val="24"/>
              </w:rPr>
            </w:pPr>
          </w:p>
          <w:p w:rsidR="00E3292C" w:rsidRPr="00E3292C" w:rsidRDefault="00E3292C" w:rsidP="0070495C">
            <w:pPr>
              <w:pStyle w:val="Odsekzoznamu"/>
              <w:tabs>
                <w:tab w:val="left" w:pos="589"/>
              </w:tabs>
              <w:ind w:left="0"/>
              <w:jc w:val="both"/>
              <w:rPr>
                <w:rFonts w:eastAsiaTheme="minorHAnsi"/>
                <w:b/>
                <w:lang w:eastAsia="en-US"/>
              </w:rPr>
            </w:pPr>
            <w:r w:rsidRPr="00E3292C">
              <w:rPr>
                <w:rFonts w:eastAsiaTheme="minorHAnsi"/>
                <w:b/>
                <w:lang w:eastAsia="en-US"/>
              </w:rPr>
              <w:t xml:space="preserve">(7) Daňový úrad na účely uplatňovania osobitnej úpravy pridelí </w:t>
            </w:r>
          </w:p>
          <w:p w:rsidR="00E3292C" w:rsidRPr="00E3292C" w:rsidRDefault="00E3292C" w:rsidP="0070495C">
            <w:pPr>
              <w:pStyle w:val="Odsekzoznamu"/>
              <w:tabs>
                <w:tab w:val="left" w:pos="589"/>
              </w:tabs>
              <w:ind w:left="0"/>
              <w:jc w:val="both"/>
              <w:rPr>
                <w:rFonts w:eastAsiaTheme="minorHAnsi"/>
                <w:b/>
                <w:lang w:eastAsia="en-US"/>
              </w:rPr>
            </w:pPr>
            <w:r w:rsidRPr="00E3292C">
              <w:rPr>
                <w:rFonts w:eastAsiaTheme="minorHAnsi"/>
                <w:b/>
                <w:lang w:eastAsia="en-US"/>
              </w:rPr>
              <w:t>a) zdaniteľnej osobe,</w:t>
            </w:r>
            <w:r w:rsidRPr="00E3292C">
              <w:rPr>
                <w:b/>
              </w:rPr>
              <w:t> ktorá nie je zastúpená sprostredkovateľom,</w:t>
            </w:r>
            <w:r w:rsidRPr="00E3292C">
              <w:rPr>
                <w:rFonts w:eastAsiaTheme="minorHAnsi"/>
                <w:b/>
                <w:lang w:eastAsia="en-US"/>
              </w:rPr>
              <w:t xml:space="preserve"> identifikačné číslo pre daň s predponou IM, </w:t>
            </w:r>
          </w:p>
          <w:p w:rsidR="00E3292C" w:rsidRPr="00E3292C" w:rsidRDefault="00E3292C" w:rsidP="0070495C">
            <w:pPr>
              <w:pStyle w:val="Odsekzoznamu"/>
              <w:tabs>
                <w:tab w:val="left" w:pos="589"/>
              </w:tabs>
              <w:ind w:left="0"/>
              <w:jc w:val="both"/>
              <w:rPr>
                <w:rFonts w:eastAsiaTheme="minorHAnsi"/>
                <w:b/>
                <w:lang w:eastAsia="en-US"/>
              </w:rPr>
            </w:pPr>
            <w:r w:rsidRPr="00E3292C">
              <w:rPr>
                <w:rFonts w:eastAsiaTheme="minorHAnsi"/>
                <w:b/>
                <w:lang w:eastAsia="en-US"/>
              </w:rPr>
              <w:t>b) sprostredkovateľovi evidenčné identifikačné číslo s predponou IN,</w:t>
            </w:r>
          </w:p>
          <w:p w:rsidR="00E3292C" w:rsidRDefault="00E3292C" w:rsidP="0070495C">
            <w:pPr>
              <w:pStyle w:val="Odsekzoznamu"/>
              <w:tabs>
                <w:tab w:val="left" w:pos="589"/>
              </w:tabs>
              <w:ind w:left="0"/>
              <w:jc w:val="both"/>
              <w:rPr>
                <w:rFonts w:eastAsiaTheme="minorHAnsi"/>
                <w:b/>
                <w:lang w:eastAsia="en-US"/>
              </w:rPr>
            </w:pPr>
            <w:r w:rsidRPr="00E3292C">
              <w:rPr>
                <w:rFonts w:eastAsiaTheme="minorHAnsi"/>
                <w:b/>
                <w:lang w:eastAsia="en-US"/>
              </w:rPr>
              <w:t xml:space="preserve">c) sprostredkovateľovi identifikačné číslo pre daň s predponou IM pre každú zdaniteľnú osobu, ktorú zastupuje. </w:t>
            </w:r>
          </w:p>
          <w:p w:rsidR="00E3292C" w:rsidRDefault="00E3292C" w:rsidP="0070495C">
            <w:pPr>
              <w:pStyle w:val="Odsekzoznamu"/>
              <w:tabs>
                <w:tab w:val="left" w:pos="589"/>
              </w:tabs>
              <w:ind w:left="0"/>
              <w:jc w:val="both"/>
              <w:rPr>
                <w:b/>
              </w:rPr>
            </w:pPr>
          </w:p>
          <w:p w:rsidR="00B93B4C" w:rsidRDefault="00CD341D" w:rsidP="0070495C">
            <w:pPr>
              <w:pStyle w:val="Odsekzoznamu"/>
              <w:tabs>
                <w:tab w:val="left" w:pos="589"/>
              </w:tabs>
              <w:ind w:left="0"/>
              <w:jc w:val="both"/>
              <w:rPr>
                <w:rFonts w:eastAsiaTheme="minorHAnsi"/>
                <w:color w:val="0070C0"/>
              </w:rPr>
            </w:pPr>
            <w:r w:rsidRPr="001837E9">
              <w:rPr>
                <w:rFonts w:eastAsiaTheme="minorHAnsi"/>
                <w:b/>
              </w:rPr>
              <w:t xml:space="preserve">(4) </w:t>
            </w:r>
            <w:r w:rsidR="00DA6DF5" w:rsidRPr="00956819">
              <w:rPr>
                <w:rFonts w:eastAsiaTheme="minorHAnsi"/>
                <w:b/>
              </w:rPr>
              <w:t xml:space="preserve">Daňový úrad doručuje zdaniteľnej osobe, ktorá uplatňuje osobitnú úpravu podľa § 68a, § 68b alebo § 68c, písomnosti týkajúce sa uplatňovania osobitnej </w:t>
            </w:r>
            <w:r w:rsidR="00DA6DF5" w:rsidRPr="00956819">
              <w:rPr>
                <w:rFonts w:eastAsiaTheme="minorHAnsi"/>
                <w:b/>
              </w:rPr>
              <w:lastRenderedPageBreak/>
              <w:t>úpravy elektronickými prostriedkami; písomnosti sa doručujú na elektronickú adresu uvedenú v oznámení o začatí činnosti a za deň doručenia sa považuje deň odoslania dátovej správy.</w:t>
            </w:r>
          </w:p>
          <w:p w:rsidR="00DA6DF5" w:rsidRDefault="00DA6DF5" w:rsidP="0070495C">
            <w:pPr>
              <w:pStyle w:val="Odsekzoznamu"/>
              <w:tabs>
                <w:tab w:val="left" w:pos="589"/>
              </w:tabs>
              <w:ind w:left="0"/>
              <w:jc w:val="both"/>
              <w:rPr>
                <w:b/>
              </w:rPr>
            </w:pPr>
          </w:p>
          <w:p w:rsidR="00E3292C" w:rsidRPr="00E3292C" w:rsidRDefault="00E3292C" w:rsidP="0070495C">
            <w:pPr>
              <w:pStyle w:val="Odsekzoznamu"/>
              <w:tabs>
                <w:tab w:val="left" w:pos="589"/>
              </w:tabs>
              <w:ind w:left="0"/>
              <w:jc w:val="both"/>
              <w:rPr>
                <w:b/>
              </w:rPr>
            </w:pPr>
            <w:r w:rsidRPr="00E3292C">
              <w:rPr>
                <w:b/>
              </w:rPr>
              <w:t xml:space="preserve">(8) Identifikačné číslo pre daň pridelené podľa odseku 7 písm. a) a c) a evidenčné identifikačné číslo pridelené podľa odseku 7 písm. b) sa môže použiť len na účely uplatňovania osobitnej úpravy. </w:t>
            </w:r>
          </w:p>
          <w:p w:rsidR="00E3292C" w:rsidRDefault="00E3292C" w:rsidP="0070495C">
            <w:pPr>
              <w:pStyle w:val="Normlny0"/>
              <w:jc w:val="both"/>
              <w:rPr>
                <w:b/>
                <w:sz w:val="24"/>
                <w:szCs w:val="24"/>
              </w:rPr>
            </w:pPr>
          </w:p>
          <w:p w:rsidR="009A681A" w:rsidRDefault="009A681A" w:rsidP="0070495C">
            <w:pPr>
              <w:tabs>
                <w:tab w:val="left" w:pos="845"/>
              </w:tabs>
              <w:jc w:val="both"/>
              <w:rPr>
                <w:b/>
              </w:rPr>
            </w:pPr>
          </w:p>
          <w:p w:rsidR="00E3292C" w:rsidRDefault="00E3292C" w:rsidP="0070495C">
            <w:pPr>
              <w:tabs>
                <w:tab w:val="left" w:pos="858"/>
              </w:tabs>
              <w:jc w:val="both"/>
              <w:rPr>
                <w:b/>
              </w:rPr>
            </w:pPr>
            <w:r w:rsidRPr="00E3292C">
              <w:rPr>
                <w:b/>
              </w:rPr>
              <w:t>(15) Daňový úrad zruší zdaniteľnej osobe, ktorá nie je zastúpená sprostredkovateľom, povolenie uplatňovať osobitnú úpravu a odníme identifikačné číslo pre daň podľa odseku 7 písm. a), ak</w:t>
            </w:r>
          </w:p>
          <w:p w:rsidR="00B93B4C" w:rsidRPr="00E3292C" w:rsidRDefault="00B93B4C" w:rsidP="0070495C">
            <w:pPr>
              <w:tabs>
                <w:tab w:val="left" w:pos="858"/>
              </w:tabs>
              <w:jc w:val="both"/>
              <w:rPr>
                <w:b/>
              </w:rPr>
            </w:pPr>
          </w:p>
          <w:p w:rsidR="00E3292C" w:rsidRDefault="00E3292C" w:rsidP="0070495C">
            <w:pPr>
              <w:pStyle w:val="Odsekzoznamu"/>
              <w:tabs>
                <w:tab w:val="left" w:pos="589"/>
              </w:tabs>
              <w:ind w:left="0"/>
              <w:jc w:val="both"/>
              <w:rPr>
                <w:b/>
              </w:rPr>
            </w:pPr>
            <w:r w:rsidRPr="00E3292C">
              <w:rPr>
                <w:b/>
              </w:rPr>
              <w:t>a) táto</w:t>
            </w:r>
            <w:r w:rsidRPr="00E3292C">
              <w:rPr>
                <w:b/>
                <w:spacing w:val="6"/>
              </w:rPr>
              <w:t xml:space="preserve"> </w:t>
            </w:r>
            <w:r w:rsidRPr="00E3292C">
              <w:rPr>
                <w:b/>
              </w:rPr>
              <w:t>zdaniteľná</w:t>
            </w:r>
            <w:r w:rsidRPr="00E3292C">
              <w:rPr>
                <w:b/>
                <w:spacing w:val="7"/>
              </w:rPr>
              <w:t xml:space="preserve"> </w:t>
            </w:r>
            <w:r w:rsidRPr="00E3292C">
              <w:rPr>
                <w:b/>
              </w:rPr>
              <w:t>osoba</w:t>
            </w:r>
            <w:r w:rsidRPr="00E3292C">
              <w:rPr>
                <w:b/>
                <w:spacing w:val="6"/>
              </w:rPr>
              <w:t xml:space="preserve"> </w:t>
            </w:r>
            <w:r w:rsidRPr="00E3292C">
              <w:rPr>
                <w:b/>
              </w:rPr>
              <w:t>oznámi</w:t>
            </w:r>
            <w:r w:rsidRPr="00E3292C">
              <w:rPr>
                <w:b/>
                <w:spacing w:val="7"/>
              </w:rPr>
              <w:t xml:space="preserve"> </w:t>
            </w:r>
            <w:r w:rsidRPr="00E3292C">
              <w:rPr>
                <w:b/>
              </w:rPr>
              <w:t>daňovému</w:t>
            </w:r>
            <w:r w:rsidRPr="00E3292C">
              <w:rPr>
                <w:b/>
                <w:spacing w:val="7"/>
              </w:rPr>
              <w:t xml:space="preserve"> </w:t>
            </w:r>
            <w:r w:rsidRPr="00E3292C">
              <w:rPr>
                <w:b/>
              </w:rPr>
              <w:t>úradu,</w:t>
            </w:r>
            <w:r w:rsidRPr="00E3292C">
              <w:rPr>
                <w:b/>
                <w:spacing w:val="6"/>
              </w:rPr>
              <w:t xml:space="preserve"> </w:t>
            </w:r>
            <w:r w:rsidRPr="00E3292C">
              <w:rPr>
                <w:b/>
              </w:rPr>
              <w:t>že</w:t>
            </w:r>
            <w:r w:rsidRPr="00E3292C">
              <w:rPr>
                <w:b/>
                <w:spacing w:val="7"/>
              </w:rPr>
              <w:t xml:space="preserve"> prestala vykonávať činnosť podľa § 68 ods. 1 písm. c),</w:t>
            </w:r>
            <w:r w:rsidRPr="00E3292C">
              <w:rPr>
                <w:b/>
              </w:rPr>
              <w:t xml:space="preserve"> </w:t>
            </w:r>
          </w:p>
          <w:p w:rsidR="00B93B4C" w:rsidRPr="00E3292C" w:rsidRDefault="00B93B4C" w:rsidP="0070495C">
            <w:pPr>
              <w:pStyle w:val="Odsekzoznamu"/>
              <w:tabs>
                <w:tab w:val="left" w:pos="589"/>
              </w:tabs>
              <w:ind w:left="0"/>
              <w:jc w:val="both"/>
              <w:rPr>
                <w:b/>
              </w:rPr>
            </w:pPr>
          </w:p>
          <w:p w:rsidR="00E3292C" w:rsidRDefault="00E3292C" w:rsidP="0070495C">
            <w:pPr>
              <w:pStyle w:val="Odsekzoznamu"/>
              <w:tabs>
                <w:tab w:val="left" w:pos="589"/>
              </w:tabs>
              <w:ind w:left="0"/>
              <w:jc w:val="both"/>
              <w:rPr>
                <w:b/>
              </w:rPr>
            </w:pPr>
            <w:r w:rsidRPr="00E3292C">
              <w:rPr>
                <w:b/>
              </w:rPr>
              <w:t xml:space="preserve">b) možno predpokladať, že táto zdaniteľná osoba </w:t>
            </w:r>
            <w:r w:rsidRPr="00E3292C">
              <w:rPr>
                <w:b/>
                <w:spacing w:val="7"/>
              </w:rPr>
              <w:t>prestala vykonávať činnosť podľa § 68 ods. 1 písm. c),</w:t>
            </w:r>
            <w:r w:rsidRPr="00E3292C">
              <w:rPr>
                <w:b/>
              </w:rPr>
              <w:t xml:space="preserve"> </w:t>
            </w:r>
          </w:p>
          <w:p w:rsidR="00B93B4C" w:rsidRPr="00E3292C" w:rsidRDefault="00B93B4C" w:rsidP="0070495C">
            <w:pPr>
              <w:pStyle w:val="Odsekzoznamu"/>
              <w:tabs>
                <w:tab w:val="left" w:pos="589"/>
              </w:tabs>
              <w:ind w:left="0"/>
              <w:jc w:val="both"/>
              <w:rPr>
                <w:b/>
              </w:rPr>
            </w:pPr>
          </w:p>
          <w:p w:rsidR="00E3292C" w:rsidRDefault="00E3292C" w:rsidP="0070495C">
            <w:pPr>
              <w:pStyle w:val="Odsekzoznamu"/>
              <w:tabs>
                <w:tab w:val="left" w:pos="589"/>
              </w:tabs>
              <w:ind w:left="0"/>
              <w:jc w:val="both"/>
              <w:rPr>
                <w:b/>
              </w:rPr>
            </w:pPr>
            <w:r w:rsidRPr="00E3292C">
              <w:rPr>
                <w:b/>
              </w:rPr>
              <w:t xml:space="preserve">c) táto zdaniteľná osoba </w:t>
            </w:r>
            <w:r w:rsidR="008041D3">
              <w:rPr>
                <w:b/>
              </w:rPr>
              <w:t>prestala spĺňať</w:t>
            </w:r>
            <w:r w:rsidRPr="00E3292C">
              <w:rPr>
                <w:b/>
              </w:rPr>
              <w:t xml:space="preserve"> podmienky na uplatňovanie osobitnej úpravy</w:t>
            </w:r>
            <w:r w:rsidRPr="00E3292C">
              <w:rPr>
                <w:b/>
                <w:spacing w:val="-43"/>
              </w:rPr>
              <w:t xml:space="preserve">  </w:t>
            </w:r>
            <w:r w:rsidRPr="00E3292C">
              <w:rPr>
                <w:b/>
              </w:rPr>
              <w:t>alebo</w:t>
            </w:r>
          </w:p>
          <w:p w:rsidR="00B93B4C" w:rsidRDefault="00B93B4C" w:rsidP="0070495C">
            <w:pPr>
              <w:pStyle w:val="Odsekzoznamu"/>
              <w:tabs>
                <w:tab w:val="left" w:pos="589"/>
              </w:tabs>
              <w:ind w:left="0"/>
              <w:jc w:val="both"/>
              <w:rPr>
                <w:b/>
              </w:rPr>
            </w:pPr>
          </w:p>
          <w:p w:rsidR="00B93B4C" w:rsidRPr="00E3292C" w:rsidRDefault="00B93B4C" w:rsidP="0070495C">
            <w:pPr>
              <w:pStyle w:val="Odsekzoznamu"/>
              <w:tabs>
                <w:tab w:val="left" w:pos="589"/>
              </w:tabs>
              <w:ind w:left="0"/>
              <w:jc w:val="both"/>
              <w:rPr>
                <w:b/>
              </w:rPr>
            </w:pPr>
          </w:p>
          <w:p w:rsidR="00E3292C" w:rsidRPr="00E3292C" w:rsidRDefault="00E3292C" w:rsidP="0070495C">
            <w:pPr>
              <w:pStyle w:val="Odsekzoznamu"/>
              <w:tabs>
                <w:tab w:val="left" w:pos="589"/>
              </w:tabs>
              <w:ind w:left="0"/>
              <w:jc w:val="both"/>
              <w:rPr>
                <w:b/>
              </w:rPr>
            </w:pPr>
            <w:r w:rsidRPr="00E3292C">
              <w:rPr>
                <w:b/>
              </w:rPr>
              <w:t xml:space="preserve">d) táto zdaniteľná osoba opakovane porušuje povinnosti týkajúce sa uplatňovania osobitnej úpravy. </w:t>
            </w:r>
          </w:p>
          <w:p w:rsidR="00AF5299" w:rsidRDefault="00AF5299" w:rsidP="0070495C">
            <w:pPr>
              <w:tabs>
                <w:tab w:val="left" w:pos="858"/>
              </w:tabs>
              <w:jc w:val="both"/>
              <w:rPr>
                <w:b/>
              </w:rPr>
            </w:pPr>
          </w:p>
          <w:p w:rsidR="005405B1" w:rsidRPr="00E3292C" w:rsidRDefault="005405B1" w:rsidP="0070495C">
            <w:pPr>
              <w:tabs>
                <w:tab w:val="left" w:pos="858"/>
              </w:tabs>
              <w:jc w:val="both"/>
              <w:rPr>
                <w:b/>
              </w:rPr>
            </w:pPr>
          </w:p>
          <w:p w:rsidR="00E3292C" w:rsidRPr="00E3292C" w:rsidRDefault="00E3292C" w:rsidP="0070495C">
            <w:pPr>
              <w:tabs>
                <w:tab w:val="left" w:pos="858"/>
              </w:tabs>
              <w:jc w:val="both"/>
              <w:rPr>
                <w:b/>
              </w:rPr>
            </w:pPr>
            <w:r w:rsidRPr="00E3292C">
              <w:rPr>
                <w:b/>
              </w:rPr>
              <w:t xml:space="preserve">(16) </w:t>
            </w:r>
            <w:r w:rsidR="00AE13BE" w:rsidRPr="00D80CB0">
              <w:t xml:space="preserve"> </w:t>
            </w:r>
            <w:r w:rsidR="00AE13BE" w:rsidRPr="00AE13BE">
              <w:rPr>
                <w:b/>
              </w:rPr>
              <w:t xml:space="preserve">Daňový úrad zruší sprostredkovateľovi povolenie uplatňovať osobitnú úpravu na účet zastúpenej </w:t>
            </w:r>
            <w:r w:rsidR="00AE13BE" w:rsidRPr="00AE13BE">
              <w:rPr>
                <w:b/>
              </w:rPr>
              <w:lastRenderedPageBreak/>
              <w:t>zdaniteľnej osoby a odníme evidenčné identifikačné číslo podľa odseku 7 písm. b), ak sprostredkovateľ</w:t>
            </w:r>
            <w:r w:rsidR="00AE13BE" w:rsidRPr="00E3292C">
              <w:rPr>
                <w:b/>
              </w:rPr>
              <w:t xml:space="preserve"> </w:t>
            </w:r>
          </w:p>
          <w:p w:rsidR="00B93B4C" w:rsidRDefault="00E3292C" w:rsidP="0070495C">
            <w:pPr>
              <w:pStyle w:val="Odsekzoznamu"/>
              <w:tabs>
                <w:tab w:val="left" w:pos="589"/>
              </w:tabs>
              <w:ind w:left="0"/>
              <w:jc w:val="both"/>
              <w:rPr>
                <w:b/>
              </w:rPr>
            </w:pPr>
            <w:r w:rsidRPr="00E3292C">
              <w:rPr>
                <w:b/>
              </w:rPr>
              <w:t xml:space="preserve">a) počas dvoch po sebe nasledujúcich kalendárnych štvrťrokov nekonal ako sprostredkovateľ, </w:t>
            </w:r>
          </w:p>
          <w:p w:rsidR="00B93B4C" w:rsidRDefault="00B93B4C" w:rsidP="0070495C">
            <w:pPr>
              <w:pStyle w:val="Odsekzoznamu"/>
              <w:tabs>
                <w:tab w:val="left" w:pos="589"/>
              </w:tabs>
              <w:ind w:left="0"/>
              <w:jc w:val="both"/>
              <w:rPr>
                <w:b/>
              </w:rPr>
            </w:pPr>
          </w:p>
          <w:p w:rsidR="00B93B4C" w:rsidRDefault="00B93B4C" w:rsidP="0070495C">
            <w:pPr>
              <w:pStyle w:val="Odsekzoznamu"/>
              <w:tabs>
                <w:tab w:val="left" w:pos="589"/>
              </w:tabs>
              <w:ind w:left="0"/>
              <w:jc w:val="both"/>
              <w:rPr>
                <w:b/>
              </w:rPr>
            </w:pPr>
          </w:p>
          <w:p w:rsidR="00B93B4C" w:rsidRDefault="00B93B4C" w:rsidP="0070495C">
            <w:pPr>
              <w:pStyle w:val="Odsekzoznamu"/>
              <w:tabs>
                <w:tab w:val="left" w:pos="589"/>
              </w:tabs>
              <w:ind w:left="0"/>
              <w:jc w:val="both"/>
              <w:rPr>
                <w:b/>
              </w:rPr>
            </w:pPr>
          </w:p>
          <w:p w:rsidR="00E3292C" w:rsidRDefault="00E3292C" w:rsidP="0070495C">
            <w:pPr>
              <w:pStyle w:val="Odsekzoznamu"/>
              <w:tabs>
                <w:tab w:val="left" w:pos="589"/>
              </w:tabs>
              <w:ind w:left="0"/>
              <w:jc w:val="both"/>
              <w:rPr>
                <w:b/>
              </w:rPr>
            </w:pPr>
            <w:r w:rsidRPr="00E3292C">
              <w:rPr>
                <w:b/>
              </w:rPr>
              <w:t xml:space="preserve">b) </w:t>
            </w:r>
            <w:r w:rsidR="000B0ADE">
              <w:rPr>
                <w:b/>
              </w:rPr>
              <w:t>prestal spĺňať</w:t>
            </w:r>
            <w:r w:rsidRPr="00E3292C">
              <w:rPr>
                <w:b/>
              </w:rPr>
              <w:t xml:space="preserve"> podmienky na to, aby konal ako sprostredkovateľ, alebo</w:t>
            </w:r>
          </w:p>
          <w:p w:rsidR="00B93B4C" w:rsidRPr="00E3292C" w:rsidRDefault="00B93B4C" w:rsidP="0070495C">
            <w:pPr>
              <w:pStyle w:val="Odsekzoznamu"/>
              <w:tabs>
                <w:tab w:val="left" w:pos="589"/>
              </w:tabs>
              <w:ind w:left="0"/>
              <w:jc w:val="both"/>
              <w:rPr>
                <w:b/>
              </w:rPr>
            </w:pPr>
          </w:p>
          <w:p w:rsidR="00E3292C" w:rsidRPr="00E3292C" w:rsidRDefault="00E3292C" w:rsidP="0070495C">
            <w:pPr>
              <w:pStyle w:val="Odsekzoznamu"/>
              <w:tabs>
                <w:tab w:val="left" w:pos="589"/>
              </w:tabs>
              <w:ind w:left="0"/>
              <w:jc w:val="both"/>
              <w:rPr>
                <w:b/>
              </w:rPr>
            </w:pPr>
            <w:r w:rsidRPr="00E3292C">
              <w:rPr>
                <w:b/>
              </w:rPr>
              <w:t xml:space="preserve">c) opakovane porušuje povinnosti týkajúce sa uplatňovania osobitnej úpravy. </w:t>
            </w:r>
          </w:p>
          <w:p w:rsidR="00AF5299" w:rsidRDefault="00AF5299" w:rsidP="0070495C">
            <w:pPr>
              <w:tabs>
                <w:tab w:val="left" w:pos="858"/>
              </w:tabs>
              <w:jc w:val="both"/>
              <w:rPr>
                <w:b/>
              </w:rPr>
            </w:pPr>
          </w:p>
          <w:p w:rsidR="009E2A18" w:rsidRPr="00E3292C" w:rsidRDefault="009E2A18" w:rsidP="0070495C">
            <w:pPr>
              <w:tabs>
                <w:tab w:val="left" w:pos="858"/>
              </w:tabs>
              <w:jc w:val="both"/>
              <w:rPr>
                <w:b/>
              </w:rPr>
            </w:pPr>
          </w:p>
          <w:p w:rsidR="00E3292C" w:rsidRPr="00E3292C" w:rsidRDefault="00E3292C" w:rsidP="0070495C">
            <w:pPr>
              <w:tabs>
                <w:tab w:val="left" w:pos="858"/>
              </w:tabs>
              <w:jc w:val="both"/>
              <w:rPr>
                <w:b/>
              </w:rPr>
            </w:pPr>
            <w:r w:rsidRPr="00E3292C">
              <w:rPr>
                <w:b/>
              </w:rPr>
              <w:t>(17) Daňový úrad zruší zdaniteľnej osobe, ktorá je zastúpená sprostredkovateľom, povolenie uplatňovať osobitnú úpravu a odníme identifikačné číslo pre daň podľa odseku 7 písm. c), ak</w:t>
            </w:r>
          </w:p>
          <w:p w:rsidR="00E3292C" w:rsidRDefault="00E3292C" w:rsidP="0070495C">
            <w:pPr>
              <w:pStyle w:val="Odsekzoznamu"/>
              <w:tabs>
                <w:tab w:val="left" w:pos="589"/>
              </w:tabs>
              <w:ind w:left="0"/>
              <w:jc w:val="both"/>
              <w:rPr>
                <w:b/>
              </w:rPr>
            </w:pPr>
            <w:r w:rsidRPr="00E3292C">
              <w:rPr>
                <w:b/>
              </w:rPr>
              <w:t>a) sprostredkovateľ oznámi daňovému úradu, že táto</w:t>
            </w:r>
            <w:r w:rsidRPr="00E3292C">
              <w:rPr>
                <w:b/>
                <w:spacing w:val="6"/>
              </w:rPr>
              <w:t xml:space="preserve"> </w:t>
            </w:r>
            <w:r w:rsidRPr="00E3292C">
              <w:rPr>
                <w:b/>
              </w:rPr>
              <w:t>zdaniteľná</w:t>
            </w:r>
            <w:r w:rsidRPr="00E3292C">
              <w:rPr>
                <w:b/>
                <w:spacing w:val="7"/>
              </w:rPr>
              <w:t xml:space="preserve"> </w:t>
            </w:r>
            <w:r w:rsidRPr="00E3292C">
              <w:rPr>
                <w:b/>
              </w:rPr>
              <w:t>osoba</w:t>
            </w:r>
            <w:r w:rsidRPr="00E3292C">
              <w:rPr>
                <w:b/>
                <w:spacing w:val="6"/>
              </w:rPr>
              <w:t xml:space="preserve"> </w:t>
            </w:r>
            <w:r w:rsidRPr="00E3292C">
              <w:rPr>
                <w:b/>
                <w:spacing w:val="7"/>
              </w:rPr>
              <w:t>prestala vykonávať činnosť podľa § 68 ods. 1 písm. c),</w:t>
            </w:r>
            <w:r w:rsidRPr="00E3292C">
              <w:rPr>
                <w:b/>
              </w:rPr>
              <w:t xml:space="preserve"> </w:t>
            </w:r>
          </w:p>
          <w:p w:rsidR="00B93B4C" w:rsidRDefault="00B93B4C" w:rsidP="0070495C">
            <w:pPr>
              <w:pStyle w:val="Odsekzoznamu"/>
              <w:tabs>
                <w:tab w:val="left" w:pos="589"/>
              </w:tabs>
              <w:ind w:left="0"/>
              <w:jc w:val="both"/>
              <w:rPr>
                <w:b/>
              </w:rPr>
            </w:pPr>
          </w:p>
          <w:p w:rsidR="00B93B4C" w:rsidRPr="00E3292C" w:rsidRDefault="00B93B4C" w:rsidP="0070495C">
            <w:pPr>
              <w:pStyle w:val="Odsekzoznamu"/>
              <w:tabs>
                <w:tab w:val="left" w:pos="589"/>
              </w:tabs>
              <w:ind w:left="0"/>
              <w:jc w:val="both"/>
              <w:rPr>
                <w:b/>
                <w:spacing w:val="6"/>
              </w:rPr>
            </w:pPr>
          </w:p>
          <w:p w:rsidR="00E3292C" w:rsidRDefault="00E3292C" w:rsidP="0070495C">
            <w:pPr>
              <w:pStyle w:val="Odsekzoznamu"/>
              <w:tabs>
                <w:tab w:val="left" w:pos="589"/>
              </w:tabs>
              <w:ind w:left="0"/>
              <w:jc w:val="both"/>
              <w:rPr>
                <w:b/>
              </w:rPr>
            </w:pPr>
            <w:r w:rsidRPr="00E3292C">
              <w:rPr>
                <w:b/>
              </w:rPr>
              <w:t xml:space="preserve">b) možno predpokladať, že táto zdaniteľná osoba </w:t>
            </w:r>
            <w:r w:rsidRPr="00E3292C">
              <w:rPr>
                <w:b/>
                <w:spacing w:val="7"/>
              </w:rPr>
              <w:t>prestala vykonávať činnosť podľa § 68 ods. 1 písm. c),</w:t>
            </w:r>
            <w:r w:rsidRPr="00E3292C">
              <w:rPr>
                <w:b/>
              </w:rPr>
              <w:t xml:space="preserve"> </w:t>
            </w:r>
          </w:p>
          <w:p w:rsidR="00B93B4C" w:rsidRDefault="00B93B4C" w:rsidP="0070495C">
            <w:pPr>
              <w:pStyle w:val="Odsekzoznamu"/>
              <w:tabs>
                <w:tab w:val="left" w:pos="589"/>
              </w:tabs>
              <w:ind w:left="0"/>
              <w:jc w:val="both"/>
              <w:rPr>
                <w:b/>
              </w:rPr>
            </w:pPr>
          </w:p>
          <w:p w:rsidR="00B93B4C" w:rsidRPr="00E3292C" w:rsidRDefault="00B93B4C" w:rsidP="0070495C">
            <w:pPr>
              <w:pStyle w:val="Odsekzoznamu"/>
              <w:tabs>
                <w:tab w:val="left" w:pos="589"/>
              </w:tabs>
              <w:ind w:left="0"/>
              <w:jc w:val="both"/>
              <w:rPr>
                <w:b/>
              </w:rPr>
            </w:pPr>
          </w:p>
          <w:p w:rsidR="00E3292C" w:rsidRDefault="00E3292C" w:rsidP="0070495C">
            <w:pPr>
              <w:pStyle w:val="Odsekzoznamu"/>
              <w:tabs>
                <w:tab w:val="left" w:pos="589"/>
              </w:tabs>
              <w:ind w:left="0"/>
              <w:jc w:val="both"/>
              <w:rPr>
                <w:b/>
              </w:rPr>
            </w:pPr>
            <w:r w:rsidRPr="00E3292C">
              <w:rPr>
                <w:b/>
              </w:rPr>
              <w:t xml:space="preserve">c) táto zdaniteľná osoba </w:t>
            </w:r>
            <w:r w:rsidR="000B0ADE">
              <w:rPr>
                <w:b/>
              </w:rPr>
              <w:t>prestala spĺňať</w:t>
            </w:r>
            <w:r w:rsidRPr="00E3292C">
              <w:rPr>
                <w:b/>
              </w:rPr>
              <w:t xml:space="preserve"> podmienky na uplatňovanie osobitnej úpravy,</w:t>
            </w:r>
          </w:p>
          <w:p w:rsidR="00B93B4C" w:rsidRPr="00E3292C" w:rsidRDefault="00B93B4C" w:rsidP="0070495C">
            <w:pPr>
              <w:pStyle w:val="Odsekzoznamu"/>
              <w:tabs>
                <w:tab w:val="left" w:pos="589"/>
              </w:tabs>
              <w:ind w:left="0"/>
              <w:jc w:val="both"/>
              <w:rPr>
                <w:b/>
              </w:rPr>
            </w:pPr>
          </w:p>
          <w:p w:rsidR="00E3292C" w:rsidRDefault="00E3292C" w:rsidP="0070495C">
            <w:pPr>
              <w:pStyle w:val="Odsekzoznamu"/>
              <w:tabs>
                <w:tab w:val="left" w:pos="589"/>
              </w:tabs>
              <w:ind w:left="0"/>
              <w:jc w:val="both"/>
              <w:rPr>
                <w:b/>
              </w:rPr>
            </w:pPr>
            <w:r w:rsidRPr="00E3292C">
              <w:rPr>
                <w:b/>
              </w:rPr>
              <w:t>d) táto zdaniteľná osoba opakovane porušuje povinnosti týkajúce sa uplatňovania osobitnej úpravy alebo</w:t>
            </w:r>
          </w:p>
          <w:p w:rsidR="00B93B4C" w:rsidRPr="00E3292C" w:rsidRDefault="00B93B4C" w:rsidP="0070495C">
            <w:pPr>
              <w:pStyle w:val="Odsekzoznamu"/>
              <w:tabs>
                <w:tab w:val="left" w:pos="589"/>
              </w:tabs>
              <w:ind w:left="0"/>
              <w:jc w:val="both"/>
              <w:rPr>
                <w:b/>
              </w:rPr>
            </w:pPr>
          </w:p>
          <w:p w:rsidR="00E3292C" w:rsidRPr="00E3292C" w:rsidRDefault="00E3292C" w:rsidP="0070495C">
            <w:pPr>
              <w:pStyle w:val="Odsekzoznamu"/>
              <w:tabs>
                <w:tab w:val="left" w:pos="589"/>
              </w:tabs>
              <w:ind w:left="0"/>
              <w:jc w:val="both"/>
              <w:rPr>
                <w:b/>
              </w:rPr>
            </w:pPr>
            <w:r w:rsidRPr="00E3292C">
              <w:rPr>
                <w:b/>
              </w:rPr>
              <w:lastRenderedPageBreak/>
              <w:t xml:space="preserve">e) sprostredkovateľ oznámi daňovému úradu, že prestal zastupovať túto zdaniteľnú osobu. </w:t>
            </w:r>
          </w:p>
          <w:p w:rsidR="00E3292C" w:rsidRDefault="00E3292C" w:rsidP="0070495C">
            <w:pPr>
              <w:tabs>
                <w:tab w:val="left" w:pos="845"/>
              </w:tabs>
              <w:jc w:val="both"/>
              <w:rPr>
                <w:b/>
              </w:rPr>
            </w:pPr>
          </w:p>
          <w:p w:rsidR="00B93B4C" w:rsidRPr="00EF7783" w:rsidRDefault="00B93B4C" w:rsidP="0070495C">
            <w:pPr>
              <w:tabs>
                <w:tab w:val="left" w:pos="845"/>
              </w:tabs>
              <w:jc w:val="both"/>
              <w:rPr>
                <w:b/>
              </w:rPr>
            </w:pPr>
          </w:p>
          <w:p w:rsidR="002F3461" w:rsidRDefault="002F3461" w:rsidP="0070495C">
            <w:pPr>
              <w:pStyle w:val="Odsekzoznamu"/>
              <w:tabs>
                <w:tab w:val="left" w:pos="860"/>
              </w:tabs>
              <w:ind w:left="0"/>
              <w:jc w:val="both"/>
              <w:rPr>
                <w:rFonts w:eastAsiaTheme="minorHAnsi"/>
                <w:b/>
                <w:lang w:eastAsia="en-US"/>
              </w:rPr>
            </w:pPr>
            <w:r w:rsidRPr="002F3461">
              <w:rPr>
                <w:b/>
              </w:rPr>
              <w:t xml:space="preserve">(20) </w:t>
            </w:r>
            <w:r w:rsidR="00142256" w:rsidRPr="00142256">
              <w:rPr>
                <w:rFonts w:eastAsiaTheme="minorHAnsi"/>
                <w:b/>
                <w:lang w:eastAsia="en-US"/>
              </w:rPr>
              <w:t>Zdaňovacím obdobím, za ktoré sú zdaniteľná osoba a sprostredkovateľ povinní podať daňové priznanie podľa § 68 ods. 2, je kalendárny mesiac; daňové priznanie sa musí podať aj za zdaňovacie obdobie, v ktorom sa neuskutočnil predaj tovaru na diaľku podľa § 68 ods. 1 písm. c). Daňové priznanie sa podáva do konca kalendárneho mesiaca nasledujúceho po skončení zdaňovacieho obdobia, za ktoré sa daňové priznanie podáva. Ak koniec lehoty na podanie daňového priznania pripadne na sobotu, nedeľu alebo deň pracovného pokoja, posledným dňom lehoty je tento deň.</w:t>
            </w:r>
            <w:r w:rsidR="00142256">
              <w:rPr>
                <w:rFonts w:eastAsiaTheme="minorHAnsi"/>
                <w:lang w:eastAsia="en-US"/>
              </w:rPr>
              <w:t xml:space="preserve"> </w:t>
            </w:r>
          </w:p>
          <w:p w:rsidR="00BD5F3A" w:rsidRDefault="00BD5F3A" w:rsidP="0070495C">
            <w:pPr>
              <w:pStyle w:val="Odsekzoznamu"/>
              <w:tabs>
                <w:tab w:val="left" w:pos="860"/>
              </w:tabs>
              <w:ind w:left="0"/>
              <w:jc w:val="both"/>
              <w:rPr>
                <w:b/>
              </w:rPr>
            </w:pPr>
          </w:p>
          <w:p w:rsidR="004606AA" w:rsidRPr="001837E9" w:rsidRDefault="004606AA" w:rsidP="001837E9">
            <w:pPr>
              <w:pStyle w:val="Odsekzoznamu"/>
              <w:tabs>
                <w:tab w:val="left" w:pos="989"/>
              </w:tabs>
              <w:ind w:left="0"/>
              <w:jc w:val="both"/>
              <w:rPr>
                <w:rFonts w:eastAsiaTheme="minorHAnsi"/>
                <w:b/>
              </w:rPr>
            </w:pPr>
            <w:r w:rsidRPr="001837E9">
              <w:rPr>
                <w:rFonts w:eastAsiaTheme="minorHAnsi"/>
                <w:b/>
              </w:rPr>
              <w:t xml:space="preserve">(3) </w:t>
            </w:r>
            <w:r w:rsidR="00E92D5B" w:rsidRPr="00956819">
              <w:rPr>
                <w:rFonts w:eastAsiaTheme="minorHAnsi"/>
                <w:b/>
              </w:rPr>
              <w:t>Zdaniteľná osoba, ktorá sa rozhodne pre uplatňovanie osobitnej úpravy podľa § 68a, § 68b alebo § 68c, je povinná doručovať písomnosti týkajúce sa osobitnej úpravy daňovému úradu elektronickými prostriedkami; spôsob doručovania písomností elektronickými prostriedkami podľa osobitného predpisu</w:t>
            </w:r>
            <w:r w:rsidR="00E92D5B" w:rsidRPr="00956819">
              <w:rPr>
                <w:rFonts w:eastAsiaTheme="minorHAnsi"/>
                <w:b/>
                <w:vertAlign w:val="superscript"/>
              </w:rPr>
              <w:t>28ab</w:t>
            </w:r>
            <w:r w:rsidR="00E92D5B" w:rsidRPr="00956819">
              <w:rPr>
                <w:rFonts w:eastAsiaTheme="minorHAnsi"/>
                <w:b/>
              </w:rPr>
              <w:t>) sa nevzťahuje na podávanie písomností zdaniteľnou osobou, na ktorú sa nevzťahuje povinnosť doručovať písomnosti spôsobom podľa osobitného predpisu.</w:t>
            </w:r>
            <w:r w:rsidR="00E92D5B" w:rsidRPr="00956819">
              <w:rPr>
                <w:rFonts w:eastAsiaTheme="minorHAnsi"/>
                <w:b/>
                <w:vertAlign w:val="superscript"/>
              </w:rPr>
              <w:t>28ab</w:t>
            </w:r>
            <w:r w:rsidR="00E92D5B" w:rsidRPr="00956819">
              <w:rPr>
                <w:rFonts w:eastAsiaTheme="minorHAnsi"/>
                <w:b/>
              </w:rPr>
              <w:t>)</w:t>
            </w:r>
          </w:p>
          <w:p w:rsidR="00293285" w:rsidRDefault="00293285" w:rsidP="0070495C">
            <w:pPr>
              <w:pStyle w:val="Odsekzoznamu"/>
              <w:tabs>
                <w:tab w:val="left" w:pos="860"/>
              </w:tabs>
              <w:ind w:left="0"/>
              <w:jc w:val="both"/>
              <w:rPr>
                <w:b/>
              </w:rPr>
            </w:pPr>
          </w:p>
          <w:p w:rsidR="004606AA" w:rsidRDefault="004606AA" w:rsidP="0070495C">
            <w:pPr>
              <w:pStyle w:val="Odsekzoznamu"/>
              <w:tabs>
                <w:tab w:val="left" w:pos="860"/>
              </w:tabs>
              <w:ind w:left="0"/>
              <w:jc w:val="both"/>
              <w:rPr>
                <w:b/>
              </w:rPr>
            </w:pPr>
          </w:p>
          <w:p w:rsidR="004606AA" w:rsidRDefault="004606AA" w:rsidP="0070495C">
            <w:pPr>
              <w:pStyle w:val="Odsekzoznamu"/>
              <w:tabs>
                <w:tab w:val="left" w:pos="860"/>
              </w:tabs>
              <w:ind w:left="0"/>
              <w:jc w:val="both"/>
              <w:rPr>
                <w:b/>
              </w:rPr>
            </w:pPr>
          </w:p>
          <w:p w:rsidR="00142256" w:rsidRPr="00142256" w:rsidRDefault="002F3461" w:rsidP="00142256">
            <w:pPr>
              <w:tabs>
                <w:tab w:val="left" w:pos="977"/>
              </w:tabs>
              <w:jc w:val="both"/>
              <w:rPr>
                <w:b/>
              </w:rPr>
            </w:pPr>
            <w:r w:rsidRPr="002F3461">
              <w:rPr>
                <w:b/>
              </w:rPr>
              <w:t xml:space="preserve">(21) </w:t>
            </w:r>
            <w:r w:rsidR="00142256" w:rsidRPr="00D80CB0">
              <w:t xml:space="preserve"> </w:t>
            </w:r>
            <w:r w:rsidR="00142256" w:rsidRPr="00142256">
              <w:rPr>
                <w:b/>
              </w:rPr>
              <w:t>Daňové priznanie musí obsahovať tieto údaje:</w:t>
            </w:r>
          </w:p>
          <w:p w:rsidR="00142256" w:rsidRPr="00142256" w:rsidRDefault="00142256" w:rsidP="00142256">
            <w:pPr>
              <w:tabs>
                <w:tab w:val="left" w:pos="977"/>
              </w:tabs>
              <w:jc w:val="both"/>
              <w:rPr>
                <w:b/>
              </w:rPr>
            </w:pPr>
            <w:r w:rsidRPr="00142256">
              <w:rPr>
                <w:b/>
              </w:rPr>
              <w:t>a) identifikačné čísla podľa odseku 7,</w:t>
            </w:r>
          </w:p>
          <w:p w:rsidR="00142256" w:rsidRPr="00142256" w:rsidRDefault="00142256" w:rsidP="00142256">
            <w:pPr>
              <w:tabs>
                <w:tab w:val="left" w:pos="977"/>
              </w:tabs>
              <w:jc w:val="both"/>
              <w:rPr>
                <w:b/>
              </w:rPr>
            </w:pPr>
            <w:r w:rsidRPr="00142256">
              <w:rPr>
                <w:b/>
              </w:rPr>
              <w:t xml:space="preserve">b) celkovú hodnotu predaja tovaru na diaľku podľa § 68 ods. 1 písm. c) bez dane, pri ktorom vznikla daňová povinnosť v zdaňovacom období, výšku dane pre </w:t>
            </w:r>
            <w:r w:rsidRPr="00142256">
              <w:rPr>
                <w:b/>
              </w:rPr>
              <w:lastRenderedPageBreak/>
              <w:t xml:space="preserve">každú sadzbu dane, sadzbu dane a celkovú výšku splatnej dane, a to v členení podľa členských štátov spotreby, v ktorých vznikla daňová povinnosť. </w:t>
            </w:r>
          </w:p>
          <w:p w:rsidR="00BD5F3A" w:rsidRDefault="00BD5F3A" w:rsidP="00BD5F3A">
            <w:pPr>
              <w:pStyle w:val="Normlny0"/>
              <w:jc w:val="both"/>
              <w:rPr>
                <w:b/>
                <w:sz w:val="24"/>
                <w:szCs w:val="24"/>
              </w:rPr>
            </w:pPr>
          </w:p>
          <w:p w:rsidR="001D0F60" w:rsidRPr="001D0F60" w:rsidRDefault="00BD5F3A" w:rsidP="001D0F60">
            <w:pPr>
              <w:pStyle w:val="Odsekzoznamu"/>
              <w:tabs>
                <w:tab w:val="left" w:pos="989"/>
              </w:tabs>
              <w:ind w:left="0"/>
              <w:jc w:val="both"/>
              <w:rPr>
                <w:b/>
              </w:rPr>
            </w:pPr>
            <w:r w:rsidRPr="002F3461">
              <w:rPr>
                <w:b/>
              </w:rPr>
              <w:t xml:space="preserve">(24) </w:t>
            </w:r>
            <w:r w:rsidR="00142256" w:rsidRPr="00D80CB0">
              <w:t xml:space="preserve"> </w:t>
            </w:r>
            <w:r w:rsidR="001D0F60" w:rsidRPr="00D80CB0">
              <w:t xml:space="preserve"> </w:t>
            </w:r>
            <w:r w:rsidR="001D0F60" w:rsidRPr="001D0F60">
              <w:rPr>
                <w:b/>
              </w:rPr>
              <w:t xml:space="preserve">Každá zmena údajov z pôvodného daňového priznania sa uvedie v nasledujúcom daňovom priznaní najneskôr do troch rokov odo dňa uplynutia lehoty na podanie pôvodného daňového priznania. V tomto nasledujúcom daňovom priznaní sa uvedie príslušný členský štát spotreby, zdaňovacie obdobie a suma dane, ktorá vyplýva z opravy. Ak sa pri predaji tovaru na diaľku podľa § 68 ods. 1 písm. c) úhrada uskutočnila v inej mene ako v eurách, použije sa pri oprave sumy dane kurz, ktorý sa mal použiť pri prepočte úhrady za dodaný tovar podľa odseku 22. </w:t>
            </w:r>
          </w:p>
          <w:p w:rsidR="002F3461" w:rsidRDefault="002F3461" w:rsidP="0070495C">
            <w:pPr>
              <w:tabs>
                <w:tab w:val="left" w:pos="977"/>
              </w:tabs>
              <w:jc w:val="both"/>
              <w:rPr>
                <w:b/>
              </w:rPr>
            </w:pPr>
          </w:p>
          <w:p w:rsidR="00611E7A" w:rsidRDefault="00611E7A" w:rsidP="0070495C">
            <w:pPr>
              <w:tabs>
                <w:tab w:val="left" w:pos="977"/>
              </w:tabs>
              <w:jc w:val="both"/>
              <w:rPr>
                <w:b/>
              </w:rPr>
            </w:pPr>
          </w:p>
          <w:p w:rsidR="00611E7A" w:rsidRDefault="00611E7A" w:rsidP="0070495C">
            <w:pPr>
              <w:tabs>
                <w:tab w:val="left" w:pos="977"/>
              </w:tabs>
              <w:jc w:val="both"/>
              <w:rPr>
                <w:b/>
              </w:rPr>
            </w:pPr>
          </w:p>
          <w:p w:rsidR="002F3461" w:rsidRPr="002F3461" w:rsidRDefault="002F3461" w:rsidP="0070495C">
            <w:pPr>
              <w:pStyle w:val="Odsekzoznamu"/>
              <w:tabs>
                <w:tab w:val="left" w:pos="589"/>
              </w:tabs>
              <w:ind w:left="0"/>
              <w:jc w:val="both"/>
              <w:rPr>
                <w:rFonts w:eastAsiaTheme="minorHAnsi"/>
                <w:b/>
                <w:lang w:eastAsia="en-US"/>
              </w:rPr>
            </w:pPr>
            <w:r w:rsidRPr="002F3461">
              <w:rPr>
                <w:rFonts w:eastAsiaTheme="minorHAnsi"/>
                <w:b/>
                <w:lang w:eastAsia="en-US"/>
              </w:rPr>
              <w:t xml:space="preserve">(22) </w:t>
            </w:r>
            <w:r w:rsidR="00142256" w:rsidRPr="00D80CB0">
              <w:rPr>
                <w:rFonts w:eastAsiaTheme="minorHAnsi"/>
                <w:lang w:eastAsia="en-US"/>
              </w:rPr>
              <w:t xml:space="preserve"> </w:t>
            </w:r>
            <w:r w:rsidR="00142256" w:rsidRPr="00142256">
              <w:rPr>
                <w:rFonts w:eastAsiaTheme="minorHAnsi"/>
                <w:b/>
                <w:lang w:eastAsia="en-US"/>
              </w:rPr>
              <w:t>Sumy v daňovom priznaní sa uvádzajú v eurách. Ak sa úhrada za predaj tovaru na diaľku podľa § 68 ods. 1 písm. c) uskutoční v inej mene ako v eurách, použije sa na prepočet tejto úhrady na eurá referenčný výmenný kurz určený a vyhlásený Európskou centrálnou bankou alebo Národnou bankou Slovenska5a) platný posledný deň príslušného zdaňovacieho obdobia alebo nasledujúci deň, ak nebol v posledný deň zdaňovacieho obdobia kurz určený a vyhlásený</w:t>
            </w:r>
            <w:r w:rsidR="00142256" w:rsidRPr="00D80CB0">
              <w:rPr>
                <w:rFonts w:eastAsiaTheme="minorHAnsi"/>
                <w:lang w:eastAsia="en-US"/>
              </w:rPr>
              <w:t xml:space="preserve">. </w:t>
            </w:r>
          </w:p>
          <w:p w:rsidR="00EF7783" w:rsidRDefault="00EF7783" w:rsidP="0070495C">
            <w:pPr>
              <w:pStyle w:val="Normlny0"/>
              <w:jc w:val="both"/>
              <w:rPr>
                <w:b/>
                <w:sz w:val="24"/>
                <w:szCs w:val="24"/>
              </w:rPr>
            </w:pPr>
          </w:p>
          <w:p w:rsidR="00BD5F3A" w:rsidRDefault="00BD5F3A" w:rsidP="0070495C">
            <w:pPr>
              <w:pStyle w:val="Normlny0"/>
              <w:jc w:val="both"/>
              <w:rPr>
                <w:b/>
                <w:sz w:val="24"/>
                <w:szCs w:val="24"/>
              </w:rPr>
            </w:pPr>
          </w:p>
          <w:p w:rsidR="00BD5F3A" w:rsidRDefault="00BD5F3A" w:rsidP="0070495C">
            <w:pPr>
              <w:pStyle w:val="Normlny0"/>
              <w:jc w:val="both"/>
              <w:rPr>
                <w:b/>
                <w:sz w:val="24"/>
                <w:szCs w:val="24"/>
              </w:rPr>
            </w:pPr>
          </w:p>
          <w:p w:rsidR="00BD5F3A" w:rsidRDefault="00BD5F3A" w:rsidP="0070495C">
            <w:pPr>
              <w:pStyle w:val="Normlny0"/>
              <w:jc w:val="both"/>
              <w:rPr>
                <w:b/>
                <w:sz w:val="24"/>
                <w:szCs w:val="24"/>
              </w:rPr>
            </w:pPr>
          </w:p>
          <w:p w:rsidR="00BD5F3A" w:rsidRDefault="00BD5F3A" w:rsidP="0070495C">
            <w:pPr>
              <w:pStyle w:val="Normlny0"/>
              <w:jc w:val="both"/>
              <w:rPr>
                <w:b/>
                <w:sz w:val="24"/>
                <w:szCs w:val="24"/>
              </w:rPr>
            </w:pPr>
          </w:p>
          <w:p w:rsidR="002F3461" w:rsidRPr="002F3461" w:rsidRDefault="002F3461" w:rsidP="0070495C">
            <w:pPr>
              <w:pStyle w:val="Normlny0"/>
              <w:jc w:val="both"/>
              <w:rPr>
                <w:rFonts w:eastAsiaTheme="minorHAnsi"/>
                <w:b/>
                <w:sz w:val="24"/>
                <w:szCs w:val="24"/>
              </w:rPr>
            </w:pPr>
            <w:r w:rsidRPr="002F3461">
              <w:rPr>
                <w:rFonts w:eastAsiaTheme="minorHAnsi"/>
                <w:b/>
                <w:sz w:val="24"/>
                <w:szCs w:val="24"/>
              </w:rPr>
              <w:t xml:space="preserve">(23) </w:t>
            </w:r>
            <w:r w:rsidR="00611E7A" w:rsidRPr="00611E7A">
              <w:rPr>
                <w:rFonts w:eastAsiaTheme="minorHAnsi"/>
                <w:b/>
                <w:sz w:val="24"/>
                <w:szCs w:val="24"/>
              </w:rPr>
              <w:t xml:space="preserve">Daň sa platí v eurách na príslušný účet daňového úradu najneskôr do konca lehoty na podanie daňového </w:t>
            </w:r>
            <w:r w:rsidR="00611E7A" w:rsidRPr="00611E7A">
              <w:rPr>
                <w:rFonts w:eastAsiaTheme="minorHAnsi"/>
                <w:b/>
                <w:sz w:val="24"/>
                <w:szCs w:val="24"/>
              </w:rPr>
              <w:lastRenderedPageBreak/>
              <w:t>priznania s uvedením odkazu na príslušné daňové priznanie. Ak koniec lehoty na zaplatenie dane pripadne na sobotu, nedeľu alebo deň pracovného pokoja, posledným dňom lehoty je tento deň. Za deň platby sa považuje deň, keď platba bola pripísaná na účet daňového úradu.</w:t>
            </w:r>
          </w:p>
          <w:p w:rsidR="00B83E6A" w:rsidRDefault="00B83E6A" w:rsidP="0070495C">
            <w:pPr>
              <w:pStyle w:val="Normlny0"/>
              <w:jc w:val="both"/>
              <w:rPr>
                <w:b/>
                <w:sz w:val="24"/>
                <w:szCs w:val="24"/>
              </w:rPr>
            </w:pPr>
          </w:p>
          <w:p w:rsidR="00B83E6A" w:rsidRDefault="00B83E6A" w:rsidP="0070495C">
            <w:pPr>
              <w:pStyle w:val="Normlny0"/>
              <w:jc w:val="both"/>
              <w:rPr>
                <w:b/>
                <w:sz w:val="24"/>
                <w:szCs w:val="24"/>
              </w:rPr>
            </w:pPr>
          </w:p>
          <w:p w:rsidR="0050333F" w:rsidRDefault="0050333F" w:rsidP="0070495C">
            <w:pPr>
              <w:pStyle w:val="Normlny0"/>
              <w:jc w:val="both"/>
              <w:rPr>
                <w:b/>
                <w:sz w:val="24"/>
                <w:szCs w:val="24"/>
              </w:rPr>
            </w:pPr>
          </w:p>
          <w:p w:rsidR="00B83E6A" w:rsidRDefault="00B83E6A" w:rsidP="0070495C">
            <w:pPr>
              <w:pStyle w:val="Normlny0"/>
              <w:jc w:val="both"/>
              <w:rPr>
                <w:b/>
                <w:sz w:val="24"/>
                <w:szCs w:val="24"/>
              </w:rPr>
            </w:pPr>
          </w:p>
          <w:p w:rsidR="00437D4D" w:rsidRPr="00B85734" w:rsidRDefault="00437D4D" w:rsidP="00437D4D">
            <w:pPr>
              <w:jc w:val="both"/>
              <w:rPr>
                <w:rFonts w:eastAsiaTheme="minorHAnsi"/>
                <w:b/>
                <w:lang w:eastAsia="en-US"/>
              </w:rPr>
            </w:pPr>
            <w:r w:rsidRPr="00437D4D">
              <w:rPr>
                <w:rFonts w:eastAsiaTheme="minorHAnsi"/>
                <w:b/>
                <w:lang w:eastAsia="en-US"/>
              </w:rPr>
              <w:t xml:space="preserve">(6) </w:t>
            </w:r>
            <w:r w:rsidR="00D10D71" w:rsidRPr="00956819">
              <w:rPr>
                <w:b/>
              </w:rPr>
              <w:t>Žiadateľ, ktorý je identifikovaný pre uplatňovanie osobitnej úpravy podľa § 68c v tuzemsku alebo osobitnej úpravy podľa ustanovení zákona platného v inom členskom štáte zodpovedajúcich § 68b alebo § 68c, má nárok na vrátenie dane uplatnenej pri tovaroch a službách, ktoré súvisia s dodaním tovarov a služieb uvedených v § 68 ods. 1 písm. b) a c); splnenie podmienky podľa odseku 2 písm. c) sa nevyžaduje.</w:t>
            </w:r>
          </w:p>
          <w:p w:rsidR="00437D4D" w:rsidRPr="00437D4D" w:rsidRDefault="00437D4D" w:rsidP="00437D4D">
            <w:pPr>
              <w:jc w:val="both"/>
              <w:rPr>
                <w:rFonts w:eastAsiaTheme="minorHAnsi"/>
                <w:b/>
                <w:lang w:eastAsia="en-US"/>
              </w:rPr>
            </w:pPr>
          </w:p>
          <w:p w:rsidR="00CD7CD0" w:rsidRDefault="00437D4D" w:rsidP="00CD7CD0">
            <w:pPr>
              <w:pStyle w:val="Normlny0"/>
              <w:jc w:val="both"/>
              <w:rPr>
                <w:sz w:val="24"/>
                <w:szCs w:val="24"/>
                <w:lang w:eastAsia="sk-SK"/>
              </w:rPr>
            </w:pPr>
            <w:r w:rsidRPr="00601BBD">
              <w:rPr>
                <w:rFonts w:eastAsiaTheme="minorHAnsi"/>
                <w:b/>
                <w:sz w:val="24"/>
                <w:szCs w:val="24"/>
              </w:rPr>
              <w:t>(4)</w:t>
            </w:r>
            <w:r w:rsidRPr="00601BBD">
              <w:rPr>
                <w:b/>
                <w:sz w:val="24"/>
                <w:szCs w:val="24"/>
                <w:lang w:eastAsia="sk-SK"/>
              </w:rPr>
              <w:t xml:space="preserve"> </w:t>
            </w:r>
            <w:r w:rsidR="00D10D71" w:rsidRPr="00956819">
              <w:rPr>
                <w:b/>
                <w:sz w:val="24"/>
                <w:szCs w:val="24"/>
                <w:lang w:eastAsia="sk-SK"/>
              </w:rPr>
              <w:t>Zdaniteľná osoba, ktorá nemá sídlo ani prevádzkareň na území Európskej únie a je identifikovaná pre uplatňovanie osobitnej úpravy podľa § 68a až 68c v tuzemsku alebo osobitnej úpravy podľa ustanovení zákona platného v inom členskom štáte zodpovedajúcich § 68a až 68c, má nárok na vrátenie dane uplatnenej pri tovaroch a službách, ktoré súvisia s dodaním tovarov a služieb uvedených v § 68 ods. 1; splnenie podmienok podľa odseku 2 písm. c) a § 58 ods. 5 sa nevyžaduje.</w:t>
            </w:r>
          </w:p>
          <w:p w:rsidR="00601BBD" w:rsidRDefault="00601BBD" w:rsidP="00CD7CD0">
            <w:pPr>
              <w:pStyle w:val="Normlny0"/>
              <w:jc w:val="both"/>
              <w:rPr>
                <w:b/>
                <w:sz w:val="24"/>
                <w:szCs w:val="24"/>
              </w:rPr>
            </w:pPr>
          </w:p>
          <w:p w:rsidR="00CD7CD0" w:rsidRPr="007C6E53" w:rsidRDefault="00CD7CD0" w:rsidP="00CD7CD0">
            <w:pPr>
              <w:jc w:val="both"/>
              <w:rPr>
                <w:b/>
              </w:rPr>
            </w:pPr>
            <w:r w:rsidRPr="00354F1C">
              <w:rPr>
                <w:b/>
              </w:rPr>
              <w:t xml:space="preserve">(10) </w:t>
            </w:r>
            <w:r w:rsidR="00D10D71" w:rsidRPr="00956819">
              <w:rPr>
                <w:b/>
              </w:rPr>
              <w:t xml:space="preserve">Ak zahraničná osoba uplatňuje osobitnú úpravu podľa § 68a až 68c alebo osobitnú úpravu podľa ustanovení zákona platného v inom členskom štáte zodpovedajúcich § 68a až 68c a súčasne vykonáva v tuzemsku aj činnosti, na ktoré sa tieto osobitné </w:t>
            </w:r>
            <w:r w:rsidR="00D10D71" w:rsidRPr="00956819">
              <w:rPr>
                <w:b/>
              </w:rPr>
              <w:lastRenderedPageBreak/>
              <w:t>úpravy nevzťahujú a v súvislosti s ktorými je registrovaná ako platiteľ podľa § 5, má právo na odpočítanie dane uplatnenej pri tovaroch a službách, ktoré súvisia s dodaním tovarov a služieb uvedených v § 68 ods. 1.</w:t>
            </w:r>
          </w:p>
          <w:p w:rsidR="004727F5" w:rsidRDefault="004727F5" w:rsidP="0070495C">
            <w:pPr>
              <w:pStyle w:val="Normlny0"/>
              <w:jc w:val="both"/>
              <w:rPr>
                <w:b/>
                <w:sz w:val="24"/>
                <w:szCs w:val="24"/>
              </w:rPr>
            </w:pPr>
          </w:p>
          <w:p w:rsidR="005B56F4" w:rsidRPr="005B56F4" w:rsidRDefault="00E10AC6" w:rsidP="005B56F4">
            <w:pPr>
              <w:tabs>
                <w:tab w:val="left" w:pos="1029"/>
              </w:tabs>
              <w:jc w:val="both"/>
              <w:rPr>
                <w:b/>
              </w:rPr>
            </w:pPr>
            <w:r w:rsidRPr="00E10AC6">
              <w:rPr>
                <w:b/>
              </w:rPr>
              <w:t xml:space="preserve">(25) </w:t>
            </w:r>
            <w:r w:rsidR="005B56F4" w:rsidRPr="00D80CB0">
              <w:t xml:space="preserve"> </w:t>
            </w:r>
            <w:r w:rsidR="005B56F4" w:rsidRPr="005B56F4">
              <w:rPr>
                <w:b/>
              </w:rPr>
              <w:t xml:space="preserve">Zdaniteľná osoba, ktorá uplatňuje osobitnú úpravu a nie je zastúpená sprostredkovateľom, a sprostredkovateľ sú povinní viesť záznamy o predaji tovaru na diaľku podľa § 68 ods. 1 písm. c) v </w:t>
            </w:r>
            <w:r w:rsidR="005B56F4" w:rsidRPr="005E6638">
              <w:rPr>
                <w:b/>
              </w:rPr>
              <w:t>rozsahu podľa osobitného predpisu,</w:t>
            </w:r>
            <w:r w:rsidR="005B56F4" w:rsidRPr="005E6638">
              <w:rPr>
                <w:b/>
                <w:vertAlign w:val="superscript"/>
              </w:rPr>
              <w:t>28ac</w:t>
            </w:r>
            <w:r w:rsidR="005B56F4" w:rsidRPr="005E6638">
              <w:rPr>
                <w:b/>
              </w:rPr>
              <w:t>) aby správca dane v členskom</w:t>
            </w:r>
            <w:r w:rsidR="005B56F4" w:rsidRPr="005B56F4">
              <w:rPr>
                <w:b/>
              </w:rPr>
              <w:t xml:space="preserve"> štáte spotreby mohol preveriť správnosť výšky dane uvedenej v daňovom priznaní, a uchovávať záznamy po dobu desiatich rokov od konca roka, v ktorom dodal tovar. </w:t>
            </w:r>
            <w:r w:rsidR="00B4143D">
              <w:rPr>
                <w:b/>
              </w:rPr>
              <w:t>O</w:t>
            </w:r>
            <w:r w:rsidR="005B56F4" w:rsidRPr="005B56F4">
              <w:rPr>
                <w:b/>
              </w:rPr>
              <w:t>soby</w:t>
            </w:r>
            <w:r w:rsidR="00B4143D">
              <w:rPr>
                <w:b/>
              </w:rPr>
              <w:t xml:space="preserve"> podľa prvej vety</w:t>
            </w:r>
            <w:r w:rsidR="005B56F4" w:rsidRPr="005B56F4">
              <w:rPr>
                <w:b/>
              </w:rPr>
              <w:t xml:space="preserve"> sú povinné </w:t>
            </w:r>
            <w:r w:rsidR="00B4143D">
              <w:rPr>
                <w:b/>
              </w:rPr>
              <w:t>predložiť</w:t>
            </w:r>
            <w:r w:rsidR="005B56F4" w:rsidRPr="005B56F4">
              <w:rPr>
                <w:b/>
              </w:rPr>
              <w:t xml:space="preserve"> tieto záznamy daňovému úradu na požiadanie.</w:t>
            </w:r>
          </w:p>
          <w:p w:rsidR="00E10AC6" w:rsidRPr="001837E9" w:rsidRDefault="00E10AC6" w:rsidP="0070495C">
            <w:pPr>
              <w:tabs>
                <w:tab w:val="left" w:pos="1029"/>
              </w:tabs>
              <w:jc w:val="both"/>
              <w:rPr>
                <w:b/>
              </w:rPr>
            </w:pPr>
          </w:p>
          <w:p w:rsidR="007B6FB1" w:rsidRPr="001837E9" w:rsidRDefault="007B6FB1" w:rsidP="007B6FB1">
            <w:pPr>
              <w:pStyle w:val="Odsekzoznamu"/>
              <w:tabs>
                <w:tab w:val="left" w:pos="989"/>
              </w:tabs>
              <w:ind w:left="0"/>
              <w:jc w:val="both"/>
              <w:rPr>
                <w:rFonts w:eastAsiaTheme="minorHAnsi"/>
                <w:b/>
              </w:rPr>
            </w:pPr>
            <w:r w:rsidRPr="001837E9">
              <w:rPr>
                <w:rFonts w:eastAsiaTheme="minorHAnsi"/>
                <w:b/>
              </w:rPr>
              <w:t xml:space="preserve">(3) </w:t>
            </w:r>
            <w:r w:rsidR="00196AD5" w:rsidRPr="00956819">
              <w:rPr>
                <w:rFonts w:eastAsiaTheme="minorHAnsi"/>
                <w:b/>
              </w:rPr>
              <w:t>Zdaniteľná osoba, ktorá sa rozhodne pre uplatňovanie osobitnej úpravy podľa § 68a, § 68b alebo § 68c, je povinná doručovať písomnosti týkajúce sa osobitnej úpravy daňovému úradu elektronickými prostriedkami; spôsob doručovania písomností elektronickými prostriedkami podľa osobitného predpisu</w:t>
            </w:r>
            <w:r w:rsidR="00196AD5" w:rsidRPr="00956819">
              <w:rPr>
                <w:rFonts w:eastAsiaTheme="minorHAnsi"/>
                <w:b/>
                <w:vertAlign w:val="superscript"/>
              </w:rPr>
              <w:t>28ab</w:t>
            </w:r>
            <w:r w:rsidR="00196AD5" w:rsidRPr="00956819">
              <w:rPr>
                <w:rFonts w:eastAsiaTheme="minorHAnsi"/>
                <w:b/>
              </w:rPr>
              <w:t>) sa nevzťahuje na podávanie písomností zdaniteľnou osobou, na ktorú sa nevzťahuje povinnosť doručovať písomnosti spôsobom podľa osobitného predpisu.</w:t>
            </w:r>
            <w:r w:rsidR="00196AD5" w:rsidRPr="00956819">
              <w:rPr>
                <w:rFonts w:eastAsiaTheme="minorHAnsi"/>
                <w:b/>
                <w:vertAlign w:val="superscript"/>
              </w:rPr>
              <w:t>28ab</w:t>
            </w:r>
            <w:r w:rsidR="00196AD5" w:rsidRPr="00956819">
              <w:rPr>
                <w:rFonts w:eastAsiaTheme="minorHAnsi"/>
                <w:b/>
              </w:rPr>
              <w:t>)</w:t>
            </w:r>
          </w:p>
          <w:p w:rsidR="00E10AC6" w:rsidRPr="002F3461" w:rsidRDefault="00E10AC6" w:rsidP="0070495C">
            <w:pPr>
              <w:pStyle w:val="Normlny0"/>
              <w:jc w:val="both"/>
              <w:rPr>
                <w:sz w:val="24"/>
                <w:szCs w:val="24"/>
              </w:rPr>
            </w:pPr>
          </w:p>
        </w:tc>
        <w:tc>
          <w:tcPr>
            <w:tcW w:w="509" w:type="dxa"/>
            <w:tcBorders>
              <w:top w:val="single" w:sz="4" w:space="0" w:color="auto"/>
              <w:left w:val="single" w:sz="4" w:space="0" w:color="auto"/>
              <w:bottom w:val="single" w:sz="4" w:space="0" w:color="auto"/>
              <w:right w:val="single" w:sz="4" w:space="0" w:color="auto"/>
            </w:tcBorders>
          </w:tcPr>
          <w:p w:rsidR="00EF7783" w:rsidRDefault="007F48BA" w:rsidP="0070495C">
            <w:pPr>
              <w:jc w:val="center"/>
            </w:pPr>
            <w:r>
              <w:lastRenderedPageBreak/>
              <w:t>Ú</w:t>
            </w: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E84D6A" w:rsidRDefault="00E84D6A" w:rsidP="0070495C">
            <w:pPr>
              <w:jc w:val="center"/>
            </w:pPr>
          </w:p>
          <w:p w:rsidR="00E84D6A" w:rsidRDefault="00E84D6A" w:rsidP="0070495C">
            <w:pPr>
              <w:jc w:val="center"/>
            </w:pPr>
          </w:p>
          <w:p w:rsidR="00DE3D66" w:rsidRDefault="00DE3D66" w:rsidP="0070495C">
            <w:pPr>
              <w:jc w:val="center"/>
            </w:pPr>
          </w:p>
          <w:p w:rsidR="00920946" w:rsidRDefault="00920946" w:rsidP="0070495C">
            <w:pPr>
              <w:jc w:val="center"/>
            </w:pPr>
          </w:p>
          <w:p w:rsidR="00DE3D66" w:rsidRDefault="00DE3D66" w:rsidP="0070495C">
            <w:pPr>
              <w:jc w:val="center"/>
            </w:pPr>
            <w:proofErr w:type="spellStart"/>
            <w:r w:rsidRPr="007518DA">
              <w:t>n.a</w:t>
            </w:r>
            <w:proofErr w:type="spellEnd"/>
            <w:r w:rsidRPr="007518DA">
              <w:t>.</w:t>
            </w: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p>
          <w:p w:rsidR="00DE3D66" w:rsidRDefault="00DE3D66" w:rsidP="0070495C">
            <w:pPr>
              <w:jc w:val="center"/>
            </w:pPr>
            <w:r>
              <w:t>Ú</w:t>
            </w:r>
          </w:p>
          <w:p w:rsidR="00DE3D66" w:rsidRDefault="00DE3D66" w:rsidP="0070495C">
            <w:pPr>
              <w:jc w:val="center"/>
            </w:pPr>
          </w:p>
          <w:p w:rsidR="00DE3D66" w:rsidRDefault="00DE3D66" w:rsidP="0070495C">
            <w:pPr>
              <w:jc w:val="center"/>
            </w:pPr>
          </w:p>
        </w:tc>
        <w:tc>
          <w:tcPr>
            <w:tcW w:w="567" w:type="dxa"/>
            <w:tcBorders>
              <w:top w:val="single" w:sz="4" w:space="0" w:color="auto"/>
              <w:left w:val="single" w:sz="4" w:space="0" w:color="auto"/>
              <w:bottom w:val="single" w:sz="4" w:space="0" w:color="auto"/>
              <w:right w:val="single" w:sz="12" w:space="0" w:color="auto"/>
            </w:tcBorders>
          </w:tcPr>
          <w:p w:rsidR="00EF7783" w:rsidRDefault="00EF7783" w:rsidP="0070495C">
            <w:pPr>
              <w:pStyle w:val="Nadpis1"/>
              <w:rPr>
                <w:b w:val="0"/>
                <w:bCs w:val="0"/>
              </w:rPr>
            </w:pPr>
          </w:p>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93B4C" w:rsidRDefault="00B93B4C"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BD5F3A" w:rsidRDefault="00BD5F3A" w:rsidP="00B93B4C"/>
          <w:p w:rsidR="00AF5299" w:rsidRDefault="00AF5299" w:rsidP="00B93B4C"/>
          <w:p w:rsidR="00AF5299" w:rsidRDefault="00AF5299" w:rsidP="00B93B4C"/>
          <w:p w:rsidR="00AF5299" w:rsidRDefault="00AF5299" w:rsidP="00B93B4C"/>
          <w:p w:rsidR="00E84D6A" w:rsidRDefault="00E84D6A" w:rsidP="00B93B4C"/>
          <w:p w:rsidR="00E84D6A" w:rsidRDefault="00E84D6A" w:rsidP="00B93B4C"/>
          <w:p w:rsidR="00E84D6A" w:rsidRDefault="00E84D6A" w:rsidP="00B93B4C"/>
          <w:p w:rsidR="00E84D6A" w:rsidRDefault="00E84D6A" w:rsidP="00B93B4C"/>
          <w:p w:rsidR="00E84D6A" w:rsidRDefault="00E84D6A" w:rsidP="00B93B4C"/>
          <w:p w:rsidR="004606AA" w:rsidRDefault="004606AA" w:rsidP="00B93B4C"/>
          <w:p w:rsidR="004606AA" w:rsidRDefault="004606AA" w:rsidP="00B93B4C"/>
          <w:p w:rsidR="004606AA" w:rsidRDefault="004606AA" w:rsidP="00B93B4C"/>
          <w:p w:rsidR="004606AA" w:rsidRDefault="004606AA" w:rsidP="00B93B4C"/>
          <w:p w:rsidR="004606AA" w:rsidRDefault="004606AA" w:rsidP="00B93B4C"/>
          <w:p w:rsidR="004606AA" w:rsidRDefault="004606AA" w:rsidP="00B93B4C"/>
          <w:p w:rsidR="004606AA" w:rsidRDefault="004606AA" w:rsidP="00B93B4C"/>
          <w:p w:rsidR="004606AA" w:rsidRDefault="004606AA" w:rsidP="00B93B4C"/>
          <w:p w:rsidR="004606AA" w:rsidRDefault="004606AA" w:rsidP="00B93B4C"/>
          <w:p w:rsidR="00E84D6A" w:rsidRDefault="00E84D6A" w:rsidP="00B93B4C"/>
          <w:p w:rsidR="00BD5F3A" w:rsidRDefault="00BD5F3A" w:rsidP="00B93B4C"/>
          <w:p w:rsidR="004606AA" w:rsidRDefault="004606AA" w:rsidP="00B93B4C"/>
          <w:p w:rsidR="004606AA" w:rsidRDefault="004606AA" w:rsidP="00B93B4C"/>
          <w:p w:rsidR="004606AA" w:rsidRDefault="004606AA" w:rsidP="00B93B4C"/>
          <w:p w:rsidR="004606AA" w:rsidRDefault="004606AA" w:rsidP="00B93B4C"/>
          <w:p w:rsidR="004606AA" w:rsidRDefault="004606AA" w:rsidP="00B93B4C"/>
          <w:p w:rsidR="00BD5F3A" w:rsidRPr="00BD5F3A" w:rsidRDefault="007518DA" w:rsidP="00B93B4C">
            <w:pPr>
              <w:rPr>
                <w:sz w:val="18"/>
                <w:szCs w:val="18"/>
              </w:rPr>
            </w:pPr>
            <w:proofErr w:type="spellStart"/>
            <w:r w:rsidRPr="007518DA">
              <w:rPr>
                <w:sz w:val="18"/>
                <w:szCs w:val="18"/>
              </w:rPr>
              <w:t>Zákon</w:t>
            </w:r>
            <w:r w:rsidR="00BD5F3A" w:rsidRPr="007518DA">
              <w:rPr>
                <w:sz w:val="18"/>
                <w:szCs w:val="18"/>
              </w:rPr>
              <w:t>č</w:t>
            </w:r>
            <w:proofErr w:type="spellEnd"/>
            <w:r w:rsidR="00BD5F3A" w:rsidRPr="007518DA">
              <w:rPr>
                <w:sz w:val="18"/>
                <w:szCs w:val="18"/>
              </w:rPr>
              <w:t xml:space="preserve">. 222/2004 </w:t>
            </w:r>
            <w:proofErr w:type="spellStart"/>
            <w:r w:rsidRPr="007518DA">
              <w:rPr>
                <w:sz w:val="18"/>
                <w:szCs w:val="18"/>
              </w:rPr>
              <w:t>Z.z</w:t>
            </w:r>
            <w:proofErr w:type="spellEnd"/>
            <w:r w:rsidRPr="007518DA">
              <w:rPr>
                <w:sz w:val="18"/>
                <w:szCs w:val="18"/>
              </w:rPr>
              <w:t>.</w:t>
            </w:r>
            <w:r w:rsidR="00BD5F3A" w:rsidRPr="007518DA">
              <w:rPr>
                <w:sz w:val="18"/>
                <w:szCs w:val="18"/>
              </w:rPr>
              <w:t xml:space="preserve"> neukladá žiadne ďalšie povinnosti a ani iné formality pri dovoze</w:t>
            </w:r>
            <w:r>
              <w:rPr>
                <w:sz w:val="18"/>
                <w:szCs w:val="18"/>
              </w:rPr>
              <w:t>.</w:t>
            </w:r>
          </w:p>
          <w:p w:rsidR="00BD5F3A" w:rsidRPr="00B93B4C" w:rsidRDefault="00BD5F3A" w:rsidP="00B93B4C"/>
        </w:tc>
      </w:tr>
      <w:tr w:rsidR="008D7999" w:rsidRPr="009F70B5" w:rsidTr="0070495C">
        <w:tc>
          <w:tcPr>
            <w:tcW w:w="694" w:type="dxa"/>
            <w:tcBorders>
              <w:top w:val="single" w:sz="4" w:space="0" w:color="auto"/>
              <w:left w:val="single" w:sz="12" w:space="0" w:color="auto"/>
              <w:bottom w:val="single" w:sz="4" w:space="0" w:color="auto"/>
              <w:right w:val="single" w:sz="4" w:space="0" w:color="auto"/>
            </w:tcBorders>
          </w:tcPr>
          <w:p w:rsidR="008D7999" w:rsidRPr="009F70B5" w:rsidRDefault="008D7999" w:rsidP="0070495C">
            <w:pPr>
              <w:jc w:val="center"/>
            </w:pPr>
            <w:r w:rsidRPr="004B021C">
              <w:lastRenderedPageBreak/>
              <w:t xml:space="preserve">Čl.2 </w:t>
            </w:r>
          </w:p>
          <w:p w:rsidR="008D7999" w:rsidRDefault="008D7999" w:rsidP="0070495C">
            <w:pPr>
              <w:jc w:val="center"/>
            </w:pPr>
            <w:r>
              <w:t xml:space="preserve">bod </w:t>
            </w:r>
            <w:r w:rsidRPr="007518DA">
              <w:t>31</w:t>
            </w:r>
            <w:r w:rsidR="005A470B" w:rsidRPr="007518DA">
              <w:t>.</w:t>
            </w:r>
            <w:r w:rsidR="00213A34" w:rsidRPr="007518DA">
              <w:t xml:space="preserve"> </w:t>
            </w: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8D7999" w:rsidRDefault="008D7999" w:rsidP="0070495C">
            <w:pPr>
              <w:jc w:val="center"/>
            </w:pPr>
          </w:p>
          <w:p w:rsidR="00641AAE" w:rsidRDefault="00641AAE" w:rsidP="0070495C">
            <w:pPr>
              <w:jc w:val="center"/>
            </w:pPr>
          </w:p>
          <w:p w:rsidR="00CA3C6E" w:rsidRDefault="00CA3C6E" w:rsidP="0070495C">
            <w:pPr>
              <w:jc w:val="center"/>
            </w:pPr>
          </w:p>
          <w:p w:rsidR="00CA3C6E" w:rsidRDefault="00CA3C6E" w:rsidP="0070495C">
            <w:pPr>
              <w:jc w:val="center"/>
            </w:pPr>
          </w:p>
          <w:p w:rsidR="009452E5" w:rsidRDefault="009452E5" w:rsidP="0070495C">
            <w:pPr>
              <w:jc w:val="center"/>
            </w:pPr>
          </w:p>
          <w:p w:rsidR="00730DD3" w:rsidRDefault="00730DD3" w:rsidP="0070495C">
            <w:pPr>
              <w:jc w:val="center"/>
            </w:pPr>
          </w:p>
          <w:p w:rsidR="008D7999" w:rsidRDefault="008D7999" w:rsidP="0070495C">
            <w:pPr>
              <w:jc w:val="center"/>
            </w:pPr>
          </w:p>
          <w:p w:rsidR="00641AAE" w:rsidRPr="00B3267E" w:rsidRDefault="00641AAE" w:rsidP="0070495C">
            <w:pPr>
              <w:jc w:val="center"/>
            </w:pPr>
            <w:r w:rsidRPr="00B3267E">
              <w:t xml:space="preserve">Čl.2 </w:t>
            </w:r>
          </w:p>
          <w:p w:rsidR="00641AAE" w:rsidRDefault="00641AAE" w:rsidP="0070495C">
            <w:pPr>
              <w:jc w:val="center"/>
            </w:pPr>
            <w:r w:rsidRPr="00B3267E">
              <w:t xml:space="preserve">bod 31. </w:t>
            </w:r>
          </w:p>
          <w:p w:rsidR="00641AAE" w:rsidRDefault="00641AAE" w:rsidP="0070495C">
            <w:pPr>
              <w:jc w:val="center"/>
              <w:rPr>
                <w:b/>
              </w:rPr>
            </w:pPr>
          </w:p>
          <w:p w:rsidR="008D7999" w:rsidRDefault="008D7999" w:rsidP="0070495C"/>
          <w:p w:rsidR="008D7999" w:rsidRPr="004B021C" w:rsidRDefault="008D7999" w:rsidP="0070495C">
            <w:pPr>
              <w:jc w:val="center"/>
            </w:pPr>
          </w:p>
        </w:tc>
        <w:tc>
          <w:tcPr>
            <w:tcW w:w="6792" w:type="dxa"/>
            <w:gridSpan w:val="2"/>
            <w:tcBorders>
              <w:top w:val="single" w:sz="4" w:space="0" w:color="auto"/>
              <w:left w:val="single" w:sz="4" w:space="0" w:color="auto"/>
              <w:bottom w:val="single" w:sz="4" w:space="0" w:color="auto"/>
              <w:right w:val="single" w:sz="4" w:space="0" w:color="auto"/>
            </w:tcBorders>
          </w:tcPr>
          <w:p w:rsidR="008D7999" w:rsidRPr="003E32D0" w:rsidRDefault="008D7999" w:rsidP="0070495C">
            <w:pPr>
              <w:spacing w:before="120" w:line="312" w:lineRule="atLeast"/>
              <w:jc w:val="both"/>
            </w:pPr>
            <w:r w:rsidRPr="003E32D0">
              <w:lastRenderedPageBreak/>
              <w:t>31. V hlave XII sa dopĺňajú tieto kapitoly:</w:t>
            </w:r>
          </w:p>
          <w:p w:rsidR="008D7999" w:rsidRPr="004B2A20" w:rsidRDefault="008D7999" w:rsidP="0070495C">
            <w:pPr>
              <w:spacing w:line="312" w:lineRule="atLeast"/>
              <w:jc w:val="center"/>
              <w:rPr>
                <w:bCs/>
              </w:rPr>
            </w:pPr>
            <w:r w:rsidRPr="004B2A20">
              <w:rPr>
                <w:b/>
                <w:bCs/>
                <w:iCs/>
              </w:rPr>
              <w:t>„</w:t>
            </w:r>
            <w:r w:rsidRPr="004B2A20">
              <w:rPr>
                <w:bCs/>
                <w:iCs/>
              </w:rPr>
              <w:t>KAPITOLA 7</w:t>
            </w:r>
            <w:r w:rsidRPr="004B2A20">
              <w:rPr>
                <w:bCs/>
              </w:rPr>
              <w:t xml:space="preserve"> </w:t>
            </w:r>
          </w:p>
          <w:p w:rsidR="008D7999" w:rsidRPr="004B2A20" w:rsidRDefault="008D7999" w:rsidP="0070495C">
            <w:pPr>
              <w:spacing w:after="120" w:line="312" w:lineRule="atLeast"/>
              <w:jc w:val="center"/>
              <w:rPr>
                <w:bCs/>
              </w:rPr>
            </w:pPr>
            <w:r w:rsidRPr="004B2A20">
              <w:rPr>
                <w:bCs/>
                <w:iCs/>
              </w:rPr>
              <w:t>Osobitné úpravy pre priznávanie a platbu DPH pri dovoze</w:t>
            </w:r>
            <w:r w:rsidRPr="004B2A20">
              <w:rPr>
                <w:bCs/>
              </w:rPr>
              <w:t xml:space="preserve"> </w:t>
            </w:r>
          </w:p>
          <w:p w:rsidR="008D7999" w:rsidRPr="004B2A20" w:rsidRDefault="008D7999" w:rsidP="0070495C">
            <w:pPr>
              <w:spacing w:after="120" w:line="312" w:lineRule="atLeast"/>
              <w:jc w:val="center"/>
              <w:rPr>
                <w:iCs/>
              </w:rPr>
            </w:pPr>
            <w:r w:rsidRPr="004B2A20">
              <w:rPr>
                <w:iCs/>
              </w:rPr>
              <w:t>Článok 369y</w:t>
            </w:r>
          </w:p>
          <w:p w:rsidR="008D7999" w:rsidRPr="003E32D0" w:rsidRDefault="008D7999" w:rsidP="0070495C">
            <w:pPr>
              <w:spacing w:before="120" w:line="312" w:lineRule="atLeast"/>
              <w:jc w:val="both"/>
            </w:pPr>
            <w:r w:rsidRPr="003E32D0">
              <w:t>Ak sa v prípade dovozu tovaru, s výnimkou výrobkov podliehajúcich spotrebnej dani, v zásielkach so skutočnou hodnotou nepresahujúcou 150 EUR osobitná úprava uvedená v kapitole 6 oddiele 4 nevyužije, členský štát dovozu povolí osobe, ktorá predkladá tovar colným orgánom na území Spoločenstva na účet osoby, pre ktorú je tovar určený, aby využila osobitné úpravy pre priznávanie a platbu DPH pri dovoze za tovar, ktorého odoslanie alebo preprava sa končí v uvedenom členskom štáte.</w:t>
            </w:r>
          </w:p>
          <w:p w:rsidR="008D7999" w:rsidRPr="004B2A20" w:rsidRDefault="008D7999" w:rsidP="0070495C">
            <w:pPr>
              <w:spacing w:before="360" w:after="120" w:line="312" w:lineRule="atLeast"/>
              <w:jc w:val="center"/>
              <w:rPr>
                <w:iCs/>
              </w:rPr>
            </w:pPr>
            <w:r w:rsidRPr="004B2A20">
              <w:rPr>
                <w:iCs/>
              </w:rPr>
              <w:t>Článok 369z</w:t>
            </w:r>
          </w:p>
          <w:p w:rsidR="008D7999" w:rsidRPr="003E32D0" w:rsidRDefault="008D7999" w:rsidP="0070495C">
            <w:pPr>
              <w:spacing w:before="120" w:line="312" w:lineRule="atLeast"/>
              <w:jc w:val="both"/>
            </w:pPr>
            <w:r w:rsidRPr="003E32D0">
              <w:t>1.   Na účely tejto osobitnej úpravy platí, že</w:t>
            </w:r>
          </w:p>
          <w:tbl>
            <w:tblPr>
              <w:tblW w:w="5000" w:type="pct"/>
              <w:tblLayout w:type="fixed"/>
              <w:tblCellMar>
                <w:left w:w="0" w:type="dxa"/>
                <w:right w:w="0" w:type="dxa"/>
              </w:tblCellMar>
              <w:tblLook w:val="04A0" w:firstRow="1" w:lastRow="0" w:firstColumn="1" w:lastColumn="0" w:noHBand="0" w:noVBand="1"/>
            </w:tblPr>
            <w:tblGrid>
              <w:gridCol w:w="318"/>
              <w:gridCol w:w="6388"/>
            </w:tblGrid>
            <w:tr w:rsidR="008D7999" w:rsidRPr="003E32D0" w:rsidTr="003E32D0">
              <w:tc>
                <w:tcPr>
                  <w:tcW w:w="325" w:type="dxa"/>
                  <w:shd w:val="clear" w:color="auto" w:fill="auto"/>
                  <w:hideMark/>
                </w:tcPr>
                <w:p w:rsidR="008D7999" w:rsidRPr="003E32D0" w:rsidRDefault="008D7999" w:rsidP="0059144A">
                  <w:pPr>
                    <w:framePr w:hSpace="141" w:wrap="around" w:vAnchor="text" w:hAnchor="text" w:x="-497" w:y="1"/>
                    <w:spacing w:after="100" w:afterAutospacing="1" w:line="312" w:lineRule="atLeast"/>
                    <w:suppressOverlap/>
                    <w:jc w:val="both"/>
                  </w:pPr>
                  <w:r w:rsidRPr="003E32D0">
                    <w:t>a)</w:t>
                  </w:r>
                </w:p>
              </w:tc>
              <w:tc>
                <w:tcPr>
                  <w:tcW w:w="6535" w:type="dxa"/>
                  <w:shd w:val="clear" w:color="auto" w:fill="auto"/>
                  <w:hideMark/>
                </w:tcPr>
                <w:p w:rsidR="008D7999" w:rsidRPr="003E32D0" w:rsidRDefault="008D7999" w:rsidP="0059144A">
                  <w:pPr>
                    <w:framePr w:hSpace="141" w:wrap="around" w:vAnchor="text" w:hAnchor="text" w:x="-497" w:y="1"/>
                    <w:spacing w:after="100" w:afterAutospacing="1" w:line="312" w:lineRule="atLeast"/>
                    <w:suppressOverlap/>
                    <w:jc w:val="both"/>
                  </w:pPr>
                  <w:r w:rsidRPr="003E32D0">
                    <w:t>osoba, pre ktorú je tovar určený, je povinná platiť DPH;</w:t>
                  </w:r>
                </w:p>
              </w:tc>
            </w:tr>
          </w:tbl>
          <w:p w:rsidR="008D7999" w:rsidRPr="003E32D0" w:rsidRDefault="008D7999" w:rsidP="0070495C">
            <w:pPr>
              <w:spacing w:after="100" w:afterAutospacing="1"/>
              <w:rPr>
                <w:vanish/>
              </w:rPr>
            </w:pPr>
          </w:p>
          <w:tbl>
            <w:tblPr>
              <w:tblW w:w="5000" w:type="pct"/>
              <w:tblLayout w:type="fixed"/>
              <w:tblCellMar>
                <w:left w:w="0" w:type="dxa"/>
                <w:right w:w="0" w:type="dxa"/>
              </w:tblCellMar>
              <w:tblLook w:val="04A0" w:firstRow="1" w:lastRow="0" w:firstColumn="1" w:lastColumn="0" w:noHBand="0" w:noVBand="1"/>
            </w:tblPr>
            <w:tblGrid>
              <w:gridCol w:w="318"/>
              <w:gridCol w:w="6388"/>
            </w:tblGrid>
            <w:tr w:rsidR="008D7999" w:rsidRPr="003E32D0" w:rsidTr="003E32D0">
              <w:tc>
                <w:tcPr>
                  <w:tcW w:w="325" w:type="dxa"/>
                  <w:shd w:val="clear" w:color="auto" w:fill="auto"/>
                  <w:hideMark/>
                </w:tcPr>
                <w:p w:rsidR="008D7999" w:rsidRPr="003E32D0" w:rsidRDefault="008D7999" w:rsidP="0059144A">
                  <w:pPr>
                    <w:framePr w:hSpace="141" w:wrap="around" w:vAnchor="text" w:hAnchor="text" w:x="-497" w:y="1"/>
                    <w:spacing w:line="312" w:lineRule="atLeast"/>
                    <w:suppressOverlap/>
                    <w:jc w:val="both"/>
                  </w:pPr>
                  <w:r w:rsidRPr="003E32D0">
                    <w:t>b)</w:t>
                  </w:r>
                </w:p>
              </w:tc>
              <w:tc>
                <w:tcPr>
                  <w:tcW w:w="6535" w:type="dxa"/>
                  <w:shd w:val="clear" w:color="auto" w:fill="auto"/>
                  <w:hideMark/>
                </w:tcPr>
                <w:p w:rsidR="008D7999" w:rsidRDefault="008D7999" w:rsidP="0059144A">
                  <w:pPr>
                    <w:framePr w:hSpace="141" w:wrap="around" w:vAnchor="text" w:hAnchor="text" w:x="-497" w:y="1"/>
                    <w:spacing w:line="312" w:lineRule="atLeast"/>
                    <w:suppressOverlap/>
                    <w:jc w:val="both"/>
                  </w:pPr>
                  <w:r w:rsidRPr="003E32D0">
                    <w:t>osoba, ktorá predkladá tovar colným orgánom na území Spoločenstva, uskutoční výber DPH od osoby, pre ktorú je tovar určený, a vykoná platbu takejto DPH.</w:t>
                  </w:r>
                </w:p>
                <w:p w:rsidR="00641AAE" w:rsidRPr="003E32D0" w:rsidRDefault="00641AAE" w:rsidP="0059144A">
                  <w:pPr>
                    <w:framePr w:hSpace="141" w:wrap="around" w:vAnchor="text" w:hAnchor="text" w:x="-497" w:y="1"/>
                    <w:spacing w:line="312" w:lineRule="atLeast"/>
                    <w:suppressOverlap/>
                    <w:jc w:val="both"/>
                  </w:pPr>
                </w:p>
              </w:tc>
            </w:tr>
          </w:tbl>
          <w:p w:rsidR="008D7999" w:rsidRPr="003E32D0" w:rsidRDefault="008D7999" w:rsidP="00AF5299">
            <w:pPr>
              <w:spacing w:before="120" w:line="312" w:lineRule="atLeast"/>
              <w:jc w:val="both"/>
            </w:pPr>
            <w:r w:rsidRPr="008C6610">
              <w:t>2.   Členské štáty zabezpečia, aby osoba predkladajúca tovar colným orgánom na území Spoločenstva prijala primerané opatrenia s cieľom zaistiť, aby osoba, pre ktorú je tovar určený, zaplatila daň v správnej výške.</w:t>
            </w:r>
          </w:p>
          <w:p w:rsidR="008D7999" w:rsidRPr="00AF5299" w:rsidRDefault="008D7999" w:rsidP="0070495C">
            <w:pPr>
              <w:spacing w:before="360" w:after="120" w:line="312" w:lineRule="atLeast"/>
              <w:jc w:val="center"/>
              <w:rPr>
                <w:iCs/>
              </w:rPr>
            </w:pPr>
            <w:r w:rsidRPr="00AF5299">
              <w:rPr>
                <w:iCs/>
              </w:rPr>
              <w:t>Článok 369za</w:t>
            </w:r>
          </w:p>
          <w:p w:rsidR="008D7999" w:rsidRDefault="008D7999" w:rsidP="0070495C">
            <w:pPr>
              <w:spacing w:before="120" w:line="312" w:lineRule="atLeast"/>
              <w:jc w:val="both"/>
            </w:pPr>
            <w:r w:rsidRPr="00AF5299">
              <w:t>Odchylne od článku 94 ods. 2 môžu členské štáty ustanoviť, že pri využívaní tejto osobitnej úpravy je uplatniteľná štandardná sadzba DPH platná v členskom štáte dovozu.</w:t>
            </w:r>
          </w:p>
          <w:p w:rsidR="00E84D6A" w:rsidRPr="00AF5299" w:rsidRDefault="00E84D6A" w:rsidP="0070495C">
            <w:pPr>
              <w:spacing w:before="120" w:line="312" w:lineRule="atLeast"/>
              <w:jc w:val="both"/>
            </w:pPr>
          </w:p>
          <w:p w:rsidR="008D7999" w:rsidRPr="004B2A20" w:rsidRDefault="008D7999" w:rsidP="0070495C">
            <w:pPr>
              <w:spacing w:before="360" w:after="120" w:line="312" w:lineRule="atLeast"/>
              <w:jc w:val="center"/>
              <w:rPr>
                <w:iCs/>
              </w:rPr>
            </w:pPr>
            <w:r w:rsidRPr="00AF5299">
              <w:rPr>
                <w:iCs/>
              </w:rPr>
              <w:lastRenderedPageBreak/>
              <w:t>Článok 369zb</w:t>
            </w:r>
          </w:p>
          <w:p w:rsidR="008D7999" w:rsidRDefault="008D7999" w:rsidP="0070495C">
            <w:pPr>
              <w:spacing w:before="120" w:line="312" w:lineRule="atLeast"/>
              <w:jc w:val="both"/>
            </w:pPr>
            <w:r w:rsidRPr="003E32D0">
              <w:t xml:space="preserve">1.   Členské štáty umožnia, aby sa DPH vybraná v rámci tejto osobitnej úpravy </w:t>
            </w:r>
            <w:r w:rsidRPr="00E903B2">
              <w:t>oznamovala elektronicky</w:t>
            </w:r>
            <w:r w:rsidRPr="003E32D0">
              <w:t xml:space="preserve"> v mesačnom vyhlásení. Vo vyhlásení sa uvedie celková DPH vybraná počas príslušného kalendárneho mesiaca.</w:t>
            </w:r>
          </w:p>
          <w:p w:rsidR="00730DD3" w:rsidRDefault="00730DD3" w:rsidP="0070495C">
            <w:pPr>
              <w:spacing w:before="120" w:line="312" w:lineRule="atLeast"/>
              <w:jc w:val="both"/>
            </w:pPr>
          </w:p>
          <w:p w:rsidR="008D7999" w:rsidRDefault="008D7999" w:rsidP="0070495C">
            <w:pPr>
              <w:spacing w:before="120" w:line="312" w:lineRule="atLeast"/>
              <w:jc w:val="both"/>
              <w:rPr>
                <w:i/>
              </w:rPr>
            </w:pPr>
            <w:r w:rsidRPr="000E63CC">
              <w:rPr>
                <w:i/>
              </w:rPr>
              <w:t>2.   Členské štáty vyžadujú, aby bola DPH podľa odseku 1 splatná do konca mesiaca nasledujúceho po dovoze.</w:t>
            </w:r>
          </w:p>
          <w:p w:rsidR="00B83E6A" w:rsidRDefault="00B83E6A" w:rsidP="00B83E6A">
            <w:pPr>
              <w:spacing w:line="312" w:lineRule="atLeast"/>
              <w:jc w:val="both"/>
            </w:pPr>
          </w:p>
          <w:p w:rsidR="00730DD3" w:rsidRDefault="00730DD3" w:rsidP="00B83E6A">
            <w:pPr>
              <w:spacing w:line="312" w:lineRule="atLeast"/>
              <w:jc w:val="both"/>
            </w:pPr>
          </w:p>
          <w:p w:rsidR="008D7999" w:rsidRPr="003E32D0" w:rsidRDefault="008D7999" w:rsidP="0070495C">
            <w:pPr>
              <w:spacing w:before="120" w:line="312" w:lineRule="atLeast"/>
              <w:jc w:val="both"/>
            </w:pPr>
            <w:r w:rsidRPr="003E32D0">
              <w:t xml:space="preserve">3.   Osoby využívajúce túto osobitnú úpravu uchovávajú záznamy o transakciách, na ktoré sa táto osobitná úprava vzťahuje, počas obdobia, ktoré určí členský štát dovozu. Uvedené záznamy musia byť dostatočne podrobné, aby umožnili správcovi dane alebo colným orgánom členského štátu dovozu overiť správnosť priznanej DPH, a musia sa </w:t>
            </w:r>
            <w:r w:rsidRPr="00E903B2">
              <w:t>elektronicky</w:t>
            </w:r>
            <w:r w:rsidRPr="003E32D0">
              <w:t xml:space="preserve"> sprístupniť členskému štátu spotreby na základe jeho žiadosti.</w:t>
            </w:r>
          </w:p>
          <w:p w:rsidR="00253996" w:rsidRDefault="00253996" w:rsidP="0070495C">
            <w:pPr>
              <w:spacing w:line="312" w:lineRule="atLeast"/>
              <w:jc w:val="center"/>
              <w:rPr>
                <w:bCs/>
                <w:iCs/>
              </w:rPr>
            </w:pPr>
          </w:p>
          <w:p w:rsidR="008D7999" w:rsidRPr="008C6610" w:rsidRDefault="008D7999" w:rsidP="0070495C">
            <w:pPr>
              <w:spacing w:line="312" w:lineRule="atLeast"/>
              <w:jc w:val="center"/>
              <w:rPr>
                <w:bCs/>
              </w:rPr>
            </w:pPr>
            <w:r w:rsidRPr="008C6610">
              <w:rPr>
                <w:bCs/>
                <w:iCs/>
              </w:rPr>
              <w:t>KAPITOLA 8</w:t>
            </w:r>
            <w:r w:rsidRPr="008C6610">
              <w:rPr>
                <w:bCs/>
              </w:rPr>
              <w:t xml:space="preserve"> </w:t>
            </w:r>
          </w:p>
          <w:p w:rsidR="008D7999" w:rsidRPr="008C6610" w:rsidRDefault="008D7999" w:rsidP="0070495C">
            <w:pPr>
              <w:spacing w:line="312" w:lineRule="atLeast"/>
              <w:jc w:val="center"/>
              <w:rPr>
                <w:bCs/>
              </w:rPr>
            </w:pPr>
            <w:r w:rsidRPr="008C6610">
              <w:rPr>
                <w:bCs/>
                <w:iCs/>
              </w:rPr>
              <w:t>Výmenné hodnoty</w:t>
            </w:r>
            <w:r w:rsidRPr="008C6610">
              <w:rPr>
                <w:bCs/>
              </w:rPr>
              <w:t xml:space="preserve"> </w:t>
            </w:r>
          </w:p>
          <w:p w:rsidR="008D7999" w:rsidRPr="008C6610" w:rsidRDefault="008D7999" w:rsidP="0070495C">
            <w:pPr>
              <w:spacing w:line="312" w:lineRule="atLeast"/>
              <w:jc w:val="center"/>
              <w:rPr>
                <w:iCs/>
              </w:rPr>
            </w:pPr>
            <w:r w:rsidRPr="008C6610">
              <w:rPr>
                <w:iCs/>
              </w:rPr>
              <w:t>Článok 369zc</w:t>
            </w:r>
          </w:p>
          <w:p w:rsidR="008D7999" w:rsidRPr="008C6610" w:rsidRDefault="008D7999" w:rsidP="0070495C">
            <w:pPr>
              <w:spacing w:before="120" w:line="312" w:lineRule="atLeast"/>
              <w:jc w:val="both"/>
            </w:pPr>
            <w:r w:rsidRPr="008C6610">
              <w:t>1.   Výmenná hodnota eura v národnej mene, ktorá sa má zohľadniť v prípade súm uvedených v článku 369l a článku 369y, sa stanoví jedenkrát ročne. Výmennými kurzami, ktoré sa majú použiť, sú výmenné kurzy získané v prvý pracovný deň v októbri, pričom tieto kurzy platia od 1. januára nasledujúceho roka.</w:t>
            </w:r>
          </w:p>
          <w:p w:rsidR="008D7999" w:rsidRPr="008C6610" w:rsidRDefault="008D7999" w:rsidP="0070495C">
            <w:pPr>
              <w:spacing w:before="120" w:line="312" w:lineRule="atLeast"/>
              <w:jc w:val="both"/>
            </w:pPr>
            <w:r w:rsidRPr="008C6610">
              <w:lastRenderedPageBreak/>
              <w:t>2.   Členské štáty môžu zaokrúhliť sumu v národnej mene získanú konverziou súm v eurách.</w:t>
            </w:r>
          </w:p>
          <w:p w:rsidR="008D7999" w:rsidRPr="00B83E6A" w:rsidRDefault="008D7999" w:rsidP="00B83E6A">
            <w:pPr>
              <w:spacing w:before="120" w:line="312" w:lineRule="atLeast"/>
              <w:jc w:val="both"/>
            </w:pPr>
            <w:r w:rsidRPr="008C6610">
              <w:t>3.   Členské štáty môžu naďalej uplatňovať sumu platnú v čase ročnej úpravy uvedenej v odseku 1, ak konverzia sumy vyjadrenej v eurách vedie pred zaokrúhlením uvedeným v odseku 2 k zmene, ktorá je menšia ako 5 %, sumy vyjadrenej v národnej mene alebo k zníženiu tejto sumy.“.</w:t>
            </w:r>
          </w:p>
        </w:tc>
        <w:tc>
          <w:tcPr>
            <w:tcW w:w="509" w:type="dxa"/>
            <w:tcBorders>
              <w:top w:val="single" w:sz="4" w:space="0" w:color="auto"/>
              <w:left w:val="single" w:sz="4" w:space="0" w:color="auto"/>
              <w:bottom w:val="single" w:sz="4" w:space="0" w:color="auto"/>
              <w:right w:val="single" w:sz="12" w:space="0" w:color="auto"/>
            </w:tcBorders>
          </w:tcPr>
          <w:p w:rsidR="008D7999" w:rsidRDefault="00517831" w:rsidP="0070495C">
            <w:pPr>
              <w:jc w:val="center"/>
            </w:pPr>
            <w:r>
              <w:lastRenderedPageBreak/>
              <w:t>N</w:t>
            </w: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517831" w:rsidRDefault="00517831" w:rsidP="0070495C">
            <w:pPr>
              <w:jc w:val="center"/>
            </w:pPr>
          </w:p>
          <w:p w:rsidR="00517831" w:rsidRPr="00320E8B" w:rsidRDefault="00641AAE" w:rsidP="0070495C">
            <w:pPr>
              <w:jc w:val="center"/>
            </w:pPr>
            <w:r w:rsidRPr="00320E8B">
              <w:t>D</w:t>
            </w:r>
          </w:p>
          <w:p w:rsidR="00641AAE" w:rsidRPr="00641AAE" w:rsidRDefault="00641AAE" w:rsidP="0070495C">
            <w:pPr>
              <w:jc w:val="center"/>
              <w:rPr>
                <w:highlight w:val="yellow"/>
              </w:rPr>
            </w:pPr>
          </w:p>
          <w:p w:rsidR="00641AAE" w:rsidRPr="00641AAE" w:rsidRDefault="00641AAE" w:rsidP="0070495C">
            <w:pPr>
              <w:jc w:val="center"/>
              <w:rPr>
                <w:highlight w:val="yellow"/>
              </w:rPr>
            </w:pPr>
          </w:p>
          <w:p w:rsidR="00641AAE" w:rsidRPr="00641AAE" w:rsidRDefault="00641AAE" w:rsidP="0070495C">
            <w:pPr>
              <w:jc w:val="center"/>
              <w:rPr>
                <w:highlight w:val="yellow"/>
              </w:rPr>
            </w:pPr>
          </w:p>
          <w:p w:rsidR="00641AAE" w:rsidRDefault="00641AAE" w:rsidP="0070495C">
            <w:pPr>
              <w:jc w:val="center"/>
              <w:rPr>
                <w:highlight w:val="yellow"/>
              </w:rPr>
            </w:pPr>
          </w:p>
          <w:p w:rsidR="00E84D6A" w:rsidRDefault="00E84D6A" w:rsidP="0070495C">
            <w:pPr>
              <w:jc w:val="center"/>
              <w:rPr>
                <w:highlight w:val="yellow"/>
              </w:rPr>
            </w:pPr>
          </w:p>
          <w:p w:rsidR="00295668" w:rsidRPr="00641AAE" w:rsidRDefault="00295668" w:rsidP="0070495C">
            <w:pPr>
              <w:jc w:val="center"/>
              <w:rPr>
                <w:highlight w:val="yellow"/>
              </w:rPr>
            </w:pPr>
          </w:p>
          <w:p w:rsidR="00641AAE" w:rsidRPr="00641AAE" w:rsidRDefault="00641AAE" w:rsidP="0070495C">
            <w:pPr>
              <w:jc w:val="center"/>
              <w:rPr>
                <w:highlight w:val="yellow"/>
              </w:rPr>
            </w:pPr>
          </w:p>
          <w:p w:rsidR="00641AAE" w:rsidRDefault="00641AAE" w:rsidP="0070495C">
            <w:pPr>
              <w:jc w:val="center"/>
            </w:pPr>
            <w:r w:rsidRPr="007518DA">
              <w:lastRenderedPageBreak/>
              <w:t>N</w:t>
            </w:r>
          </w:p>
          <w:p w:rsidR="00641AAE" w:rsidRDefault="00641AAE" w:rsidP="0070495C">
            <w:pPr>
              <w:jc w:val="center"/>
            </w:pPr>
          </w:p>
          <w:p w:rsidR="00641AAE" w:rsidRDefault="00641AAE" w:rsidP="0070495C">
            <w:pPr>
              <w:jc w:val="center"/>
            </w:pPr>
          </w:p>
          <w:p w:rsidR="00641AAE" w:rsidRDefault="00641AAE" w:rsidP="0070495C">
            <w:pPr>
              <w:jc w:val="center"/>
            </w:pPr>
          </w:p>
          <w:p w:rsidR="00253996" w:rsidRDefault="00253996" w:rsidP="0070495C">
            <w:pPr>
              <w:jc w:val="center"/>
            </w:pPr>
          </w:p>
          <w:p w:rsidR="00E84D6A" w:rsidRDefault="00E84D6A" w:rsidP="0070495C">
            <w:pPr>
              <w:jc w:val="center"/>
            </w:pPr>
          </w:p>
          <w:p w:rsidR="00730DD3" w:rsidRDefault="00730DD3" w:rsidP="0070495C">
            <w:pPr>
              <w:jc w:val="center"/>
            </w:pPr>
          </w:p>
          <w:p w:rsidR="00E84D6A" w:rsidRDefault="00E84D6A" w:rsidP="0070495C">
            <w:pPr>
              <w:jc w:val="center"/>
            </w:pPr>
          </w:p>
          <w:p w:rsidR="00641AAE" w:rsidRPr="007518DA" w:rsidRDefault="00641AAE" w:rsidP="0070495C">
            <w:pPr>
              <w:jc w:val="center"/>
            </w:pPr>
            <w:proofErr w:type="spellStart"/>
            <w:r w:rsidRPr="007518DA">
              <w:t>n.a</w:t>
            </w:r>
            <w:proofErr w:type="spellEnd"/>
            <w:r w:rsidRPr="007518DA">
              <w:t>.</w:t>
            </w:r>
          </w:p>
          <w:p w:rsidR="00641AAE" w:rsidRPr="00641AAE" w:rsidRDefault="00641AAE" w:rsidP="0070495C">
            <w:pPr>
              <w:jc w:val="center"/>
              <w:rPr>
                <w:highlight w:val="yellow"/>
              </w:rPr>
            </w:pPr>
          </w:p>
          <w:p w:rsidR="00730DD3" w:rsidRDefault="00730DD3" w:rsidP="00D44E3A">
            <w:pPr>
              <w:rPr>
                <w:highlight w:val="yellow"/>
              </w:rPr>
            </w:pPr>
          </w:p>
          <w:p w:rsidR="00730DD3" w:rsidRDefault="00730DD3" w:rsidP="00D44E3A">
            <w:pPr>
              <w:rPr>
                <w:highlight w:val="yellow"/>
              </w:rPr>
            </w:pPr>
          </w:p>
          <w:p w:rsidR="00641AAE" w:rsidRDefault="00641AAE" w:rsidP="0070495C">
            <w:pPr>
              <w:jc w:val="center"/>
            </w:pPr>
            <w:r w:rsidRPr="007518DA">
              <w:t>N</w:t>
            </w:r>
          </w:p>
          <w:p w:rsidR="00517831" w:rsidRDefault="00517831" w:rsidP="0070495C">
            <w:pPr>
              <w:jc w:val="center"/>
            </w:pPr>
          </w:p>
          <w:p w:rsidR="00517831" w:rsidRDefault="00517831" w:rsidP="0070495C">
            <w:pPr>
              <w:jc w:val="center"/>
            </w:pPr>
          </w:p>
          <w:p w:rsidR="00517831" w:rsidRDefault="00517831" w:rsidP="0070495C">
            <w:pPr>
              <w:jc w:val="center"/>
            </w:pPr>
          </w:p>
          <w:p w:rsidR="00517831" w:rsidRDefault="00517831" w:rsidP="0070495C">
            <w:pPr>
              <w:jc w:val="center"/>
            </w:pPr>
          </w:p>
          <w:p w:rsidR="007028E9" w:rsidRDefault="007028E9" w:rsidP="0070495C">
            <w:pPr>
              <w:jc w:val="center"/>
            </w:pPr>
          </w:p>
          <w:p w:rsidR="00517831" w:rsidRDefault="00517831" w:rsidP="0070495C">
            <w:pPr>
              <w:jc w:val="center"/>
            </w:pPr>
          </w:p>
          <w:p w:rsidR="00517831" w:rsidRDefault="00517831" w:rsidP="0070495C">
            <w:pPr>
              <w:jc w:val="center"/>
            </w:pPr>
          </w:p>
          <w:p w:rsidR="00517831" w:rsidRDefault="00517831" w:rsidP="0070495C">
            <w:pPr>
              <w:jc w:val="center"/>
            </w:pPr>
          </w:p>
          <w:p w:rsidR="00517831" w:rsidRDefault="00517831" w:rsidP="0070495C">
            <w:pPr>
              <w:jc w:val="center"/>
            </w:pPr>
          </w:p>
          <w:p w:rsidR="00D82A49" w:rsidRDefault="00D82A49" w:rsidP="0070495C">
            <w:proofErr w:type="spellStart"/>
            <w:r w:rsidRPr="009F70B5">
              <w:t>n.a</w:t>
            </w:r>
            <w:proofErr w:type="spellEnd"/>
            <w:r w:rsidRPr="009F70B5">
              <w:t>.</w:t>
            </w:r>
          </w:p>
          <w:p w:rsidR="00D82A49" w:rsidRDefault="00D82A49" w:rsidP="0070495C"/>
          <w:p w:rsidR="00D82A49" w:rsidRDefault="00D82A49" w:rsidP="0070495C"/>
        </w:tc>
        <w:tc>
          <w:tcPr>
            <w:tcW w:w="851" w:type="dxa"/>
            <w:tcBorders>
              <w:top w:val="single" w:sz="4" w:space="0" w:color="auto"/>
              <w:left w:val="nil"/>
              <w:bottom w:val="single" w:sz="4" w:space="0" w:color="auto"/>
              <w:right w:val="single" w:sz="4" w:space="0" w:color="auto"/>
            </w:tcBorders>
          </w:tcPr>
          <w:p w:rsidR="008D7999" w:rsidRDefault="008D7999" w:rsidP="0070495C">
            <w:pPr>
              <w:jc w:val="center"/>
              <w:rPr>
                <w:b/>
              </w:rPr>
            </w:pPr>
            <w:r>
              <w:rPr>
                <w:b/>
              </w:rPr>
              <w:lastRenderedPageBreak/>
              <w:t>n</w:t>
            </w:r>
            <w:r w:rsidRPr="000D7A9F">
              <w:rPr>
                <w:b/>
              </w:rPr>
              <w:t>ávrh zákona čl.</w:t>
            </w:r>
            <w:r>
              <w:rPr>
                <w:b/>
              </w:rPr>
              <w:t xml:space="preserve"> </w:t>
            </w:r>
            <w:r w:rsidRPr="000D7A9F">
              <w:rPr>
                <w:b/>
              </w:rPr>
              <w:t>I</w:t>
            </w:r>
          </w:p>
          <w:p w:rsidR="008D7999" w:rsidRDefault="008D7999" w:rsidP="0070495C">
            <w:pPr>
              <w:jc w:val="center"/>
              <w:rPr>
                <w:b/>
              </w:rPr>
            </w:pPr>
          </w:p>
          <w:p w:rsidR="00641AAE" w:rsidRDefault="00641AAE" w:rsidP="0070495C">
            <w:pPr>
              <w:jc w:val="center"/>
              <w:rPr>
                <w:b/>
              </w:rPr>
            </w:pPr>
          </w:p>
          <w:p w:rsidR="00641AAE" w:rsidRDefault="00641AAE" w:rsidP="0070495C">
            <w:pPr>
              <w:jc w:val="center"/>
              <w:rPr>
                <w:b/>
              </w:rPr>
            </w:pPr>
          </w:p>
          <w:p w:rsidR="00641AAE" w:rsidRDefault="00641AAE" w:rsidP="0070495C">
            <w:pPr>
              <w:jc w:val="center"/>
              <w:rPr>
                <w:b/>
              </w:rPr>
            </w:pPr>
          </w:p>
          <w:p w:rsidR="00641AAE" w:rsidRDefault="00641AAE" w:rsidP="0070495C">
            <w:pPr>
              <w:jc w:val="center"/>
              <w:rPr>
                <w:b/>
              </w:rPr>
            </w:pPr>
          </w:p>
          <w:p w:rsidR="00641AAE" w:rsidRDefault="00641AAE" w:rsidP="0070495C">
            <w:pPr>
              <w:jc w:val="center"/>
              <w:rPr>
                <w:b/>
              </w:rPr>
            </w:pPr>
          </w:p>
          <w:p w:rsidR="00641AAE" w:rsidRDefault="00641AAE" w:rsidP="0070495C">
            <w:pPr>
              <w:jc w:val="center"/>
              <w:rPr>
                <w:b/>
              </w:rPr>
            </w:pPr>
          </w:p>
          <w:p w:rsidR="00641AAE" w:rsidRDefault="00641AAE" w:rsidP="0070495C">
            <w:pPr>
              <w:jc w:val="center"/>
              <w:rPr>
                <w:b/>
              </w:rPr>
            </w:pPr>
          </w:p>
          <w:p w:rsidR="00641AAE" w:rsidRDefault="00641AAE" w:rsidP="0070495C">
            <w:pPr>
              <w:jc w:val="center"/>
              <w:rPr>
                <w:b/>
              </w:rPr>
            </w:pPr>
          </w:p>
          <w:p w:rsidR="00641AAE" w:rsidRDefault="00641AAE" w:rsidP="0070495C">
            <w:pPr>
              <w:jc w:val="center"/>
              <w:rPr>
                <w:b/>
              </w:rPr>
            </w:pPr>
          </w:p>
          <w:p w:rsidR="00641AAE" w:rsidRDefault="00641AAE" w:rsidP="0070495C">
            <w:pPr>
              <w:jc w:val="center"/>
              <w:rPr>
                <w:b/>
              </w:rPr>
            </w:pPr>
          </w:p>
          <w:p w:rsidR="00641AAE" w:rsidRDefault="00641AAE" w:rsidP="0070495C">
            <w:pPr>
              <w:jc w:val="center"/>
              <w:rPr>
                <w:b/>
              </w:rPr>
            </w:pPr>
          </w:p>
          <w:p w:rsidR="00641AAE" w:rsidRDefault="00641AAE" w:rsidP="0070495C">
            <w:pPr>
              <w:jc w:val="center"/>
              <w:rPr>
                <w:b/>
              </w:rPr>
            </w:pPr>
          </w:p>
          <w:p w:rsidR="00641AAE" w:rsidRDefault="00641AAE" w:rsidP="0070495C">
            <w:pPr>
              <w:jc w:val="center"/>
              <w:rPr>
                <w:b/>
              </w:rPr>
            </w:pPr>
          </w:p>
          <w:p w:rsidR="00641AAE" w:rsidRDefault="00641AAE" w:rsidP="0070495C">
            <w:pPr>
              <w:jc w:val="center"/>
              <w:rPr>
                <w:b/>
              </w:rPr>
            </w:pPr>
          </w:p>
          <w:p w:rsidR="00641AAE" w:rsidRDefault="00641AAE" w:rsidP="0070495C">
            <w:pPr>
              <w:jc w:val="center"/>
              <w:rPr>
                <w:b/>
              </w:rPr>
            </w:pPr>
          </w:p>
          <w:p w:rsidR="00641AAE" w:rsidRDefault="00641AAE" w:rsidP="0070495C">
            <w:pPr>
              <w:jc w:val="center"/>
              <w:rPr>
                <w:b/>
              </w:rPr>
            </w:pPr>
          </w:p>
          <w:p w:rsidR="00641AAE" w:rsidRDefault="00641AAE" w:rsidP="0070495C">
            <w:pPr>
              <w:jc w:val="center"/>
              <w:rPr>
                <w:b/>
              </w:rPr>
            </w:pPr>
          </w:p>
          <w:p w:rsidR="00641AAE" w:rsidRDefault="00641AAE" w:rsidP="0070495C">
            <w:pPr>
              <w:jc w:val="center"/>
              <w:rPr>
                <w:b/>
              </w:rPr>
            </w:pPr>
          </w:p>
          <w:p w:rsidR="00641AAE" w:rsidRDefault="00641AAE" w:rsidP="0070495C">
            <w:pPr>
              <w:jc w:val="center"/>
              <w:rPr>
                <w:b/>
              </w:rPr>
            </w:pPr>
          </w:p>
          <w:p w:rsidR="00641AAE" w:rsidRDefault="00641AAE" w:rsidP="0070495C">
            <w:pPr>
              <w:jc w:val="center"/>
              <w:rPr>
                <w:b/>
              </w:rPr>
            </w:pPr>
          </w:p>
          <w:p w:rsidR="00641AAE" w:rsidRDefault="00641AAE" w:rsidP="0070495C">
            <w:pPr>
              <w:jc w:val="center"/>
              <w:rPr>
                <w:b/>
              </w:rPr>
            </w:pPr>
          </w:p>
          <w:p w:rsidR="00641AAE" w:rsidRDefault="00641AAE" w:rsidP="0070495C">
            <w:pPr>
              <w:jc w:val="center"/>
              <w:rPr>
                <w:b/>
              </w:rPr>
            </w:pPr>
          </w:p>
          <w:p w:rsidR="00641AAE" w:rsidRDefault="00641AAE" w:rsidP="0070495C">
            <w:pPr>
              <w:jc w:val="center"/>
              <w:rPr>
                <w:b/>
              </w:rPr>
            </w:pPr>
          </w:p>
          <w:p w:rsidR="00641AAE" w:rsidRDefault="00641AAE" w:rsidP="0070495C">
            <w:pPr>
              <w:jc w:val="center"/>
              <w:rPr>
                <w:b/>
              </w:rPr>
            </w:pPr>
          </w:p>
          <w:p w:rsidR="00641AAE" w:rsidRDefault="00641AAE" w:rsidP="0070495C">
            <w:pPr>
              <w:jc w:val="center"/>
              <w:rPr>
                <w:b/>
              </w:rPr>
            </w:pPr>
          </w:p>
          <w:p w:rsidR="00E84D6A" w:rsidRDefault="00E84D6A" w:rsidP="0070495C">
            <w:pPr>
              <w:jc w:val="center"/>
              <w:rPr>
                <w:b/>
              </w:rPr>
            </w:pPr>
          </w:p>
          <w:p w:rsidR="00E84D6A" w:rsidRDefault="00E84D6A" w:rsidP="0070495C">
            <w:pPr>
              <w:jc w:val="center"/>
              <w:rPr>
                <w:b/>
              </w:rPr>
            </w:pPr>
          </w:p>
          <w:p w:rsidR="00641AAE" w:rsidRDefault="00641AAE" w:rsidP="0070495C">
            <w:pPr>
              <w:jc w:val="center"/>
              <w:rPr>
                <w:b/>
              </w:rPr>
            </w:pPr>
          </w:p>
          <w:p w:rsidR="00641AAE" w:rsidRDefault="00641AAE" w:rsidP="0070495C">
            <w:pPr>
              <w:jc w:val="center"/>
              <w:rPr>
                <w:b/>
              </w:rPr>
            </w:pPr>
          </w:p>
          <w:p w:rsidR="00EA41A9" w:rsidRPr="00354F1C" w:rsidRDefault="00EA41A9" w:rsidP="00EA41A9">
            <w:pPr>
              <w:jc w:val="center"/>
            </w:pPr>
            <w:r w:rsidRPr="00354F1C">
              <w:t>222/</w:t>
            </w:r>
          </w:p>
          <w:p w:rsidR="00EA41A9" w:rsidRPr="00354F1C" w:rsidRDefault="00EA41A9" w:rsidP="00EA41A9">
            <w:pPr>
              <w:jc w:val="center"/>
            </w:pPr>
            <w:r w:rsidRPr="00354F1C">
              <w:t>2004</w:t>
            </w:r>
          </w:p>
          <w:p w:rsidR="00EA41A9" w:rsidRPr="00354F1C" w:rsidRDefault="00EA41A9" w:rsidP="00EA41A9">
            <w:pPr>
              <w:jc w:val="center"/>
            </w:pPr>
            <w:r w:rsidRPr="00354F1C">
              <w:t>a</w:t>
            </w:r>
          </w:p>
          <w:p w:rsidR="00EA41A9" w:rsidRDefault="00EA41A9" w:rsidP="00EA41A9">
            <w:pPr>
              <w:jc w:val="center"/>
              <w:rPr>
                <w:b/>
              </w:rPr>
            </w:pPr>
            <w:r>
              <w:rPr>
                <w:b/>
              </w:rPr>
              <w:t>n</w:t>
            </w:r>
            <w:r w:rsidRPr="000D7A9F">
              <w:rPr>
                <w:b/>
              </w:rPr>
              <w:t>ávrh zákona čl.</w:t>
            </w:r>
            <w:r>
              <w:rPr>
                <w:b/>
              </w:rPr>
              <w:t xml:space="preserve"> </w:t>
            </w:r>
            <w:r w:rsidRPr="000D7A9F">
              <w:rPr>
                <w:b/>
              </w:rPr>
              <w:t>I</w:t>
            </w:r>
          </w:p>
          <w:p w:rsidR="00EA41A9" w:rsidRDefault="00EA41A9" w:rsidP="0070495C">
            <w:pPr>
              <w:jc w:val="center"/>
              <w:rPr>
                <w:b/>
              </w:rPr>
            </w:pPr>
          </w:p>
          <w:p w:rsidR="007A3D14" w:rsidRDefault="007A3D14" w:rsidP="0070495C">
            <w:pPr>
              <w:jc w:val="center"/>
              <w:rPr>
                <w:b/>
              </w:rPr>
            </w:pPr>
          </w:p>
          <w:p w:rsidR="00D44E3A" w:rsidRDefault="00D44E3A" w:rsidP="0070495C">
            <w:pPr>
              <w:jc w:val="center"/>
              <w:rPr>
                <w:b/>
              </w:rPr>
            </w:pPr>
          </w:p>
          <w:p w:rsidR="00D44E3A" w:rsidRDefault="00D44E3A" w:rsidP="0070495C">
            <w:pPr>
              <w:jc w:val="center"/>
              <w:rPr>
                <w:b/>
              </w:rPr>
            </w:pPr>
          </w:p>
          <w:p w:rsidR="00D44E3A" w:rsidRDefault="00D44E3A" w:rsidP="0070495C">
            <w:pPr>
              <w:jc w:val="center"/>
              <w:rPr>
                <w:b/>
              </w:rPr>
            </w:pPr>
          </w:p>
          <w:p w:rsidR="00D44E3A" w:rsidRDefault="00D44E3A" w:rsidP="0070495C">
            <w:pPr>
              <w:jc w:val="center"/>
              <w:rPr>
                <w:b/>
              </w:rPr>
            </w:pPr>
          </w:p>
          <w:p w:rsidR="00D44E3A" w:rsidRDefault="00D44E3A" w:rsidP="0070495C">
            <w:pPr>
              <w:jc w:val="center"/>
              <w:rPr>
                <w:b/>
              </w:rPr>
            </w:pPr>
          </w:p>
          <w:p w:rsidR="00E84D6A" w:rsidRDefault="00E84D6A" w:rsidP="0070495C">
            <w:pPr>
              <w:jc w:val="center"/>
              <w:rPr>
                <w:b/>
              </w:rPr>
            </w:pPr>
          </w:p>
          <w:p w:rsidR="00E84D6A" w:rsidRDefault="00E84D6A" w:rsidP="0070495C">
            <w:pPr>
              <w:jc w:val="center"/>
              <w:rPr>
                <w:b/>
              </w:rPr>
            </w:pPr>
          </w:p>
          <w:p w:rsidR="00E84D6A" w:rsidRDefault="00E84D6A" w:rsidP="0070495C">
            <w:pPr>
              <w:jc w:val="center"/>
              <w:rPr>
                <w:b/>
              </w:rPr>
            </w:pPr>
          </w:p>
          <w:p w:rsidR="00D44E3A" w:rsidRDefault="00D44E3A" w:rsidP="0070495C">
            <w:pPr>
              <w:jc w:val="center"/>
              <w:rPr>
                <w:b/>
              </w:rPr>
            </w:pPr>
          </w:p>
          <w:p w:rsidR="00730DD3" w:rsidRDefault="00730DD3" w:rsidP="0070495C">
            <w:pPr>
              <w:jc w:val="center"/>
              <w:rPr>
                <w:b/>
              </w:rPr>
            </w:pPr>
          </w:p>
          <w:p w:rsidR="00730DD3" w:rsidRDefault="00730DD3" w:rsidP="0070495C">
            <w:pPr>
              <w:jc w:val="center"/>
              <w:rPr>
                <w:b/>
              </w:rPr>
            </w:pPr>
          </w:p>
          <w:p w:rsidR="007A3D14" w:rsidRDefault="007A3D14" w:rsidP="0070495C">
            <w:pPr>
              <w:jc w:val="center"/>
              <w:rPr>
                <w:b/>
              </w:rPr>
            </w:pPr>
          </w:p>
          <w:p w:rsidR="00641AAE" w:rsidRDefault="00641AAE" w:rsidP="0070495C">
            <w:pPr>
              <w:jc w:val="center"/>
              <w:rPr>
                <w:b/>
              </w:rPr>
            </w:pPr>
            <w:r>
              <w:rPr>
                <w:b/>
              </w:rPr>
              <w:t>n</w:t>
            </w:r>
            <w:r w:rsidRPr="000D7A9F">
              <w:rPr>
                <w:b/>
              </w:rPr>
              <w:t>ávrh zákona čl.</w:t>
            </w:r>
            <w:r>
              <w:rPr>
                <w:b/>
              </w:rPr>
              <w:t xml:space="preserve"> </w:t>
            </w:r>
            <w:r w:rsidRPr="000D7A9F">
              <w:rPr>
                <w:b/>
              </w:rPr>
              <w:t>I</w:t>
            </w:r>
          </w:p>
          <w:p w:rsidR="00641AAE" w:rsidRDefault="00641AAE" w:rsidP="0070495C">
            <w:pPr>
              <w:jc w:val="center"/>
              <w:rPr>
                <w:b/>
              </w:rPr>
            </w:pPr>
          </w:p>
          <w:p w:rsidR="00641AAE" w:rsidRDefault="00641AAE" w:rsidP="0070495C">
            <w:pPr>
              <w:jc w:val="center"/>
              <w:rPr>
                <w:b/>
              </w:rPr>
            </w:pPr>
          </w:p>
          <w:p w:rsidR="00253996" w:rsidRDefault="00253996" w:rsidP="0070495C">
            <w:pPr>
              <w:jc w:val="center"/>
              <w:rPr>
                <w:b/>
              </w:rPr>
            </w:pPr>
          </w:p>
          <w:p w:rsidR="00253996" w:rsidRDefault="00253996" w:rsidP="0070495C">
            <w:pPr>
              <w:jc w:val="center"/>
              <w:rPr>
                <w:b/>
              </w:rPr>
            </w:pPr>
          </w:p>
          <w:p w:rsidR="000E63CC" w:rsidRDefault="000E63CC" w:rsidP="0070495C">
            <w:pPr>
              <w:jc w:val="center"/>
              <w:rPr>
                <w:b/>
              </w:rPr>
            </w:pPr>
          </w:p>
          <w:p w:rsidR="009C614A" w:rsidRDefault="009C614A" w:rsidP="0070495C">
            <w:pPr>
              <w:jc w:val="center"/>
              <w:rPr>
                <w:b/>
              </w:rPr>
            </w:pPr>
          </w:p>
          <w:p w:rsidR="000E63CC" w:rsidRDefault="000E63CC" w:rsidP="0070495C">
            <w:pPr>
              <w:jc w:val="center"/>
              <w:rPr>
                <w:b/>
              </w:rPr>
            </w:pPr>
          </w:p>
          <w:p w:rsidR="000E63CC" w:rsidRDefault="000E63CC" w:rsidP="0070495C">
            <w:pPr>
              <w:jc w:val="center"/>
              <w:rPr>
                <w:b/>
              </w:rPr>
            </w:pPr>
          </w:p>
          <w:p w:rsidR="00253996" w:rsidRDefault="00253996" w:rsidP="0070495C">
            <w:pPr>
              <w:jc w:val="center"/>
              <w:rPr>
                <w:b/>
              </w:rPr>
            </w:pPr>
          </w:p>
          <w:p w:rsidR="00253996" w:rsidRPr="009F70B5" w:rsidRDefault="00253996" w:rsidP="00D44E3A">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6B5405" w:rsidRDefault="008D7999" w:rsidP="0070495C">
            <w:pPr>
              <w:pStyle w:val="Normlny0"/>
              <w:rPr>
                <w:sz w:val="24"/>
                <w:szCs w:val="24"/>
              </w:rPr>
            </w:pPr>
            <w:r>
              <w:rPr>
                <w:sz w:val="24"/>
                <w:szCs w:val="24"/>
              </w:rPr>
              <w:lastRenderedPageBreak/>
              <w:t>§</w:t>
            </w:r>
          </w:p>
          <w:p w:rsidR="008D7999" w:rsidRPr="00354F1C" w:rsidRDefault="008D7999" w:rsidP="0070495C">
            <w:pPr>
              <w:pStyle w:val="Normlny0"/>
              <w:rPr>
                <w:sz w:val="24"/>
                <w:szCs w:val="24"/>
              </w:rPr>
            </w:pPr>
            <w:r>
              <w:rPr>
                <w:sz w:val="24"/>
                <w:szCs w:val="24"/>
              </w:rPr>
              <w:t>68cb</w:t>
            </w:r>
          </w:p>
          <w:p w:rsidR="008D7999" w:rsidRDefault="008D7999" w:rsidP="0070495C">
            <w:pPr>
              <w:pStyle w:val="Normlny0"/>
              <w:rPr>
                <w:sz w:val="24"/>
                <w:szCs w:val="24"/>
              </w:rPr>
            </w:pPr>
            <w:r>
              <w:rPr>
                <w:sz w:val="24"/>
                <w:szCs w:val="24"/>
              </w:rPr>
              <w:t>ods.1</w:t>
            </w:r>
          </w:p>
          <w:p w:rsidR="0051383D" w:rsidRDefault="0051383D" w:rsidP="0070495C">
            <w:pPr>
              <w:pStyle w:val="Normlny0"/>
              <w:rPr>
                <w:sz w:val="24"/>
                <w:szCs w:val="24"/>
              </w:rPr>
            </w:pPr>
          </w:p>
          <w:p w:rsidR="0051383D" w:rsidRDefault="0051383D" w:rsidP="0070495C">
            <w:pPr>
              <w:pStyle w:val="Normlny0"/>
              <w:rPr>
                <w:sz w:val="24"/>
                <w:szCs w:val="24"/>
              </w:rPr>
            </w:pPr>
          </w:p>
          <w:p w:rsidR="0051383D" w:rsidRDefault="0051383D" w:rsidP="0070495C">
            <w:pPr>
              <w:pStyle w:val="Normlny0"/>
              <w:rPr>
                <w:sz w:val="24"/>
                <w:szCs w:val="24"/>
              </w:rPr>
            </w:pPr>
          </w:p>
          <w:p w:rsidR="0051383D" w:rsidRDefault="0051383D" w:rsidP="0070495C">
            <w:pPr>
              <w:pStyle w:val="Normlny0"/>
              <w:rPr>
                <w:sz w:val="24"/>
                <w:szCs w:val="24"/>
              </w:rPr>
            </w:pPr>
          </w:p>
          <w:p w:rsidR="0051383D" w:rsidRDefault="0051383D" w:rsidP="0070495C">
            <w:pPr>
              <w:pStyle w:val="Normlny0"/>
              <w:rPr>
                <w:sz w:val="24"/>
                <w:szCs w:val="24"/>
              </w:rPr>
            </w:pPr>
          </w:p>
          <w:p w:rsidR="0051383D" w:rsidRDefault="0051383D" w:rsidP="0070495C">
            <w:pPr>
              <w:pStyle w:val="Normlny0"/>
              <w:rPr>
                <w:sz w:val="24"/>
                <w:szCs w:val="24"/>
              </w:rPr>
            </w:pPr>
          </w:p>
          <w:p w:rsidR="0051383D" w:rsidRDefault="0051383D" w:rsidP="0070495C">
            <w:pPr>
              <w:pStyle w:val="Normlny0"/>
              <w:rPr>
                <w:sz w:val="24"/>
                <w:szCs w:val="24"/>
              </w:rPr>
            </w:pPr>
          </w:p>
          <w:p w:rsidR="0051383D" w:rsidRDefault="0051383D" w:rsidP="0070495C">
            <w:pPr>
              <w:pStyle w:val="Normlny0"/>
              <w:rPr>
                <w:sz w:val="24"/>
                <w:szCs w:val="24"/>
              </w:rPr>
            </w:pPr>
          </w:p>
          <w:p w:rsidR="00641AAE" w:rsidRDefault="00641AAE" w:rsidP="0070495C">
            <w:pPr>
              <w:pStyle w:val="Normlny0"/>
              <w:rPr>
                <w:sz w:val="24"/>
                <w:szCs w:val="24"/>
              </w:rPr>
            </w:pPr>
          </w:p>
          <w:p w:rsidR="00641AAE" w:rsidRDefault="00641AAE" w:rsidP="0070495C">
            <w:pPr>
              <w:pStyle w:val="Normlny0"/>
              <w:rPr>
                <w:sz w:val="24"/>
                <w:szCs w:val="24"/>
              </w:rPr>
            </w:pPr>
          </w:p>
          <w:p w:rsidR="00641AAE" w:rsidRDefault="00641AAE" w:rsidP="0070495C">
            <w:pPr>
              <w:pStyle w:val="Normlny0"/>
              <w:rPr>
                <w:sz w:val="24"/>
                <w:szCs w:val="24"/>
              </w:rPr>
            </w:pPr>
          </w:p>
          <w:p w:rsidR="00641AAE" w:rsidRDefault="00641AAE" w:rsidP="0070495C">
            <w:pPr>
              <w:pStyle w:val="Normlny0"/>
              <w:rPr>
                <w:sz w:val="24"/>
                <w:szCs w:val="24"/>
              </w:rPr>
            </w:pPr>
          </w:p>
          <w:p w:rsidR="00641AAE" w:rsidRDefault="00641AAE" w:rsidP="0070495C">
            <w:pPr>
              <w:pStyle w:val="Normlny0"/>
              <w:rPr>
                <w:sz w:val="24"/>
                <w:szCs w:val="24"/>
              </w:rPr>
            </w:pPr>
          </w:p>
          <w:p w:rsidR="0051383D" w:rsidRDefault="0051383D" w:rsidP="0070495C">
            <w:pPr>
              <w:pStyle w:val="Normlny0"/>
              <w:rPr>
                <w:sz w:val="24"/>
                <w:szCs w:val="24"/>
              </w:rPr>
            </w:pPr>
          </w:p>
          <w:p w:rsidR="0051383D" w:rsidRPr="005E6638" w:rsidRDefault="006D4BC8" w:rsidP="0070495C">
            <w:pPr>
              <w:pStyle w:val="Normlny0"/>
              <w:rPr>
                <w:sz w:val="24"/>
                <w:szCs w:val="24"/>
              </w:rPr>
            </w:pPr>
            <w:r w:rsidRPr="005E6638">
              <w:rPr>
                <w:sz w:val="24"/>
                <w:szCs w:val="24"/>
              </w:rPr>
              <w:t>ods.</w:t>
            </w:r>
            <w:r w:rsidR="00B37E27" w:rsidRPr="005E6638">
              <w:rPr>
                <w:sz w:val="24"/>
                <w:szCs w:val="24"/>
              </w:rPr>
              <w:t>5</w:t>
            </w:r>
          </w:p>
          <w:p w:rsidR="006D4BC8" w:rsidRPr="005E6638" w:rsidRDefault="006D4BC8" w:rsidP="0070495C">
            <w:pPr>
              <w:pStyle w:val="Normlny0"/>
              <w:rPr>
                <w:sz w:val="24"/>
                <w:szCs w:val="24"/>
              </w:rPr>
            </w:pPr>
          </w:p>
          <w:p w:rsidR="006D4BC8" w:rsidRPr="005E6638" w:rsidRDefault="006D4BC8" w:rsidP="0070495C">
            <w:pPr>
              <w:pStyle w:val="Normlny0"/>
              <w:rPr>
                <w:sz w:val="24"/>
                <w:szCs w:val="24"/>
              </w:rPr>
            </w:pPr>
          </w:p>
          <w:p w:rsidR="00295668" w:rsidRPr="005E6638" w:rsidRDefault="00295668" w:rsidP="0070495C">
            <w:pPr>
              <w:pStyle w:val="Normlny0"/>
              <w:rPr>
                <w:sz w:val="24"/>
                <w:szCs w:val="24"/>
              </w:rPr>
            </w:pPr>
          </w:p>
          <w:p w:rsidR="006D4BC8" w:rsidRDefault="006D4BC8" w:rsidP="006D4BC8">
            <w:pPr>
              <w:pStyle w:val="Normlny0"/>
              <w:rPr>
                <w:sz w:val="24"/>
                <w:szCs w:val="24"/>
              </w:rPr>
            </w:pPr>
            <w:r w:rsidRPr="005E6638">
              <w:rPr>
                <w:sz w:val="24"/>
                <w:szCs w:val="24"/>
              </w:rPr>
              <w:t>ods.</w:t>
            </w:r>
            <w:r w:rsidR="00B37E27" w:rsidRPr="005E6638">
              <w:rPr>
                <w:sz w:val="24"/>
                <w:szCs w:val="24"/>
              </w:rPr>
              <w:t>4</w:t>
            </w:r>
          </w:p>
          <w:p w:rsidR="006D4BC8" w:rsidRDefault="006D4BC8" w:rsidP="0070495C">
            <w:pPr>
              <w:pStyle w:val="Normlny0"/>
              <w:rPr>
                <w:sz w:val="24"/>
                <w:szCs w:val="24"/>
              </w:rPr>
            </w:pPr>
          </w:p>
          <w:p w:rsidR="007F48BA" w:rsidRDefault="007F48BA" w:rsidP="0070495C">
            <w:pPr>
              <w:pStyle w:val="Normlny0"/>
              <w:rPr>
                <w:sz w:val="24"/>
                <w:szCs w:val="24"/>
              </w:rPr>
            </w:pPr>
          </w:p>
          <w:p w:rsidR="007F48BA" w:rsidRDefault="007F48BA" w:rsidP="0070495C">
            <w:pPr>
              <w:pStyle w:val="Normlny0"/>
              <w:rPr>
                <w:sz w:val="24"/>
                <w:szCs w:val="24"/>
              </w:rPr>
            </w:pPr>
          </w:p>
          <w:p w:rsidR="007F48BA" w:rsidRDefault="007F48BA" w:rsidP="0070495C">
            <w:pPr>
              <w:pStyle w:val="Normlny0"/>
              <w:rPr>
                <w:sz w:val="24"/>
                <w:szCs w:val="24"/>
              </w:rPr>
            </w:pPr>
          </w:p>
          <w:p w:rsidR="007F48BA" w:rsidRDefault="007F48BA" w:rsidP="0070495C">
            <w:pPr>
              <w:pStyle w:val="Normlny0"/>
              <w:rPr>
                <w:sz w:val="24"/>
                <w:szCs w:val="24"/>
              </w:rPr>
            </w:pPr>
          </w:p>
          <w:p w:rsidR="007F48BA" w:rsidRDefault="007F48BA" w:rsidP="0070495C">
            <w:pPr>
              <w:pStyle w:val="Normlny0"/>
              <w:rPr>
                <w:sz w:val="24"/>
                <w:szCs w:val="24"/>
              </w:rPr>
            </w:pPr>
          </w:p>
          <w:p w:rsidR="00641AAE" w:rsidRDefault="00641AAE" w:rsidP="0070495C">
            <w:pPr>
              <w:pStyle w:val="Normlny0"/>
              <w:rPr>
                <w:sz w:val="24"/>
                <w:szCs w:val="24"/>
              </w:rPr>
            </w:pPr>
          </w:p>
          <w:p w:rsidR="00641AAE" w:rsidRDefault="00641AAE" w:rsidP="0070495C">
            <w:pPr>
              <w:pStyle w:val="Normlny0"/>
              <w:rPr>
                <w:sz w:val="24"/>
                <w:szCs w:val="24"/>
              </w:rPr>
            </w:pPr>
          </w:p>
          <w:p w:rsidR="00641AAE" w:rsidRDefault="00641AAE" w:rsidP="0070495C">
            <w:pPr>
              <w:pStyle w:val="Normlny0"/>
              <w:rPr>
                <w:sz w:val="24"/>
                <w:szCs w:val="24"/>
              </w:rPr>
            </w:pPr>
          </w:p>
          <w:p w:rsidR="00641AAE" w:rsidRDefault="00641AAE" w:rsidP="0070495C">
            <w:pPr>
              <w:pStyle w:val="Normlny0"/>
              <w:rPr>
                <w:sz w:val="24"/>
                <w:szCs w:val="24"/>
              </w:rPr>
            </w:pPr>
          </w:p>
          <w:p w:rsidR="00641AAE" w:rsidRDefault="00641AAE" w:rsidP="0070495C">
            <w:pPr>
              <w:pStyle w:val="Normlny0"/>
              <w:rPr>
                <w:sz w:val="24"/>
                <w:szCs w:val="24"/>
              </w:rPr>
            </w:pPr>
          </w:p>
          <w:p w:rsidR="00641AAE" w:rsidRDefault="00EA41A9" w:rsidP="0070495C">
            <w:pPr>
              <w:pStyle w:val="Normlny0"/>
              <w:rPr>
                <w:sz w:val="24"/>
                <w:szCs w:val="24"/>
              </w:rPr>
            </w:pPr>
            <w:r>
              <w:rPr>
                <w:sz w:val="24"/>
                <w:szCs w:val="24"/>
              </w:rPr>
              <w:t>§ 27</w:t>
            </w:r>
          </w:p>
          <w:p w:rsidR="00EA41A9" w:rsidRDefault="00EA41A9" w:rsidP="0070495C">
            <w:pPr>
              <w:pStyle w:val="Normlny0"/>
              <w:rPr>
                <w:sz w:val="24"/>
                <w:szCs w:val="24"/>
              </w:rPr>
            </w:pPr>
            <w:r>
              <w:rPr>
                <w:sz w:val="24"/>
                <w:szCs w:val="24"/>
              </w:rPr>
              <w:t>ods.2</w:t>
            </w:r>
          </w:p>
          <w:p w:rsidR="00EA41A9" w:rsidRDefault="00EA41A9" w:rsidP="0070495C">
            <w:pPr>
              <w:pStyle w:val="Normlny0"/>
              <w:rPr>
                <w:sz w:val="24"/>
                <w:szCs w:val="24"/>
              </w:rPr>
            </w:pPr>
            <w:r>
              <w:rPr>
                <w:sz w:val="24"/>
                <w:szCs w:val="24"/>
              </w:rPr>
              <w:t>písm.</w:t>
            </w:r>
          </w:p>
          <w:p w:rsidR="00641AAE" w:rsidRDefault="00EA41A9" w:rsidP="0070495C">
            <w:pPr>
              <w:pStyle w:val="Normlny0"/>
              <w:rPr>
                <w:sz w:val="24"/>
                <w:szCs w:val="24"/>
              </w:rPr>
            </w:pPr>
            <w:r>
              <w:rPr>
                <w:sz w:val="24"/>
                <w:szCs w:val="24"/>
              </w:rPr>
              <w:t>a)</w:t>
            </w:r>
          </w:p>
          <w:p w:rsidR="00641AAE" w:rsidRDefault="00641AAE" w:rsidP="0070495C">
            <w:pPr>
              <w:pStyle w:val="Normlny0"/>
              <w:rPr>
                <w:sz w:val="24"/>
                <w:szCs w:val="24"/>
              </w:rPr>
            </w:pPr>
          </w:p>
          <w:p w:rsidR="00E84D6A" w:rsidRDefault="00E84D6A" w:rsidP="0070495C">
            <w:pPr>
              <w:pStyle w:val="Normlny0"/>
              <w:rPr>
                <w:sz w:val="24"/>
                <w:szCs w:val="24"/>
              </w:rPr>
            </w:pPr>
          </w:p>
          <w:p w:rsidR="00E84D6A" w:rsidRDefault="00E84D6A" w:rsidP="0070495C">
            <w:pPr>
              <w:pStyle w:val="Normlny0"/>
              <w:rPr>
                <w:sz w:val="24"/>
                <w:szCs w:val="24"/>
              </w:rPr>
            </w:pPr>
          </w:p>
          <w:p w:rsidR="00641AAE" w:rsidRPr="00730DD3" w:rsidRDefault="00641AAE" w:rsidP="0070495C">
            <w:pPr>
              <w:pStyle w:val="Normlny0"/>
              <w:rPr>
                <w:sz w:val="24"/>
                <w:szCs w:val="24"/>
              </w:rPr>
            </w:pPr>
            <w:r w:rsidRPr="00730DD3">
              <w:rPr>
                <w:sz w:val="24"/>
                <w:szCs w:val="24"/>
              </w:rPr>
              <w:t>§</w:t>
            </w:r>
          </w:p>
          <w:p w:rsidR="00641AAE" w:rsidRPr="00730DD3" w:rsidRDefault="00641AAE" w:rsidP="0070495C">
            <w:pPr>
              <w:pStyle w:val="Normlny0"/>
              <w:rPr>
                <w:sz w:val="24"/>
                <w:szCs w:val="24"/>
              </w:rPr>
            </w:pPr>
            <w:r w:rsidRPr="00730DD3">
              <w:rPr>
                <w:sz w:val="24"/>
                <w:szCs w:val="24"/>
              </w:rPr>
              <w:lastRenderedPageBreak/>
              <w:t>68cb</w:t>
            </w:r>
          </w:p>
          <w:p w:rsidR="007F48BA" w:rsidRPr="005E6638" w:rsidRDefault="007F48BA" w:rsidP="0070495C">
            <w:pPr>
              <w:pStyle w:val="Normlny0"/>
              <w:rPr>
                <w:sz w:val="24"/>
                <w:szCs w:val="24"/>
              </w:rPr>
            </w:pPr>
            <w:r w:rsidRPr="00730DD3">
              <w:rPr>
                <w:sz w:val="24"/>
                <w:szCs w:val="24"/>
              </w:rPr>
              <w:t>ods.</w:t>
            </w:r>
            <w:r w:rsidR="006C0949" w:rsidRPr="00730DD3">
              <w:rPr>
                <w:sz w:val="24"/>
                <w:szCs w:val="24"/>
              </w:rPr>
              <w:t>7</w:t>
            </w:r>
          </w:p>
          <w:p w:rsidR="009C614A" w:rsidRPr="005E6638" w:rsidRDefault="009C614A" w:rsidP="0070495C">
            <w:pPr>
              <w:pStyle w:val="Normlny0"/>
              <w:rPr>
                <w:sz w:val="24"/>
                <w:szCs w:val="24"/>
              </w:rPr>
            </w:pPr>
          </w:p>
          <w:p w:rsidR="009C614A" w:rsidRPr="005E6638" w:rsidRDefault="009C614A" w:rsidP="0070495C">
            <w:pPr>
              <w:pStyle w:val="Normlny0"/>
              <w:rPr>
                <w:sz w:val="24"/>
                <w:szCs w:val="24"/>
              </w:rPr>
            </w:pPr>
          </w:p>
          <w:p w:rsidR="007F48BA" w:rsidRPr="005E6638" w:rsidRDefault="007F48BA" w:rsidP="0070495C">
            <w:pPr>
              <w:pStyle w:val="Normlny0"/>
              <w:rPr>
                <w:sz w:val="24"/>
                <w:szCs w:val="24"/>
              </w:rPr>
            </w:pPr>
          </w:p>
          <w:p w:rsidR="007F48BA" w:rsidRDefault="007F48BA" w:rsidP="0070495C">
            <w:pPr>
              <w:pStyle w:val="Normlny0"/>
              <w:rPr>
                <w:sz w:val="24"/>
                <w:szCs w:val="24"/>
              </w:rPr>
            </w:pPr>
          </w:p>
          <w:p w:rsidR="007A3D14" w:rsidRDefault="007A3D14" w:rsidP="0070495C">
            <w:pPr>
              <w:pStyle w:val="Normlny0"/>
              <w:rPr>
                <w:sz w:val="24"/>
                <w:szCs w:val="24"/>
              </w:rPr>
            </w:pPr>
          </w:p>
          <w:p w:rsidR="007A3D14" w:rsidRDefault="007A3D14" w:rsidP="0070495C">
            <w:pPr>
              <w:pStyle w:val="Normlny0"/>
              <w:rPr>
                <w:sz w:val="24"/>
                <w:szCs w:val="24"/>
              </w:rPr>
            </w:pPr>
          </w:p>
          <w:p w:rsidR="00730DD3" w:rsidRDefault="00730DD3" w:rsidP="0070495C">
            <w:pPr>
              <w:pStyle w:val="Normlny0"/>
              <w:rPr>
                <w:sz w:val="24"/>
                <w:szCs w:val="24"/>
              </w:rPr>
            </w:pPr>
          </w:p>
          <w:p w:rsidR="00730DD3" w:rsidRDefault="00730DD3" w:rsidP="0070495C">
            <w:pPr>
              <w:pStyle w:val="Normlny0"/>
              <w:rPr>
                <w:sz w:val="24"/>
                <w:szCs w:val="24"/>
              </w:rPr>
            </w:pPr>
          </w:p>
          <w:p w:rsidR="007028E9" w:rsidRPr="005E6638" w:rsidRDefault="007028E9" w:rsidP="0070495C">
            <w:pPr>
              <w:pStyle w:val="Normlny0"/>
              <w:rPr>
                <w:sz w:val="24"/>
                <w:szCs w:val="24"/>
              </w:rPr>
            </w:pPr>
          </w:p>
          <w:p w:rsidR="000E63CC" w:rsidRPr="005E6638" w:rsidRDefault="000E63CC" w:rsidP="0070495C">
            <w:pPr>
              <w:pStyle w:val="Normlny0"/>
              <w:rPr>
                <w:sz w:val="24"/>
                <w:szCs w:val="24"/>
              </w:rPr>
            </w:pPr>
          </w:p>
          <w:p w:rsidR="00253996" w:rsidRPr="005E6638" w:rsidRDefault="00253996" w:rsidP="0070495C">
            <w:pPr>
              <w:pStyle w:val="Normlny0"/>
              <w:rPr>
                <w:sz w:val="24"/>
                <w:szCs w:val="24"/>
              </w:rPr>
            </w:pPr>
            <w:r w:rsidRPr="005E6638">
              <w:rPr>
                <w:sz w:val="24"/>
                <w:szCs w:val="24"/>
              </w:rPr>
              <w:t>§</w:t>
            </w:r>
          </w:p>
          <w:p w:rsidR="00253996" w:rsidRPr="005E6638" w:rsidRDefault="00253996" w:rsidP="0070495C">
            <w:pPr>
              <w:pStyle w:val="Normlny0"/>
              <w:rPr>
                <w:sz w:val="24"/>
                <w:szCs w:val="24"/>
              </w:rPr>
            </w:pPr>
            <w:r w:rsidRPr="005E6638">
              <w:rPr>
                <w:sz w:val="24"/>
                <w:szCs w:val="24"/>
              </w:rPr>
              <w:t>68cb</w:t>
            </w:r>
          </w:p>
          <w:p w:rsidR="007F48BA" w:rsidRDefault="007F48BA" w:rsidP="0070495C">
            <w:pPr>
              <w:pStyle w:val="Normlny0"/>
              <w:rPr>
                <w:sz w:val="24"/>
                <w:szCs w:val="24"/>
              </w:rPr>
            </w:pPr>
            <w:r w:rsidRPr="005E6638">
              <w:rPr>
                <w:sz w:val="24"/>
                <w:szCs w:val="24"/>
              </w:rPr>
              <w:t>ods.</w:t>
            </w:r>
            <w:r w:rsidR="006C0949" w:rsidRPr="005E6638">
              <w:rPr>
                <w:sz w:val="24"/>
                <w:szCs w:val="24"/>
              </w:rPr>
              <w:t>8</w:t>
            </w:r>
          </w:p>
          <w:p w:rsidR="0051383D" w:rsidRDefault="0051383D" w:rsidP="0070495C">
            <w:pPr>
              <w:pStyle w:val="Normlny0"/>
              <w:rPr>
                <w:sz w:val="24"/>
                <w:szCs w:val="24"/>
              </w:rPr>
            </w:pPr>
          </w:p>
          <w:p w:rsidR="008D7999" w:rsidRDefault="008D7999" w:rsidP="0070495C">
            <w:pPr>
              <w:pStyle w:val="Normlny0"/>
              <w:rPr>
                <w:sz w:val="24"/>
                <w:szCs w:val="24"/>
              </w:rPr>
            </w:pPr>
          </w:p>
          <w:p w:rsidR="008D7999" w:rsidRDefault="008D7999" w:rsidP="0070495C">
            <w:pPr>
              <w:pStyle w:val="Normlny0"/>
              <w:rPr>
                <w:sz w:val="24"/>
                <w:szCs w:val="24"/>
              </w:rPr>
            </w:pPr>
          </w:p>
          <w:p w:rsidR="008D7999" w:rsidRDefault="008D7999" w:rsidP="0070495C">
            <w:pPr>
              <w:pStyle w:val="Normlny0"/>
              <w:rPr>
                <w:sz w:val="24"/>
                <w:szCs w:val="24"/>
              </w:rPr>
            </w:pPr>
          </w:p>
          <w:p w:rsidR="008D7999" w:rsidRDefault="008D7999" w:rsidP="0070495C">
            <w:pPr>
              <w:pStyle w:val="Normlny0"/>
              <w:rPr>
                <w:sz w:val="24"/>
                <w:szCs w:val="24"/>
              </w:rPr>
            </w:pPr>
          </w:p>
          <w:p w:rsidR="008D7999" w:rsidRDefault="008D7999" w:rsidP="0070495C">
            <w:pPr>
              <w:pStyle w:val="Normlny0"/>
              <w:rPr>
                <w:sz w:val="24"/>
                <w:szCs w:val="24"/>
              </w:rPr>
            </w:pPr>
          </w:p>
          <w:p w:rsidR="008D7999" w:rsidRDefault="008D7999" w:rsidP="0070495C">
            <w:pPr>
              <w:pStyle w:val="Normlny0"/>
              <w:rPr>
                <w:sz w:val="24"/>
                <w:szCs w:val="24"/>
              </w:rPr>
            </w:pPr>
          </w:p>
          <w:p w:rsidR="008D7999" w:rsidRDefault="008D7999" w:rsidP="0070495C">
            <w:pPr>
              <w:pStyle w:val="Normlny0"/>
              <w:rPr>
                <w:sz w:val="24"/>
                <w:szCs w:val="24"/>
              </w:rPr>
            </w:pPr>
          </w:p>
          <w:p w:rsidR="008D7999" w:rsidRPr="009F70B5" w:rsidRDefault="008D7999"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8D7999" w:rsidRDefault="008D7999" w:rsidP="0070495C">
            <w:pPr>
              <w:pStyle w:val="Normlny0"/>
              <w:jc w:val="both"/>
              <w:rPr>
                <w:sz w:val="24"/>
                <w:szCs w:val="24"/>
              </w:rPr>
            </w:pPr>
          </w:p>
          <w:p w:rsidR="008D7999" w:rsidRPr="008D7999" w:rsidRDefault="008D7999" w:rsidP="0070495C">
            <w:pPr>
              <w:pStyle w:val="Odsekzoznamu"/>
              <w:tabs>
                <w:tab w:val="left" w:pos="1009"/>
              </w:tabs>
              <w:ind w:left="0"/>
              <w:jc w:val="both"/>
              <w:rPr>
                <w:rFonts w:eastAsiaTheme="minorHAnsi"/>
                <w:b/>
                <w:lang w:eastAsia="en-US"/>
              </w:rPr>
            </w:pPr>
            <w:r w:rsidRPr="008D7999">
              <w:rPr>
                <w:rFonts w:eastAsiaTheme="minorHAnsi"/>
                <w:b/>
                <w:lang w:eastAsia="en-US"/>
              </w:rPr>
              <w:t>(1</w:t>
            </w:r>
            <w:r w:rsidRPr="005E6638">
              <w:rPr>
                <w:rFonts w:eastAsiaTheme="minorHAnsi"/>
                <w:b/>
                <w:lang w:eastAsia="en-US"/>
              </w:rPr>
              <w:t xml:space="preserve">) </w:t>
            </w:r>
            <w:r w:rsidR="005B56F4" w:rsidRPr="005E6638">
              <w:rPr>
                <w:b/>
                <w:bCs/>
              </w:rPr>
              <w:t>Ak sa na tovar</w:t>
            </w:r>
            <w:r w:rsidR="005B56F4" w:rsidRPr="005E6638">
              <w:rPr>
                <w:b/>
              </w:rPr>
              <w:t xml:space="preserve">, ktorý nie je predmetom spotrebnej dane, dovážaný do tuzemska v zásielke, ktorej vlastná hodnota nepresahuje 150 eur, neuplatní osobitná úprava podľa § 68c, a odoslanie alebo preprava tohto tovaru skončí v tuzemsku, colný úrad na základe </w:t>
            </w:r>
            <w:r w:rsidR="005B56F4" w:rsidRPr="005E6638">
              <w:rPr>
                <w:b/>
              </w:rPr>
              <w:t>žiadosti povolí osobe, ktorá mu predkladá tovar na účet osoby, pre ktorú je tovar určený, uplatňovanie osobitnej úpravy podľa odsekov 4 až 8.</w:t>
            </w:r>
            <w:r w:rsidR="005B56F4" w:rsidRPr="008412B2">
              <w:rPr>
                <w:color w:val="FF0000"/>
              </w:rPr>
              <w:t xml:space="preserve">  </w:t>
            </w:r>
          </w:p>
          <w:p w:rsidR="008D7999" w:rsidRDefault="008D7999" w:rsidP="0070495C">
            <w:pPr>
              <w:pStyle w:val="Normlny0"/>
              <w:jc w:val="both"/>
              <w:rPr>
                <w:sz w:val="24"/>
                <w:szCs w:val="24"/>
              </w:rPr>
            </w:pPr>
          </w:p>
          <w:p w:rsidR="00641AAE" w:rsidRDefault="00641AAE" w:rsidP="0070495C">
            <w:pPr>
              <w:pStyle w:val="Normlny0"/>
              <w:jc w:val="both"/>
              <w:rPr>
                <w:sz w:val="24"/>
                <w:szCs w:val="24"/>
              </w:rPr>
            </w:pPr>
          </w:p>
          <w:p w:rsidR="00641AAE" w:rsidRDefault="00641AAE" w:rsidP="0070495C">
            <w:pPr>
              <w:pStyle w:val="Normlny0"/>
              <w:jc w:val="both"/>
              <w:rPr>
                <w:sz w:val="24"/>
                <w:szCs w:val="24"/>
              </w:rPr>
            </w:pPr>
          </w:p>
          <w:p w:rsidR="00641AAE" w:rsidRDefault="00641AAE" w:rsidP="0070495C">
            <w:pPr>
              <w:pStyle w:val="Normlny0"/>
              <w:jc w:val="both"/>
              <w:rPr>
                <w:sz w:val="24"/>
                <w:szCs w:val="24"/>
              </w:rPr>
            </w:pPr>
          </w:p>
          <w:p w:rsidR="00641AAE" w:rsidRDefault="00641AAE" w:rsidP="0070495C">
            <w:pPr>
              <w:pStyle w:val="Normlny0"/>
              <w:jc w:val="both"/>
              <w:rPr>
                <w:sz w:val="24"/>
                <w:szCs w:val="24"/>
              </w:rPr>
            </w:pPr>
          </w:p>
          <w:p w:rsidR="00641AAE" w:rsidRDefault="00641AAE" w:rsidP="0070495C">
            <w:pPr>
              <w:pStyle w:val="Normlny0"/>
              <w:jc w:val="both"/>
              <w:rPr>
                <w:sz w:val="24"/>
                <w:szCs w:val="24"/>
              </w:rPr>
            </w:pPr>
          </w:p>
          <w:p w:rsidR="00641AAE" w:rsidRDefault="00641AAE" w:rsidP="0070495C">
            <w:pPr>
              <w:pStyle w:val="Normlny0"/>
              <w:jc w:val="both"/>
              <w:rPr>
                <w:sz w:val="24"/>
                <w:szCs w:val="24"/>
              </w:rPr>
            </w:pPr>
          </w:p>
          <w:p w:rsidR="0051383D" w:rsidRDefault="0051383D" w:rsidP="0070495C">
            <w:pPr>
              <w:pStyle w:val="Normlny0"/>
              <w:jc w:val="both"/>
              <w:rPr>
                <w:sz w:val="24"/>
                <w:szCs w:val="24"/>
              </w:rPr>
            </w:pPr>
          </w:p>
          <w:p w:rsidR="006D4BC8" w:rsidRPr="00956819" w:rsidRDefault="006D4BC8" w:rsidP="00D23D9F">
            <w:pPr>
              <w:pStyle w:val="Odsekzoznamu"/>
              <w:tabs>
                <w:tab w:val="left" w:pos="846"/>
              </w:tabs>
              <w:ind w:left="0"/>
              <w:jc w:val="both"/>
              <w:rPr>
                <w:rFonts w:eastAsiaTheme="minorHAnsi"/>
                <w:b/>
              </w:rPr>
            </w:pPr>
            <w:r w:rsidRPr="005E6638">
              <w:rPr>
                <w:rFonts w:eastAsiaTheme="minorHAnsi"/>
                <w:b/>
              </w:rPr>
              <w:t xml:space="preserve">(5) </w:t>
            </w:r>
            <w:r w:rsidR="00BD736E" w:rsidRPr="00956819">
              <w:rPr>
                <w:rFonts w:eastAsiaTheme="minorHAnsi"/>
                <w:b/>
              </w:rPr>
              <w:t>Osoba, pre ktorú je dovezený tovar určený, je povinná zaplatiť daň vzťahujúcu sa na tento tovar osobe, ktorá má povolenie podľa odseku 3.</w:t>
            </w:r>
          </w:p>
          <w:p w:rsidR="006D4BC8" w:rsidRPr="005E6638" w:rsidRDefault="006D4BC8" w:rsidP="00D23D9F">
            <w:pPr>
              <w:pStyle w:val="Odsekzoznamu"/>
              <w:tabs>
                <w:tab w:val="left" w:pos="846"/>
              </w:tabs>
              <w:ind w:left="0"/>
              <w:jc w:val="both"/>
              <w:rPr>
                <w:rFonts w:eastAsiaTheme="minorHAnsi"/>
                <w:b/>
              </w:rPr>
            </w:pPr>
          </w:p>
          <w:p w:rsidR="006D4BC8" w:rsidRPr="005E6638" w:rsidRDefault="006D4BC8" w:rsidP="00D23D9F">
            <w:pPr>
              <w:pStyle w:val="Odsekzoznamu"/>
              <w:tabs>
                <w:tab w:val="left" w:pos="846"/>
              </w:tabs>
              <w:ind w:left="0"/>
              <w:jc w:val="both"/>
              <w:rPr>
                <w:rFonts w:eastAsiaTheme="minorHAnsi"/>
                <w:b/>
              </w:rPr>
            </w:pPr>
            <w:r w:rsidRPr="005E6638">
              <w:rPr>
                <w:rFonts w:eastAsiaTheme="minorHAnsi"/>
                <w:b/>
              </w:rPr>
              <w:t>(4)</w:t>
            </w:r>
            <w:r w:rsidRPr="005E6638">
              <w:rPr>
                <w:b/>
              </w:rPr>
              <w:t xml:space="preserve"> </w:t>
            </w:r>
            <w:r w:rsidR="00F16896" w:rsidRPr="004D7DE9">
              <w:rPr>
                <w:color w:val="0070C0"/>
              </w:rPr>
              <w:t xml:space="preserve"> </w:t>
            </w:r>
            <w:r w:rsidR="00F16896" w:rsidRPr="00956819">
              <w:rPr>
                <w:b/>
              </w:rPr>
              <w:t>O</w:t>
            </w:r>
            <w:r w:rsidR="00F16896" w:rsidRPr="00956819">
              <w:rPr>
                <w:rFonts w:eastAsiaTheme="minorHAnsi"/>
                <w:b/>
              </w:rPr>
              <w:t xml:space="preserve">soba, ktorá má povolenie podľa odseku 3, vyberie </w:t>
            </w:r>
            <w:r w:rsidR="00F16896" w:rsidRPr="00956819">
              <w:rPr>
                <w:b/>
              </w:rPr>
              <w:t>daň od osoby,</w:t>
            </w:r>
            <w:r w:rsidR="00F16896" w:rsidRPr="00956819">
              <w:rPr>
                <w:rFonts w:eastAsiaTheme="minorHAnsi"/>
                <w:b/>
              </w:rPr>
              <w:t xml:space="preserve"> pre ktorú je dovezený tovar určený, a túto vybranú daň je povinná zaplatiť colnému úradu.</w:t>
            </w:r>
          </w:p>
          <w:p w:rsidR="00641AAE" w:rsidRDefault="00641AAE" w:rsidP="0070495C">
            <w:pPr>
              <w:pStyle w:val="Odsekzoznamu"/>
              <w:tabs>
                <w:tab w:val="left" w:pos="1009"/>
              </w:tabs>
              <w:ind w:left="0"/>
              <w:jc w:val="both"/>
              <w:rPr>
                <w:rFonts w:eastAsiaTheme="minorHAnsi"/>
                <w:b/>
                <w:lang w:eastAsia="en-US"/>
              </w:rPr>
            </w:pPr>
          </w:p>
          <w:p w:rsidR="00641AAE" w:rsidRDefault="00641AAE" w:rsidP="0070495C">
            <w:pPr>
              <w:pStyle w:val="Odsekzoznamu"/>
              <w:tabs>
                <w:tab w:val="left" w:pos="1009"/>
              </w:tabs>
              <w:ind w:left="0"/>
              <w:jc w:val="both"/>
              <w:rPr>
                <w:rFonts w:eastAsiaTheme="minorHAnsi"/>
                <w:b/>
                <w:lang w:eastAsia="en-US"/>
              </w:rPr>
            </w:pPr>
          </w:p>
          <w:p w:rsidR="00641AAE" w:rsidRDefault="00641AAE" w:rsidP="0070495C">
            <w:pPr>
              <w:pStyle w:val="Odsekzoznamu"/>
              <w:tabs>
                <w:tab w:val="left" w:pos="1009"/>
              </w:tabs>
              <w:ind w:left="0"/>
              <w:jc w:val="both"/>
              <w:rPr>
                <w:rFonts w:eastAsiaTheme="minorHAnsi"/>
                <w:b/>
                <w:lang w:eastAsia="en-US"/>
              </w:rPr>
            </w:pPr>
          </w:p>
          <w:p w:rsidR="00641AAE" w:rsidRDefault="00641AAE" w:rsidP="0070495C">
            <w:pPr>
              <w:pStyle w:val="Odsekzoznamu"/>
              <w:tabs>
                <w:tab w:val="left" w:pos="1009"/>
              </w:tabs>
              <w:ind w:left="0"/>
              <w:jc w:val="both"/>
              <w:rPr>
                <w:rFonts w:eastAsiaTheme="minorHAnsi"/>
                <w:b/>
                <w:lang w:eastAsia="en-US"/>
              </w:rPr>
            </w:pPr>
          </w:p>
          <w:p w:rsidR="00641AAE" w:rsidRDefault="00641AAE" w:rsidP="0070495C">
            <w:pPr>
              <w:pStyle w:val="Odsekzoznamu"/>
              <w:tabs>
                <w:tab w:val="left" w:pos="1009"/>
              </w:tabs>
              <w:ind w:left="0"/>
              <w:jc w:val="both"/>
              <w:rPr>
                <w:rFonts w:eastAsiaTheme="minorHAnsi"/>
                <w:b/>
                <w:lang w:eastAsia="en-US"/>
              </w:rPr>
            </w:pPr>
          </w:p>
          <w:p w:rsidR="00641AAE" w:rsidRDefault="00641AAE" w:rsidP="0070495C">
            <w:pPr>
              <w:pStyle w:val="Odsekzoznamu"/>
              <w:tabs>
                <w:tab w:val="left" w:pos="1009"/>
              </w:tabs>
              <w:ind w:left="0"/>
              <w:jc w:val="both"/>
              <w:rPr>
                <w:rFonts w:eastAsiaTheme="minorHAnsi"/>
                <w:b/>
                <w:lang w:eastAsia="en-US"/>
              </w:rPr>
            </w:pPr>
          </w:p>
          <w:p w:rsidR="00641AAE" w:rsidRDefault="00641AAE" w:rsidP="0070495C">
            <w:pPr>
              <w:pStyle w:val="Odsekzoznamu"/>
              <w:tabs>
                <w:tab w:val="left" w:pos="1009"/>
              </w:tabs>
              <w:ind w:left="0"/>
              <w:jc w:val="both"/>
              <w:rPr>
                <w:rFonts w:eastAsiaTheme="minorHAnsi"/>
                <w:b/>
                <w:lang w:eastAsia="en-US"/>
              </w:rPr>
            </w:pPr>
          </w:p>
          <w:p w:rsidR="009C614A" w:rsidRDefault="009C614A" w:rsidP="0070495C">
            <w:pPr>
              <w:pStyle w:val="Odsekzoznamu"/>
              <w:tabs>
                <w:tab w:val="left" w:pos="1009"/>
              </w:tabs>
              <w:ind w:left="0"/>
              <w:jc w:val="both"/>
              <w:rPr>
                <w:rFonts w:eastAsiaTheme="minorHAnsi"/>
                <w:b/>
                <w:lang w:eastAsia="en-US"/>
              </w:rPr>
            </w:pPr>
          </w:p>
          <w:p w:rsidR="00EA41A9" w:rsidRDefault="00EA41A9" w:rsidP="00EA41A9">
            <w:pPr>
              <w:pStyle w:val="Odsekzoznamu"/>
              <w:widowControl w:val="0"/>
              <w:tabs>
                <w:tab w:val="left" w:pos="641"/>
              </w:tabs>
              <w:autoSpaceDE w:val="0"/>
              <w:autoSpaceDN w:val="0"/>
              <w:spacing w:before="202"/>
              <w:ind w:left="27" w:right="7"/>
              <w:contextualSpacing w:val="0"/>
              <w:jc w:val="both"/>
            </w:pPr>
            <w:r>
              <w:t xml:space="preserve"> (2) Znížená sadzba dane 10 % zo základu dane sa uplatňuje na</w:t>
            </w:r>
          </w:p>
          <w:p w:rsidR="00EA41A9" w:rsidRDefault="00EA41A9" w:rsidP="00EA41A9">
            <w:pPr>
              <w:pStyle w:val="Odsekzoznamu"/>
              <w:widowControl w:val="0"/>
              <w:tabs>
                <w:tab w:val="left" w:pos="641"/>
              </w:tabs>
              <w:autoSpaceDE w:val="0"/>
              <w:autoSpaceDN w:val="0"/>
              <w:spacing w:before="202"/>
              <w:ind w:left="27" w:right="7"/>
              <w:contextualSpacing w:val="0"/>
              <w:jc w:val="both"/>
            </w:pPr>
            <w:r>
              <w:t xml:space="preserve">a) </w:t>
            </w:r>
            <w:r w:rsidRPr="00067AF9">
              <w:t>tovary uvedené v prílohe č. 7 a služby uvedené v prílohe č.</w:t>
            </w:r>
            <w:r w:rsidRPr="00EA41A9">
              <w:t xml:space="preserve"> </w:t>
            </w:r>
            <w:r w:rsidRPr="00067AF9">
              <w:t>7a</w:t>
            </w:r>
            <w:r>
              <w:t xml:space="preserve"> </w:t>
            </w:r>
            <w:r w:rsidRPr="00272131">
              <w:rPr>
                <w:b/>
              </w:rPr>
              <w:t>okrem dovážaného tovaru, pri ktorom sa daň priznáva a platí podľa § 68cb</w:t>
            </w:r>
            <w:r w:rsidRPr="00067AF9">
              <w:t>,</w:t>
            </w:r>
          </w:p>
          <w:p w:rsidR="00295668" w:rsidRPr="0095485A" w:rsidRDefault="00295668" w:rsidP="00EA41A9">
            <w:pPr>
              <w:pStyle w:val="Odsekzoznamu"/>
              <w:widowControl w:val="0"/>
              <w:tabs>
                <w:tab w:val="left" w:pos="641"/>
              </w:tabs>
              <w:autoSpaceDE w:val="0"/>
              <w:autoSpaceDN w:val="0"/>
              <w:spacing w:before="202"/>
              <w:ind w:left="27" w:right="7"/>
              <w:contextualSpacing w:val="0"/>
              <w:jc w:val="both"/>
            </w:pPr>
          </w:p>
          <w:p w:rsidR="00263D6C" w:rsidRPr="004D7DE9" w:rsidRDefault="006C0949" w:rsidP="00263D6C">
            <w:pPr>
              <w:pStyle w:val="Odsekzoznamu"/>
              <w:ind w:left="0"/>
              <w:jc w:val="both"/>
              <w:rPr>
                <w:color w:val="0070C0"/>
              </w:rPr>
            </w:pPr>
            <w:r>
              <w:rPr>
                <w:rFonts w:eastAsiaTheme="minorHAnsi"/>
                <w:b/>
                <w:lang w:eastAsia="en-US"/>
              </w:rPr>
              <w:lastRenderedPageBreak/>
              <w:t>(7</w:t>
            </w:r>
            <w:r w:rsidR="00517831" w:rsidRPr="00517831">
              <w:rPr>
                <w:rFonts w:eastAsiaTheme="minorHAnsi"/>
                <w:b/>
                <w:lang w:eastAsia="en-US"/>
              </w:rPr>
              <w:t xml:space="preserve">) </w:t>
            </w:r>
            <w:r w:rsidR="00263D6C" w:rsidRPr="004D7DE9">
              <w:rPr>
                <w:color w:val="0070C0"/>
              </w:rPr>
              <w:t xml:space="preserve"> </w:t>
            </w:r>
            <w:r w:rsidR="00263D6C" w:rsidRPr="00956819">
              <w:rPr>
                <w:b/>
              </w:rPr>
              <w:t>Osoba</w:t>
            </w:r>
            <w:r w:rsidR="00263D6C" w:rsidRPr="00956819">
              <w:rPr>
                <w:rFonts w:eastAsiaTheme="minorHAnsi"/>
                <w:b/>
              </w:rPr>
              <w:t xml:space="preserve">, ktorá má povolenie podľa </w:t>
            </w:r>
            <w:r w:rsidR="00263D6C" w:rsidRPr="00956819">
              <w:rPr>
                <w:b/>
              </w:rPr>
              <w:t>odseku 3, je povinná mesačne podať elektronickými prostriedkami hlásenie do konca kalendárneho mesiaca nasledujúceho po kalendárnom mesiaci, v ktorom bol tovar dovezený. Táto osoba je povinná v hlásení uviesť celkovú vybranú daň od osoby podľa odseku 5 vzťahujúcu sa na tovar dovezený v kalendárnom mesiaci, za ktorý podáva hlásenie, a</w:t>
            </w:r>
            <w:r w:rsidR="00263D6C" w:rsidRPr="00956819">
              <w:rPr>
                <w:b/>
                <w:bCs/>
              </w:rPr>
              <w:t xml:space="preserve"> referenčné čísla colných vyhlásení, ku ktorým sa príslušná daň vzťahuje.</w:t>
            </w:r>
            <w:r w:rsidR="00263D6C" w:rsidRPr="00956819">
              <w:t xml:space="preserve"> </w:t>
            </w:r>
          </w:p>
          <w:p w:rsidR="009C614A" w:rsidRPr="009C614A" w:rsidRDefault="009C614A" w:rsidP="009C614A">
            <w:pPr>
              <w:pStyle w:val="Odsekzoznamu"/>
              <w:tabs>
                <w:tab w:val="left" w:pos="1009"/>
              </w:tabs>
              <w:ind w:left="0"/>
              <w:jc w:val="both"/>
              <w:rPr>
                <w:rFonts w:eastAsiaTheme="minorHAnsi"/>
                <w:b/>
                <w:lang w:eastAsia="en-US"/>
              </w:rPr>
            </w:pPr>
          </w:p>
          <w:p w:rsidR="00730DD3" w:rsidRDefault="00730DD3" w:rsidP="0070495C">
            <w:pPr>
              <w:pStyle w:val="Odsekzoznamu"/>
              <w:tabs>
                <w:tab w:val="left" w:pos="1009"/>
              </w:tabs>
              <w:ind w:left="0"/>
              <w:jc w:val="both"/>
              <w:rPr>
                <w:rFonts w:eastAsiaTheme="minorHAnsi"/>
                <w:b/>
                <w:lang w:eastAsia="en-US"/>
              </w:rPr>
            </w:pPr>
          </w:p>
          <w:p w:rsidR="00730DD3" w:rsidRDefault="00730DD3" w:rsidP="0070495C">
            <w:pPr>
              <w:pStyle w:val="Odsekzoznamu"/>
              <w:tabs>
                <w:tab w:val="left" w:pos="1009"/>
              </w:tabs>
              <w:ind w:left="0"/>
              <w:jc w:val="both"/>
              <w:rPr>
                <w:rFonts w:eastAsiaTheme="minorHAnsi"/>
                <w:b/>
                <w:lang w:eastAsia="en-US"/>
              </w:rPr>
            </w:pPr>
          </w:p>
          <w:p w:rsidR="00517831" w:rsidRPr="009F70B5" w:rsidRDefault="006C0949" w:rsidP="00951BDB">
            <w:pPr>
              <w:tabs>
                <w:tab w:val="left" w:pos="1029"/>
              </w:tabs>
              <w:jc w:val="both"/>
            </w:pPr>
            <w:r w:rsidRPr="005E6638">
              <w:rPr>
                <w:b/>
                <w:szCs w:val="20"/>
              </w:rPr>
              <w:t>(8</w:t>
            </w:r>
            <w:r w:rsidR="00517831" w:rsidRPr="005E6638">
              <w:rPr>
                <w:b/>
                <w:szCs w:val="20"/>
              </w:rPr>
              <w:t xml:space="preserve">) </w:t>
            </w:r>
            <w:r w:rsidR="007028E9" w:rsidRPr="004D7DE9">
              <w:rPr>
                <w:color w:val="0070C0"/>
              </w:rPr>
              <w:t xml:space="preserve"> </w:t>
            </w:r>
            <w:r w:rsidR="007028E9" w:rsidRPr="00956819">
              <w:rPr>
                <w:b/>
              </w:rPr>
              <w:t xml:space="preserve">Osoba, ktorá má povolenie podľa odseku 3, je povinná viesť záznamy o dovezených tovaroch, na ktoré sa uplatnila osobitná úprava, v takom rozsahu, aby colný úrad mohol preveriť správnosť výšky dane uvedenej v hlásení, a uchovávať záznamy po dobu desiatich rokov od konca roka, v ktorom sa doviezol tovar. </w:t>
            </w:r>
            <w:r w:rsidR="00951BDB" w:rsidRPr="00AE2F21">
              <w:rPr>
                <w:color w:val="FF0000"/>
              </w:rPr>
              <w:t xml:space="preserve"> </w:t>
            </w:r>
            <w:r w:rsidR="00951BDB" w:rsidRPr="00951BDB">
              <w:rPr>
                <w:b/>
              </w:rPr>
              <w:t>Osoba podľa prvej vety je povinná sprístupniť tieto záznamy elektronickými prostriedkami na požiadanie colnému  úradu</w:t>
            </w:r>
            <w:r w:rsidR="007028E9" w:rsidRPr="00956819">
              <w:rPr>
                <w:b/>
              </w:rPr>
              <w:t>.</w:t>
            </w:r>
          </w:p>
        </w:tc>
        <w:tc>
          <w:tcPr>
            <w:tcW w:w="509" w:type="dxa"/>
            <w:tcBorders>
              <w:top w:val="single" w:sz="4" w:space="0" w:color="auto"/>
              <w:left w:val="single" w:sz="4" w:space="0" w:color="auto"/>
              <w:bottom w:val="single" w:sz="4" w:space="0" w:color="auto"/>
              <w:right w:val="single" w:sz="4" w:space="0" w:color="auto"/>
            </w:tcBorders>
          </w:tcPr>
          <w:p w:rsidR="008D7999" w:rsidRDefault="007F48BA" w:rsidP="0070495C">
            <w:pPr>
              <w:jc w:val="center"/>
            </w:pPr>
            <w:r>
              <w:lastRenderedPageBreak/>
              <w:t>Ú</w:t>
            </w: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B83E6A" w:rsidRDefault="00B83E6A" w:rsidP="0070495C">
            <w:pPr>
              <w:jc w:val="center"/>
            </w:pPr>
          </w:p>
          <w:p w:rsidR="00320E8B" w:rsidRDefault="00320E8B" w:rsidP="00320E8B">
            <w:pPr>
              <w:jc w:val="center"/>
            </w:pPr>
            <w:r w:rsidRPr="007518DA">
              <w:t>Ú</w:t>
            </w:r>
          </w:p>
          <w:p w:rsidR="007F48BA" w:rsidRDefault="007F48BA" w:rsidP="0070495C">
            <w:pPr>
              <w:jc w:val="center"/>
            </w:pPr>
          </w:p>
          <w:p w:rsidR="007F48BA" w:rsidRDefault="007F48BA" w:rsidP="0070495C">
            <w:pPr>
              <w:jc w:val="center"/>
            </w:pPr>
          </w:p>
          <w:p w:rsidR="007F48BA" w:rsidRDefault="007F48BA" w:rsidP="0070495C">
            <w:pPr>
              <w:jc w:val="center"/>
            </w:pPr>
          </w:p>
          <w:p w:rsidR="007F48BA" w:rsidRDefault="007F48BA" w:rsidP="0070495C">
            <w:pPr>
              <w:jc w:val="center"/>
            </w:pPr>
          </w:p>
          <w:p w:rsidR="00E84D6A" w:rsidRDefault="00E84D6A" w:rsidP="0070495C">
            <w:pPr>
              <w:jc w:val="center"/>
            </w:pPr>
          </w:p>
          <w:p w:rsidR="001837E9" w:rsidRDefault="001837E9" w:rsidP="0070495C">
            <w:pPr>
              <w:jc w:val="center"/>
            </w:pPr>
          </w:p>
          <w:p w:rsidR="007F48BA" w:rsidRDefault="007F48BA" w:rsidP="0070495C">
            <w:pPr>
              <w:jc w:val="center"/>
            </w:pPr>
          </w:p>
          <w:p w:rsidR="007F48BA" w:rsidRDefault="00B83E6A" w:rsidP="0070495C">
            <w:pPr>
              <w:jc w:val="center"/>
            </w:pPr>
            <w:r w:rsidRPr="007518DA">
              <w:lastRenderedPageBreak/>
              <w:t>Ú</w:t>
            </w:r>
          </w:p>
          <w:p w:rsidR="007F48BA" w:rsidRDefault="007F48BA" w:rsidP="0070495C">
            <w:pPr>
              <w:jc w:val="center"/>
            </w:pPr>
          </w:p>
          <w:p w:rsidR="007F48BA" w:rsidRDefault="007F48BA" w:rsidP="0070495C">
            <w:pPr>
              <w:jc w:val="center"/>
            </w:pPr>
          </w:p>
          <w:p w:rsidR="007F48BA" w:rsidRDefault="007F48BA" w:rsidP="0070495C">
            <w:pPr>
              <w:jc w:val="center"/>
            </w:pPr>
          </w:p>
          <w:p w:rsidR="00E84D6A" w:rsidRDefault="00E84D6A" w:rsidP="0070495C">
            <w:pPr>
              <w:jc w:val="center"/>
            </w:pPr>
          </w:p>
          <w:p w:rsidR="00E84D6A" w:rsidRDefault="00E84D6A" w:rsidP="0070495C">
            <w:pPr>
              <w:jc w:val="center"/>
            </w:pPr>
          </w:p>
          <w:p w:rsidR="007F48BA" w:rsidRDefault="007F48BA" w:rsidP="0070495C">
            <w:pPr>
              <w:jc w:val="center"/>
            </w:pPr>
          </w:p>
          <w:p w:rsidR="00730DD3" w:rsidRDefault="00730DD3" w:rsidP="0070495C">
            <w:pPr>
              <w:jc w:val="center"/>
            </w:pPr>
          </w:p>
          <w:p w:rsidR="00253996" w:rsidRDefault="00253996" w:rsidP="0070495C">
            <w:pPr>
              <w:jc w:val="center"/>
            </w:pPr>
          </w:p>
          <w:p w:rsidR="007F48BA" w:rsidRDefault="00641AAE" w:rsidP="0070495C">
            <w:pPr>
              <w:jc w:val="center"/>
            </w:pPr>
            <w:proofErr w:type="spellStart"/>
            <w:r w:rsidRPr="007518DA">
              <w:t>n.a</w:t>
            </w:r>
            <w:proofErr w:type="spellEnd"/>
            <w:r w:rsidRPr="007518DA">
              <w:t>.</w:t>
            </w:r>
          </w:p>
          <w:p w:rsidR="007F48BA" w:rsidRDefault="007F48BA" w:rsidP="0070495C">
            <w:pPr>
              <w:jc w:val="center"/>
            </w:pPr>
          </w:p>
          <w:p w:rsidR="00D44E3A" w:rsidRDefault="00D44E3A" w:rsidP="0070495C">
            <w:pPr>
              <w:jc w:val="center"/>
            </w:pPr>
          </w:p>
          <w:p w:rsidR="007F48BA" w:rsidRDefault="00641AAE" w:rsidP="0070495C">
            <w:pPr>
              <w:jc w:val="center"/>
            </w:pPr>
            <w:r w:rsidRPr="007518DA">
              <w:t>Ú</w:t>
            </w:r>
          </w:p>
          <w:p w:rsidR="007F48BA" w:rsidRDefault="007F48BA" w:rsidP="0070495C">
            <w:pPr>
              <w:jc w:val="center"/>
            </w:pPr>
          </w:p>
          <w:p w:rsidR="007F48BA" w:rsidRDefault="007F48BA" w:rsidP="0070495C">
            <w:pPr>
              <w:jc w:val="center"/>
            </w:pPr>
          </w:p>
          <w:p w:rsidR="007F48BA" w:rsidRDefault="007F48BA" w:rsidP="0070495C">
            <w:pPr>
              <w:jc w:val="center"/>
            </w:pPr>
          </w:p>
          <w:p w:rsidR="007F48BA" w:rsidRDefault="007F48BA" w:rsidP="0070495C">
            <w:pPr>
              <w:jc w:val="center"/>
            </w:pPr>
          </w:p>
          <w:p w:rsidR="007F48BA" w:rsidRDefault="007F48BA" w:rsidP="0070495C">
            <w:pPr>
              <w:jc w:val="center"/>
            </w:pPr>
          </w:p>
          <w:p w:rsidR="007F48BA" w:rsidRDefault="007F48BA" w:rsidP="0070495C">
            <w:pPr>
              <w:jc w:val="center"/>
            </w:pPr>
          </w:p>
          <w:p w:rsidR="007F48BA" w:rsidRDefault="007F48BA" w:rsidP="0070495C">
            <w:pPr>
              <w:jc w:val="center"/>
            </w:pPr>
          </w:p>
          <w:p w:rsidR="00730DD3" w:rsidRDefault="00730DD3" w:rsidP="0070495C">
            <w:pPr>
              <w:jc w:val="center"/>
            </w:pPr>
          </w:p>
          <w:p w:rsidR="00730DD3" w:rsidRDefault="00730DD3" w:rsidP="0070495C">
            <w:pPr>
              <w:jc w:val="center"/>
            </w:pPr>
          </w:p>
          <w:p w:rsidR="00F33E3B" w:rsidRDefault="00F33E3B" w:rsidP="0070495C">
            <w:pPr>
              <w:jc w:val="center"/>
            </w:pPr>
          </w:p>
          <w:p w:rsidR="007F48BA" w:rsidRDefault="007F48BA" w:rsidP="0070495C">
            <w:pPr>
              <w:jc w:val="center"/>
            </w:pPr>
            <w:proofErr w:type="spellStart"/>
            <w:r>
              <w:t>n.a</w:t>
            </w:r>
            <w:proofErr w:type="spellEnd"/>
            <w:r>
              <w:t>.</w:t>
            </w:r>
          </w:p>
        </w:tc>
        <w:tc>
          <w:tcPr>
            <w:tcW w:w="567" w:type="dxa"/>
            <w:tcBorders>
              <w:top w:val="single" w:sz="4" w:space="0" w:color="auto"/>
              <w:left w:val="single" w:sz="4" w:space="0" w:color="auto"/>
              <w:bottom w:val="single" w:sz="4" w:space="0" w:color="auto"/>
              <w:right w:val="single" w:sz="12" w:space="0" w:color="auto"/>
            </w:tcBorders>
          </w:tcPr>
          <w:p w:rsidR="008D7999" w:rsidRDefault="008D7999" w:rsidP="0070495C">
            <w:pPr>
              <w:pStyle w:val="Nadpis1"/>
              <w:rPr>
                <w:b w:val="0"/>
                <w:bCs w:val="0"/>
              </w:rPr>
            </w:pPr>
          </w:p>
          <w:p w:rsidR="000E63CC" w:rsidRDefault="000E63CC" w:rsidP="000E63CC"/>
          <w:p w:rsidR="00B83E6A" w:rsidRDefault="00B83E6A" w:rsidP="000E63CC"/>
          <w:p w:rsidR="00B83E6A" w:rsidRDefault="00B83E6A" w:rsidP="000E63CC"/>
          <w:p w:rsidR="00B83E6A" w:rsidRDefault="00B83E6A" w:rsidP="000E63CC"/>
          <w:p w:rsidR="00B83E6A" w:rsidRDefault="00B83E6A" w:rsidP="000E63CC"/>
          <w:p w:rsidR="00B83E6A" w:rsidRDefault="00B83E6A" w:rsidP="000E63CC"/>
          <w:p w:rsidR="00B83E6A" w:rsidRDefault="00B83E6A" w:rsidP="000E63CC"/>
          <w:p w:rsidR="00B83E6A" w:rsidRDefault="00B83E6A" w:rsidP="000E63CC"/>
          <w:p w:rsidR="00B83E6A" w:rsidRDefault="00B83E6A" w:rsidP="000E63CC"/>
          <w:p w:rsidR="00B83E6A" w:rsidRDefault="00B83E6A" w:rsidP="000E63CC"/>
          <w:p w:rsidR="00B83E6A" w:rsidRDefault="00B83E6A" w:rsidP="000E63CC"/>
          <w:p w:rsidR="00B83E6A" w:rsidRDefault="00B83E6A" w:rsidP="000E63CC"/>
          <w:p w:rsidR="00B83E6A" w:rsidRDefault="00B83E6A" w:rsidP="000E63CC"/>
          <w:p w:rsidR="00B83E6A" w:rsidRDefault="00B83E6A" w:rsidP="000E63CC"/>
          <w:p w:rsidR="00B83E6A" w:rsidRDefault="00B83E6A" w:rsidP="000E63CC"/>
          <w:p w:rsidR="00B83E6A" w:rsidRDefault="00B83E6A" w:rsidP="000E63CC"/>
          <w:p w:rsidR="00B83E6A" w:rsidRDefault="00B83E6A" w:rsidP="000E63CC"/>
          <w:p w:rsidR="00B83E6A" w:rsidRDefault="00B83E6A" w:rsidP="000E63CC"/>
          <w:p w:rsidR="00B83E6A" w:rsidRDefault="00B83E6A" w:rsidP="000E63CC"/>
          <w:p w:rsidR="00B83E6A" w:rsidRDefault="00B83E6A" w:rsidP="000E63CC"/>
          <w:p w:rsidR="00B83E6A" w:rsidRDefault="00B83E6A" w:rsidP="000E63CC"/>
          <w:p w:rsidR="00B83E6A" w:rsidRDefault="00B83E6A" w:rsidP="000E63CC"/>
          <w:p w:rsidR="00B83E6A" w:rsidRDefault="00B83E6A" w:rsidP="000E63CC"/>
          <w:p w:rsidR="00B83E6A" w:rsidRDefault="00B83E6A" w:rsidP="000E63CC"/>
          <w:p w:rsidR="00B83E6A" w:rsidRDefault="00B83E6A" w:rsidP="000E63CC"/>
          <w:p w:rsidR="00B83E6A" w:rsidRDefault="00B83E6A" w:rsidP="000E63CC"/>
          <w:p w:rsidR="00B83E6A" w:rsidRPr="00B83E6A" w:rsidRDefault="00B83E6A" w:rsidP="000E63CC">
            <w:pPr>
              <w:rPr>
                <w:sz w:val="20"/>
                <w:szCs w:val="20"/>
              </w:rPr>
            </w:pPr>
            <w:r w:rsidRPr="007518DA">
              <w:rPr>
                <w:sz w:val="20"/>
                <w:szCs w:val="20"/>
              </w:rPr>
              <w:t xml:space="preserve">Platia </w:t>
            </w:r>
            <w:proofErr w:type="spellStart"/>
            <w:r w:rsidRPr="007518DA">
              <w:rPr>
                <w:sz w:val="20"/>
                <w:szCs w:val="20"/>
              </w:rPr>
              <w:t>ust</w:t>
            </w:r>
            <w:proofErr w:type="spellEnd"/>
            <w:r w:rsidRPr="007518DA">
              <w:rPr>
                <w:sz w:val="20"/>
                <w:szCs w:val="20"/>
              </w:rPr>
              <w:t>. colných predpisov</w:t>
            </w:r>
            <w:r w:rsidR="007518DA" w:rsidRPr="007518DA">
              <w:rPr>
                <w:sz w:val="20"/>
                <w:szCs w:val="20"/>
              </w:rPr>
              <w:t>.</w:t>
            </w:r>
          </w:p>
          <w:p w:rsidR="00B83E6A" w:rsidRDefault="00B83E6A" w:rsidP="000E63CC"/>
          <w:p w:rsidR="00B83E6A" w:rsidRDefault="00B83E6A" w:rsidP="000E63CC"/>
          <w:p w:rsidR="00B83E6A" w:rsidRDefault="00B83E6A" w:rsidP="000E63CC"/>
          <w:p w:rsidR="00B83E6A" w:rsidRDefault="00B83E6A" w:rsidP="000E63CC"/>
          <w:p w:rsidR="00B83E6A" w:rsidRDefault="00B83E6A" w:rsidP="000E63CC"/>
          <w:p w:rsidR="000E63CC" w:rsidRDefault="000E63CC" w:rsidP="000E63CC"/>
          <w:p w:rsidR="000E63CC" w:rsidRDefault="000E63CC" w:rsidP="000E63CC"/>
          <w:p w:rsidR="000E63CC" w:rsidRDefault="000E63CC" w:rsidP="000E63CC"/>
          <w:p w:rsidR="000E63CC" w:rsidRDefault="000E63CC" w:rsidP="000E63CC"/>
          <w:p w:rsidR="000E63CC" w:rsidRDefault="000E63CC" w:rsidP="000E63CC"/>
          <w:p w:rsidR="009C614A" w:rsidRDefault="009C614A" w:rsidP="000E63CC"/>
          <w:p w:rsidR="009C614A" w:rsidRDefault="009C614A" w:rsidP="000E63CC"/>
          <w:p w:rsidR="00E84D6A" w:rsidRDefault="00E84D6A" w:rsidP="000E63CC"/>
          <w:p w:rsidR="000E63CC" w:rsidRDefault="000E63CC" w:rsidP="000E63CC"/>
          <w:p w:rsidR="00730DD3" w:rsidRDefault="00730DD3" w:rsidP="000E63CC"/>
          <w:p w:rsidR="00730DD3" w:rsidRDefault="00730DD3" w:rsidP="000E63CC"/>
          <w:p w:rsidR="000E63CC" w:rsidRPr="000E63CC" w:rsidRDefault="000E63CC" w:rsidP="000E63CC">
            <w:pPr>
              <w:rPr>
                <w:sz w:val="20"/>
                <w:szCs w:val="20"/>
              </w:rPr>
            </w:pPr>
            <w:r w:rsidRPr="007518DA">
              <w:rPr>
                <w:sz w:val="20"/>
                <w:szCs w:val="20"/>
              </w:rPr>
              <w:t>Bod 2</w:t>
            </w:r>
            <w:r w:rsidR="007518DA" w:rsidRPr="007518DA">
              <w:rPr>
                <w:sz w:val="20"/>
                <w:szCs w:val="20"/>
              </w:rPr>
              <w:t>.</w:t>
            </w:r>
            <w:r w:rsidRPr="007518DA">
              <w:rPr>
                <w:sz w:val="20"/>
                <w:szCs w:val="20"/>
              </w:rPr>
              <w:t xml:space="preserve"> článku 369zb bol nahradený</w:t>
            </w:r>
            <w:r w:rsidR="009B5F75">
              <w:rPr>
                <w:sz w:val="20"/>
                <w:szCs w:val="20"/>
              </w:rPr>
              <w:t xml:space="preserve"> (smernica (EÚ) 2019/1995)</w:t>
            </w:r>
            <w:r w:rsidRPr="007518DA">
              <w:rPr>
                <w:sz w:val="20"/>
                <w:szCs w:val="20"/>
              </w:rPr>
              <w:t>.</w:t>
            </w:r>
          </w:p>
          <w:p w:rsidR="000E63CC" w:rsidRPr="000E63CC" w:rsidRDefault="000E63CC" w:rsidP="000E63CC"/>
        </w:tc>
      </w:tr>
      <w:tr w:rsidR="00765125" w:rsidRPr="009F70B5" w:rsidTr="0070495C">
        <w:tc>
          <w:tcPr>
            <w:tcW w:w="694" w:type="dxa"/>
            <w:tcBorders>
              <w:top w:val="single" w:sz="4" w:space="0" w:color="auto"/>
              <w:left w:val="single" w:sz="12" w:space="0" w:color="auto"/>
              <w:bottom w:val="single" w:sz="4" w:space="0" w:color="auto"/>
              <w:right w:val="single" w:sz="4" w:space="0" w:color="auto"/>
            </w:tcBorders>
          </w:tcPr>
          <w:p w:rsidR="00765125" w:rsidRPr="009F70B5" w:rsidRDefault="00765125" w:rsidP="009452E5">
            <w:pPr>
              <w:jc w:val="center"/>
            </w:pPr>
            <w:r>
              <w:rPr>
                <w:iCs/>
              </w:rPr>
              <w:lastRenderedPageBreak/>
              <w:t>Č</w:t>
            </w:r>
            <w:r w:rsidRPr="009F70B5">
              <w:rPr>
                <w:iCs/>
              </w:rPr>
              <w:t>l.3</w:t>
            </w:r>
            <w:r w:rsidR="00893421">
              <w:rPr>
                <w:iCs/>
              </w:rPr>
              <w:t xml:space="preserve"> </w:t>
            </w:r>
          </w:p>
        </w:tc>
        <w:tc>
          <w:tcPr>
            <w:tcW w:w="6792" w:type="dxa"/>
            <w:gridSpan w:val="2"/>
            <w:tcBorders>
              <w:top w:val="single" w:sz="4" w:space="0" w:color="auto"/>
              <w:left w:val="single" w:sz="4" w:space="0" w:color="auto"/>
              <w:bottom w:val="single" w:sz="4" w:space="0" w:color="auto"/>
              <w:right w:val="single" w:sz="4" w:space="0" w:color="auto"/>
            </w:tcBorders>
          </w:tcPr>
          <w:p w:rsidR="00765125" w:rsidRPr="00012C17" w:rsidRDefault="00765125" w:rsidP="0070495C">
            <w:pPr>
              <w:pStyle w:val="Default"/>
              <w:rPr>
                <w:rFonts w:ascii="Times New Roman" w:hAnsi="Times New Roman" w:cs="Times New Roman"/>
                <w:bCs/>
              </w:rPr>
            </w:pPr>
            <w:r w:rsidRPr="00012C17">
              <w:rPr>
                <w:rFonts w:ascii="Times New Roman" w:hAnsi="Times New Roman" w:cs="Times New Roman"/>
                <w:bCs/>
              </w:rPr>
              <w:t xml:space="preserve">Zmena smernice </w:t>
            </w:r>
            <w:r w:rsidRPr="00012C17">
              <w:rPr>
                <w:rFonts w:ascii="Times New Roman" w:hAnsi="Times New Roman" w:cs="Times New Roman"/>
                <w:b/>
                <w:bCs/>
              </w:rPr>
              <w:t>2009/132/ES</w:t>
            </w:r>
            <w:r w:rsidRPr="00012C17">
              <w:rPr>
                <w:rFonts w:ascii="Times New Roman" w:hAnsi="Times New Roman" w:cs="Times New Roman"/>
                <w:bCs/>
              </w:rPr>
              <w:t xml:space="preserve"> </w:t>
            </w:r>
          </w:p>
          <w:p w:rsidR="00765125" w:rsidRPr="00664BB4" w:rsidRDefault="00765125" w:rsidP="0070495C">
            <w:pPr>
              <w:pStyle w:val="Default"/>
              <w:rPr>
                <w:rFonts w:ascii="Times New Roman" w:hAnsi="Times New Roman" w:cs="Times New Roman"/>
                <w:i/>
              </w:rPr>
            </w:pPr>
            <w:r w:rsidRPr="00664BB4">
              <w:rPr>
                <w:rFonts w:ascii="Times New Roman" w:hAnsi="Times New Roman" w:cs="Times New Roman"/>
                <w:i/>
              </w:rPr>
              <w:t>S účinnosťou od 1. januára 2021 sa hlava IV smernice 2009/132/ES vypúšťa.</w:t>
            </w:r>
          </w:p>
          <w:p w:rsidR="000F4E50" w:rsidRPr="000F4E50" w:rsidRDefault="000F4E50" w:rsidP="000F4E50">
            <w:pPr>
              <w:pStyle w:val="Default"/>
              <w:jc w:val="both"/>
              <w:rPr>
                <w:rFonts w:ascii="Times New Roman" w:hAnsi="Times New Roman" w:cs="Times New Roman"/>
                <w:i/>
              </w:rPr>
            </w:pPr>
          </w:p>
        </w:tc>
        <w:tc>
          <w:tcPr>
            <w:tcW w:w="509" w:type="dxa"/>
            <w:tcBorders>
              <w:top w:val="single" w:sz="4" w:space="0" w:color="auto"/>
              <w:left w:val="single" w:sz="4" w:space="0" w:color="auto"/>
              <w:bottom w:val="single" w:sz="4" w:space="0" w:color="auto"/>
              <w:right w:val="single" w:sz="12" w:space="0" w:color="auto"/>
            </w:tcBorders>
          </w:tcPr>
          <w:p w:rsidR="00904E00" w:rsidRPr="002E2FF7" w:rsidRDefault="00904E00" w:rsidP="0070495C">
            <w:pPr>
              <w:jc w:val="center"/>
            </w:pPr>
          </w:p>
          <w:p w:rsidR="00765125" w:rsidRPr="002E2FF7" w:rsidRDefault="00765125" w:rsidP="002E2FF7">
            <w:pPr>
              <w:jc w:val="center"/>
            </w:pPr>
            <w:r w:rsidRPr="002E2FF7">
              <w:t>N</w:t>
            </w:r>
          </w:p>
        </w:tc>
        <w:tc>
          <w:tcPr>
            <w:tcW w:w="851" w:type="dxa"/>
            <w:tcBorders>
              <w:top w:val="single" w:sz="4" w:space="0" w:color="auto"/>
              <w:left w:val="nil"/>
              <w:bottom w:val="single" w:sz="4" w:space="0" w:color="auto"/>
              <w:right w:val="single" w:sz="4" w:space="0" w:color="auto"/>
            </w:tcBorders>
          </w:tcPr>
          <w:p w:rsidR="00904E00" w:rsidRPr="002E2FF7" w:rsidRDefault="00904E00" w:rsidP="00AF5299">
            <w:pPr>
              <w:jc w:val="center"/>
              <w:rPr>
                <w:b/>
              </w:rPr>
            </w:pPr>
          </w:p>
          <w:p w:rsidR="00765125" w:rsidRPr="002E2FF7" w:rsidRDefault="00920893" w:rsidP="002E2FF7">
            <w:pPr>
              <w:jc w:val="center"/>
              <w:rPr>
                <w:b/>
              </w:rPr>
            </w:pPr>
            <w:r w:rsidRPr="002E2FF7">
              <w:rPr>
                <w:b/>
              </w:rPr>
              <w:t>návrh zákona čl.</w:t>
            </w:r>
            <w:r w:rsidR="00352481" w:rsidRPr="002E2FF7">
              <w:rPr>
                <w:b/>
              </w:rPr>
              <w:t xml:space="preserve"> </w:t>
            </w:r>
            <w:r w:rsidRPr="002E2FF7">
              <w:rPr>
                <w:b/>
              </w:rPr>
              <w:t>I</w:t>
            </w:r>
          </w:p>
        </w:tc>
        <w:tc>
          <w:tcPr>
            <w:tcW w:w="625" w:type="dxa"/>
            <w:tcBorders>
              <w:top w:val="single" w:sz="4" w:space="0" w:color="auto"/>
              <w:left w:val="single" w:sz="4" w:space="0" w:color="auto"/>
              <w:bottom w:val="single" w:sz="4" w:space="0" w:color="auto"/>
              <w:right w:val="single" w:sz="4" w:space="0" w:color="auto"/>
            </w:tcBorders>
          </w:tcPr>
          <w:p w:rsidR="00904E00" w:rsidRPr="002E2FF7" w:rsidRDefault="00904E00" w:rsidP="00F33E3B"/>
          <w:p w:rsidR="00361136" w:rsidRPr="002E2FF7" w:rsidRDefault="002E2FF7" w:rsidP="00F33E3B">
            <w:r>
              <w:t>§ 48 ods. 2</w:t>
            </w:r>
          </w:p>
          <w:p w:rsidR="00765125" w:rsidRPr="002E2FF7" w:rsidRDefault="00765125"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904E00" w:rsidRPr="002E2FF7" w:rsidRDefault="00904E00" w:rsidP="0070495C">
            <w:pPr>
              <w:jc w:val="both"/>
            </w:pPr>
          </w:p>
          <w:p w:rsidR="00D82A49" w:rsidRPr="002E2FF7" w:rsidRDefault="00D82A49" w:rsidP="0070495C">
            <w:pPr>
              <w:jc w:val="both"/>
            </w:pPr>
            <w:r w:rsidRPr="002E2FF7">
              <w:t xml:space="preserve">V § 48 ods. 2 sa vypúšťa písmeno b). </w:t>
            </w:r>
          </w:p>
          <w:p w:rsidR="00D82A49" w:rsidRPr="002E2FF7" w:rsidRDefault="00D82A49" w:rsidP="0070495C">
            <w:pPr>
              <w:jc w:val="both"/>
            </w:pPr>
          </w:p>
          <w:p w:rsidR="00765125" w:rsidRPr="002E2FF7" w:rsidRDefault="00D1308B" w:rsidP="000E63CC">
            <w:pPr>
              <w:autoSpaceDE/>
              <w:autoSpaceDN/>
              <w:jc w:val="both"/>
              <w:rPr>
                <w:b/>
              </w:rPr>
            </w:pPr>
            <w:r w:rsidRPr="002E2FF7">
              <w:rPr>
                <w:b/>
              </w:rPr>
              <w:t xml:space="preserve">Doterajšie písmená c) až </w:t>
            </w:r>
            <w:proofErr w:type="spellStart"/>
            <w:r w:rsidRPr="002E2FF7">
              <w:rPr>
                <w:b/>
              </w:rPr>
              <w:t>zb</w:t>
            </w:r>
            <w:proofErr w:type="spellEnd"/>
            <w:r w:rsidRPr="002E2FF7">
              <w:rPr>
                <w:b/>
              </w:rPr>
              <w:t xml:space="preserve">) sa označujú ako písmená b) až </w:t>
            </w:r>
            <w:proofErr w:type="spellStart"/>
            <w:r w:rsidRPr="002E2FF7">
              <w:rPr>
                <w:b/>
              </w:rPr>
              <w:t>aa</w:t>
            </w:r>
            <w:proofErr w:type="spellEnd"/>
            <w:r w:rsidRPr="002E2FF7">
              <w:rPr>
                <w:b/>
              </w:rPr>
              <w:t>).</w:t>
            </w:r>
          </w:p>
        </w:tc>
        <w:tc>
          <w:tcPr>
            <w:tcW w:w="509" w:type="dxa"/>
            <w:tcBorders>
              <w:top w:val="single" w:sz="4" w:space="0" w:color="auto"/>
              <w:left w:val="single" w:sz="4" w:space="0" w:color="auto"/>
              <w:bottom w:val="single" w:sz="4" w:space="0" w:color="auto"/>
              <w:right w:val="single" w:sz="4" w:space="0" w:color="auto"/>
            </w:tcBorders>
          </w:tcPr>
          <w:p w:rsidR="00904E00" w:rsidRDefault="00904E00" w:rsidP="002E2FF7"/>
          <w:p w:rsidR="00765125" w:rsidRPr="009F70B5" w:rsidRDefault="00765125" w:rsidP="002E2FF7">
            <w:pPr>
              <w:jc w:val="center"/>
            </w:pPr>
            <w:r w:rsidRPr="002E2FF7">
              <w:t>Ú</w:t>
            </w:r>
          </w:p>
        </w:tc>
        <w:tc>
          <w:tcPr>
            <w:tcW w:w="567" w:type="dxa"/>
            <w:tcBorders>
              <w:top w:val="single" w:sz="4" w:space="0" w:color="auto"/>
              <w:left w:val="single" w:sz="4" w:space="0" w:color="auto"/>
              <w:bottom w:val="single" w:sz="4" w:space="0" w:color="auto"/>
              <w:right w:val="single" w:sz="12" w:space="0" w:color="auto"/>
            </w:tcBorders>
          </w:tcPr>
          <w:p w:rsidR="00765125" w:rsidRPr="00664BB4" w:rsidRDefault="00EC661B" w:rsidP="00664BB4">
            <w:pPr>
              <w:rPr>
                <w:sz w:val="20"/>
                <w:szCs w:val="20"/>
              </w:rPr>
            </w:pPr>
            <w:r>
              <w:rPr>
                <w:sz w:val="20"/>
                <w:szCs w:val="20"/>
              </w:rPr>
              <w:t xml:space="preserve">Čl. 3 </w:t>
            </w:r>
            <w:r w:rsidRPr="00E76198">
              <w:rPr>
                <w:sz w:val="20"/>
                <w:szCs w:val="20"/>
              </w:rPr>
              <w:t xml:space="preserve">bol </w:t>
            </w:r>
            <w:r>
              <w:rPr>
                <w:sz w:val="20"/>
                <w:szCs w:val="20"/>
              </w:rPr>
              <w:t>zmenený, pokiaľ ide o dátumy</w:t>
            </w:r>
            <w:r w:rsidR="00904E00">
              <w:rPr>
                <w:sz w:val="20"/>
                <w:szCs w:val="20"/>
              </w:rPr>
              <w:t xml:space="preserve"> transpozície a</w:t>
            </w:r>
            <w:r w:rsidR="00664BB4">
              <w:rPr>
                <w:sz w:val="20"/>
                <w:szCs w:val="20"/>
              </w:rPr>
              <w:t> </w:t>
            </w:r>
            <w:r w:rsidR="00904E00">
              <w:rPr>
                <w:sz w:val="20"/>
                <w:szCs w:val="20"/>
              </w:rPr>
              <w:t>uplatňovania</w:t>
            </w:r>
            <w:r w:rsidR="00664BB4">
              <w:rPr>
                <w:sz w:val="20"/>
                <w:szCs w:val="20"/>
              </w:rPr>
              <w:t xml:space="preserve"> (na 1.júl 2021)</w:t>
            </w:r>
            <w:r w:rsidR="002C4EEE">
              <w:rPr>
                <w:b/>
                <w:sz w:val="20"/>
                <w:szCs w:val="20"/>
              </w:rPr>
              <w:t xml:space="preserve"> </w:t>
            </w:r>
            <w:r w:rsidR="002C4EEE" w:rsidRPr="002C4EEE">
              <w:rPr>
                <w:sz w:val="20"/>
                <w:szCs w:val="20"/>
              </w:rPr>
              <w:t>rozhodnutím Rady (EÚ) 2020/1109</w:t>
            </w:r>
            <w:r w:rsidRPr="00E76198">
              <w:rPr>
                <w:sz w:val="20"/>
                <w:szCs w:val="20"/>
              </w:rPr>
              <w:t>.</w:t>
            </w:r>
          </w:p>
        </w:tc>
      </w:tr>
      <w:tr w:rsidR="00765125" w:rsidRPr="009F70B5" w:rsidTr="0070495C">
        <w:trPr>
          <w:trHeight w:val="1227"/>
        </w:trPr>
        <w:tc>
          <w:tcPr>
            <w:tcW w:w="694" w:type="dxa"/>
            <w:tcBorders>
              <w:top w:val="single" w:sz="4" w:space="0" w:color="auto"/>
              <w:left w:val="single" w:sz="12" w:space="0" w:color="auto"/>
              <w:bottom w:val="single" w:sz="4" w:space="0" w:color="auto"/>
              <w:right w:val="single" w:sz="4" w:space="0" w:color="auto"/>
            </w:tcBorders>
          </w:tcPr>
          <w:p w:rsidR="00765125" w:rsidRDefault="00765125" w:rsidP="0070495C">
            <w:pPr>
              <w:jc w:val="center"/>
            </w:pPr>
            <w:r w:rsidRPr="007518DA">
              <w:t>Čl.4</w:t>
            </w:r>
            <w:r w:rsidR="00352481">
              <w:t xml:space="preserve"> ods.1 druhý</w:t>
            </w:r>
            <w:r w:rsidR="00361136" w:rsidRPr="007518DA">
              <w:t xml:space="preserve"> </w:t>
            </w:r>
            <w:proofErr w:type="spellStart"/>
            <w:r w:rsidR="00361136" w:rsidRPr="007518DA">
              <w:t>pododsek</w:t>
            </w:r>
            <w:proofErr w:type="spellEnd"/>
          </w:p>
          <w:p w:rsidR="00A81A24" w:rsidRDefault="00A81A24" w:rsidP="0070495C">
            <w:pPr>
              <w:jc w:val="center"/>
            </w:pPr>
          </w:p>
          <w:p w:rsidR="00A81A24" w:rsidRDefault="00A81A24" w:rsidP="0070495C">
            <w:pPr>
              <w:jc w:val="center"/>
            </w:pPr>
          </w:p>
          <w:p w:rsidR="00A81A24" w:rsidRDefault="00352481" w:rsidP="00A81A24">
            <w:pPr>
              <w:jc w:val="center"/>
            </w:pPr>
            <w:r>
              <w:t xml:space="preserve">štvrtý </w:t>
            </w:r>
            <w:r w:rsidR="00A81A24" w:rsidRPr="007518DA">
              <w:t xml:space="preserve"> </w:t>
            </w:r>
            <w:proofErr w:type="spellStart"/>
            <w:r w:rsidR="00A81A24" w:rsidRPr="007518DA">
              <w:t>pododsek</w:t>
            </w:r>
            <w:proofErr w:type="spellEnd"/>
          </w:p>
          <w:p w:rsidR="00A81A24" w:rsidRDefault="00A81A24" w:rsidP="0070495C">
            <w:pPr>
              <w:jc w:val="center"/>
            </w:pPr>
          </w:p>
          <w:p w:rsidR="00A81A24" w:rsidRDefault="00A81A24" w:rsidP="0070495C">
            <w:pPr>
              <w:jc w:val="center"/>
            </w:pPr>
          </w:p>
          <w:p w:rsidR="007776B9" w:rsidRDefault="007776B9" w:rsidP="0070495C">
            <w:pPr>
              <w:jc w:val="center"/>
            </w:pPr>
          </w:p>
          <w:p w:rsidR="00893421" w:rsidRDefault="00352481" w:rsidP="0070495C">
            <w:pPr>
              <w:jc w:val="center"/>
            </w:pPr>
            <w:r>
              <w:t>piaty</w:t>
            </w:r>
            <w:r w:rsidR="00893421" w:rsidRPr="007518DA">
              <w:t xml:space="preserve"> </w:t>
            </w:r>
            <w:proofErr w:type="spellStart"/>
            <w:r w:rsidR="00893421" w:rsidRPr="007518DA">
              <w:t>pododsek</w:t>
            </w:r>
            <w:proofErr w:type="spellEnd"/>
          </w:p>
          <w:p w:rsidR="00765125" w:rsidRDefault="00765125" w:rsidP="0070495C">
            <w:pPr>
              <w:jc w:val="center"/>
            </w:pPr>
          </w:p>
          <w:p w:rsidR="00893421" w:rsidRDefault="00893421" w:rsidP="0070495C">
            <w:pPr>
              <w:jc w:val="center"/>
            </w:pPr>
          </w:p>
          <w:p w:rsidR="00893421" w:rsidRDefault="00893421" w:rsidP="0070495C">
            <w:pPr>
              <w:jc w:val="center"/>
            </w:pPr>
          </w:p>
          <w:p w:rsidR="00893421" w:rsidRDefault="00893421" w:rsidP="0070495C">
            <w:pPr>
              <w:jc w:val="center"/>
            </w:pPr>
          </w:p>
          <w:p w:rsidR="00893421" w:rsidRDefault="00893421" w:rsidP="0070495C">
            <w:pPr>
              <w:jc w:val="center"/>
            </w:pPr>
          </w:p>
          <w:p w:rsidR="00893421" w:rsidRDefault="00893421" w:rsidP="0070495C">
            <w:pPr>
              <w:jc w:val="center"/>
            </w:pPr>
          </w:p>
          <w:p w:rsidR="00893421" w:rsidRDefault="00893421" w:rsidP="0070495C">
            <w:pPr>
              <w:jc w:val="center"/>
            </w:pPr>
          </w:p>
          <w:p w:rsidR="00893421" w:rsidRDefault="00893421" w:rsidP="0070495C">
            <w:pPr>
              <w:jc w:val="center"/>
            </w:pPr>
          </w:p>
          <w:p w:rsidR="005A470B" w:rsidRDefault="00893421" w:rsidP="0070495C">
            <w:r w:rsidRPr="007518DA">
              <w:t>ods.2</w:t>
            </w:r>
          </w:p>
          <w:p w:rsidR="00765125" w:rsidRDefault="00765125" w:rsidP="0070495C">
            <w:pPr>
              <w:jc w:val="center"/>
            </w:pPr>
          </w:p>
          <w:p w:rsidR="00765125" w:rsidRPr="009F70B5" w:rsidRDefault="00765125" w:rsidP="0070495C">
            <w:pPr>
              <w:jc w:val="center"/>
            </w:pPr>
          </w:p>
        </w:tc>
        <w:tc>
          <w:tcPr>
            <w:tcW w:w="6792" w:type="dxa"/>
            <w:gridSpan w:val="2"/>
            <w:tcBorders>
              <w:top w:val="single" w:sz="4" w:space="0" w:color="auto"/>
              <w:left w:val="single" w:sz="4" w:space="0" w:color="auto"/>
              <w:bottom w:val="single" w:sz="4" w:space="0" w:color="auto"/>
              <w:right w:val="single" w:sz="4" w:space="0" w:color="auto"/>
            </w:tcBorders>
          </w:tcPr>
          <w:p w:rsidR="00765125" w:rsidRPr="00893421" w:rsidRDefault="00893421" w:rsidP="0070495C">
            <w:pPr>
              <w:pStyle w:val="Default"/>
              <w:rPr>
                <w:rFonts w:ascii="Times New Roman" w:hAnsi="Times New Roman" w:cs="Times New Roman"/>
                <w:bCs/>
              </w:rPr>
            </w:pPr>
            <w:r>
              <w:rPr>
                <w:rFonts w:ascii="Times New Roman" w:hAnsi="Times New Roman" w:cs="Times New Roman"/>
                <w:bCs/>
              </w:rPr>
              <w:lastRenderedPageBreak/>
              <w:t xml:space="preserve">Transpozícia </w:t>
            </w:r>
          </w:p>
          <w:p w:rsidR="00765125" w:rsidRDefault="00765125" w:rsidP="0070495C">
            <w:pPr>
              <w:pStyle w:val="Default"/>
              <w:rPr>
                <w:rFonts w:ascii="Times New Roman" w:hAnsi="Times New Roman" w:cs="Times New Roman"/>
                <w:i/>
              </w:rPr>
            </w:pPr>
            <w:r w:rsidRPr="007776B9">
              <w:rPr>
                <w:rFonts w:ascii="Times New Roman" w:hAnsi="Times New Roman" w:cs="Times New Roman"/>
                <w:i/>
              </w:rPr>
              <w:t xml:space="preserve">Členské štáty prijmú a uverejnia do 31. decembra 2020 zákony, iné právne predpisy a správne opatrenia potrebné na dosiahnutie súladu s článkami 2 a 3 tejto smernice. Komisii bezodkladne oznámia znenie týchto ustanovení. </w:t>
            </w:r>
          </w:p>
          <w:p w:rsidR="007776B9" w:rsidRPr="007776B9" w:rsidRDefault="007776B9" w:rsidP="0070495C">
            <w:pPr>
              <w:pStyle w:val="Default"/>
              <w:rPr>
                <w:rFonts w:ascii="Times New Roman" w:hAnsi="Times New Roman" w:cs="Times New Roman"/>
                <w:i/>
              </w:rPr>
            </w:pPr>
          </w:p>
          <w:p w:rsidR="00893421" w:rsidRDefault="00893421" w:rsidP="0070495C">
            <w:pPr>
              <w:pStyle w:val="Default"/>
              <w:rPr>
                <w:rFonts w:ascii="Times New Roman" w:hAnsi="Times New Roman" w:cs="Times New Roman"/>
              </w:rPr>
            </w:pPr>
          </w:p>
          <w:p w:rsidR="00893421" w:rsidRPr="007776B9" w:rsidRDefault="00893421" w:rsidP="00A81A24">
            <w:pPr>
              <w:pStyle w:val="Default"/>
              <w:jc w:val="both"/>
              <w:rPr>
                <w:rFonts w:ascii="Times New Roman" w:hAnsi="Times New Roman" w:cs="Times New Roman"/>
                <w:i/>
              </w:rPr>
            </w:pPr>
            <w:r w:rsidRPr="007776B9">
              <w:rPr>
                <w:rFonts w:ascii="Times New Roman" w:hAnsi="Times New Roman" w:cs="Times New Roman"/>
                <w:i/>
              </w:rPr>
              <w:t xml:space="preserve">Opatrenia potrebné na dosiahnutie súladu s článkami 2 a 3 tejto smernice uplatňujú od 1. januára 2021. </w:t>
            </w:r>
          </w:p>
          <w:p w:rsidR="00893421" w:rsidRDefault="00893421" w:rsidP="0070495C">
            <w:pPr>
              <w:pStyle w:val="Default"/>
              <w:rPr>
                <w:rFonts w:ascii="Times New Roman" w:hAnsi="Times New Roman" w:cs="Times New Roman"/>
              </w:rPr>
            </w:pPr>
          </w:p>
          <w:p w:rsidR="007776B9" w:rsidRDefault="007776B9" w:rsidP="0070495C">
            <w:pPr>
              <w:pStyle w:val="Default"/>
              <w:rPr>
                <w:rFonts w:ascii="Times New Roman" w:hAnsi="Times New Roman" w:cs="Times New Roman"/>
              </w:rPr>
            </w:pPr>
          </w:p>
          <w:p w:rsidR="007776B9" w:rsidRDefault="007776B9" w:rsidP="0070495C">
            <w:pPr>
              <w:pStyle w:val="Default"/>
              <w:rPr>
                <w:rFonts w:ascii="Times New Roman" w:hAnsi="Times New Roman" w:cs="Times New Roman"/>
              </w:rPr>
            </w:pPr>
          </w:p>
          <w:p w:rsidR="007776B9" w:rsidRDefault="007776B9" w:rsidP="0070495C">
            <w:pPr>
              <w:pStyle w:val="Default"/>
              <w:rPr>
                <w:rFonts w:ascii="Times New Roman" w:hAnsi="Times New Roman" w:cs="Times New Roman"/>
              </w:rPr>
            </w:pPr>
          </w:p>
          <w:p w:rsidR="00893421" w:rsidRDefault="00893421" w:rsidP="00A81A24">
            <w:pPr>
              <w:pStyle w:val="Default"/>
              <w:jc w:val="both"/>
              <w:rPr>
                <w:rFonts w:ascii="Times New Roman" w:hAnsi="Times New Roman" w:cs="Times New Roman"/>
              </w:rPr>
            </w:pPr>
            <w:r w:rsidRPr="009F70B5">
              <w:rPr>
                <w:rFonts w:ascii="Times New Roman" w:hAnsi="Times New Roman" w:cs="Times New Roman"/>
              </w:rPr>
              <w:t xml:space="preserve">Členské štáty uvedú priamo v prijatých ustanoveniach alebo pri ich úradnom uverejnení odkaz na túto smernicu. Podrobnosti o tomto odkaze upravia členské štáty. </w:t>
            </w:r>
          </w:p>
          <w:p w:rsidR="00893421" w:rsidRDefault="00893421" w:rsidP="0070495C">
            <w:pPr>
              <w:pStyle w:val="Default"/>
              <w:jc w:val="both"/>
              <w:rPr>
                <w:rFonts w:ascii="Times New Roman" w:hAnsi="Times New Roman" w:cs="Times New Roman"/>
              </w:rPr>
            </w:pPr>
          </w:p>
          <w:p w:rsidR="00893421" w:rsidRDefault="00893421" w:rsidP="0070495C">
            <w:pPr>
              <w:pStyle w:val="Default"/>
              <w:jc w:val="both"/>
              <w:rPr>
                <w:rFonts w:ascii="Times New Roman" w:hAnsi="Times New Roman" w:cs="Times New Roman"/>
              </w:rPr>
            </w:pPr>
          </w:p>
          <w:p w:rsidR="00893421" w:rsidRDefault="00893421" w:rsidP="0070495C">
            <w:pPr>
              <w:pStyle w:val="Default"/>
              <w:jc w:val="both"/>
              <w:rPr>
                <w:rFonts w:ascii="Times New Roman" w:hAnsi="Times New Roman" w:cs="Times New Roman"/>
              </w:rPr>
            </w:pPr>
          </w:p>
          <w:p w:rsidR="00893421" w:rsidRDefault="00893421" w:rsidP="0070495C">
            <w:pPr>
              <w:pStyle w:val="Default"/>
              <w:jc w:val="both"/>
              <w:rPr>
                <w:rFonts w:ascii="Times New Roman" w:hAnsi="Times New Roman" w:cs="Times New Roman"/>
              </w:rPr>
            </w:pPr>
          </w:p>
          <w:p w:rsidR="0089673B" w:rsidRDefault="0089673B" w:rsidP="0070495C">
            <w:pPr>
              <w:pStyle w:val="Default"/>
              <w:jc w:val="both"/>
              <w:rPr>
                <w:rFonts w:ascii="Times New Roman" w:hAnsi="Times New Roman" w:cs="Times New Roman"/>
              </w:rPr>
            </w:pPr>
          </w:p>
          <w:p w:rsidR="0089673B" w:rsidRDefault="0089673B" w:rsidP="0070495C">
            <w:pPr>
              <w:pStyle w:val="Default"/>
              <w:jc w:val="both"/>
              <w:rPr>
                <w:rFonts w:ascii="Times New Roman" w:hAnsi="Times New Roman" w:cs="Times New Roman"/>
              </w:rPr>
            </w:pPr>
          </w:p>
          <w:p w:rsidR="00893421" w:rsidRDefault="00893421" w:rsidP="0070495C">
            <w:pPr>
              <w:pStyle w:val="Default"/>
              <w:jc w:val="both"/>
              <w:rPr>
                <w:rFonts w:ascii="Times New Roman" w:hAnsi="Times New Roman" w:cs="Times New Roman"/>
              </w:rPr>
            </w:pPr>
          </w:p>
          <w:p w:rsidR="00893421" w:rsidRDefault="00893421" w:rsidP="0070495C">
            <w:pPr>
              <w:pStyle w:val="Default"/>
              <w:jc w:val="both"/>
              <w:rPr>
                <w:rFonts w:ascii="Times New Roman" w:hAnsi="Times New Roman" w:cs="Times New Roman"/>
              </w:rPr>
            </w:pPr>
          </w:p>
          <w:p w:rsidR="0089673B" w:rsidRDefault="0089673B" w:rsidP="0070495C">
            <w:pPr>
              <w:pStyle w:val="Default"/>
              <w:jc w:val="both"/>
              <w:rPr>
                <w:rFonts w:ascii="Times New Roman" w:hAnsi="Times New Roman" w:cs="Times New Roman"/>
              </w:rPr>
            </w:pPr>
          </w:p>
          <w:p w:rsidR="00893421" w:rsidRDefault="00893421" w:rsidP="0070495C">
            <w:pPr>
              <w:pStyle w:val="Default"/>
              <w:jc w:val="both"/>
              <w:rPr>
                <w:rFonts w:ascii="Times New Roman" w:hAnsi="Times New Roman" w:cs="Times New Roman"/>
              </w:rPr>
            </w:pPr>
          </w:p>
          <w:p w:rsidR="00893421" w:rsidRDefault="00893421" w:rsidP="0070495C">
            <w:pPr>
              <w:pStyle w:val="Default"/>
              <w:jc w:val="both"/>
              <w:rPr>
                <w:rFonts w:ascii="Times New Roman" w:hAnsi="Times New Roman" w:cs="Times New Roman"/>
              </w:rPr>
            </w:pPr>
            <w:r w:rsidRPr="009F70B5">
              <w:rPr>
                <w:rFonts w:ascii="Times New Roman" w:hAnsi="Times New Roman" w:cs="Times New Roman"/>
              </w:rPr>
              <w:t>2.Členské štáty oznámia Komisii znenie hlavných ustanovení vnútroštátnych právnych predpisov, ktoré prijmú v oblasti pôsobnosti tejto smernice.</w:t>
            </w:r>
          </w:p>
          <w:p w:rsidR="00765125" w:rsidRPr="009F70B5" w:rsidRDefault="00765125" w:rsidP="0070495C">
            <w:pPr>
              <w:shd w:val="clear" w:color="auto" w:fill="FFFFFF"/>
              <w:spacing w:before="120" w:line="312" w:lineRule="atLeast"/>
              <w:jc w:val="both"/>
            </w:pPr>
          </w:p>
        </w:tc>
        <w:tc>
          <w:tcPr>
            <w:tcW w:w="509" w:type="dxa"/>
            <w:tcBorders>
              <w:top w:val="single" w:sz="4" w:space="0" w:color="auto"/>
              <w:left w:val="single" w:sz="4" w:space="0" w:color="auto"/>
              <w:bottom w:val="single" w:sz="4" w:space="0" w:color="auto"/>
              <w:right w:val="single" w:sz="12" w:space="0" w:color="auto"/>
            </w:tcBorders>
          </w:tcPr>
          <w:p w:rsidR="007F48BA" w:rsidRDefault="007F48BA" w:rsidP="0070495C">
            <w:pPr>
              <w:jc w:val="center"/>
            </w:pPr>
          </w:p>
          <w:p w:rsidR="00A330A4" w:rsidRDefault="00A330A4" w:rsidP="0070495C">
            <w:pPr>
              <w:jc w:val="center"/>
            </w:pPr>
            <w:proofErr w:type="spellStart"/>
            <w:r>
              <w:t>n.a</w:t>
            </w:r>
            <w:proofErr w:type="spellEnd"/>
            <w:r>
              <w:t>.</w:t>
            </w:r>
          </w:p>
          <w:p w:rsidR="00A330A4" w:rsidRDefault="00A330A4" w:rsidP="0070495C">
            <w:pPr>
              <w:jc w:val="center"/>
            </w:pPr>
          </w:p>
          <w:p w:rsidR="00A330A4" w:rsidRDefault="00A330A4" w:rsidP="0070495C">
            <w:pPr>
              <w:jc w:val="center"/>
            </w:pPr>
          </w:p>
          <w:p w:rsidR="00A330A4" w:rsidRDefault="00A330A4" w:rsidP="0070495C">
            <w:pPr>
              <w:jc w:val="center"/>
            </w:pPr>
          </w:p>
          <w:p w:rsidR="00A330A4" w:rsidRDefault="00A330A4" w:rsidP="0070495C">
            <w:pPr>
              <w:jc w:val="center"/>
            </w:pPr>
          </w:p>
          <w:p w:rsidR="00A330A4" w:rsidRDefault="00A330A4" w:rsidP="0070495C">
            <w:pPr>
              <w:jc w:val="center"/>
            </w:pPr>
          </w:p>
          <w:p w:rsidR="00A330A4" w:rsidRDefault="00A330A4" w:rsidP="0070495C">
            <w:pPr>
              <w:jc w:val="center"/>
            </w:pPr>
          </w:p>
          <w:p w:rsidR="00A330A4" w:rsidRDefault="00A330A4" w:rsidP="0070495C">
            <w:pPr>
              <w:jc w:val="center"/>
            </w:pPr>
          </w:p>
          <w:p w:rsidR="00A330A4" w:rsidRDefault="00A330A4" w:rsidP="0070495C">
            <w:pPr>
              <w:jc w:val="center"/>
            </w:pPr>
          </w:p>
          <w:p w:rsidR="00A330A4" w:rsidRDefault="00A330A4" w:rsidP="0070495C">
            <w:pPr>
              <w:jc w:val="center"/>
            </w:pPr>
          </w:p>
          <w:p w:rsidR="00A330A4" w:rsidRDefault="00A330A4" w:rsidP="0070495C">
            <w:pPr>
              <w:jc w:val="center"/>
            </w:pPr>
          </w:p>
          <w:p w:rsidR="00A330A4" w:rsidRPr="009F70B5" w:rsidRDefault="00A330A4" w:rsidP="0070495C">
            <w:pPr>
              <w:jc w:val="center"/>
            </w:pPr>
          </w:p>
          <w:p w:rsidR="00765125" w:rsidRPr="009F70B5" w:rsidRDefault="007F48BA" w:rsidP="0070495C">
            <w:pPr>
              <w:jc w:val="center"/>
            </w:pPr>
            <w:r>
              <w:t>N</w:t>
            </w:r>
          </w:p>
          <w:p w:rsidR="00765125" w:rsidRPr="009F70B5" w:rsidRDefault="00765125" w:rsidP="0070495C">
            <w:pPr>
              <w:jc w:val="center"/>
            </w:pPr>
          </w:p>
          <w:p w:rsidR="00765125" w:rsidRDefault="00765125" w:rsidP="0070495C">
            <w:pPr>
              <w:jc w:val="center"/>
            </w:pPr>
          </w:p>
          <w:p w:rsidR="00765125" w:rsidRPr="009F70B5" w:rsidRDefault="00765125" w:rsidP="0070495C">
            <w:pPr>
              <w:jc w:val="center"/>
            </w:pPr>
          </w:p>
          <w:p w:rsidR="00765125" w:rsidRDefault="00765125" w:rsidP="0070495C">
            <w:pPr>
              <w:jc w:val="center"/>
            </w:pPr>
          </w:p>
          <w:p w:rsidR="00765125" w:rsidRDefault="00765125" w:rsidP="0070495C">
            <w:pPr>
              <w:jc w:val="center"/>
            </w:pPr>
          </w:p>
          <w:p w:rsidR="00765125" w:rsidRPr="009F70B5" w:rsidRDefault="00765125" w:rsidP="0070495C">
            <w:pPr>
              <w:jc w:val="center"/>
            </w:pPr>
          </w:p>
        </w:tc>
        <w:tc>
          <w:tcPr>
            <w:tcW w:w="851" w:type="dxa"/>
            <w:tcBorders>
              <w:top w:val="single" w:sz="4" w:space="0" w:color="auto"/>
              <w:left w:val="nil"/>
              <w:bottom w:val="single" w:sz="4" w:space="0" w:color="auto"/>
              <w:right w:val="single" w:sz="4" w:space="0" w:color="auto"/>
            </w:tcBorders>
          </w:tcPr>
          <w:p w:rsidR="00765125" w:rsidRPr="009F70B5" w:rsidRDefault="00765125" w:rsidP="0070495C">
            <w:pPr>
              <w:jc w:val="center"/>
              <w:rPr>
                <w:b/>
              </w:rPr>
            </w:pPr>
          </w:p>
          <w:p w:rsidR="00765125" w:rsidRPr="00A25BB1" w:rsidRDefault="00765125" w:rsidP="0070495C">
            <w:pPr>
              <w:jc w:val="center"/>
            </w:pPr>
            <w:r w:rsidRPr="00A25BB1">
              <w:t>575/ 2001</w:t>
            </w:r>
          </w:p>
          <w:p w:rsidR="00A81A24" w:rsidRDefault="00A81A24" w:rsidP="00A81A24">
            <w:pPr>
              <w:rPr>
                <w:b/>
              </w:rPr>
            </w:pPr>
          </w:p>
          <w:p w:rsidR="00A81A24" w:rsidRDefault="00A81A24" w:rsidP="0070495C">
            <w:pPr>
              <w:jc w:val="center"/>
              <w:rPr>
                <w:b/>
              </w:rPr>
            </w:pPr>
          </w:p>
          <w:p w:rsidR="00893421" w:rsidRDefault="00893421" w:rsidP="0070495C">
            <w:pPr>
              <w:jc w:val="center"/>
              <w:rPr>
                <w:b/>
              </w:rPr>
            </w:pPr>
          </w:p>
          <w:p w:rsidR="00893421" w:rsidRPr="009F70B5" w:rsidRDefault="00893421" w:rsidP="0070495C">
            <w:pPr>
              <w:jc w:val="center"/>
              <w:rPr>
                <w:b/>
              </w:rPr>
            </w:pPr>
          </w:p>
          <w:p w:rsidR="00765125" w:rsidRPr="009F70B5" w:rsidRDefault="00765125" w:rsidP="0070495C">
            <w:pPr>
              <w:jc w:val="center"/>
              <w:rPr>
                <w:b/>
              </w:rPr>
            </w:pPr>
            <w:r>
              <w:rPr>
                <w:b/>
              </w:rPr>
              <w:t>n</w:t>
            </w:r>
            <w:r w:rsidRPr="009F70B5">
              <w:rPr>
                <w:b/>
              </w:rPr>
              <w:t>ávrh zákona čl.</w:t>
            </w:r>
            <w:r w:rsidR="00352481">
              <w:rPr>
                <w:b/>
              </w:rPr>
              <w:t xml:space="preserve"> </w:t>
            </w:r>
            <w:r w:rsidRPr="009F70B5">
              <w:rPr>
                <w:b/>
              </w:rPr>
              <w:t>I</w:t>
            </w:r>
            <w:r>
              <w:rPr>
                <w:b/>
              </w:rPr>
              <w:t>I</w:t>
            </w:r>
          </w:p>
          <w:p w:rsidR="00765125" w:rsidRDefault="00765125" w:rsidP="0070495C">
            <w:pPr>
              <w:jc w:val="center"/>
              <w:rPr>
                <w:b/>
              </w:rPr>
            </w:pPr>
          </w:p>
          <w:p w:rsidR="0089673B" w:rsidRDefault="0089673B" w:rsidP="0070495C">
            <w:pPr>
              <w:jc w:val="center"/>
              <w:rPr>
                <w:b/>
              </w:rPr>
            </w:pPr>
          </w:p>
          <w:p w:rsidR="00A81A24" w:rsidRDefault="00A81A24" w:rsidP="0070495C">
            <w:pPr>
              <w:jc w:val="center"/>
              <w:rPr>
                <w:b/>
              </w:rPr>
            </w:pPr>
          </w:p>
          <w:p w:rsidR="00765125" w:rsidRPr="009F70B5" w:rsidRDefault="00765125" w:rsidP="0070495C">
            <w:pPr>
              <w:jc w:val="center"/>
            </w:pPr>
            <w:r w:rsidRPr="009F70B5">
              <w:t>222/</w:t>
            </w:r>
          </w:p>
          <w:p w:rsidR="00765125" w:rsidRPr="009F70B5" w:rsidRDefault="00765125" w:rsidP="0070495C">
            <w:pPr>
              <w:jc w:val="center"/>
            </w:pPr>
            <w:r w:rsidRPr="009F70B5">
              <w:t>2004</w:t>
            </w:r>
          </w:p>
          <w:p w:rsidR="00893421" w:rsidRDefault="007776B9" w:rsidP="0089673B">
            <w:pPr>
              <w:jc w:val="center"/>
              <w:rPr>
                <w:b/>
              </w:rPr>
            </w:pPr>
            <w:r>
              <w:t xml:space="preserve">a </w:t>
            </w:r>
            <w:r w:rsidR="0089673B">
              <w:rPr>
                <w:b/>
              </w:rPr>
              <w:t>n</w:t>
            </w:r>
            <w:r w:rsidR="0089673B" w:rsidRPr="000D7A9F">
              <w:rPr>
                <w:b/>
              </w:rPr>
              <w:t>ávrh zákona čl.</w:t>
            </w:r>
            <w:r w:rsidR="0089673B">
              <w:rPr>
                <w:b/>
              </w:rPr>
              <w:t xml:space="preserve"> </w:t>
            </w:r>
            <w:r w:rsidR="0089673B" w:rsidRPr="000D7A9F">
              <w:rPr>
                <w:b/>
              </w:rPr>
              <w:t>I</w:t>
            </w:r>
          </w:p>
          <w:p w:rsidR="00893421" w:rsidRDefault="00893421" w:rsidP="0070495C">
            <w:pPr>
              <w:jc w:val="center"/>
              <w:rPr>
                <w:b/>
              </w:rPr>
            </w:pPr>
          </w:p>
          <w:p w:rsidR="00893421" w:rsidRDefault="00893421" w:rsidP="0070495C">
            <w:pPr>
              <w:jc w:val="center"/>
              <w:rPr>
                <w:b/>
              </w:rPr>
            </w:pPr>
          </w:p>
          <w:p w:rsidR="0070495C" w:rsidRDefault="0070495C" w:rsidP="0070495C">
            <w:pPr>
              <w:jc w:val="center"/>
              <w:rPr>
                <w:b/>
              </w:rPr>
            </w:pPr>
          </w:p>
          <w:p w:rsidR="0089673B" w:rsidRDefault="0089673B" w:rsidP="0070495C">
            <w:pPr>
              <w:jc w:val="center"/>
              <w:rPr>
                <w:b/>
              </w:rPr>
            </w:pPr>
          </w:p>
          <w:p w:rsidR="00893421" w:rsidRDefault="00893421" w:rsidP="0070495C">
            <w:pPr>
              <w:jc w:val="center"/>
              <w:rPr>
                <w:b/>
              </w:rPr>
            </w:pPr>
          </w:p>
          <w:p w:rsidR="00893421" w:rsidRPr="00A25BB1" w:rsidRDefault="00893421" w:rsidP="0070495C">
            <w:pPr>
              <w:jc w:val="center"/>
            </w:pPr>
            <w:r w:rsidRPr="00A25BB1">
              <w:t>575/ 2001</w:t>
            </w:r>
          </w:p>
          <w:p w:rsidR="00893421" w:rsidRDefault="00893421" w:rsidP="0070495C">
            <w:pPr>
              <w:jc w:val="center"/>
              <w:rPr>
                <w:b/>
              </w:rPr>
            </w:pPr>
          </w:p>
          <w:p w:rsidR="00765125" w:rsidRPr="009F70B5" w:rsidRDefault="00765125" w:rsidP="00AF5299">
            <w:pPr>
              <w:rPr>
                <w:b/>
              </w:rPr>
            </w:pPr>
          </w:p>
        </w:tc>
        <w:tc>
          <w:tcPr>
            <w:tcW w:w="625" w:type="dxa"/>
            <w:tcBorders>
              <w:top w:val="single" w:sz="4" w:space="0" w:color="auto"/>
              <w:left w:val="single" w:sz="4" w:space="0" w:color="auto"/>
              <w:bottom w:val="single" w:sz="4" w:space="0" w:color="auto"/>
              <w:right w:val="single" w:sz="4" w:space="0" w:color="auto"/>
            </w:tcBorders>
          </w:tcPr>
          <w:p w:rsidR="00765125" w:rsidRPr="009F70B5" w:rsidRDefault="00765125" w:rsidP="0070495C">
            <w:pPr>
              <w:pStyle w:val="Normlny0"/>
              <w:jc w:val="both"/>
              <w:rPr>
                <w:sz w:val="24"/>
                <w:szCs w:val="24"/>
              </w:rPr>
            </w:pPr>
          </w:p>
          <w:p w:rsidR="00765125" w:rsidRPr="007B28DF" w:rsidRDefault="00765125" w:rsidP="0070495C">
            <w:pPr>
              <w:pStyle w:val="Normlny0"/>
              <w:rPr>
                <w:sz w:val="24"/>
                <w:szCs w:val="24"/>
              </w:rPr>
            </w:pPr>
            <w:r w:rsidRPr="007B28DF">
              <w:rPr>
                <w:sz w:val="24"/>
                <w:szCs w:val="24"/>
              </w:rPr>
              <w:t>§ 35 ods.7</w:t>
            </w:r>
          </w:p>
          <w:p w:rsidR="00765125" w:rsidRPr="009F70B5" w:rsidRDefault="00765125" w:rsidP="0070495C">
            <w:pPr>
              <w:pStyle w:val="Normlny0"/>
              <w:jc w:val="both"/>
              <w:rPr>
                <w:sz w:val="24"/>
                <w:szCs w:val="24"/>
              </w:rPr>
            </w:pPr>
          </w:p>
          <w:p w:rsidR="00765125" w:rsidRPr="009F70B5" w:rsidRDefault="00765125" w:rsidP="0070495C">
            <w:pPr>
              <w:pStyle w:val="Normlny0"/>
              <w:jc w:val="both"/>
              <w:rPr>
                <w:sz w:val="24"/>
                <w:szCs w:val="24"/>
              </w:rPr>
            </w:pPr>
          </w:p>
          <w:p w:rsidR="00765125" w:rsidRPr="009F70B5" w:rsidRDefault="00765125" w:rsidP="0070495C">
            <w:pPr>
              <w:pStyle w:val="Normlny0"/>
              <w:jc w:val="both"/>
              <w:rPr>
                <w:sz w:val="24"/>
                <w:szCs w:val="24"/>
              </w:rPr>
            </w:pPr>
          </w:p>
          <w:p w:rsidR="00765125" w:rsidRPr="009F70B5" w:rsidRDefault="00765125" w:rsidP="0070495C">
            <w:pPr>
              <w:pStyle w:val="Normlny0"/>
              <w:jc w:val="both"/>
              <w:rPr>
                <w:sz w:val="24"/>
                <w:szCs w:val="24"/>
              </w:rPr>
            </w:pPr>
          </w:p>
          <w:p w:rsidR="00765125" w:rsidRPr="009F70B5" w:rsidRDefault="00765125" w:rsidP="0070495C">
            <w:pPr>
              <w:pStyle w:val="Normlny0"/>
              <w:jc w:val="both"/>
              <w:rPr>
                <w:sz w:val="24"/>
                <w:szCs w:val="24"/>
              </w:rPr>
            </w:pPr>
          </w:p>
          <w:p w:rsidR="00765125" w:rsidRPr="009F70B5" w:rsidRDefault="00765125" w:rsidP="0070495C">
            <w:pPr>
              <w:pStyle w:val="Normlny0"/>
              <w:jc w:val="both"/>
              <w:rPr>
                <w:sz w:val="24"/>
                <w:szCs w:val="24"/>
              </w:rPr>
            </w:pPr>
          </w:p>
          <w:p w:rsidR="00765125" w:rsidRDefault="00765125" w:rsidP="0070495C">
            <w:pPr>
              <w:pStyle w:val="Normlny0"/>
              <w:jc w:val="both"/>
              <w:rPr>
                <w:sz w:val="24"/>
                <w:szCs w:val="24"/>
              </w:rPr>
            </w:pPr>
          </w:p>
          <w:p w:rsidR="00893421" w:rsidRDefault="00893421" w:rsidP="0070495C">
            <w:pPr>
              <w:pStyle w:val="Normlny0"/>
              <w:jc w:val="both"/>
              <w:rPr>
                <w:sz w:val="24"/>
                <w:szCs w:val="24"/>
              </w:rPr>
            </w:pPr>
          </w:p>
          <w:p w:rsidR="0089673B" w:rsidRPr="009F70B5" w:rsidRDefault="0089673B" w:rsidP="0070495C">
            <w:pPr>
              <w:pStyle w:val="Normlny0"/>
              <w:jc w:val="both"/>
              <w:rPr>
                <w:sz w:val="24"/>
                <w:szCs w:val="24"/>
              </w:rPr>
            </w:pPr>
          </w:p>
          <w:p w:rsidR="00A81A24" w:rsidRDefault="00A81A24" w:rsidP="0070495C">
            <w:pPr>
              <w:pStyle w:val="Normlny0"/>
              <w:jc w:val="both"/>
              <w:rPr>
                <w:sz w:val="24"/>
                <w:szCs w:val="24"/>
              </w:rPr>
            </w:pPr>
          </w:p>
          <w:p w:rsidR="00765125" w:rsidRPr="009F70B5" w:rsidRDefault="00765125" w:rsidP="0070495C">
            <w:pPr>
              <w:pStyle w:val="Normlny0"/>
              <w:jc w:val="both"/>
              <w:rPr>
                <w:sz w:val="24"/>
                <w:szCs w:val="24"/>
              </w:rPr>
            </w:pPr>
            <w:r w:rsidRPr="009F70B5">
              <w:rPr>
                <w:sz w:val="24"/>
                <w:szCs w:val="24"/>
              </w:rPr>
              <w:t>§ 86</w:t>
            </w:r>
          </w:p>
          <w:p w:rsidR="00765125" w:rsidRPr="009F70B5" w:rsidRDefault="00765125" w:rsidP="0070495C">
            <w:pPr>
              <w:pStyle w:val="Normlny0"/>
              <w:jc w:val="both"/>
              <w:rPr>
                <w:b/>
                <w:sz w:val="24"/>
                <w:szCs w:val="24"/>
              </w:rPr>
            </w:pPr>
          </w:p>
          <w:p w:rsidR="00765125" w:rsidRDefault="00765125" w:rsidP="0070495C">
            <w:pPr>
              <w:pStyle w:val="Normlny0"/>
              <w:jc w:val="both"/>
              <w:rPr>
                <w:sz w:val="24"/>
                <w:szCs w:val="24"/>
              </w:rPr>
            </w:pPr>
            <w:r w:rsidRPr="009F70B5">
              <w:rPr>
                <w:sz w:val="24"/>
                <w:szCs w:val="24"/>
              </w:rPr>
              <w:t>Príloha č. 6</w:t>
            </w:r>
          </w:p>
          <w:p w:rsidR="00603AEA" w:rsidRDefault="00402343" w:rsidP="0070495C">
            <w:pPr>
              <w:pStyle w:val="Normlny0"/>
              <w:jc w:val="both"/>
              <w:rPr>
                <w:sz w:val="24"/>
                <w:szCs w:val="24"/>
              </w:rPr>
            </w:pPr>
            <w:r>
              <w:rPr>
                <w:sz w:val="24"/>
                <w:szCs w:val="24"/>
              </w:rPr>
              <w:t>b</w:t>
            </w:r>
            <w:r w:rsidR="0089673B">
              <w:rPr>
                <w:sz w:val="24"/>
                <w:szCs w:val="24"/>
              </w:rPr>
              <w:t xml:space="preserve">od </w:t>
            </w:r>
            <w:r w:rsidR="0089673B" w:rsidRPr="001837E9">
              <w:rPr>
                <w:sz w:val="24"/>
                <w:szCs w:val="24"/>
              </w:rPr>
              <w:t>1</w:t>
            </w:r>
            <w:r w:rsidR="00FB61EA">
              <w:rPr>
                <w:sz w:val="24"/>
                <w:szCs w:val="24"/>
              </w:rPr>
              <w:t>8</w:t>
            </w:r>
            <w:r w:rsidR="00893421" w:rsidRPr="001837E9">
              <w:rPr>
                <w:sz w:val="24"/>
                <w:szCs w:val="24"/>
              </w:rPr>
              <w:t>.</w:t>
            </w:r>
          </w:p>
          <w:p w:rsidR="00603AEA" w:rsidRDefault="00603AEA" w:rsidP="0070495C">
            <w:pPr>
              <w:pStyle w:val="Normlny0"/>
              <w:jc w:val="both"/>
              <w:rPr>
                <w:sz w:val="24"/>
                <w:szCs w:val="24"/>
              </w:rPr>
            </w:pPr>
          </w:p>
          <w:p w:rsidR="00893421" w:rsidRDefault="00893421" w:rsidP="0070495C">
            <w:pPr>
              <w:pStyle w:val="Normlny0"/>
              <w:jc w:val="both"/>
              <w:rPr>
                <w:sz w:val="24"/>
                <w:szCs w:val="24"/>
              </w:rPr>
            </w:pPr>
          </w:p>
          <w:p w:rsidR="00893421" w:rsidRDefault="00893421" w:rsidP="0070495C">
            <w:pPr>
              <w:pStyle w:val="Normlny0"/>
              <w:jc w:val="both"/>
              <w:rPr>
                <w:sz w:val="24"/>
                <w:szCs w:val="24"/>
              </w:rPr>
            </w:pPr>
          </w:p>
          <w:p w:rsidR="0089673B" w:rsidRDefault="0089673B" w:rsidP="0070495C">
            <w:pPr>
              <w:pStyle w:val="Normlny0"/>
              <w:jc w:val="both"/>
              <w:rPr>
                <w:sz w:val="24"/>
                <w:szCs w:val="24"/>
              </w:rPr>
            </w:pPr>
          </w:p>
          <w:p w:rsidR="007776B9" w:rsidRDefault="007776B9" w:rsidP="0070495C">
            <w:pPr>
              <w:pStyle w:val="Normlny0"/>
              <w:jc w:val="both"/>
              <w:rPr>
                <w:sz w:val="24"/>
                <w:szCs w:val="24"/>
              </w:rPr>
            </w:pPr>
          </w:p>
          <w:p w:rsidR="0089673B" w:rsidRDefault="0089673B" w:rsidP="0070495C">
            <w:pPr>
              <w:pStyle w:val="Normlny0"/>
              <w:jc w:val="both"/>
              <w:rPr>
                <w:sz w:val="24"/>
                <w:szCs w:val="24"/>
              </w:rPr>
            </w:pPr>
          </w:p>
          <w:p w:rsidR="00893421" w:rsidRPr="007B28DF" w:rsidRDefault="00893421" w:rsidP="00F33E3B">
            <w:pPr>
              <w:pStyle w:val="Normlny0"/>
              <w:rPr>
                <w:sz w:val="24"/>
                <w:szCs w:val="24"/>
              </w:rPr>
            </w:pPr>
            <w:r w:rsidRPr="007B28DF">
              <w:rPr>
                <w:sz w:val="24"/>
                <w:szCs w:val="24"/>
              </w:rPr>
              <w:t>§ 35 ods.7</w:t>
            </w:r>
          </w:p>
          <w:p w:rsidR="00893421" w:rsidRDefault="00893421" w:rsidP="0070495C">
            <w:pPr>
              <w:pStyle w:val="Normlny0"/>
              <w:jc w:val="both"/>
              <w:rPr>
                <w:sz w:val="24"/>
                <w:szCs w:val="24"/>
              </w:rPr>
            </w:pPr>
          </w:p>
          <w:p w:rsidR="00893421" w:rsidRDefault="00893421" w:rsidP="0070495C">
            <w:pPr>
              <w:pStyle w:val="Normlny0"/>
              <w:jc w:val="both"/>
              <w:rPr>
                <w:sz w:val="24"/>
                <w:szCs w:val="24"/>
              </w:rPr>
            </w:pPr>
          </w:p>
          <w:p w:rsidR="00765125" w:rsidRPr="009F70B5" w:rsidRDefault="00765125" w:rsidP="00AF5299">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765125" w:rsidRPr="009F70B5" w:rsidRDefault="00765125" w:rsidP="0070495C">
            <w:pPr>
              <w:pStyle w:val="Normlny0"/>
              <w:jc w:val="both"/>
              <w:rPr>
                <w:sz w:val="24"/>
                <w:szCs w:val="24"/>
              </w:rPr>
            </w:pPr>
          </w:p>
          <w:p w:rsidR="00765125" w:rsidRPr="001837E9" w:rsidRDefault="00765125" w:rsidP="0070495C">
            <w:pPr>
              <w:pStyle w:val="Normlny0"/>
              <w:jc w:val="both"/>
              <w:rPr>
                <w:sz w:val="24"/>
                <w:szCs w:val="24"/>
              </w:rPr>
            </w:pPr>
            <w:r w:rsidRPr="00A25BB1">
              <w:rPr>
                <w:sz w:val="24"/>
                <w:szCs w:val="24"/>
              </w:rPr>
              <w:t xml:space="preserve">Ministerstvá a ostatné ústredné orgány štátnej správy v rozsahu vymedzenej pôsobnosti plnia voči orgánom Európskej únie informačnú a oznamovaciu povinnosť, </w:t>
            </w:r>
            <w:r w:rsidRPr="00A25BB1">
              <w:rPr>
                <w:sz w:val="24"/>
                <w:szCs w:val="24"/>
              </w:rPr>
              <w:lastRenderedPageBreak/>
              <w:t>ktorá im vyplýva z právne záväzných aktov týchto orgánov.</w:t>
            </w:r>
          </w:p>
          <w:p w:rsidR="00893421" w:rsidRPr="001837E9" w:rsidRDefault="00893421" w:rsidP="0070495C">
            <w:pPr>
              <w:pStyle w:val="Zkladntext"/>
              <w:jc w:val="both"/>
              <w:rPr>
                <w:b/>
                <w:color w:val="auto"/>
              </w:rPr>
            </w:pPr>
          </w:p>
          <w:p w:rsidR="002C6A20" w:rsidRPr="002C6A20" w:rsidRDefault="002C6A20" w:rsidP="002C6A20">
            <w:pPr>
              <w:pStyle w:val="Zkladntext"/>
              <w:jc w:val="both"/>
              <w:rPr>
                <w:rFonts w:eastAsiaTheme="minorHAnsi"/>
                <w:b/>
                <w:color w:val="auto"/>
                <w:lang w:eastAsia="en-US"/>
              </w:rPr>
            </w:pPr>
            <w:r w:rsidRPr="002C6A20">
              <w:rPr>
                <w:rFonts w:eastAsiaTheme="minorHAnsi"/>
                <w:b/>
                <w:color w:val="auto"/>
                <w:lang w:eastAsia="en-US"/>
              </w:rPr>
              <w:t>Tento zákon nadobúda účinnosť 1. januára 2021 okrem bodov 1 až 17, 19, 20, 22 až 24, 26, 27, 29 až 37, 39, 40, 42, 46 až 49, § 85kj ods. 6 v bode 52 a prílohy č. 6 bodov 23 a 24 v bode 54, ktoré nadobúdajú účinnosť 1. júla 2021.</w:t>
            </w:r>
          </w:p>
          <w:p w:rsidR="00A81A24" w:rsidRDefault="00A81A24" w:rsidP="0070495C">
            <w:pPr>
              <w:pStyle w:val="Normlny0"/>
              <w:jc w:val="both"/>
              <w:rPr>
                <w:b/>
                <w:sz w:val="24"/>
                <w:szCs w:val="24"/>
              </w:rPr>
            </w:pPr>
          </w:p>
          <w:p w:rsidR="00765125" w:rsidRPr="009F70B5" w:rsidRDefault="00765125" w:rsidP="0070495C">
            <w:pPr>
              <w:pStyle w:val="Normlny0"/>
              <w:jc w:val="both"/>
              <w:rPr>
                <w:sz w:val="24"/>
                <w:szCs w:val="24"/>
              </w:rPr>
            </w:pPr>
            <w:r w:rsidRPr="009F70B5">
              <w:rPr>
                <w:sz w:val="24"/>
                <w:szCs w:val="24"/>
              </w:rPr>
              <w:t>Týmto zákonom sa preberajú právne záväzné akty Európskej únie uvedené v prílohe č. 6.</w:t>
            </w:r>
          </w:p>
          <w:p w:rsidR="00765125" w:rsidRPr="009F70B5" w:rsidRDefault="00765125" w:rsidP="0070495C">
            <w:pPr>
              <w:pStyle w:val="Normlny0"/>
              <w:jc w:val="both"/>
              <w:rPr>
                <w:sz w:val="24"/>
                <w:szCs w:val="24"/>
              </w:rPr>
            </w:pPr>
          </w:p>
          <w:p w:rsidR="00765125" w:rsidRPr="009F70B5" w:rsidRDefault="00765125" w:rsidP="0070495C">
            <w:pPr>
              <w:pStyle w:val="Normlny0"/>
              <w:jc w:val="both"/>
              <w:rPr>
                <w:sz w:val="24"/>
                <w:szCs w:val="24"/>
              </w:rPr>
            </w:pPr>
            <w:r w:rsidRPr="009F70B5">
              <w:rPr>
                <w:sz w:val="24"/>
                <w:szCs w:val="24"/>
              </w:rPr>
              <w:t>ZOZNAM PREBERANÝCH PRÁVNE ZÁVÄZNÝCH AKTOV EURÓPSKEJ ÚNIE</w:t>
            </w:r>
          </w:p>
          <w:p w:rsidR="00765125" w:rsidRPr="009F70B5" w:rsidRDefault="00765125" w:rsidP="0070495C">
            <w:pPr>
              <w:pStyle w:val="Normlny0"/>
              <w:jc w:val="both"/>
              <w:rPr>
                <w:sz w:val="24"/>
                <w:szCs w:val="24"/>
              </w:rPr>
            </w:pPr>
          </w:p>
          <w:p w:rsidR="00765125" w:rsidRPr="001837E9" w:rsidRDefault="00FB61EA" w:rsidP="0070495C">
            <w:pPr>
              <w:pStyle w:val="Normlny0"/>
              <w:jc w:val="both"/>
              <w:rPr>
                <w:b/>
                <w:sz w:val="24"/>
                <w:szCs w:val="24"/>
              </w:rPr>
            </w:pPr>
            <w:r>
              <w:rPr>
                <w:b/>
                <w:sz w:val="24"/>
                <w:szCs w:val="24"/>
              </w:rPr>
              <w:t>18</w:t>
            </w:r>
            <w:r w:rsidR="0089673B" w:rsidRPr="001837E9">
              <w:rPr>
                <w:b/>
                <w:sz w:val="24"/>
                <w:szCs w:val="24"/>
              </w:rPr>
              <w:t>.</w:t>
            </w:r>
            <w:r w:rsidR="00765125" w:rsidRPr="001837E9">
              <w:rPr>
                <w:b/>
                <w:sz w:val="24"/>
                <w:szCs w:val="24"/>
              </w:rPr>
              <w:t xml:space="preserve"> </w:t>
            </w:r>
            <w:r w:rsidRPr="00FB61EA">
              <w:rPr>
                <w:b/>
                <w:sz w:val="24"/>
                <w:szCs w:val="24"/>
              </w:rPr>
              <w:t>Smernica Rady (EÚ) 2017/2455 z 5. decembra 2017, ktorou sa mení smernica 2006/112/ES a smernica 2009/132/ES, pokiaľ ide o určité povinnosti týkajúce sa dane z pridanej hodnoty pri poskytovaní služieb a predaji tovaru na diaľku (Ú. v. EÚ L 348, 29.12.2017).</w:t>
            </w:r>
          </w:p>
          <w:p w:rsidR="00893421" w:rsidRDefault="00893421" w:rsidP="0070495C">
            <w:pPr>
              <w:pStyle w:val="Normlny0"/>
              <w:jc w:val="both"/>
              <w:rPr>
                <w:b/>
                <w:sz w:val="24"/>
                <w:szCs w:val="24"/>
                <w:lang w:eastAsia="sk-SK"/>
              </w:rPr>
            </w:pPr>
          </w:p>
          <w:p w:rsidR="00FB61EA" w:rsidRDefault="00FB61EA" w:rsidP="0070495C">
            <w:pPr>
              <w:pStyle w:val="Normlny0"/>
              <w:jc w:val="both"/>
              <w:rPr>
                <w:b/>
                <w:sz w:val="24"/>
                <w:szCs w:val="24"/>
                <w:lang w:eastAsia="sk-SK"/>
              </w:rPr>
            </w:pPr>
          </w:p>
          <w:p w:rsidR="00765125" w:rsidRPr="00AF5299" w:rsidRDefault="00893421" w:rsidP="0070495C">
            <w:pPr>
              <w:pStyle w:val="Normlny0"/>
              <w:jc w:val="both"/>
              <w:rPr>
                <w:b/>
                <w:sz w:val="24"/>
                <w:szCs w:val="24"/>
                <w:lang w:eastAsia="sk-SK"/>
              </w:rPr>
            </w:pPr>
            <w:r w:rsidRPr="00A25BB1">
              <w:rPr>
                <w:sz w:val="24"/>
                <w:szCs w:val="24"/>
              </w:rPr>
              <w:t>Ministerstvá a ostatné ústredné orgány štátnej správy v rozsahu vymedzenej pôsobnosti plnia voči orgánom Európskej únie informačnú a oznamovaciu povinnosť, ktorá im vyplýva z právne záväzných aktov týchto orgánov.</w:t>
            </w:r>
          </w:p>
        </w:tc>
        <w:tc>
          <w:tcPr>
            <w:tcW w:w="509" w:type="dxa"/>
            <w:tcBorders>
              <w:top w:val="single" w:sz="4" w:space="0" w:color="auto"/>
              <w:left w:val="single" w:sz="4" w:space="0" w:color="auto"/>
              <w:bottom w:val="single" w:sz="4" w:space="0" w:color="auto"/>
              <w:right w:val="single" w:sz="4" w:space="0" w:color="auto"/>
            </w:tcBorders>
          </w:tcPr>
          <w:p w:rsidR="00765125" w:rsidRDefault="00765125" w:rsidP="0070495C">
            <w:pPr>
              <w:jc w:val="center"/>
            </w:pPr>
          </w:p>
          <w:p w:rsidR="00A330A4" w:rsidRDefault="00A330A4" w:rsidP="0070495C">
            <w:pPr>
              <w:jc w:val="center"/>
            </w:pPr>
            <w:proofErr w:type="spellStart"/>
            <w:r>
              <w:t>n.a</w:t>
            </w:r>
            <w:proofErr w:type="spellEnd"/>
            <w:r>
              <w:t>.</w:t>
            </w:r>
          </w:p>
          <w:p w:rsidR="00A330A4" w:rsidRDefault="00A330A4" w:rsidP="0070495C">
            <w:pPr>
              <w:jc w:val="center"/>
            </w:pPr>
          </w:p>
          <w:p w:rsidR="00A330A4" w:rsidRDefault="00A330A4" w:rsidP="0070495C">
            <w:pPr>
              <w:jc w:val="center"/>
            </w:pPr>
          </w:p>
          <w:p w:rsidR="00A330A4" w:rsidRDefault="00A330A4" w:rsidP="0070495C">
            <w:pPr>
              <w:jc w:val="center"/>
            </w:pPr>
          </w:p>
          <w:p w:rsidR="00A330A4" w:rsidRDefault="00A330A4" w:rsidP="0070495C">
            <w:pPr>
              <w:jc w:val="center"/>
            </w:pPr>
          </w:p>
          <w:p w:rsidR="00A330A4" w:rsidRDefault="00A330A4" w:rsidP="0070495C">
            <w:pPr>
              <w:jc w:val="center"/>
            </w:pPr>
          </w:p>
          <w:p w:rsidR="00A330A4" w:rsidRDefault="00A330A4" w:rsidP="0070495C">
            <w:pPr>
              <w:jc w:val="center"/>
            </w:pPr>
          </w:p>
          <w:p w:rsidR="00A330A4" w:rsidRDefault="00A330A4" w:rsidP="0070495C">
            <w:pPr>
              <w:jc w:val="center"/>
            </w:pPr>
          </w:p>
          <w:p w:rsidR="00A330A4" w:rsidRDefault="00A330A4" w:rsidP="0070495C">
            <w:pPr>
              <w:jc w:val="center"/>
            </w:pPr>
          </w:p>
          <w:p w:rsidR="00A330A4" w:rsidRDefault="00A330A4" w:rsidP="0070495C">
            <w:pPr>
              <w:jc w:val="center"/>
            </w:pPr>
          </w:p>
          <w:p w:rsidR="00A330A4" w:rsidRDefault="00A330A4" w:rsidP="0070495C">
            <w:pPr>
              <w:jc w:val="center"/>
            </w:pPr>
          </w:p>
          <w:p w:rsidR="00A330A4" w:rsidRDefault="00A330A4" w:rsidP="0070495C">
            <w:pPr>
              <w:jc w:val="center"/>
            </w:pPr>
          </w:p>
          <w:p w:rsidR="007F48BA" w:rsidRPr="009F70B5" w:rsidRDefault="007F48BA" w:rsidP="0070495C">
            <w:pPr>
              <w:jc w:val="center"/>
            </w:pPr>
            <w:r w:rsidRPr="009F70B5">
              <w:t>Ú</w:t>
            </w:r>
          </w:p>
          <w:p w:rsidR="00765125" w:rsidRDefault="00765125" w:rsidP="0070495C">
            <w:pPr>
              <w:jc w:val="center"/>
            </w:pPr>
          </w:p>
          <w:p w:rsidR="00765125" w:rsidRPr="009F70B5" w:rsidRDefault="00765125" w:rsidP="0070495C">
            <w:pPr>
              <w:jc w:val="center"/>
            </w:pPr>
          </w:p>
          <w:p w:rsidR="00765125" w:rsidRPr="009F70B5" w:rsidRDefault="00765125" w:rsidP="0070495C">
            <w:pPr>
              <w:jc w:val="center"/>
            </w:pPr>
          </w:p>
          <w:p w:rsidR="00765125" w:rsidRDefault="00765125" w:rsidP="0070495C">
            <w:pPr>
              <w:jc w:val="center"/>
            </w:pPr>
          </w:p>
          <w:p w:rsidR="00765125" w:rsidRDefault="00765125" w:rsidP="0070495C">
            <w:pPr>
              <w:jc w:val="center"/>
            </w:pPr>
          </w:p>
          <w:p w:rsidR="00765125" w:rsidRDefault="00765125" w:rsidP="0070495C">
            <w:pPr>
              <w:jc w:val="center"/>
            </w:pPr>
          </w:p>
          <w:p w:rsidR="00765125" w:rsidRDefault="00765125" w:rsidP="0070495C">
            <w:pPr>
              <w:jc w:val="center"/>
            </w:pPr>
          </w:p>
          <w:p w:rsidR="00765125" w:rsidRDefault="00765125" w:rsidP="0070495C">
            <w:pPr>
              <w:jc w:val="center"/>
            </w:pPr>
          </w:p>
          <w:p w:rsidR="00765125" w:rsidRDefault="00765125" w:rsidP="0070495C">
            <w:pPr>
              <w:jc w:val="center"/>
            </w:pPr>
          </w:p>
          <w:p w:rsidR="00765125" w:rsidRDefault="00765125" w:rsidP="0070495C">
            <w:pPr>
              <w:jc w:val="center"/>
            </w:pPr>
          </w:p>
          <w:p w:rsidR="00765125" w:rsidRDefault="00765125" w:rsidP="0070495C">
            <w:pPr>
              <w:jc w:val="center"/>
            </w:pPr>
          </w:p>
          <w:p w:rsidR="00765125" w:rsidRPr="009F70B5" w:rsidRDefault="00765125" w:rsidP="0070495C">
            <w:pPr>
              <w:jc w:val="center"/>
            </w:pPr>
          </w:p>
          <w:p w:rsidR="00765125" w:rsidRPr="009F70B5" w:rsidRDefault="00765125" w:rsidP="0070495C">
            <w:pPr>
              <w:jc w:val="center"/>
            </w:pPr>
          </w:p>
          <w:p w:rsidR="00765125" w:rsidRPr="009F70B5" w:rsidRDefault="00765125" w:rsidP="0070495C">
            <w:pPr>
              <w:jc w:val="center"/>
            </w:pPr>
          </w:p>
          <w:p w:rsidR="00765125" w:rsidRPr="009F70B5" w:rsidRDefault="00765125" w:rsidP="0070495C">
            <w:pPr>
              <w:jc w:val="center"/>
            </w:pPr>
          </w:p>
          <w:p w:rsidR="00765125" w:rsidRDefault="00765125" w:rsidP="0070495C">
            <w:pPr>
              <w:jc w:val="center"/>
            </w:pPr>
          </w:p>
          <w:p w:rsidR="00765125" w:rsidRDefault="00765125" w:rsidP="0070495C">
            <w:pPr>
              <w:jc w:val="center"/>
            </w:pPr>
          </w:p>
          <w:p w:rsidR="00765125" w:rsidRPr="009F70B5" w:rsidRDefault="00765125" w:rsidP="0070495C">
            <w:pPr>
              <w:jc w:val="center"/>
            </w:pPr>
          </w:p>
        </w:tc>
        <w:tc>
          <w:tcPr>
            <w:tcW w:w="567" w:type="dxa"/>
            <w:tcBorders>
              <w:top w:val="single" w:sz="4" w:space="0" w:color="auto"/>
              <w:left w:val="single" w:sz="4" w:space="0" w:color="auto"/>
              <w:bottom w:val="single" w:sz="4" w:space="0" w:color="auto"/>
              <w:right w:val="single" w:sz="12" w:space="0" w:color="auto"/>
            </w:tcBorders>
          </w:tcPr>
          <w:p w:rsidR="00EC661B" w:rsidRPr="002F7469" w:rsidRDefault="00A81A24" w:rsidP="00EC661B">
            <w:pPr>
              <w:rPr>
                <w:sz w:val="20"/>
                <w:szCs w:val="20"/>
              </w:rPr>
            </w:pPr>
            <w:r>
              <w:rPr>
                <w:sz w:val="20"/>
                <w:szCs w:val="20"/>
              </w:rPr>
              <w:lastRenderedPageBreak/>
              <w:t xml:space="preserve">Druhý </w:t>
            </w:r>
            <w:r w:rsidR="00EC661B">
              <w:rPr>
                <w:sz w:val="20"/>
                <w:szCs w:val="20"/>
              </w:rPr>
              <w:t xml:space="preserve">a štvrtý </w:t>
            </w:r>
            <w:proofErr w:type="spellStart"/>
            <w:r>
              <w:rPr>
                <w:sz w:val="20"/>
                <w:szCs w:val="20"/>
              </w:rPr>
              <w:t>pododsek</w:t>
            </w:r>
            <w:proofErr w:type="spellEnd"/>
            <w:r>
              <w:rPr>
                <w:sz w:val="20"/>
                <w:szCs w:val="20"/>
              </w:rPr>
              <w:t xml:space="preserve"> </w:t>
            </w:r>
            <w:r>
              <w:rPr>
                <w:sz w:val="20"/>
                <w:szCs w:val="20"/>
              </w:rPr>
              <w:lastRenderedPageBreak/>
              <w:t xml:space="preserve">v </w:t>
            </w:r>
            <w:proofErr w:type="spellStart"/>
            <w:r>
              <w:rPr>
                <w:sz w:val="20"/>
                <w:szCs w:val="20"/>
              </w:rPr>
              <w:t>čl</w:t>
            </w:r>
            <w:proofErr w:type="spellEnd"/>
            <w:r>
              <w:rPr>
                <w:sz w:val="20"/>
                <w:szCs w:val="20"/>
              </w:rPr>
              <w:t xml:space="preserve">, 4 ods.1 </w:t>
            </w:r>
            <w:r w:rsidRPr="00E76198">
              <w:rPr>
                <w:sz w:val="20"/>
                <w:szCs w:val="20"/>
              </w:rPr>
              <w:t xml:space="preserve"> bol </w:t>
            </w:r>
            <w:r w:rsidR="00EC661B">
              <w:rPr>
                <w:sz w:val="20"/>
                <w:szCs w:val="20"/>
              </w:rPr>
              <w:t>zmenený, pokiaľ ide o</w:t>
            </w:r>
            <w:r w:rsidR="00CB440E">
              <w:rPr>
                <w:sz w:val="20"/>
                <w:szCs w:val="20"/>
              </w:rPr>
              <w:t> </w:t>
            </w:r>
            <w:r w:rsidR="00EC661B">
              <w:rPr>
                <w:sz w:val="20"/>
                <w:szCs w:val="20"/>
              </w:rPr>
              <w:t>dátumy</w:t>
            </w:r>
            <w:r w:rsidR="00CB440E">
              <w:rPr>
                <w:sz w:val="20"/>
                <w:szCs w:val="20"/>
              </w:rPr>
              <w:t xml:space="preserve">  transpozície a</w:t>
            </w:r>
            <w:r w:rsidR="00664BB4">
              <w:rPr>
                <w:sz w:val="20"/>
                <w:szCs w:val="20"/>
              </w:rPr>
              <w:t> </w:t>
            </w:r>
            <w:r w:rsidR="00CB440E">
              <w:rPr>
                <w:sz w:val="20"/>
                <w:szCs w:val="20"/>
              </w:rPr>
              <w:t>uplatňovania</w:t>
            </w:r>
            <w:r w:rsidR="00664BB4">
              <w:rPr>
                <w:sz w:val="20"/>
                <w:szCs w:val="20"/>
              </w:rPr>
              <w:t xml:space="preserve"> (na 1.júl 2021)</w:t>
            </w:r>
            <w:r w:rsidR="002C4EEE">
              <w:rPr>
                <w:b/>
                <w:sz w:val="20"/>
                <w:szCs w:val="20"/>
              </w:rPr>
              <w:t xml:space="preserve"> </w:t>
            </w:r>
            <w:r w:rsidR="002C4EEE" w:rsidRPr="002C4EEE">
              <w:rPr>
                <w:sz w:val="20"/>
                <w:szCs w:val="20"/>
              </w:rPr>
              <w:t>rozhodnutím Rady (EÚ) 2020/1109</w:t>
            </w:r>
            <w:r w:rsidR="00EC661B" w:rsidRPr="002C4EEE">
              <w:rPr>
                <w:sz w:val="20"/>
                <w:szCs w:val="20"/>
              </w:rPr>
              <w:t>.</w:t>
            </w:r>
          </w:p>
          <w:p w:rsidR="00A81A24" w:rsidRPr="002F7469" w:rsidRDefault="00A81A24" w:rsidP="00A81A24">
            <w:pPr>
              <w:rPr>
                <w:sz w:val="20"/>
                <w:szCs w:val="20"/>
              </w:rPr>
            </w:pPr>
          </w:p>
          <w:p w:rsidR="00A81A24" w:rsidRDefault="00A81A24" w:rsidP="00A81A24"/>
          <w:p w:rsidR="00EC661B" w:rsidRPr="002F7469" w:rsidRDefault="00EC661B" w:rsidP="00EC661B">
            <w:pPr>
              <w:rPr>
                <w:sz w:val="20"/>
                <w:szCs w:val="20"/>
              </w:rPr>
            </w:pPr>
          </w:p>
          <w:p w:rsidR="00A81A24" w:rsidRPr="002F7469" w:rsidRDefault="00A81A24" w:rsidP="00A81A24">
            <w:pPr>
              <w:rPr>
                <w:sz w:val="20"/>
                <w:szCs w:val="20"/>
              </w:rPr>
            </w:pPr>
          </w:p>
          <w:p w:rsidR="00A81A24" w:rsidRPr="00A81A24" w:rsidRDefault="00A81A24" w:rsidP="00A81A24"/>
        </w:tc>
      </w:tr>
      <w:tr w:rsidR="00765125" w:rsidRPr="009F70B5" w:rsidTr="0070495C">
        <w:tc>
          <w:tcPr>
            <w:tcW w:w="694" w:type="dxa"/>
            <w:tcBorders>
              <w:top w:val="single" w:sz="4" w:space="0" w:color="auto"/>
              <w:left w:val="single" w:sz="12" w:space="0" w:color="auto"/>
              <w:bottom w:val="single" w:sz="4" w:space="0" w:color="auto"/>
              <w:right w:val="single" w:sz="4" w:space="0" w:color="auto"/>
            </w:tcBorders>
          </w:tcPr>
          <w:p w:rsidR="00765125" w:rsidRPr="00402343" w:rsidRDefault="00765125" w:rsidP="00895BA5">
            <w:pPr>
              <w:jc w:val="center"/>
            </w:pPr>
            <w:r w:rsidRPr="00402343">
              <w:t>Čl.5</w:t>
            </w:r>
            <w:r w:rsidR="00895BA5" w:rsidRPr="00402343">
              <w:t xml:space="preserve"> </w:t>
            </w:r>
          </w:p>
          <w:p w:rsidR="00765125" w:rsidRPr="00402343" w:rsidRDefault="00765125" w:rsidP="0070495C">
            <w:pPr>
              <w:jc w:val="center"/>
            </w:pPr>
          </w:p>
        </w:tc>
        <w:tc>
          <w:tcPr>
            <w:tcW w:w="6792" w:type="dxa"/>
            <w:gridSpan w:val="2"/>
            <w:tcBorders>
              <w:top w:val="single" w:sz="4" w:space="0" w:color="auto"/>
              <w:left w:val="single" w:sz="4" w:space="0" w:color="auto"/>
              <w:bottom w:val="single" w:sz="4" w:space="0" w:color="auto"/>
              <w:right w:val="single" w:sz="4" w:space="0" w:color="auto"/>
            </w:tcBorders>
          </w:tcPr>
          <w:p w:rsidR="00765125" w:rsidRPr="00402343" w:rsidRDefault="00765125" w:rsidP="0070495C">
            <w:pPr>
              <w:pStyle w:val="Default"/>
              <w:rPr>
                <w:rFonts w:ascii="Times New Roman" w:hAnsi="Times New Roman" w:cs="Times New Roman"/>
                <w:bCs/>
              </w:rPr>
            </w:pPr>
            <w:r w:rsidRPr="00402343">
              <w:rPr>
                <w:rFonts w:ascii="Times New Roman" w:hAnsi="Times New Roman" w:cs="Times New Roman"/>
                <w:bCs/>
              </w:rPr>
              <w:t xml:space="preserve">Nadobudnutie účinnosti </w:t>
            </w:r>
          </w:p>
          <w:p w:rsidR="00765125" w:rsidRPr="00402343" w:rsidRDefault="00765125" w:rsidP="00895BA5">
            <w:pPr>
              <w:pStyle w:val="Default"/>
              <w:rPr>
                <w:rFonts w:ascii="Times New Roman" w:hAnsi="Times New Roman" w:cs="Times New Roman"/>
              </w:rPr>
            </w:pPr>
            <w:r w:rsidRPr="00402343">
              <w:rPr>
                <w:rFonts w:ascii="Times New Roman" w:hAnsi="Times New Roman" w:cs="Times New Roman"/>
              </w:rPr>
              <w:t xml:space="preserve">Táto smernica nadobúda účinnosť dvadsiatym dňom po jej uverejnení v </w:t>
            </w:r>
            <w:r w:rsidRPr="00402343">
              <w:rPr>
                <w:rFonts w:ascii="Times New Roman" w:hAnsi="Times New Roman" w:cs="Times New Roman"/>
                <w:iCs/>
              </w:rPr>
              <w:t>Úradnom vestníku Európskej únie</w:t>
            </w:r>
            <w:r w:rsidRPr="00402343">
              <w:rPr>
                <w:rFonts w:ascii="Times New Roman" w:hAnsi="Times New Roman" w:cs="Times New Roman"/>
              </w:rPr>
              <w:t>.</w:t>
            </w:r>
          </w:p>
        </w:tc>
        <w:tc>
          <w:tcPr>
            <w:tcW w:w="509" w:type="dxa"/>
            <w:tcBorders>
              <w:top w:val="single" w:sz="4" w:space="0" w:color="auto"/>
              <w:left w:val="single" w:sz="4" w:space="0" w:color="auto"/>
              <w:bottom w:val="single" w:sz="4" w:space="0" w:color="auto"/>
              <w:right w:val="single" w:sz="12" w:space="0" w:color="auto"/>
            </w:tcBorders>
          </w:tcPr>
          <w:p w:rsidR="00765125" w:rsidRPr="00402343" w:rsidRDefault="00765125" w:rsidP="0070495C">
            <w:pPr>
              <w:jc w:val="center"/>
            </w:pPr>
            <w:proofErr w:type="spellStart"/>
            <w:r w:rsidRPr="00402343">
              <w:t>n.a</w:t>
            </w:r>
            <w:proofErr w:type="spellEnd"/>
            <w:r w:rsidRPr="00402343">
              <w:t>.</w:t>
            </w:r>
          </w:p>
        </w:tc>
        <w:tc>
          <w:tcPr>
            <w:tcW w:w="851" w:type="dxa"/>
            <w:tcBorders>
              <w:top w:val="single" w:sz="4" w:space="0" w:color="auto"/>
              <w:left w:val="nil"/>
              <w:bottom w:val="single" w:sz="4" w:space="0" w:color="auto"/>
              <w:right w:val="single" w:sz="4" w:space="0" w:color="auto"/>
            </w:tcBorders>
          </w:tcPr>
          <w:p w:rsidR="00765125" w:rsidRPr="00402343" w:rsidRDefault="00765125"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765125" w:rsidRPr="00402343" w:rsidRDefault="00765125"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765125" w:rsidRPr="00402343" w:rsidRDefault="00765125" w:rsidP="0070495C">
            <w:pPr>
              <w:pStyle w:val="Normlny0"/>
              <w:jc w:val="both"/>
              <w:rPr>
                <w:sz w:val="24"/>
                <w:szCs w:val="24"/>
              </w:rPr>
            </w:pPr>
          </w:p>
        </w:tc>
        <w:tc>
          <w:tcPr>
            <w:tcW w:w="509" w:type="dxa"/>
            <w:tcBorders>
              <w:top w:val="single" w:sz="4" w:space="0" w:color="auto"/>
              <w:left w:val="single" w:sz="4" w:space="0" w:color="auto"/>
              <w:bottom w:val="single" w:sz="4" w:space="0" w:color="auto"/>
              <w:right w:val="single" w:sz="4" w:space="0" w:color="auto"/>
            </w:tcBorders>
          </w:tcPr>
          <w:p w:rsidR="00765125" w:rsidRPr="003120E5" w:rsidRDefault="00765125" w:rsidP="0070495C">
            <w:pPr>
              <w:jc w:val="center"/>
            </w:pPr>
            <w:proofErr w:type="spellStart"/>
            <w:r w:rsidRPr="003120E5">
              <w:t>n.a</w:t>
            </w:r>
            <w:proofErr w:type="spellEnd"/>
            <w:r w:rsidRPr="003120E5">
              <w:t>.</w:t>
            </w:r>
          </w:p>
        </w:tc>
        <w:tc>
          <w:tcPr>
            <w:tcW w:w="567" w:type="dxa"/>
            <w:tcBorders>
              <w:top w:val="single" w:sz="4" w:space="0" w:color="auto"/>
              <w:left w:val="single" w:sz="4" w:space="0" w:color="auto"/>
              <w:bottom w:val="single" w:sz="4" w:space="0" w:color="auto"/>
              <w:right w:val="single" w:sz="12" w:space="0" w:color="auto"/>
            </w:tcBorders>
          </w:tcPr>
          <w:p w:rsidR="00765125" w:rsidRPr="00EA2322" w:rsidRDefault="00765125" w:rsidP="0070495C">
            <w:pPr>
              <w:pStyle w:val="Nadpis1"/>
              <w:rPr>
                <w:b w:val="0"/>
                <w:bCs w:val="0"/>
                <w:highlight w:val="lightGray"/>
              </w:rPr>
            </w:pPr>
          </w:p>
        </w:tc>
      </w:tr>
      <w:tr w:rsidR="00765125" w:rsidRPr="009F70B5" w:rsidTr="0070495C">
        <w:tc>
          <w:tcPr>
            <w:tcW w:w="694" w:type="dxa"/>
            <w:tcBorders>
              <w:top w:val="single" w:sz="4" w:space="0" w:color="auto"/>
              <w:left w:val="single" w:sz="12" w:space="0" w:color="auto"/>
              <w:bottom w:val="single" w:sz="4" w:space="0" w:color="auto"/>
              <w:right w:val="single" w:sz="4" w:space="0" w:color="auto"/>
            </w:tcBorders>
          </w:tcPr>
          <w:p w:rsidR="00765125" w:rsidRPr="00402343" w:rsidRDefault="00765125" w:rsidP="0070495C">
            <w:pPr>
              <w:jc w:val="center"/>
            </w:pPr>
            <w:r w:rsidRPr="00402343">
              <w:t>Čl.6</w:t>
            </w:r>
            <w:r w:rsidR="00895BA5" w:rsidRPr="00402343">
              <w:t xml:space="preserve"> </w:t>
            </w:r>
          </w:p>
          <w:p w:rsidR="00765125" w:rsidRPr="00402343" w:rsidRDefault="00765125" w:rsidP="0070495C">
            <w:pPr>
              <w:jc w:val="center"/>
              <w:rPr>
                <w:b/>
              </w:rPr>
            </w:pPr>
          </w:p>
        </w:tc>
        <w:tc>
          <w:tcPr>
            <w:tcW w:w="6792" w:type="dxa"/>
            <w:gridSpan w:val="2"/>
            <w:tcBorders>
              <w:top w:val="single" w:sz="4" w:space="0" w:color="auto"/>
              <w:left w:val="single" w:sz="4" w:space="0" w:color="auto"/>
              <w:bottom w:val="single" w:sz="4" w:space="0" w:color="auto"/>
              <w:right w:val="single" w:sz="4" w:space="0" w:color="auto"/>
            </w:tcBorders>
          </w:tcPr>
          <w:p w:rsidR="00765125" w:rsidRPr="00402343" w:rsidRDefault="00765125" w:rsidP="0070495C">
            <w:pPr>
              <w:pStyle w:val="Default"/>
              <w:rPr>
                <w:rFonts w:ascii="Times New Roman" w:hAnsi="Times New Roman" w:cs="Times New Roman"/>
                <w:bCs/>
              </w:rPr>
            </w:pPr>
            <w:r w:rsidRPr="00402343">
              <w:rPr>
                <w:rFonts w:ascii="Times New Roman" w:hAnsi="Times New Roman" w:cs="Times New Roman"/>
                <w:bCs/>
              </w:rPr>
              <w:t xml:space="preserve">Adresáti </w:t>
            </w:r>
          </w:p>
          <w:p w:rsidR="00765125" w:rsidRPr="00402343" w:rsidRDefault="00765125" w:rsidP="0070495C">
            <w:pPr>
              <w:pStyle w:val="Default"/>
              <w:rPr>
                <w:rFonts w:ascii="Times New Roman" w:hAnsi="Times New Roman" w:cs="Times New Roman"/>
              </w:rPr>
            </w:pPr>
            <w:r w:rsidRPr="00402343">
              <w:rPr>
                <w:rFonts w:ascii="Times New Roman" w:hAnsi="Times New Roman" w:cs="Times New Roman"/>
              </w:rPr>
              <w:t xml:space="preserve">Táto smernica je určená členským štátom. </w:t>
            </w:r>
          </w:p>
          <w:p w:rsidR="00765125" w:rsidRPr="00402343" w:rsidRDefault="00765125" w:rsidP="0070495C">
            <w:pPr>
              <w:pStyle w:val="Default"/>
              <w:rPr>
                <w:rFonts w:ascii="Times New Roman" w:hAnsi="Times New Roman" w:cs="Times New Roman"/>
              </w:rPr>
            </w:pPr>
            <w:r w:rsidRPr="00402343">
              <w:rPr>
                <w:rFonts w:ascii="Times New Roman" w:hAnsi="Times New Roman" w:cs="Times New Roman"/>
              </w:rPr>
              <w:t xml:space="preserve">V Bruseli 5. decembra 2017 </w:t>
            </w:r>
          </w:p>
          <w:p w:rsidR="00765125" w:rsidRPr="00402343" w:rsidRDefault="00765125" w:rsidP="00895BA5">
            <w:pPr>
              <w:pStyle w:val="Default"/>
              <w:rPr>
                <w:rFonts w:ascii="Times New Roman" w:hAnsi="Times New Roman" w:cs="Times New Roman"/>
              </w:rPr>
            </w:pPr>
            <w:r w:rsidRPr="00402343">
              <w:rPr>
                <w:rFonts w:ascii="Times New Roman" w:hAnsi="Times New Roman" w:cs="Times New Roman"/>
                <w:iCs/>
              </w:rPr>
              <w:t>Za Radu predseda</w:t>
            </w:r>
            <w:r w:rsidRPr="00402343">
              <w:rPr>
                <w:rFonts w:ascii="Times New Roman" w:hAnsi="Times New Roman" w:cs="Times New Roman"/>
                <w:i/>
                <w:iCs/>
              </w:rPr>
              <w:t xml:space="preserve"> </w:t>
            </w:r>
            <w:r w:rsidRPr="00402343">
              <w:rPr>
                <w:rFonts w:ascii="Times New Roman" w:hAnsi="Times New Roman" w:cs="Times New Roman"/>
              </w:rPr>
              <w:t>T. TÕNISTE</w:t>
            </w:r>
          </w:p>
        </w:tc>
        <w:tc>
          <w:tcPr>
            <w:tcW w:w="509" w:type="dxa"/>
            <w:tcBorders>
              <w:top w:val="single" w:sz="4" w:space="0" w:color="auto"/>
              <w:left w:val="single" w:sz="4" w:space="0" w:color="auto"/>
              <w:bottom w:val="single" w:sz="4" w:space="0" w:color="auto"/>
              <w:right w:val="single" w:sz="12" w:space="0" w:color="auto"/>
            </w:tcBorders>
          </w:tcPr>
          <w:p w:rsidR="00765125" w:rsidRPr="00402343" w:rsidRDefault="00765125" w:rsidP="0070495C">
            <w:pPr>
              <w:jc w:val="center"/>
            </w:pPr>
            <w:proofErr w:type="spellStart"/>
            <w:r w:rsidRPr="00402343">
              <w:t>n.a</w:t>
            </w:r>
            <w:proofErr w:type="spellEnd"/>
            <w:r w:rsidRPr="00402343">
              <w:t>.</w:t>
            </w:r>
          </w:p>
        </w:tc>
        <w:tc>
          <w:tcPr>
            <w:tcW w:w="851" w:type="dxa"/>
            <w:tcBorders>
              <w:top w:val="single" w:sz="4" w:space="0" w:color="auto"/>
              <w:left w:val="nil"/>
              <w:bottom w:val="single" w:sz="4" w:space="0" w:color="auto"/>
              <w:right w:val="single" w:sz="4" w:space="0" w:color="auto"/>
            </w:tcBorders>
          </w:tcPr>
          <w:p w:rsidR="00765125" w:rsidRPr="00402343" w:rsidRDefault="00765125"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765125" w:rsidRPr="00402343" w:rsidRDefault="00765125"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765125" w:rsidRPr="00402343" w:rsidRDefault="00765125" w:rsidP="0070495C">
            <w:pPr>
              <w:pStyle w:val="Normlny0"/>
              <w:jc w:val="both"/>
              <w:rPr>
                <w:sz w:val="24"/>
                <w:szCs w:val="24"/>
              </w:rPr>
            </w:pPr>
          </w:p>
        </w:tc>
        <w:tc>
          <w:tcPr>
            <w:tcW w:w="509" w:type="dxa"/>
            <w:tcBorders>
              <w:top w:val="single" w:sz="4" w:space="0" w:color="auto"/>
              <w:left w:val="single" w:sz="4" w:space="0" w:color="auto"/>
              <w:bottom w:val="single" w:sz="4" w:space="0" w:color="auto"/>
              <w:right w:val="single" w:sz="4" w:space="0" w:color="auto"/>
            </w:tcBorders>
          </w:tcPr>
          <w:p w:rsidR="00765125" w:rsidRPr="003120E5" w:rsidRDefault="00765125" w:rsidP="0070495C">
            <w:pPr>
              <w:jc w:val="center"/>
            </w:pPr>
            <w:proofErr w:type="spellStart"/>
            <w:r w:rsidRPr="003120E5">
              <w:t>n.a</w:t>
            </w:r>
            <w:proofErr w:type="spellEnd"/>
            <w:r w:rsidRPr="003120E5">
              <w:t>.</w:t>
            </w:r>
          </w:p>
        </w:tc>
        <w:tc>
          <w:tcPr>
            <w:tcW w:w="567" w:type="dxa"/>
            <w:tcBorders>
              <w:top w:val="single" w:sz="4" w:space="0" w:color="auto"/>
              <w:left w:val="single" w:sz="4" w:space="0" w:color="auto"/>
              <w:bottom w:val="single" w:sz="4" w:space="0" w:color="auto"/>
              <w:right w:val="single" w:sz="12" w:space="0" w:color="auto"/>
            </w:tcBorders>
          </w:tcPr>
          <w:p w:rsidR="00765125" w:rsidRPr="00EA2322" w:rsidRDefault="00765125" w:rsidP="0070495C">
            <w:pPr>
              <w:pStyle w:val="Nadpis1"/>
              <w:rPr>
                <w:b w:val="0"/>
                <w:bCs w:val="0"/>
                <w:highlight w:val="lightGray"/>
              </w:rPr>
            </w:pPr>
          </w:p>
        </w:tc>
      </w:tr>
    </w:tbl>
    <w:p w:rsidR="0042109C" w:rsidRDefault="0042109C" w:rsidP="00162F39">
      <w:pPr>
        <w:autoSpaceDE/>
        <w:autoSpaceDN/>
      </w:pPr>
    </w:p>
    <w:p w:rsidR="00162F39" w:rsidRPr="009F70B5" w:rsidRDefault="00162F39" w:rsidP="00162F39">
      <w:pPr>
        <w:autoSpaceDE/>
        <w:autoSpaceDN/>
      </w:pPr>
      <w:r w:rsidRPr="009F70B5">
        <w:lastRenderedPageBreak/>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162F39" w:rsidRPr="00A54A82" w:rsidTr="00344B44">
        <w:tc>
          <w:tcPr>
            <w:tcW w:w="2410" w:type="dxa"/>
            <w:tcBorders>
              <w:top w:val="nil"/>
              <w:left w:val="nil"/>
              <w:bottom w:val="nil"/>
              <w:right w:val="nil"/>
            </w:tcBorders>
          </w:tcPr>
          <w:p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(1):</w:t>
            </w:r>
          </w:p>
          <w:p w:rsidR="00162F39" w:rsidRPr="009F70B5" w:rsidRDefault="00162F39" w:rsidP="00344B44">
            <w:pPr>
              <w:autoSpaceDE/>
              <w:autoSpaceDN/>
            </w:pPr>
            <w:r w:rsidRPr="009F70B5">
              <w:t>Č – článok</w:t>
            </w:r>
          </w:p>
          <w:p w:rsidR="00162F39" w:rsidRPr="009F70B5" w:rsidRDefault="00162F39" w:rsidP="00344B44">
            <w:pPr>
              <w:autoSpaceDE/>
              <w:autoSpaceDN/>
            </w:pPr>
            <w:r w:rsidRPr="009F70B5">
              <w:t>O – odsek</w:t>
            </w:r>
          </w:p>
          <w:p w:rsidR="00162F39" w:rsidRPr="009F70B5" w:rsidRDefault="00162F39" w:rsidP="00344B44">
            <w:pPr>
              <w:autoSpaceDE/>
              <w:autoSpaceDN/>
            </w:pPr>
            <w:r w:rsidRPr="009F70B5">
              <w:t>V – veta</w:t>
            </w:r>
          </w:p>
          <w:p w:rsidR="00162F39" w:rsidRPr="009F70B5" w:rsidRDefault="00162F39" w:rsidP="00344B44">
            <w:pPr>
              <w:autoSpaceDE/>
              <w:autoSpaceDN/>
            </w:pPr>
            <w:r w:rsidRPr="009F70B5">
              <w:t>P – číslo (písmeno)</w:t>
            </w:r>
          </w:p>
          <w:p w:rsidR="00162F39" w:rsidRPr="009F70B5" w:rsidRDefault="00162F39" w:rsidP="00344B44">
            <w:pPr>
              <w:autoSpaceDE/>
              <w:autoSpaceDN/>
            </w:pPr>
          </w:p>
        </w:tc>
        <w:tc>
          <w:tcPr>
            <w:tcW w:w="3780" w:type="dxa"/>
            <w:tcBorders>
              <w:top w:val="nil"/>
              <w:left w:val="nil"/>
              <w:bottom w:val="nil"/>
              <w:right w:val="nil"/>
            </w:tcBorders>
          </w:tcPr>
          <w:p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(3):</w:t>
            </w:r>
          </w:p>
          <w:p w:rsidR="00162F39" w:rsidRPr="009F70B5" w:rsidRDefault="00162F39" w:rsidP="00344B44">
            <w:pPr>
              <w:autoSpaceDE/>
              <w:autoSpaceDN/>
            </w:pPr>
            <w:r w:rsidRPr="009F70B5">
              <w:t>N – bežná transpozícia</w:t>
            </w:r>
          </w:p>
          <w:p w:rsidR="00162F39" w:rsidRPr="009F70B5" w:rsidRDefault="00162F39" w:rsidP="00344B44">
            <w:pPr>
              <w:autoSpaceDE/>
              <w:autoSpaceDN/>
            </w:pPr>
            <w:r w:rsidRPr="009F70B5">
              <w:t>O – transpozícia s možnosťou voľby</w:t>
            </w:r>
          </w:p>
          <w:p w:rsidR="00162F39" w:rsidRPr="009F70B5" w:rsidRDefault="00162F39" w:rsidP="00344B44">
            <w:pPr>
              <w:autoSpaceDE/>
              <w:autoSpaceDN/>
            </w:pPr>
            <w:r w:rsidRPr="009F70B5">
              <w:t>D – transpozícia podľa úvahy (dobrovoľná)</w:t>
            </w:r>
          </w:p>
          <w:p w:rsidR="00162F39" w:rsidRPr="009F70B5" w:rsidRDefault="00162F39" w:rsidP="00344B44">
            <w:pPr>
              <w:autoSpaceDE/>
              <w:autoSpaceDN/>
            </w:pPr>
            <w:proofErr w:type="spellStart"/>
            <w:r w:rsidRPr="009F70B5">
              <w:t>n.a</w:t>
            </w:r>
            <w:proofErr w:type="spellEnd"/>
            <w:r w:rsidRPr="009F70B5">
              <w:t>. – transpozícia sa neuskutočňuje</w:t>
            </w:r>
          </w:p>
        </w:tc>
        <w:tc>
          <w:tcPr>
            <w:tcW w:w="2340" w:type="dxa"/>
            <w:tcBorders>
              <w:top w:val="nil"/>
              <w:left w:val="nil"/>
              <w:bottom w:val="nil"/>
              <w:right w:val="nil"/>
            </w:tcBorders>
          </w:tcPr>
          <w:p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(5):</w:t>
            </w:r>
          </w:p>
          <w:p w:rsidR="00162F39" w:rsidRPr="009F70B5" w:rsidRDefault="00162F39" w:rsidP="00344B44">
            <w:pPr>
              <w:autoSpaceDE/>
              <w:autoSpaceDN/>
            </w:pPr>
            <w:r w:rsidRPr="009F70B5">
              <w:t>Č – článok</w:t>
            </w:r>
          </w:p>
          <w:p w:rsidR="00162F39" w:rsidRPr="009F70B5" w:rsidRDefault="00162F39" w:rsidP="00344B44">
            <w:pPr>
              <w:autoSpaceDE/>
              <w:autoSpaceDN/>
            </w:pPr>
            <w:r w:rsidRPr="009F70B5">
              <w:t>§ – paragraf</w:t>
            </w:r>
          </w:p>
          <w:p w:rsidR="00162F39" w:rsidRPr="009F70B5" w:rsidRDefault="00162F39" w:rsidP="00344B44">
            <w:pPr>
              <w:autoSpaceDE/>
              <w:autoSpaceDN/>
            </w:pPr>
            <w:r w:rsidRPr="009F70B5">
              <w:t>O – odsek</w:t>
            </w:r>
          </w:p>
          <w:p w:rsidR="00162F39" w:rsidRPr="009F70B5" w:rsidRDefault="00162F39" w:rsidP="00344B44">
            <w:pPr>
              <w:autoSpaceDE/>
              <w:autoSpaceDN/>
            </w:pPr>
            <w:r w:rsidRPr="009F70B5">
              <w:t>V – veta</w:t>
            </w:r>
          </w:p>
          <w:p w:rsidR="00162F39" w:rsidRPr="009F70B5" w:rsidRDefault="00162F39" w:rsidP="00344B44">
            <w:pPr>
              <w:autoSpaceDE/>
              <w:autoSpaceDN/>
            </w:pPr>
            <w:r w:rsidRPr="009F70B5">
              <w:t>P – písmeno (číslo)</w:t>
            </w:r>
          </w:p>
        </w:tc>
        <w:tc>
          <w:tcPr>
            <w:tcW w:w="7200" w:type="dxa"/>
            <w:tcBorders>
              <w:top w:val="nil"/>
              <w:left w:val="nil"/>
              <w:bottom w:val="nil"/>
              <w:right w:val="nil"/>
            </w:tcBorders>
          </w:tcPr>
          <w:p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(7):</w:t>
            </w:r>
          </w:p>
          <w:p w:rsidR="00162F39" w:rsidRPr="009F70B5" w:rsidRDefault="00162F39" w:rsidP="00344B44">
            <w:pPr>
              <w:autoSpaceDE/>
              <w:autoSpaceDN/>
              <w:ind w:left="290" w:hanging="290"/>
            </w:pPr>
            <w:r w:rsidRPr="009F70B5">
              <w:t>Ú – úplná zhoda (ak bolo ustanovenie smernice prebraté v celom rozsahu, správne, v príslušnej forme, so zabezpečenou inštitucionálnou  infraštruktúrou, s príslušnými sankciami a vo vzájomnej súvislosti)</w:t>
            </w:r>
          </w:p>
          <w:p w:rsidR="00162F39" w:rsidRPr="009F70B5" w:rsidRDefault="00162F39" w:rsidP="00344B44">
            <w:pPr>
              <w:autoSpaceDE/>
              <w:autoSpaceDN/>
            </w:pPr>
            <w:r w:rsidRPr="009F70B5">
              <w:t>Č – čiastočná zhoda (ak minimálne jedna z podmienok úplnej zhody nie je splnená)</w:t>
            </w:r>
          </w:p>
          <w:p w:rsidR="00162F39" w:rsidRPr="009F70B5" w:rsidRDefault="00162F39" w:rsidP="00344B44">
            <w:pPr>
              <w:pStyle w:val="Zarkazkladnhotextu2"/>
              <w:rPr>
                <w:sz w:val="24"/>
                <w:szCs w:val="24"/>
              </w:rPr>
            </w:pPr>
            <w:r w:rsidRPr="009F70B5">
              <w:rPr>
                <w:sz w:val="24"/>
                <w:szCs w:val="24"/>
              </w:rPr>
              <w:t xml:space="preserve">Ž – žiadna zhoda (ak nebola dosiahnutá ani úplná ani </w:t>
            </w:r>
            <w:proofErr w:type="spellStart"/>
            <w:r w:rsidRPr="009F70B5">
              <w:rPr>
                <w:sz w:val="24"/>
                <w:szCs w:val="24"/>
              </w:rPr>
              <w:t>čiast</w:t>
            </w:r>
            <w:proofErr w:type="spellEnd"/>
            <w:r w:rsidRPr="009F70B5">
              <w:rPr>
                <w:sz w:val="24"/>
                <w:szCs w:val="24"/>
              </w:rPr>
              <w:t>. zhoda alebo k prebratiu dôjde v budúcnosti)</w:t>
            </w:r>
          </w:p>
          <w:p w:rsidR="00162F39" w:rsidRPr="00A54A82" w:rsidRDefault="00162F39" w:rsidP="00344B44">
            <w:pPr>
              <w:autoSpaceDE/>
              <w:autoSpaceDN/>
              <w:ind w:left="290" w:hanging="290"/>
            </w:pPr>
            <w:proofErr w:type="spellStart"/>
            <w:r w:rsidRPr="009F70B5">
              <w:t>n.a</w:t>
            </w:r>
            <w:proofErr w:type="spellEnd"/>
            <w:r w:rsidRPr="009F70B5">
              <w:t>. – neaplikovateľnosť (ak sa ustanovenie smernice netýka SR alebo nie je potrebné ho prebrať)</w:t>
            </w:r>
          </w:p>
        </w:tc>
      </w:tr>
    </w:tbl>
    <w:p w:rsidR="00162F39" w:rsidRPr="00A54A82" w:rsidRDefault="00162F39">
      <w:pPr>
        <w:pStyle w:val="Hlavika"/>
        <w:tabs>
          <w:tab w:val="clear" w:pos="4536"/>
          <w:tab w:val="clear" w:pos="9072"/>
        </w:tabs>
        <w:autoSpaceDE/>
        <w:autoSpaceDN/>
      </w:pPr>
    </w:p>
    <w:sectPr w:rsidR="00162F39" w:rsidRPr="00A54A82" w:rsidSect="00767AD5">
      <w:footerReference w:type="default" r:id="rId14"/>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84B" w:rsidRDefault="00F5784B">
      <w:r>
        <w:separator/>
      </w:r>
    </w:p>
  </w:endnote>
  <w:endnote w:type="continuationSeparator" w:id="0">
    <w:p w:rsidR="00F5784B" w:rsidRDefault="00F5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 Gyre Bonum">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294902"/>
      <w:docPartObj>
        <w:docPartGallery w:val="Page Numbers (Bottom of Page)"/>
        <w:docPartUnique/>
      </w:docPartObj>
    </w:sdtPr>
    <w:sdtContent>
      <w:p w:rsidR="0059144A" w:rsidRDefault="0059144A">
        <w:pPr>
          <w:pStyle w:val="Pta"/>
          <w:jc w:val="right"/>
        </w:pPr>
        <w:r>
          <w:fldChar w:fldCharType="begin"/>
        </w:r>
        <w:r>
          <w:instrText>PAGE   \* MERGEFORMAT</w:instrText>
        </w:r>
        <w:r>
          <w:fldChar w:fldCharType="separate"/>
        </w:r>
        <w:r>
          <w:rPr>
            <w:noProof/>
          </w:rPr>
          <w:t>11</w:t>
        </w:r>
        <w:r>
          <w:fldChar w:fldCharType="end"/>
        </w:r>
      </w:p>
    </w:sdtContent>
  </w:sdt>
  <w:p w:rsidR="00CB440E" w:rsidRDefault="00CB440E">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84B" w:rsidRDefault="00F5784B">
      <w:r>
        <w:separator/>
      </w:r>
    </w:p>
  </w:footnote>
  <w:footnote w:type="continuationSeparator" w:id="0">
    <w:p w:rsidR="00F5784B" w:rsidRDefault="00F57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D082A65"/>
    <w:multiLevelType w:val="hybridMultilevel"/>
    <w:tmpl w:val="76726E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5" w15:restartNumberingAfterBreak="0">
    <w:nsid w:val="156C1215"/>
    <w:multiLevelType w:val="hybridMultilevel"/>
    <w:tmpl w:val="A112D9C6"/>
    <w:lvl w:ilvl="0" w:tplc="0C100D5E">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2D5A624C">
      <w:numFmt w:val="bullet"/>
      <w:lvlText w:val="•"/>
      <w:lvlJc w:val="left"/>
      <w:pPr>
        <w:ind w:left="1334" w:hanging="284"/>
      </w:pPr>
      <w:rPr>
        <w:rFonts w:hint="default"/>
        <w:lang w:val="sk-SK" w:eastAsia="en-US" w:bidi="ar-SA"/>
      </w:rPr>
    </w:lvl>
    <w:lvl w:ilvl="2" w:tplc="6DDC070C">
      <w:numFmt w:val="bullet"/>
      <w:lvlText w:val="•"/>
      <w:lvlJc w:val="left"/>
      <w:pPr>
        <w:ind w:left="2288" w:hanging="284"/>
      </w:pPr>
      <w:rPr>
        <w:rFonts w:hint="default"/>
        <w:lang w:val="sk-SK" w:eastAsia="en-US" w:bidi="ar-SA"/>
      </w:rPr>
    </w:lvl>
    <w:lvl w:ilvl="3" w:tplc="D772ACDA">
      <w:numFmt w:val="bullet"/>
      <w:lvlText w:val="•"/>
      <w:lvlJc w:val="left"/>
      <w:pPr>
        <w:ind w:left="3243" w:hanging="284"/>
      </w:pPr>
      <w:rPr>
        <w:rFonts w:hint="default"/>
        <w:lang w:val="sk-SK" w:eastAsia="en-US" w:bidi="ar-SA"/>
      </w:rPr>
    </w:lvl>
    <w:lvl w:ilvl="4" w:tplc="A8788930">
      <w:numFmt w:val="bullet"/>
      <w:lvlText w:val="•"/>
      <w:lvlJc w:val="left"/>
      <w:pPr>
        <w:ind w:left="4197" w:hanging="284"/>
      </w:pPr>
      <w:rPr>
        <w:rFonts w:hint="default"/>
        <w:lang w:val="sk-SK" w:eastAsia="en-US" w:bidi="ar-SA"/>
      </w:rPr>
    </w:lvl>
    <w:lvl w:ilvl="5" w:tplc="7CE860B8">
      <w:numFmt w:val="bullet"/>
      <w:lvlText w:val="•"/>
      <w:lvlJc w:val="left"/>
      <w:pPr>
        <w:ind w:left="5152" w:hanging="284"/>
      </w:pPr>
      <w:rPr>
        <w:rFonts w:hint="default"/>
        <w:lang w:val="sk-SK" w:eastAsia="en-US" w:bidi="ar-SA"/>
      </w:rPr>
    </w:lvl>
    <w:lvl w:ilvl="6" w:tplc="E3C49114">
      <w:numFmt w:val="bullet"/>
      <w:lvlText w:val="•"/>
      <w:lvlJc w:val="left"/>
      <w:pPr>
        <w:ind w:left="6106" w:hanging="284"/>
      </w:pPr>
      <w:rPr>
        <w:rFonts w:hint="default"/>
        <w:lang w:val="sk-SK" w:eastAsia="en-US" w:bidi="ar-SA"/>
      </w:rPr>
    </w:lvl>
    <w:lvl w:ilvl="7" w:tplc="24229988">
      <w:numFmt w:val="bullet"/>
      <w:lvlText w:val="•"/>
      <w:lvlJc w:val="left"/>
      <w:pPr>
        <w:ind w:left="7061" w:hanging="284"/>
      </w:pPr>
      <w:rPr>
        <w:rFonts w:hint="default"/>
        <w:lang w:val="sk-SK" w:eastAsia="en-US" w:bidi="ar-SA"/>
      </w:rPr>
    </w:lvl>
    <w:lvl w:ilvl="8" w:tplc="7504B754">
      <w:numFmt w:val="bullet"/>
      <w:lvlText w:val="•"/>
      <w:lvlJc w:val="left"/>
      <w:pPr>
        <w:ind w:left="8015" w:hanging="284"/>
      </w:pPr>
      <w:rPr>
        <w:rFonts w:hint="default"/>
        <w:lang w:val="sk-SK" w:eastAsia="en-US" w:bidi="ar-SA"/>
      </w:rPr>
    </w:lvl>
  </w:abstractNum>
  <w:abstractNum w:abstractNumId="6"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7"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1"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9D11E3A"/>
    <w:multiLevelType w:val="hybridMultilevel"/>
    <w:tmpl w:val="7B5AA25C"/>
    <w:lvl w:ilvl="0" w:tplc="306E57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8E743B"/>
    <w:multiLevelType w:val="hybridMultilevel"/>
    <w:tmpl w:val="9044E7B6"/>
    <w:lvl w:ilvl="0" w:tplc="CFBCF7AA">
      <w:start w:val="1"/>
      <w:numFmt w:val="decimal"/>
      <w:lvlText w:val="(%1)"/>
      <w:lvlJc w:val="left"/>
      <w:pPr>
        <w:ind w:left="640" w:hanging="308"/>
      </w:pPr>
      <w:rPr>
        <w:rFonts w:ascii="TeX Gyre Bonum" w:eastAsia="TeX Gyre Bonum" w:hAnsi="TeX Gyre Bonum" w:cs="TeX Gyre Bonum" w:hint="default"/>
        <w:w w:val="100"/>
        <w:sz w:val="20"/>
        <w:szCs w:val="20"/>
        <w:lang w:val="sk-SK" w:eastAsia="en-US" w:bidi="ar-SA"/>
      </w:rPr>
    </w:lvl>
    <w:lvl w:ilvl="1" w:tplc="D72C3E06">
      <w:numFmt w:val="bullet"/>
      <w:lvlText w:val="•"/>
      <w:lvlJc w:val="left"/>
      <w:pPr>
        <w:ind w:left="1568" w:hanging="308"/>
      </w:pPr>
      <w:rPr>
        <w:rFonts w:hint="default"/>
        <w:lang w:val="sk-SK" w:eastAsia="en-US" w:bidi="ar-SA"/>
      </w:rPr>
    </w:lvl>
    <w:lvl w:ilvl="2" w:tplc="D280223C">
      <w:numFmt w:val="bullet"/>
      <w:lvlText w:val="•"/>
      <w:lvlJc w:val="left"/>
      <w:pPr>
        <w:ind w:left="2496" w:hanging="308"/>
      </w:pPr>
      <w:rPr>
        <w:rFonts w:hint="default"/>
        <w:lang w:val="sk-SK" w:eastAsia="en-US" w:bidi="ar-SA"/>
      </w:rPr>
    </w:lvl>
    <w:lvl w:ilvl="3" w:tplc="C12E8E4E">
      <w:numFmt w:val="bullet"/>
      <w:lvlText w:val="•"/>
      <w:lvlJc w:val="left"/>
      <w:pPr>
        <w:ind w:left="3425" w:hanging="308"/>
      </w:pPr>
      <w:rPr>
        <w:rFonts w:hint="default"/>
        <w:lang w:val="sk-SK" w:eastAsia="en-US" w:bidi="ar-SA"/>
      </w:rPr>
    </w:lvl>
    <w:lvl w:ilvl="4" w:tplc="EE444ABE">
      <w:numFmt w:val="bullet"/>
      <w:lvlText w:val="•"/>
      <w:lvlJc w:val="left"/>
      <w:pPr>
        <w:ind w:left="4353" w:hanging="308"/>
      </w:pPr>
      <w:rPr>
        <w:rFonts w:hint="default"/>
        <w:lang w:val="sk-SK" w:eastAsia="en-US" w:bidi="ar-SA"/>
      </w:rPr>
    </w:lvl>
    <w:lvl w:ilvl="5" w:tplc="AEE2B2C0">
      <w:numFmt w:val="bullet"/>
      <w:lvlText w:val="•"/>
      <w:lvlJc w:val="left"/>
      <w:pPr>
        <w:ind w:left="5282" w:hanging="308"/>
      </w:pPr>
      <w:rPr>
        <w:rFonts w:hint="default"/>
        <w:lang w:val="sk-SK" w:eastAsia="en-US" w:bidi="ar-SA"/>
      </w:rPr>
    </w:lvl>
    <w:lvl w:ilvl="6" w:tplc="14B024DA">
      <w:numFmt w:val="bullet"/>
      <w:lvlText w:val="•"/>
      <w:lvlJc w:val="left"/>
      <w:pPr>
        <w:ind w:left="6210" w:hanging="308"/>
      </w:pPr>
      <w:rPr>
        <w:rFonts w:hint="default"/>
        <w:lang w:val="sk-SK" w:eastAsia="en-US" w:bidi="ar-SA"/>
      </w:rPr>
    </w:lvl>
    <w:lvl w:ilvl="7" w:tplc="1A743232">
      <w:numFmt w:val="bullet"/>
      <w:lvlText w:val="•"/>
      <w:lvlJc w:val="left"/>
      <w:pPr>
        <w:ind w:left="7139" w:hanging="308"/>
      </w:pPr>
      <w:rPr>
        <w:rFonts w:hint="default"/>
        <w:lang w:val="sk-SK" w:eastAsia="en-US" w:bidi="ar-SA"/>
      </w:rPr>
    </w:lvl>
    <w:lvl w:ilvl="8" w:tplc="21CC104A">
      <w:numFmt w:val="bullet"/>
      <w:lvlText w:val="•"/>
      <w:lvlJc w:val="left"/>
      <w:pPr>
        <w:ind w:left="8067" w:hanging="308"/>
      </w:pPr>
      <w:rPr>
        <w:rFonts w:hint="default"/>
        <w:lang w:val="sk-SK" w:eastAsia="en-US" w:bidi="ar-SA"/>
      </w:rPr>
    </w:lvl>
  </w:abstractNum>
  <w:abstractNum w:abstractNumId="16"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0406F"/>
    <w:multiLevelType w:val="hybridMultilevel"/>
    <w:tmpl w:val="5E484C18"/>
    <w:lvl w:ilvl="0" w:tplc="C75CAD28">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758AB86E">
      <w:start w:val="1"/>
      <w:numFmt w:val="decimal"/>
      <w:lvlText w:val="(%2)"/>
      <w:lvlJc w:val="left"/>
      <w:pPr>
        <w:ind w:left="105" w:hanging="356"/>
      </w:pPr>
      <w:rPr>
        <w:rFonts w:ascii="TeX Gyre Bonum" w:eastAsia="TeX Gyre Bonum" w:hAnsi="TeX Gyre Bonum" w:cs="TeX Gyre Bonum" w:hint="default"/>
        <w:spacing w:val="-27"/>
        <w:w w:val="100"/>
        <w:sz w:val="20"/>
        <w:szCs w:val="20"/>
        <w:lang w:val="sk-SK" w:eastAsia="en-US" w:bidi="ar-SA"/>
      </w:rPr>
    </w:lvl>
    <w:lvl w:ilvl="2" w:tplc="E0A2665E">
      <w:numFmt w:val="bullet"/>
      <w:lvlText w:val="•"/>
      <w:lvlJc w:val="left"/>
      <w:pPr>
        <w:ind w:left="1440" w:hanging="356"/>
      </w:pPr>
      <w:rPr>
        <w:rFonts w:hint="default"/>
        <w:lang w:val="sk-SK" w:eastAsia="en-US" w:bidi="ar-SA"/>
      </w:rPr>
    </w:lvl>
    <w:lvl w:ilvl="3" w:tplc="8B8AADDA">
      <w:numFmt w:val="bullet"/>
      <w:lvlText w:val="•"/>
      <w:lvlJc w:val="left"/>
      <w:pPr>
        <w:ind w:left="2501" w:hanging="356"/>
      </w:pPr>
      <w:rPr>
        <w:rFonts w:hint="default"/>
        <w:lang w:val="sk-SK" w:eastAsia="en-US" w:bidi="ar-SA"/>
      </w:rPr>
    </w:lvl>
    <w:lvl w:ilvl="4" w:tplc="10F86E16">
      <w:numFmt w:val="bullet"/>
      <w:lvlText w:val="•"/>
      <w:lvlJc w:val="left"/>
      <w:pPr>
        <w:ind w:left="3561" w:hanging="356"/>
      </w:pPr>
      <w:rPr>
        <w:rFonts w:hint="default"/>
        <w:lang w:val="sk-SK" w:eastAsia="en-US" w:bidi="ar-SA"/>
      </w:rPr>
    </w:lvl>
    <w:lvl w:ilvl="5" w:tplc="DA2C48B4">
      <w:numFmt w:val="bullet"/>
      <w:lvlText w:val="•"/>
      <w:lvlJc w:val="left"/>
      <w:pPr>
        <w:ind w:left="4622" w:hanging="356"/>
      </w:pPr>
      <w:rPr>
        <w:rFonts w:hint="default"/>
        <w:lang w:val="sk-SK" w:eastAsia="en-US" w:bidi="ar-SA"/>
      </w:rPr>
    </w:lvl>
    <w:lvl w:ilvl="6" w:tplc="977A8D04">
      <w:numFmt w:val="bullet"/>
      <w:lvlText w:val="•"/>
      <w:lvlJc w:val="left"/>
      <w:pPr>
        <w:ind w:left="5682" w:hanging="356"/>
      </w:pPr>
      <w:rPr>
        <w:rFonts w:hint="default"/>
        <w:lang w:val="sk-SK" w:eastAsia="en-US" w:bidi="ar-SA"/>
      </w:rPr>
    </w:lvl>
    <w:lvl w:ilvl="7" w:tplc="59265F90">
      <w:numFmt w:val="bullet"/>
      <w:lvlText w:val="•"/>
      <w:lvlJc w:val="left"/>
      <w:pPr>
        <w:ind w:left="6743" w:hanging="356"/>
      </w:pPr>
      <w:rPr>
        <w:rFonts w:hint="default"/>
        <w:lang w:val="sk-SK" w:eastAsia="en-US" w:bidi="ar-SA"/>
      </w:rPr>
    </w:lvl>
    <w:lvl w:ilvl="8" w:tplc="844E130A">
      <w:numFmt w:val="bullet"/>
      <w:lvlText w:val="•"/>
      <w:lvlJc w:val="left"/>
      <w:pPr>
        <w:ind w:left="7803" w:hanging="356"/>
      </w:pPr>
      <w:rPr>
        <w:rFonts w:hint="default"/>
        <w:lang w:val="sk-SK" w:eastAsia="en-US" w:bidi="ar-SA"/>
      </w:rPr>
    </w:lvl>
  </w:abstractNum>
  <w:abstractNum w:abstractNumId="18" w15:restartNumberingAfterBreak="0">
    <w:nsid w:val="79EC251F"/>
    <w:multiLevelType w:val="hybridMultilevel"/>
    <w:tmpl w:val="73C860CC"/>
    <w:lvl w:ilvl="0" w:tplc="FF1A3FB6">
      <w:start w:val="1"/>
      <w:numFmt w:val="decimal"/>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4"/>
    <w:lvlOverride w:ilvl="0">
      <w:startOverride w:val="3"/>
    </w:lvlOverride>
  </w:num>
  <w:num w:numId="3">
    <w:abstractNumId w:val="10"/>
  </w:num>
  <w:num w:numId="4">
    <w:abstractNumId w:val="10"/>
    <w:lvlOverride w:ilvl="0">
      <w:startOverride w:val="2"/>
    </w:lvlOverride>
  </w:num>
  <w:num w:numId="5">
    <w:abstractNumId w:val="6"/>
  </w:num>
  <w:num w:numId="6">
    <w:abstractNumId w:val="6"/>
    <w:lvlOverride w:ilvl="0">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6"/>
  </w:num>
  <w:num w:numId="12">
    <w:abstractNumId w:val="3"/>
  </w:num>
  <w:num w:numId="13">
    <w:abstractNumId w:val="14"/>
  </w:num>
  <w:num w:numId="14">
    <w:abstractNumId w:val="2"/>
  </w:num>
  <w:num w:numId="15">
    <w:abstractNumId w:val="13"/>
  </w:num>
  <w:num w:numId="16">
    <w:abstractNumId w:val="9"/>
  </w:num>
  <w:num w:numId="17">
    <w:abstractNumId w:val="7"/>
  </w:num>
  <w:num w:numId="18">
    <w:abstractNumId w:val="1"/>
  </w:num>
  <w:num w:numId="19">
    <w:abstractNumId w:val="18"/>
  </w:num>
  <w:num w:numId="20">
    <w:abstractNumId w:val="12"/>
  </w:num>
  <w:num w:numId="21">
    <w:abstractNumId w:val="17"/>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5AC7"/>
    <w:rsid w:val="000077E8"/>
    <w:rsid w:val="00012C17"/>
    <w:rsid w:val="00015460"/>
    <w:rsid w:val="000202B8"/>
    <w:rsid w:val="00024B91"/>
    <w:rsid w:val="000334C9"/>
    <w:rsid w:val="00045B51"/>
    <w:rsid w:val="00055757"/>
    <w:rsid w:val="000661D9"/>
    <w:rsid w:val="00074EF0"/>
    <w:rsid w:val="000752B8"/>
    <w:rsid w:val="00084629"/>
    <w:rsid w:val="00086165"/>
    <w:rsid w:val="00093769"/>
    <w:rsid w:val="000A5F62"/>
    <w:rsid w:val="000B0ADE"/>
    <w:rsid w:val="000B65F2"/>
    <w:rsid w:val="000C2E53"/>
    <w:rsid w:val="000C6583"/>
    <w:rsid w:val="000D4876"/>
    <w:rsid w:val="000D53BC"/>
    <w:rsid w:val="000D7A9F"/>
    <w:rsid w:val="000D7D6A"/>
    <w:rsid w:val="000E0607"/>
    <w:rsid w:val="000E21C7"/>
    <w:rsid w:val="000E5FB1"/>
    <w:rsid w:val="000E63CC"/>
    <w:rsid w:val="000F2343"/>
    <w:rsid w:val="000F4E50"/>
    <w:rsid w:val="000F4F55"/>
    <w:rsid w:val="00102C48"/>
    <w:rsid w:val="00114243"/>
    <w:rsid w:val="00127033"/>
    <w:rsid w:val="001332A0"/>
    <w:rsid w:val="00134AFA"/>
    <w:rsid w:val="00137734"/>
    <w:rsid w:val="00142256"/>
    <w:rsid w:val="00151DB2"/>
    <w:rsid w:val="00152570"/>
    <w:rsid w:val="00153B33"/>
    <w:rsid w:val="00153BF8"/>
    <w:rsid w:val="0015506F"/>
    <w:rsid w:val="00155E63"/>
    <w:rsid w:val="00162047"/>
    <w:rsid w:val="001625FE"/>
    <w:rsid w:val="00162F39"/>
    <w:rsid w:val="001648E8"/>
    <w:rsid w:val="001703BB"/>
    <w:rsid w:val="00175AFD"/>
    <w:rsid w:val="0017797B"/>
    <w:rsid w:val="001837E9"/>
    <w:rsid w:val="00185D40"/>
    <w:rsid w:val="001860E7"/>
    <w:rsid w:val="00196AD5"/>
    <w:rsid w:val="00197BB4"/>
    <w:rsid w:val="001A1209"/>
    <w:rsid w:val="001A7466"/>
    <w:rsid w:val="001B0DED"/>
    <w:rsid w:val="001B1572"/>
    <w:rsid w:val="001B2F35"/>
    <w:rsid w:val="001B665D"/>
    <w:rsid w:val="001D0F60"/>
    <w:rsid w:val="001E32AF"/>
    <w:rsid w:val="001E37A7"/>
    <w:rsid w:val="001F2341"/>
    <w:rsid w:val="001F356D"/>
    <w:rsid w:val="001F3E15"/>
    <w:rsid w:val="001F675F"/>
    <w:rsid w:val="00207CB0"/>
    <w:rsid w:val="002124BD"/>
    <w:rsid w:val="00213A34"/>
    <w:rsid w:val="002153F7"/>
    <w:rsid w:val="00217BF4"/>
    <w:rsid w:val="002201C6"/>
    <w:rsid w:val="002244A7"/>
    <w:rsid w:val="00253393"/>
    <w:rsid w:val="00253996"/>
    <w:rsid w:val="00263D6C"/>
    <w:rsid w:val="00267F72"/>
    <w:rsid w:val="00270E65"/>
    <w:rsid w:val="00272131"/>
    <w:rsid w:val="002742F7"/>
    <w:rsid w:val="00276390"/>
    <w:rsid w:val="00277054"/>
    <w:rsid w:val="00280A44"/>
    <w:rsid w:val="00281A65"/>
    <w:rsid w:val="0029015E"/>
    <w:rsid w:val="00293285"/>
    <w:rsid w:val="0029483D"/>
    <w:rsid w:val="00294CE3"/>
    <w:rsid w:val="00295668"/>
    <w:rsid w:val="002A11E0"/>
    <w:rsid w:val="002B1A46"/>
    <w:rsid w:val="002B7BE7"/>
    <w:rsid w:val="002C0B17"/>
    <w:rsid w:val="002C4EEE"/>
    <w:rsid w:val="002C659E"/>
    <w:rsid w:val="002C6A20"/>
    <w:rsid w:val="002C6AE3"/>
    <w:rsid w:val="002D3703"/>
    <w:rsid w:val="002D3A99"/>
    <w:rsid w:val="002D4C62"/>
    <w:rsid w:val="002D5F43"/>
    <w:rsid w:val="002D7C21"/>
    <w:rsid w:val="002E1D16"/>
    <w:rsid w:val="002E2FF7"/>
    <w:rsid w:val="002E3DE2"/>
    <w:rsid w:val="002E6B87"/>
    <w:rsid w:val="002F3461"/>
    <w:rsid w:val="002F7469"/>
    <w:rsid w:val="003005CD"/>
    <w:rsid w:val="00303D44"/>
    <w:rsid w:val="003120E5"/>
    <w:rsid w:val="00312424"/>
    <w:rsid w:val="00320E8B"/>
    <w:rsid w:val="00326C80"/>
    <w:rsid w:val="003270F7"/>
    <w:rsid w:val="00330FCD"/>
    <w:rsid w:val="00332D0B"/>
    <w:rsid w:val="00333BA8"/>
    <w:rsid w:val="00344B44"/>
    <w:rsid w:val="00346101"/>
    <w:rsid w:val="00352481"/>
    <w:rsid w:val="00354F1C"/>
    <w:rsid w:val="00361136"/>
    <w:rsid w:val="00366E0B"/>
    <w:rsid w:val="003831AF"/>
    <w:rsid w:val="00391DC5"/>
    <w:rsid w:val="00392AB0"/>
    <w:rsid w:val="00392BD6"/>
    <w:rsid w:val="003A2473"/>
    <w:rsid w:val="003A2CA2"/>
    <w:rsid w:val="003C0E7F"/>
    <w:rsid w:val="003C1068"/>
    <w:rsid w:val="003C2DA6"/>
    <w:rsid w:val="003D2957"/>
    <w:rsid w:val="003D54B6"/>
    <w:rsid w:val="003E32D0"/>
    <w:rsid w:val="003E7B78"/>
    <w:rsid w:val="003F4730"/>
    <w:rsid w:val="00401AA7"/>
    <w:rsid w:val="00402011"/>
    <w:rsid w:val="00402343"/>
    <w:rsid w:val="0041098C"/>
    <w:rsid w:val="00413B56"/>
    <w:rsid w:val="00414713"/>
    <w:rsid w:val="00416A34"/>
    <w:rsid w:val="0042109C"/>
    <w:rsid w:val="004219E0"/>
    <w:rsid w:val="00424270"/>
    <w:rsid w:val="00426D3F"/>
    <w:rsid w:val="00430591"/>
    <w:rsid w:val="00431174"/>
    <w:rsid w:val="00433B4F"/>
    <w:rsid w:val="00436115"/>
    <w:rsid w:val="00437D4D"/>
    <w:rsid w:val="00440A2A"/>
    <w:rsid w:val="00441E22"/>
    <w:rsid w:val="00442F0E"/>
    <w:rsid w:val="00450179"/>
    <w:rsid w:val="0045178F"/>
    <w:rsid w:val="00454700"/>
    <w:rsid w:val="004577EC"/>
    <w:rsid w:val="004606AA"/>
    <w:rsid w:val="004633F3"/>
    <w:rsid w:val="00467B1B"/>
    <w:rsid w:val="004727F5"/>
    <w:rsid w:val="0047449D"/>
    <w:rsid w:val="00476163"/>
    <w:rsid w:val="00482A36"/>
    <w:rsid w:val="00490E2A"/>
    <w:rsid w:val="00494CFC"/>
    <w:rsid w:val="004A465D"/>
    <w:rsid w:val="004A4B30"/>
    <w:rsid w:val="004A4BD5"/>
    <w:rsid w:val="004A5312"/>
    <w:rsid w:val="004A6EDF"/>
    <w:rsid w:val="004A7466"/>
    <w:rsid w:val="004A7A3F"/>
    <w:rsid w:val="004B021C"/>
    <w:rsid w:val="004B2A20"/>
    <w:rsid w:val="004C0BAE"/>
    <w:rsid w:val="004C386E"/>
    <w:rsid w:val="004C4F19"/>
    <w:rsid w:val="004C742D"/>
    <w:rsid w:val="004C760A"/>
    <w:rsid w:val="004D2780"/>
    <w:rsid w:val="004E2CDB"/>
    <w:rsid w:val="004E6810"/>
    <w:rsid w:val="004F45BA"/>
    <w:rsid w:val="0050333F"/>
    <w:rsid w:val="00506095"/>
    <w:rsid w:val="005068F7"/>
    <w:rsid w:val="00510804"/>
    <w:rsid w:val="0051383D"/>
    <w:rsid w:val="00515F36"/>
    <w:rsid w:val="005170A9"/>
    <w:rsid w:val="00517831"/>
    <w:rsid w:val="005255D0"/>
    <w:rsid w:val="00530B5C"/>
    <w:rsid w:val="005401D0"/>
    <w:rsid w:val="005405B1"/>
    <w:rsid w:val="00542182"/>
    <w:rsid w:val="00543F3A"/>
    <w:rsid w:val="00550630"/>
    <w:rsid w:val="00552A8C"/>
    <w:rsid w:val="00560601"/>
    <w:rsid w:val="00565B0C"/>
    <w:rsid w:val="005662BC"/>
    <w:rsid w:val="00567E0F"/>
    <w:rsid w:val="005714FC"/>
    <w:rsid w:val="0057285F"/>
    <w:rsid w:val="0059144A"/>
    <w:rsid w:val="00592EE5"/>
    <w:rsid w:val="005947B8"/>
    <w:rsid w:val="005A00F2"/>
    <w:rsid w:val="005A4634"/>
    <w:rsid w:val="005A470B"/>
    <w:rsid w:val="005A5462"/>
    <w:rsid w:val="005A735D"/>
    <w:rsid w:val="005A7A51"/>
    <w:rsid w:val="005A7EB9"/>
    <w:rsid w:val="005B56F4"/>
    <w:rsid w:val="005B5B79"/>
    <w:rsid w:val="005C0D26"/>
    <w:rsid w:val="005C2D7F"/>
    <w:rsid w:val="005C6C5A"/>
    <w:rsid w:val="005D49EF"/>
    <w:rsid w:val="005D51AE"/>
    <w:rsid w:val="005D6365"/>
    <w:rsid w:val="005E0477"/>
    <w:rsid w:val="005E147F"/>
    <w:rsid w:val="005E6638"/>
    <w:rsid w:val="005E6E8A"/>
    <w:rsid w:val="005E7792"/>
    <w:rsid w:val="005F24D3"/>
    <w:rsid w:val="005F45F5"/>
    <w:rsid w:val="005F4970"/>
    <w:rsid w:val="005F61BF"/>
    <w:rsid w:val="00601BBD"/>
    <w:rsid w:val="00601F13"/>
    <w:rsid w:val="00603AEA"/>
    <w:rsid w:val="00605422"/>
    <w:rsid w:val="00611E7A"/>
    <w:rsid w:val="00613ED2"/>
    <w:rsid w:val="00617D2D"/>
    <w:rsid w:val="0062501C"/>
    <w:rsid w:val="00625216"/>
    <w:rsid w:val="00631CBB"/>
    <w:rsid w:val="00641AAE"/>
    <w:rsid w:val="0064397E"/>
    <w:rsid w:val="0065144D"/>
    <w:rsid w:val="00656B18"/>
    <w:rsid w:val="00664BB4"/>
    <w:rsid w:val="00665CEF"/>
    <w:rsid w:val="0066650C"/>
    <w:rsid w:val="00673A54"/>
    <w:rsid w:val="00683A6B"/>
    <w:rsid w:val="00687EE5"/>
    <w:rsid w:val="00691173"/>
    <w:rsid w:val="006A0964"/>
    <w:rsid w:val="006A3892"/>
    <w:rsid w:val="006A4C9D"/>
    <w:rsid w:val="006B2A71"/>
    <w:rsid w:val="006B5405"/>
    <w:rsid w:val="006B6864"/>
    <w:rsid w:val="006C0949"/>
    <w:rsid w:val="006C0EF0"/>
    <w:rsid w:val="006C5A45"/>
    <w:rsid w:val="006C716C"/>
    <w:rsid w:val="006D2F04"/>
    <w:rsid w:val="006D4BC8"/>
    <w:rsid w:val="006D6053"/>
    <w:rsid w:val="006E6446"/>
    <w:rsid w:val="006E689D"/>
    <w:rsid w:val="007028E9"/>
    <w:rsid w:val="0070495C"/>
    <w:rsid w:val="007156AE"/>
    <w:rsid w:val="00724282"/>
    <w:rsid w:val="00726AA6"/>
    <w:rsid w:val="00730DD3"/>
    <w:rsid w:val="00743FAD"/>
    <w:rsid w:val="00746199"/>
    <w:rsid w:val="0074699A"/>
    <w:rsid w:val="007518DA"/>
    <w:rsid w:val="00752F1E"/>
    <w:rsid w:val="007572C5"/>
    <w:rsid w:val="00765125"/>
    <w:rsid w:val="00767AD5"/>
    <w:rsid w:val="00771010"/>
    <w:rsid w:val="00772643"/>
    <w:rsid w:val="0077390C"/>
    <w:rsid w:val="007776B9"/>
    <w:rsid w:val="007777B5"/>
    <w:rsid w:val="0078287E"/>
    <w:rsid w:val="00792DA7"/>
    <w:rsid w:val="00794873"/>
    <w:rsid w:val="007A3D14"/>
    <w:rsid w:val="007A3E67"/>
    <w:rsid w:val="007B1267"/>
    <w:rsid w:val="007B2660"/>
    <w:rsid w:val="007B28DF"/>
    <w:rsid w:val="007B2A07"/>
    <w:rsid w:val="007B32E2"/>
    <w:rsid w:val="007B6767"/>
    <w:rsid w:val="007B6FB1"/>
    <w:rsid w:val="007C2C44"/>
    <w:rsid w:val="007C4D80"/>
    <w:rsid w:val="007C518C"/>
    <w:rsid w:val="007C6E53"/>
    <w:rsid w:val="007D18C3"/>
    <w:rsid w:val="007D2489"/>
    <w:rsid w:val="007D28E7"/>
    <w:rsid w:val="007D328D"/>
    <w:rsid w:val="007D678E"/>
    <w:rsid w:val="007E1A3C"/>
    <w:rsid w:val="007E582C"/>
    <w:rsid w:val="007F0685"/>
    <w:rsid w:val="007F2136"/>
    <w:rsid w:val="007F48BA"/>
    <w:rsid w:val="008010D0"/>
    <w:rsid w:val="0080274D"/>
    <w:rsid w:val="008041D3"/>
    <w:rsid w:val="008120A4"/>
    <w:rsid w:val="0082272F"/>
    <w:rsid w:val="00822C3B"/>
    <w:rsid w:val="0082367E"/>
    <w:rsid w:val="00825C89"/>
    <w:rsid w:val="00834B3E"/>
    <w:rsid w:val="00836119"/>
    <w:rsid w:val="00837383"/>
    <w:rsid w:val="00846152"/>
    <w:rsid w:val="008501EA"/>
    <w:rsid w:val="00850240"/>
    <w:rsid w:val="00850F97"/>
    <w:rsid w:val="00851837"/>
    <w:rsid w:val="00861E2E"/>
    <w:rsid w:val="00863BBF"/>
    <w:rsid w:val="0086419E"/>
    <w:rsid w:val="008664E9"/>
    <w:rsid w:val="0088077B"/>
    <w:rsid w:val="00893421"/>
    <w:rsid w:val="00895BA5"/>
    <w:rsid w:val="0089673B"/>
    <w:rsid w:val="00897EEB"/>
    <w:rsid w:val="008A0B4B"/>
    <w:rsid w:val="008A0E7E"/>
    <w:rsid w:val="008A18A5"/>
    <w:rsid w:val="008A5161"/>
    <w:rsid w:val="008A6DFC"/>
    <w:rsid w:val="008C54C3"/>
    <w:rsid w:val="008C6610"/>
    <w:rsid w:val="008D15AD"/>
    <w:rsid w:val="008D7999"/>
    <w:rsid w:val="008E22B1"/>
    <w:rsid w:val="008E2C95"/>
    <w:rsid w:val="008F2E1B"/>
    <w:rsid w:val="008F44A3"/>
    <w:rsid w:val="008F52DB"/>
    <w:rsid w:val="00904E00"/>
    <w:rsid w:val="00906222"/>
    <w:rsid w:val="00906FF9"/>
    <w:rsid w:val="009154CB"/>
    <w:rsid w:val="0091636B"/>
    <w:rsid w:val="009204FC"/>
    <w:rsid w:val="00920893"/>
    <w:rsid w:val="00920946"/>
    <w:rsid w:val="00924C51"/>
    <w:rsid w:val="00932B9F"/>
    <w:rsid w:val="00940173"/>
    <w:rsid w:val="0094040E"/>
    <w:rsid w:val="0094486E"/>
    <w:rsid w:val="009452E5"/>
    <w:rsid w:val="00951BDB"/>
    <w:rsid w:val="00955ACD"/>
    <w:rsid w:val="00956819"/>
    <w:rsid w:val="009612CE"/>
    <w:rsid w:val="00963D07"/>
    <w:rsid w:val="0096623D"/>
    <w:rsid w:val="00967FCF"/>
    <w:rsid w:val="0097107A"/>
    <w:rsid w:val="009719C2"/>
    <w:rsid w:val="009760F3"/>
    <w:rsid w:val="009826E3"/>
    <w:rsid w:val="00983190"/>
    <w:rsid w:val="009842F4"/>
    <w:rsid w:val="00985115"/>
    <w:rsid w:val="00994684"/>
    <w:rsid w:val="009A64E5"/>
    <w:rsid w:val="009A681A"/>
    <w:rsid w:val="009B112F"/>
    <w:rsid w:val="009B5F75"/>
    <w:rsid w:val="009B6353"/>
    <w:rsid w:val="009B6BBE"/>
    <w:rsid w:val="009B7D46"/>
    <w:rsid w:val="009C5E2D"/>
    <w:rsid w:val="009C614A"/>
    <w:rsid w:val="009C7D31"/>
    <w:rsid w:val="009D43F3"/>
    <w:rsid w:val="009E04ED"/>
    <w:rsid w:val="009E2A18"/>
    <w:rsid w:val="009E7EB4"/>
    <w:rsid w:val="009F70B5"/>
    <w:rsid w:val="00A02F9A"/>
    <w:rsid w:val="00A100F8"/>
    <w:rsid w:val="00A14D75"/>
    <w:rsid w:val="00A1691C"/>
    <w:rsid w:val="00A20508"/>
    <w:rsid w:val="00A25BB1"/>
    <w:rsid w:val="00A26F74"/>
    <w:rsid w:val="00A330A4"/>
    <w:rsid w:val="00A47BED"/>
    <w:rsid w:val="00A54A82"/>
    <w:rsid w:val="00A55B7B"/>
    <w:rsid w:val="00A63F39"/>
    <w:rsid w:val="00A642C7"/>
    <w:rsid w:val="00A75D2F"/>
    <w:rsid w:val="00A804F4"/>
    <w:rsid w:val="00A80B57"/>
    <w:rsid w:val="00A81A24"/>
    <w:rsid w:val="00A82444"/>
    <w:rsid w:val="00A82B6A"/>
    <w:rsid w:val="00A8408B"/>
    <w:rsid w:val="00A9063F"/>
    <w:rsid w:val="00A91B17"/>
    <w:rsid w:val="00AA496C"/>
    <w:rsid w:val="00AA55DA"/>
    <w:rsid w:val="00AB3F63"/>
    <w:rsid w:val="00AB7D27"/>
    <w:rsid w:val="00AC38D9"/>
    <w:rsid w:val="00AC529C"/>
    <w:rsid w:val="00AE13BE"/>
    <w:rsid w:val="00AE57AF"/>
    <w:rsid w:val="00AF4C71"/>
    <w:rsid w:val="00AF5299"/>
    <w:rsid w:val="00B0626A"/>
    <w:rsid w:val="00B16C26"/>
    <w:rsid w:val="00B203AE"/>
    <w:rsid w:val="00B3267E"/>
    <w:rsid w:val="00B33EB7"/>
    <w:rsid w:val="00B37E27"/>
    <w:rsid w:val="00B4143D"/>
    <w:rsid w:val="00B53880"/>
    <w:rsid w:val="00B53F12"/>
    <w:rsid w:val="00B55E16"/>
    <w:rsid w:val="00B565D4"/>
    <w:rsid w:val="00B5670C"/>
    <w:rsid w:val="00B60F69"/>
    <w:rsid w:val="00B64B09"/>
    <w:rsid w:val="00B65688"/>
    <w:rsid w:val="00B6661C"/>
    <w:rsid w:val="00B66DE5"/>
    <w:rsid w:val="00B702BC"/>
    <w:rsid w:val="00B72977"/>
    <w:rsid w:val="00B76110"/>
    <w:rsid w:val="00B76393"/>
    <w:rsid w:val="00B81E7C"/>
    <w:rsid w:val="00B833BF"/>
    <w:rsid w:val="00B83E6A"/>
    <w:rsid w:val="00B84B7D"/>
    <w:rsid w:val="00B85734"/>
    <w:rsid w:val="00B87F4D"/>
    <w:rsid w:val="00B926B9"/>
    <w:rsid w:val="00B93B4C"/>
    <w:rsid w:val="00B93C48"/>
    <w:rsid w:val="00BA5AB4"/>
    <w:rsid w:val="00BD33D2"/>
    <w:rsid w:val="00BD4EF1"/>
    <w:rsid w:val="00BD5F3A"/>
    <w:rsid w:val="00BD736E"/>
    <w:rsid w:val="00BD7FF9"/>
    <w:rsid w:val="00BE40ED"/>
    <w:rsid w:val="00BE48DA"/>
    <w:rsid w:val="00BE6B77"/>
    <w:rsid w:val="00BF0002"/>
    <w:rsid w:val="00BF05D5"/>
    <w:rsid w:val="00BF07E1"/>
    <w:rsid w:val="00BF2BD0"/>
    <w:rsid w:val="00BF5524"/>
    <w:rsid w:val="00BF6D89"/>
    <w:rsid w:val="00C046A9"/>
    <w:rsid w:val="00C04B1F"/>
    <w:rsid w:val="00C10070"/>
    <w:rsid w:val="00C139A5"/>
    <w:rsid w:val="00C17353"/>
    <w:rsid w:val="00C21CEF"/>
    <w:rsid w:val="00C30EE1"/>
    <w:rsid w:val="00C31C85"/>
    <w:rsid w:val="00C31F34"/>
    <w:rsid w:val="00C34EF5"/>
    <w:rsid w:val="00C3696D"/>
    <w:rsid w:val="00C42C6D"/>
    <w:rsid w:val="00C445E3"/>
    <w:rsid w:val="00C46781"/>
    <w:rsid w:val="00C469D0"/>
    <w:rsid w:val="00C47FA5"/>
    <w:rsid w:val="00C54988"/>
    <w:rsid w:val="00C560EB"/>
    <w:rsid w:val="00C60621"/>
    <w:rsid w:val="00C65FC6"/>
    <w:rsid w:val="00C70C0B"/>
    <w:rsid w:val="00C72D73"/>
    <w:rsid w:val="00C73419"/>
    <w:rsid w:val="00C83C0A"/>
    <w:rsid w:val="00C96350"/>
    <w:rsid w:val="00C97595"/>
    <w:rsid w:val="00CA3C6E"/>
    <w:rsid w:val="00CB124C"/>
    <w:rsid w:val="00CB2E5D"/>
    <w:rsid w:val="00CB3C54"/>
    <w:rsid w:val="00CB440E"/>
    <w:rsid w:val="00CB6217"/>
    <w:rsid w:val="00CC028C"/>
    <w:rsid w:val="00CC57AE"/>
    <w:rsid w:val="00CD341D"/>
    <w:rsid w:val="00CD5D66"/>
    <w:rsid w:val="00CD7CD0"/>
    <w:rsid w:val="00CE0A57"/>
    <w:rsid w:val="00CE4D93"/>
    <w:rsid w:val="00CF6EDC"/>
    <w:rsid w:val="00D0518C"/>
    <w:rsid w:val="00D05757"/>
    <w:rsid w:val="00D10D71"/>
    <w:rsid w:val="00D126B8"/>
    <w:rsid w:val="00D1308B"/>
    <w:rsid w:val="00D205AC"/>
    <w:rsid w:val="00D22A7B"/>
    <w:rsid w:val="00D23D9F"/>
    <w:rsid w:val="00D2477A"/>
    <w:rsid w:val="00D33B5F"/>
    <w:rsid w:val="00D3404B"/>
    <w:rsid w:val="00D44E3A"/>
    <w:rsid w:val="00D57329"/>
    <w:rsid w:val="00D60326"/>
    <w:rsid w:val="00D64714"/>
    <w:rsid w:val="00D677D8"/>
    <w:rsid w:val="00D7190D"/>
    <w:rsid w:val="00D75D1A"/>
    <w:rsid w:val="00D82A49"/>
    <w:rsid w:val="00D83E5B"/>
    <w:rsid w:val="00D915B8"/>
    <w:rsid w:val="00DA0F6C"/>
    <w:rsid w:val="00DA51B3"/>
    <w:rsid w:val="00DA54B0"/>
    <w:rsid w:val="00DA6DF5"/>
    <w:rsid w:val="00DB398A"/>
    <w:rsid w:val="00DB7160"/>
    <w:rsid w:val="00DC0F95"/>
    <w:rsid w:val="00DD2976"/>
    <w:rsid w:val="00DD53C8"/>
    <w:rsid w:val="00DD7266"/>
    <w:rsid w:val="00DD7F71"/>
    <w:rsid w:val="00DE0F85"/>
    <w:rsid w:val="00DE3D66"/>
    <w:rsid w:val="00DE4509"/>
    <w:rsid w:val="00DE5B8B"/>
    <w:rsid w:val="00DF53D7"/>
    <w:rsid w:val="00E030B3"/>
    <w:rsid w:val="00E10AC6"/>
    <w:rsid w:val="00E11CFC"/>
    <w:rsid w:val="00E14D73"/>
    <w:rsid w:val="00E24E4C"/>
    <w:rsid w:val="00E3292C"/>
    <w:rsid w:val="00E32C2A"/>
    <w:rsid w:val="00E37F4F"/>
    <w:rsid w:val="00E417C2"/>
    <w:rsid w:val="00E43A3D"/>
    <w:rsid w:val="00E47DCE"/>
    <w:rsid w:val="00E7592C"/>
    <w:rsid w:val="00E76198"/>
    <w:rsid w:val="00E82EAF"/>
    <w:rsid w:val="00E84D6A"/>
    <w:rsid w:val="00E903B2"/>
    <w:rsid w:val="00E90A5E"/>
    <w:rsid w:val="00E92D5B"/>
    <w:rsid w:val="00E92E30"/>
    <w:rsid w:val="00EA0660"/>
    <w:rsid w:val="00EA2322"/>
    <w:rsid w:val="00EA24EB"/>
    <w:rsid w:val="00EA41A9"/>
    <w:rsid w:val="00EA42AD"/>
    <w:rsid w:val="00EA6D9E"/>
    <w:rsid w:val="00EB2BD1"/>
    <w:rsid w:val="00EC22EE"/>
    <w:rsid w:val="00EC661B"/>
    <w:rsid w:val="00ED5087"/>
    <w:rsid w:val="00ED6B1F"/>
    <w:rsid w:val="00ED7DAF"/>
    <w:rsid w:val="00EE7DD6"/>
    <w:rsid w:val="00EF7783"/>
    <w:rsid w:val="00EF7AB0"/>
    <w:rsid w:val="00F047A8"/>
    <w:rsid w:val="00F1213C"/>
    <w:rsid w:val="00F14A29"/>
    <w:rsid w:val="00F16896"/>
    <w:rsid w:val="00F24AEF"/>
    <w:rsid w:val="00F257D7"/>
    <w:rsid w:val="00F26379"/>
    <w:rsid w:val="00F2675A"/>
    <w:rsid w:val="00F31B89"/>
    <w:rsid w:val="00F33E3B"/>
    <w:rsid w:val="00F4080C"/>
    <w:rsid w:val="00F44413"/>
    <w:rsid w:val="00F475E9"/>
    <w:rsid w:val="00F57776"/>
    <w:rsid w:val="00F5784B"/>
    <w:rsid w:val="00F65A65"/>
    <w:rsid w:val="00F715C3"/>
    <w:rsid w:val="00F719F7"/>
    <w:rsid w:val="00F84975"/>
    <w:rsid w:val="00FA7BE7"/>
    <w:rsid w:val="00FB36F4"/>
    <w:rsid w:val="00FB61EA"/>
    <w:rsid w:val="00FC0622"/>
    <w:rsid w:val="00FE73AF"/>
    <w:rsid w:val="00FF32B5"/>
    <w:rsid w:val="00FF41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937FBDB-3CA9-49FB-A3A2-340387C7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7AD5"/>
    <w:pPr>
      <w:autoSpaceDE w:val="0"/>
      <w:autoSpaceDN w:val="0"/>
      <w:spacing w:after="0" w:line="240" w:lineRule="auto"/>
    </w:pPr>
    <w:rPr>
      <w:sz w:val="24"/>
      <w:szCs w:val="24"/>
    </w:rPr>
  </w:style>
  <w:style w:type="paragraph" w:styleId="Nadpis1">
    <w:name w:val="heading 1"/>
    <w:basedOn w:val="Normlny"/>
    <w:next w:val="Normlny"/>
    <w:link w:val="Nadpis1Char"/>
    <w:uiPriority w:val="99"/>
    <w:qFormat/>
    <w:rsid w:val="00767AD5"/>
    <w:pPr>
      <w:keepNext/>
      <w:jc w:val="center"/>
      <w:outlineLvl w:val="0"/>
    </w:pPr>
    <w:rPr>
      <w:b/>
      <w:bCs/>
    </w:rPr>
  </w:style>
  <w:style w:type="paragraph" w:styleId="Nadpis2">
    <w:name w:val="heading 2"/>
    <w:basedOn w:val="Normlny"/>
    <w:next w:val="Normlny"/>
    <w:link w:val="Nadpis2Char"/>
    <w:uiPriority w:val="99"/>
    <w:qFormat/>
    <w:rsid w:val="00767AD5"/>
    <w:pPr>
      <w:keepNext/>
      <w:spacing w:before="120"/>
      <w:jc w:val="center"/>
      <w:outlineLvl w:val="1"/>
    </w:pPr>
    <w:rPr>
      <w:b/>
      <w:bCs/>
      <w:sz w:val="20"/>
      <w:szCs w:val="20"/>
    </w:rPr>
  </w:style>
  <w:style w:type="paragraph" w:styleId="Nadpis4">
    <w:name w:val="heading 4"/>
    <w:basedOn w:val="Normlny"/>
    <w:next w:val="Normlny"/>
    <w:link w:val="Nadpis4Char"/>
    <w:uiPriority w:val="99"/>
    <w:qFormat/>
    <w:rsid w:val="00767AD5"/>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767AD5"/>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sid w:val="00767AD5"/>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sid w:val="00767AD5"/>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rsid w:val="00767AD5"/>
    <w:pPr>
      <w:spacing w:line="240" w:lineRule="atLeast"/>
      <w:jc w:val="both"/>
    </w:pPr>
  </w:style>
  <w:style w:type="character" w:customStyle="1" w:styleId="Zkladntext3Char">
    <w:name w:val="Základný text 3 Char"/>
    <w:basedOn w:val="Predvolenpsmoodseku"/>
    <w:link w:val="Zkladntext3"/>
    <w:uiPriority w:val="99"/>
    <w:semiHidden/>
    <w:locked/>
    <w:rsid w:val="00767AD5"/>
    <w:rPr>
      <w:rFonts w:cs="Times New Roman"/>
      <w:sz w:val="16"/>
      <w:szCs w:val="16"/>
    </w:rPr>
  </w:style>
  <w:style w:type="paragraph" w:styleId="Hlavika">
    <w:name w:val="header"/>
    <w:basedOn w:val="Normlny"/>
    <w:link w:val="HlavikaChar"/>
    <w:uiPriority w:val="99"/>
    <w:rsid w:val="00767AD5"/>
    <w:pPr>
      <w:tabs>
        <w:tab w:val="center" w:pos="4536"/>
        <w:tab w:val="right" w:pos="9072"/>
      </w:tabs>
    </w:pPr>
  </w:style>
  <w:style w:type="character" w:customStyle="1" w:styleId="HlavikaChar">
    <w:name w:val="Hlavička Char"/>
    <w:basedOn w:val="Predvolenpsmoodseku"/>
    <w:link w:val="Hlavika"/>
    <w:uiPriority w:val="99"/>
    <w:locked/>
    <w:rsid w:val="00767AD5"/>
    <w:rPr>
      <w:rFonts w:cs="Times New Roman"/>
      <w:sz w:val="24"/>
      <w:szCs w:val="24"/>
    </w:rPr>
  </w:style>
  <w:style w:type="paragraph" w:styleId="Zkladntext2">
    <w:name w:val="Body Text 2"/>
    <w:basedOn w:val="Normlny"/>
    <w:link w:val="Zkladntext2Char"/>
    <w:uiPriority w:val="99"/>
    <w:rsid w:val="00767AD5"/>
    <w:pPr>
      <w:jc w:val="center"/>
    </w:pPr>
    <w:rPr>
      <w:sz w:val="20"/>
      <w:szCs w:val="20"/>
    </w:rPr>
  </w:style>
  <w:style w:type="character" w:customStyle="1" w:styleId="Zkladntext2Char">
    <w:name w:val="Základný text 2 Char"/>
    <w:basedOn w:val="Predvolenpsmoodseku"/>
    <w:link w:val="Zkladntext2"/>
    <w:uiPriority w:val="99"/>
    <w:semiHidden/>
    <w:locked/>
    <w:rsid w:val="00767AD5"/>
    <w:rPr>
      <w:rFonts w:cs="Times New Roman"/>
      <w:sz w:val="24"/>
      <w:szCs w:val="24"/>
    </w:rPr>
  </w:style>
  <w:style w:type="paragraph" w:customStyle="1" w:styleId="Normlny0">
    <w:name w:val="_Normálny"/>
    <w:basedOn w:val="Normlny"/>
    <w:uiPriority w:val="99"/>
    <w:rsid w:val="00767AD5"/>
    <w:rPr>
      <w:sz w:val="20"/>
      <w:szCs w:val="20"/>
      <w:lang w:eastAsia="en-US"/>
    </w:rPr>
  </w:style>
  <w:style w:type="paragraph" w:styleId="Textpoznmkypodiarou">
    <w:name w:val="footnote text"/>
    <w:basedOn w:val="Normlny"/>
    <w:link w:val="TextpoznmkypodiarouChar"/>
    <w:uiPriority w:val="99"/>
    <w:semiHidden/>
    <w:rsid w:val="00767AD5"/>
    <w:rPr>
      <w:sz w:val="20"/>
      <w:szCs w:val="20"/>
    </w:rPr>
  </w:style>
  <w:style w:type="character" w:customStyle="1" w:styleId="TextpoznmkypodiarouChar">
    <w:name w:val="Text poznámky pod čiarou Char"/>
    <w:basedOn w:val="Predvolenpsmoodseku"/>
    <w:link w:val="Textpoznmkypodiarou"/>
    <w:uiPriority w:val="99"/>
    <w:semiHidden/>
    <w:locked/>
    <w:rsid w:val="00767AD5"/>
    <w:rPr>
      <w:rFonts w:cs="Times New Roman"/>
      <w:sz w:val="20"/>
      <w:szCs w:val="20"/>
    </w:rPr>
  </w:style>
  <w:style w:type="paragraph" w:customStyle="1" w:styleId="PARA">
    <w:name w:val="PARA"/>
    <w:basedOn w:val="Normlny"/>
    <w:next w:val="Normlny"/>
    <w:uiPriority w:val="99"/>
    <w:rsid w:val="00767AD5"/>
    <w:pPr>
      <w:keepNext/>
      <w:keepLines/>
      <w:tabs>
        <w:tab w:val="left" w:pos="680"/>
      </w:tabs>
      <w:spacing w:before="240" w:after="120"/>
      <w:jc w:val="center"/>
    </w:pPr>
    <w:rPr>
      <w:lang w:val="en-US"/>
    </w:rPr>
  </w:style>
  <w:style w:type="paragraph" w:customStyle="1" w:styleId="abc">
    <w:name w:val="abc"/>
    <w:basedOn w:val="Normlny"/>
    <w:uiPriority w:val="99"/>
    <w:rsid w:val="00767AD5"/>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sid w:val="00767AD5"/>
    <w:rPr>
      <w:rFonts w:cs="Times New Roman"/>
      <w:vertAlign w:val="superscript"/>
    </w:rPr>
  </w:style>
  <w:style w:type="paragraph" w:styleId="Pta">
    <w:name w:val="footer"/>
    <w:basedOn w:val="Normlny"/>
    <w:link w:val="PtaChar"/>
    <w:uiPriority w:val="99"/>
    <w:rsid w:val="00767AD5"/>
    <w:pPr>
      <w:tabs>
        <w:tab w:val="center" w:pos="4536"/>
        <w:tab w:val="right" w:pos="9072"/>
      </w:tabs>
      <w:autoSpaceDE/>
      <w:autoSpaceDN/>
    </w:pPr>
  </w:style>
  <w:style w:type="character" w:customStyle="1" w:styleId="PtaChar">
    <w:name w:val="Päta Char"/>
    <w:basedOn w:val="Predvolenpsmoodseku"/>
    <w:link w:val="Pta"/>
    <w:uiPriority w:val="99"/>
    <w:locked/>
    <w:rsid w:val="00767AD5"/>
    <w:rPr>
      <w:rFonts w:cs="Times New Roman"/>
      <w:sz w:val="24"/>
      <w:szCs w:val="24"/>
    </w:rPr>
  </w:style>
  <w:style w:type="character" w:styleId="slostrany">
    <w:name w:val="page number"/>
    <w:basedOn w:val="Predvolenpsmoodseku"/>
    <w:uiPriority w:val="99"/>
    <w:rsid w:val="00767AD5"/>
    <w:rPr>
      <w:rFonts w:cs="Times New Roman"/>
    </w:rPr>
  </w:style>
  <w:style w:type="paragraph" w:styleId="Zarkazkladnhotextu2">
    <w:name w:val="Body Text Indent 2"/>
    <w:basedOn w:val="Normlny"/>
    <w:link w:val="Zarkazkladnhotextu2Char"/>
    <w:uiPriority w:val="99"/>
    <w:rsid w:val="00767AD5"/>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sid w:val="00767AD5"/>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uiPriority w:val="1"/>
    <w:qFormat/>
    <w:rsid w:val="00E030B3"/>
    <w:pPr>
      <w:autoSpaceDE/>
      <w:autoSpaceDN/>
      <w:ind w:left="720"/>
      <w:contextualSpacing/>
    </w:pPr>
  </w:style>
  <w:style w:type="character" w:styleId="Siln">
    <w:name w:val="Strong"/>
    <w:basedOn w:val="Predvolenpsmoodseku"/>
    <w:uiPriority w:val="22"/>
    <w:qFormat/>
    <w:rsid w:val="00D83E5B"/>
    <w:rPr>
      <w:rFonts w:cs="Times New Roman"/>
      <w:b/>
    </w:rPr>
  </w:style>
  <w:style w:type="paragraph" w:customStyle="1" w:styleId="normal2">
    <w:name w:val="normal2"/>
    <w:basedOn w:val="Normlny"/>
    <w:rsid w:val="00D83E5B"/>
    <w:pPr>
      <w:autoSpaceDE/>
      <w:autoSpaceDN/>
      <w:spacing w:before="120" w:line="312" w:lineRule="atLeast"/>
      <w:jc w:val="both"/>
    </w:pPr>
  </w:style>
  <w:style w:type="character" w:styleId="Zvraznenie">
    <w:name w:val="Emphasis"/>
    <w:basedOn w:val="Predvolenpsmoodseku"/>
    <w:uiPriority w:val="99"/>
    <w:qFormat/>
    <w:rsid w:val="004A4BD5"/>
    <w:rPr>
      <w:rFonts w:cs="Times New Roman"/>
      <w:i/>
    </w:rPr>
  </w:style>
  <w:style w:type="paragraph" w:styleId="Textbubliny">
    <w:name w:val="Balloon Text"/>
    <w:basedOn w:val="Normlny"/>
    <w:link w:val="TextbublinyChar"/>
    <w:uiPriority w:val="99"/>
    <w:rsid w:val="00565B0C"/>
    <w:rPr>
      <w:rFonts w:ascii="Segoe UI" w:hAnsi="Segoe UI" w:cs="Segoe UI"/>
      <w:sz w:val="18"/>
      <w:szCs w:val="18"/>
    </w:rPr>
  </w:style>
  <w:style w:type="character" w:customStyle="1" w:styleId="TextbublinyChar">
    <w:name w:val="Text bubliny Char"/>
    <w:basedOn w:val="Predvolenpsmoodseku"/>
    <w:link w:val="Textbubliny"/>
    <w:uiPriority w:val="99"/>
    <w:locked/>
    <w:rsid w:val="00565B0C"/>
    <w:rPr>
      <w:rFonts w:ascii="Segoe UI" w:hAnsi="Segoe UI" w:cs="Segoe UI"/>
      <w:sz w:val="18"/>
      <w:szCs w:val="18"/>
    </w:rPr>
  </w:style>
  <w:style w:type="paragraph" w:styleId="Zkladntext0">
    <w:name w:val="Body Text"/>
    <w:basedOn w:val="Normlny"/>
    <w:link w:val="ZkladntextChar"/>
    <w:uiPriority w:val="99"/>
    <w:rsid w:val="00517831"/>
    <w:pPr>
      <w:spacing w:after="120"/>
    </w:pPr>
  </w:style>
  <w:style w:type="character" w:customStyle="1" w:styleId="ZkladntextChar">
    <w:name w:val="Základný text Char"/>
    <w:basedOn w:val="Predvolenpsmoodseku"/>
    <w:link w:val="Zkladntext0"/>
    <w:uiPriority w:val="99"/>
    <w:rsid w:val="00517831"/>
    <w:rPr>
      <w:sz w:val="24"/>
      <w:szCs w:val="24"/>
    </w:rPr>
  </w:style>
  <w:style w:type="character" w:styleId="Zstupntext">
    <w:name w:val="Placeholder Text"/>
    <w:basedOn w:val="Predvolenpsmoodseku"/>
    <w:uiPriority w:val="99"/>
    <w:semiHidden/>
    <w:rsid w:val="008967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55567">
      <w:marLeft w:val="0"/>
      <w:marRight w:val="0"/>
      <w:marTop w:val="0"/>
      <w:marBottom w:val="0"/>
      <w:divBdr>
        <w:top w:val="none" w:sz="0" w:space="0" w:color="auto"/>
        <w:left w:val="none" w:sz="0" w:space="0" w:color="auto"/>
        <w:bottom w:val="none" w:sz="0" w:space="0" w:color="auto"/>
        <w:right w:val="none" w:sz="0" w:space="0" w:color="auto"/>
      </w:divBdr>
      <w:divsChild>
        <w:div w:id="129055586">
          <w:marLeft w:val="0"/>
          <w:marRight w:val="0"/>
          <w:marTop w:val="0"/>
          <w:marBottom w:val="0"/>
          <w:divBdr>
            <w:top w:val="none" w:sz="0" w:space="0" w:color="auto"/>
            <w:left w:val="none" w:sz="0" w:space="0" w:color="auto"/>
            <w:bottom w:val="none" w:sz="0" w:space="0" w:color="auto"/>
            <w:right w:val="none" w:sz="0" w:space="0" w:color="auto"/>
          </w:divBdr>
          <w:divsChild>
            <w:div w:id="129055583">
              <w:marLeft w:val="0"/>
              <w:marRight w:val="0"/>
              <w:marTop w:val="0"/>
              <w:marBottom w:val="0"/>
              <w:divBdr>
                <w:top w:val="none" w:sz="0" w:space="0" w:color="auto"/>
                <w:left w:val="none" w:sz="0" w:space="0" w:color="auto"/>
                <w:bottom w:val="none" w:sz="0" w:space="0" w:color="auto"/>
                <w:right w:val="none" w:sz="0" w:space="0" w:color="auto"/>
              </w:divBdr>
              <w:divsChild>
                <w:div w:id="129055589">
                  <w:marLeft w:val="0"/>
                  <w:marRight w:val="0"/>
                  <w:marTop w:val="0"/>
                  <w:marBottom w:val="0"/>
                  <w:divBdr>
                    <w:top w:val="none" w:sz="0" w:space="0" w:color="auto"/>
                    <w:left w:val="none" w:sz="0" w:space="0" w:color="auto"/>
                    <w:bottom w:val="none" w:sz="0" w:space="0" w:color="auto"/>
                    <w:right w:val="none" w:sz="0" w:space="0" w:color="auto"/>
                  </w:divBdr>
                  <w:divsChild>
                    <w:div w:id="129055569">
                      <w:marLeft w:val="1"/>
                      <w:marRight w:val="1"/>
                      <w:marTop w:val="0"/>
                      <w:marBottom w:val="0"/>
                      <w:divBdr>
                        <w:top w:val="none" w:sz="0" w:space="0" w:color="auto"/>
                        <w:left w:val="none" w:sz="0" w:space="0" w:color="auto"/>
                        <w:bottom w:val="none" w:sz="0" w:space="0" w:color="auto"/>
                        <w:right w:val="none" w:sz="0" w:space="0" w:color="auto"/>
                      </w:divBdr>
                      <w:divsChild>
                        <w:div w:id="129055592">
                          <w:marLeft w:val="0"/>
                          <w:marRight w:val="0"/>
                          <w:marTop w:val="0"/>
                          <w:marBottom w:val="0"/>
                          <w:divBdr>
                            <w:top w:val="none" w:sz="0" w:space="0" w:color="auto"/>
                            <w:left w:val="none" w:sz="0" w:space="0" w:color="auto"/>
                            <w:bottom w:val="none" w:sz="0" w:space="0" w:color="auto"/>
                            <w:right w:val="none" w:sz="0" w:space="0" w:color="auto"/>
                          </w:divBdr>
                          <w:divsChild>
                            <w:div w:id="129055571">
                              <w:marLeft w:val="0"/>
                              <w:marRight w:val="0"/>
                              <w:marTop w:val="0"/>
                              <w:marBottom w:val="360"/>
                              <w:divBdr>
                                <w:top w:val="none" w:sz="0" w:space="0" w:color="auto"/>
                                <w:left w:val="none" w:sz="0" w:space="0" w:color="auto"/>
                                <w:bottom w:val="none" w:sz="0" w:space="0" w:color="auto"/>
                                <w:right w:val="none" w:sz="0" w:space="0" w:color="auto"/>
                              </w:divBdr>
                              <w:divsChild>
                                <w:div w:id="129055582">
                                  <w:marLeft w:val="0"/>
                                  <w:marRight w:val="0"/>
                                  <w:marTop w:val="0"/>
                                  <w:marBottom w:val="0"/>
                                  <w:divBdr>
                                    <w:top w:val="none" w:sz="0" w:space="0" w:color="auto"/>
                                    <w:left w:val="none" w:sz="0" w:space="0" w:color="auto"/>
                                    <w:bottom w:val="none" w:sz="0" w:space="0" w:color="auto"/>
                                    <w:right w:val="none" w:sz="0" w:space="0" w:color="auto"/>
                                  </w:divBdr>
                                  <w:divsChild>
                                    <w:div w:id="129055565">
                                      <w:marLeft w:val="0"/>
                                      <w:marRight w:val="0"/>
                                      <w:marTop w:val="0"/>
                                      <w:marBottom w:val="0"/>
                                      <w:divBdr>
                                        <w:top w:val="none" w:sz="0" w:space="0" w:color="auto"/>
                                        <w:left w:val="none" w:sz="0" w:space="0" w:color="auto"/>
                                        <w:bottom w:val="none" w:sz="0" w:space="0" w:color="auto"/>
                                        <w:right w:val="none" w:sz="0" w:space="0" w:color="auto"/>
                                      </w:divBdr>
                                      <w:divsChild>
                                        <w:div w:id="129055566">
                                          <w:marLeft w:val="0"/>
                                          <w:marRight w:val="0"/>
                                          <w:marTop w:val="0"/>
                                          <w:marBottom w:val="0"/>
                                          <w:divBdr>
                                            <w:top w:val="none" w:sz="0" w:space="0" w:color="auto"/>
                                            <w:left w:val="none" w:sz="0" w:space="0" w:color="auto"/>
                                            <w:bottom w:val="none" w:sz="0" w:space="0" w:color="auto"/>
                                            <w:right w:val="none" w:sz="0" w:space="0" w:color="auto"/>
                                          </w:divBdr>
                                          <w:divsChild>
                                            <w:div w:id="129055585">
                                              <w:marLeft w:val="0"/>
                                              <w:marRight w:val="0"/>
                                              <w:marTop w:val="0"/>
                                              <w:marBottom w:val="0"/>
                                              <w:divBdr>
                                                <w:top w:val="none" w:sz="0" w:space="0" w:color="auto"/>
                                                <w:left w:val="none" w:sz="0" w:space="0" w:color="auto"/>
                                                <w:bottom w:val="none" w:sz="0" w:space="0" w:color="auto"/>
                                                <w:right w:val="none" w:sz="0" w:space="0" w:color="auto"/>
                                              </w:divBdr>
                                              <w:divsChild>
                                                <w:div w:id="1290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55572">
      <w:marLeft w:val="0"/>
      <w:marRight w:val="0"/>
      <w:marTop w:val="0"/>
      <w:marBottom w:val="0"/>
      <w:divBdr>
        <w:top w:val="none" w:sz="0" w:space="0" w:color="auto"/>
        <w:left w:val="none" w:sz="0" w:space="0" w:color="auto"/>
        <w:bottom w:val="none" w:sz="0" w:space="0" w:color="auto"/>
        <w:right w:val="none" w:sz="0" w:space="0" w:color="auto"/>
      </w:divBdr>
      <w:divsChild>
        <w:div w:id="129055573">
          <w:marLeft w:val="480"/>
          <w:marRight w:val="0"/>
          <w:marTop w:val="0"/>
          <w:marBottom w:val="0"/>
          <w:divBdr>
            <w:top w:val="none" w:sz="0" w:space="0" w:color="auto"/>
            <w:left w:val="none" w:sz="0" w:space="0" w:color="auto"/>
            <w:bottom w:val="none" w:sz="0" w:space="0" w:color="auto"/>
            <w:right w:val="none" w:sz="0" w:space="0" w:color="auto"/>
          </w:divBdr>
        </w:div>
        <w:div w:id="129055576">
          <w:marLeft w:val="480"/>
          <w:marRight w:val="0"/>
          <w:marTop w:val="0"/>
          <w:marBottom w:val="0"/>
          <w:divBdr>
            <w:top w:val="none" w:sz="0" w:space="0" w:color="auto"/>
            <w:left w:val="none" w:sz="0" w:space="0" w:color="auto"/>
            <w:bottom w:val="none" w:sz="0" w:space="0" w:color="auto"/>
            <w:right w:val="none" w:sz="0" w:space="0" w:color="auto"/>
          </w:divBdr>
        </w:div>
      </w:divsChild>
    </w:div>
    <w:div w:id="129055577">
      <w:marLeft w:val="0"/>
      <w:marRight w:val="0"/>
      <w:marTop w:val="0"/>
      <w:marBottom w:val="0"/>
      <w:divBdr>
        <w:top w:val="none" w:sz="0" w:space="0" w:color="auto"/>
        <w:left w:val="none" w:sz="0" w:space="0" w:color="auto"/>
        <w:bottom w:val="none" w:sz="0" w:space="0" w:color="auto"/>
        <w:right w:val="none" w:sz="0" w:space="0" w:color="auto"/>
      </w:divBdr>
      <w:divsChild>
        <w:div w:id="129055574">
          <w:marLeft w:val="480"/>
          <w:marRight w:val="0"/>
          <w:marTop w:val="0"/>
          <w:marBottom w:val="0"/>
          <w:divBdr>
            <w:top w:val="none" w:sz="0" w:space="0" w:color="auto"/>
            <w:left w:val="none" w:sz="0" w:space="0" w:color="auto"/>
            <w:bottom w:val="none" w:sz="0" w:space="0" w:color="auto"/>
            <w:right w:val="none" w:sz="0" w:space="0" w:color="auto"/>
          </w:divBdr>
        </w:div>
        <w:div w:id="129055575">
          <w:marLeft w:val="480"/>
          <w:marRight w:val="0"/>
          <w:marTop w:val="0"/>
          <w:marBottom w:val="0"/>
          <w:divBdr>
            <w:top w:val="none" w:sz="0" w:space="0" w:color="auto"/>
            <w:left w:val="none" w:sz="0" w:space="0" w:color="auto"/>
            <w:bottom w:val="none" w:sz="0" w:space="0" w:color="auto"/>
            <w:right w:val="none" w:sz="0" w:space="0" w:color="auto"/>
          </w:divBdr>
        </w:div>
      </w:divsChild>
    </w:div>
    <w:div w:id="129055579">
      <w:marLeft w:val="0"/>
      <w:marRight w:val="0"/>
      <w:marTop w:val="0"/>
      <w:marBottom w:val="0"/>
      <w:divBdr>
        <w:top w:val="none" w:sz="0" w:space="0" w:color="auto"/>
        <w:left w:val="none" w:sz="0" w:space="0" w:color="auto"/>
        <w:bottom w:val="none" w:sz="0" w:space="0" w:color="auto"/>
        <w:right w:val="none" w:sz="0" w:space="0" w:color="auto"/>
      </w:divBdr>
      <w:divsChild>
        <w:div w:id="129055568">
          <w:marLeft w:val="0"/>
          <w:marRight w:val="0"/>
          <w:marTop w:val="0"/>
          <w:marBottom w:val="0"/>
          <w:divBdr>
            <w:top w:val="none" w:sz="0" w:space="0" w:color="auto"/>
            <w:left w:val="none" w:sz="0" w:space="0" w:color="auto"/>
            <w:bottom w:val="none" w:sz="0" w:space="0" w:color="auto"/>
            <w:right w:val="none" w:sz="0" w:space="0" w:color="auto"/>
          </w:divBdr>
          <w:divsChild>
            <w:div w:id="129055593">
              <w:marLeft w:val="0"/>
              <w:marRight w:val="0"/>
              <w:marTop w:val="0"/>
              <w:marBottom w:val="0"/>
              <w:divBdr>
                <w:top w:val="none" w:sz="0" w:space="0" w:color="auto"/>
                <w:left w:val="none" w:sz="0" w:space="0" w:color="auto"/>
                <w:bottom w:val="none" w:sz="0" w:space="0" w:color="auto"/>
                <w:right w:val="none" w:sz="0" w:space="0" w:color="auto"/>
              </w:divBdr>
              <w:divsChild>
                <w:div w:id="129055578">
                  <w:marLeft w:val="0"/>
                  <w:marRight w:val="0"/>
                  <w:marTop w:val="0"/>
                  <w:marBottom w:val="0"/>
                  <w:divBdr>
                    <w:top w:val="none" w:sz="0" w:space="0" w:color="auto"/>
                    <w:left w:val="none" w:sz="0" w:space="0" w:color="auto"/>
                    <w:bottom w:val="none" w:sz="0" w:space="0" w:color="auto"/>
                    <w:right w:val="none" w:sz="0" w:space="0" w:color="auto"/>
                  </w:divBdr>
                  <w:divsChild>
                    <w:div w:id="129055581">
                      <w:marLeft w:val="1"/>
                      <w:marRight w:val="1"/>
                      <w:marTop w:val="0"/>
                      <w:marBottom w:val="0"/>
                      <w:divBdr>
                        <w:top w:val="none" w:sz="0" w:space="0" w:color="auto"/>
                        <w:left w:val="none" w:sz="0" w:space="0" w:color="auto"/>
                        <w:bottom w:val="none" w:sz="0" w:space="0" w:color="auto"/>
                        <w:right w:val="none" w:sz="0" w:space="0" w:color="auto"/>
                      </w:divBdr>
                      <w:divsChild>
                        <w:div w:id="129055588">
                          <w:marLeft w:val="0"/>
                          <w:marRight w:val="0"/>
                          <w:marTop w:val="0"/>
                          <w:marBottom w:val="0"/>
                          <w:divBdr>
                            <w:top w:val="none" w:sz="0" w:space="0" w:color="auto"/>
                            <w:left w:val="none" w:sz="0" w:space="0" w:color="auto"/>
                            <w:bottom w:val="none" w:sz="0" w:space="0" w:color="auto"/>
                            <w:right w:val="none" w:sz="0" w:space="0" w:color="auto"/>
                          </w:divBdr>
                          <w:divsChild>
                            <w:div w:id="129055591">
                              <w:marLeft w:val="0"/>
                              <w:marRight w:val="0"/>
                              <w:marTop w:val="0"/>
                              <w:marBottom w:val="360"/>
                              <w:divBdr>
                                <w:top w:val="none" w:sz="0" w:space="0" w:color="auto"/>
                                <w:left w:val="none" w:sz="0" w:space="0" w:color="auto"/>
                                <w:bottom w:val="none" w:sz="0" w:space="0" w:color="auto"/>
                                <w:right w:val="none" w:sz="0" w:space="0" w:color="auto"/>
                              </w:divBdr>
                              <w:divsChild>
                                <w:div w:id="129055570">
                                  <w:marLeft w:val="0"/>
                                  <w:marRight w:val="0"/>
                                  <w:marTop w:val="0"/>
                                  <w:marBottom w:val="0"/>
                                  <w:divBdr>
                                    <w:top w:val="none" w:sz="0" w:space="0" w:color="auto"/>
                                    <w:left w:val="none" w:sz="0" w:space="0" w:color="auto"/>
                                    <w:bottom w:val="none" w:sz="0" w:space="0" w:color="auto"/>
                                    <w:right w:val="none" w:sz="0" w:space="0" w:color="auto"/>
                                  </w:divBdr>
                                  <w:divsChild>
                                    <w:div w:id="129055594">
                                      <w:marLeft w:val="0"/>
                                      <w:marRight w:val="0"/>
                                      <w:marTop w:val="0"/>
                                      <w:marBottom w:val="0"/>
                                      <w:divBdr>
                                        <w:top w:val="none" w:sz="0" w:space="0" w:color="auto"/>
                                        <w:left w:val="none" w:sz="0" w:space="0" w:color="auto"/>
                                        <w:bottom w:val="none" w:sz="0" w:space="0" w:color="auto"/>
                                        <w:right w:val="none" w:sz="0" w:space="0" w:color="auto"/>
                                      </w:divBdr>
                                      <w:divsChild>
                                        <w:div w:id="129055584">
                                          <w:marLeft w:val="0"/>
                                          <w:marRight w:val="0"/>
                                          <w:marTop w:val="0"/>
                                          <w:marBottom w:val="0"/>
                                          <w:divBdr>
                                            <w:top w:val="none" w:sz="0" w:space="0" w:color="auto"/>
                                            <w:left w:val="none" w:sz="0" w:space="0" w:color="auto"/>
                                            <w:bottom w:val="none" w:sz="0" w:space="0" w:color="auto"/>
                                            <w:right w:val="none" w:sz="0" w:space="0" w:color="auto"/>
                                          </w:divBdr>
                                          <w:divsChild>
                                            <w:div w:id="129055580">
                                              <w:marLeft w:val="0"/>
                                              <w:marRight w:val="0"/>
                                              <w:marTop w:val="0"/>
                                              <w:marBottom w:val="0"/>
                                              <w:divBdr>
                                                <w:top w:val="none" w:sz="0" w:space="0" w:color="auto"/>
                                                <w:left w:val="none" w:sz="0" w:space="0" w:color="auto"/>
                                                <w:bottom w:val="none" w:sz="0" w:space="0" w:color="auto"/>
                                                <w:right w:val="none" w:sz="0" w:space="0" w:color="auto"/>
                                              </w:divBdr>
                                              <w:divsChild>
                                                <w:div w:id="1290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55597">
      <w:marLeft w:val="0"/>
      <w:marRight w:val="0"/>
      <w:marTop w:val="0"/>
      <w:marBottom w:val="0"/>
      <w:divBdr>
        <w:top w:val="none" w:sz="0" w:space="0" w:color="auto"/>
        <w:left w:val="none" w:sz="0" w:space="0" w:color="auto"/>
        <w:bottom w:val="none" w:sz="0" w:space="0" w:color="auto"/>
        <w:right w:val="none" w:sz="0" w:space="0" w:color="auto"/>
      </w:divBdr>
      <w:divsChild>
        <w:div w:id="129055562">
          <w:marLeft w:val="0"/>
          <w:marRight w:val="0"/>
          <w:marTop w:val="0"/>
          <w:marBottom w:val="0"/>
          <w:divBdr>
            <w:top w:val="none" w:sz="0" w:space="0" w:color="auto"/>
            <w:left w:val="none" w:sz="0" w:space="0" w:color="auto"/>
            <w:bottom w:val="none" w:sz="0" w:space="0" w:color="auto"/>
            <w:right w:val="none" w:sz="0" w:space="0" w:color="auto"/>
          </w:divBdr>
          <w:divsChild>
            <w:div w:id="129055600">
              <w:marLeft w:val="0"/>
              <w:marRight w:val="0"/>
              <w:marTop w:val="0"/>
              <w:marBottom w:val="0"/>
              <w:divBdr>
                <w:top w:val="none" w:sz="0" w:space="0" w:color="auto"/>
                <w:left w:val="none" w:sz="0" w:space="0" w:color="auto"/>
                <w:bottom w:val="none" w:sz="0" w:space="0" w:color="auto"/>
                <w:right w:val="none" w:sz="0" w:space="0" w:color="auto"/>
              </w:divBdr>
              <w:divsChild>
                <w:div w:id="129055599">
                  <w:marLeft w:val="0"/>
                  <w:marRight w:val="0"/>
                  <w:marTop w:val="0"/>
                  <w:marBottom w:val="0"/>
                  <w:divBdr>
                    <w:top w:val="none" w:sz="0" w:space="0" w:color="auto"/>
                    <w:left w:val="none" w:sz="0" w:space="0" w:color="auto"/>
                    <w:bottom w:val="none" w:sz="0" w:space="0" w:color="auto"/>
                    <w:right w:val="none" w:sz="0" w:space="0" w:color="auto"/>
                  </w:divBdr>
                  <w:divsChild>
                    <w:div w:id="129055602">
                      <w:marLeft w:val="1"/>
                      <w:marRight w:val="1"/>
                      <w:marTop w:val="0"/>
                      <w:marBottom w:val="0"/>
                      <w:divBdr>
                        <w:top w:val="none" w:sz="0" w:space="0" w:color="auto"/>
                        <w:left w:val="none" w:sz="0" w:space="0" w:color="auto"/>
                        <w:bottom w:val="none" w:sz="0" w:space="0" w:color="auto"/>
                        <w:right w:val="none" w:sz="0" w:space="0" w:color="auto"/>
                      </w:divBdr>
                      <w:divsChild>
                        <w:div w:id="129055596">
                          <w:marLeft w:val="0"/>
                          <w:marRight w:val="0"/>
                          <w:marTop w:val="0"/>
                          <w:marBottom w:val="0"/>
                          <w:divBdr>
                            <w:top w:val="none" w:sz="0" w:space="0" w:color="auto"/>
                            <w:left w:val="none" w:sz="0" w:space="0" w:color="auto"/>
                            <w:bottom w:val="none" w:sz="0" w:space="0" w:color="auto"/>
                            <w:right w:val="none" w:sz="0" w:space="0" w:color="auto"/>
                          </w:divBdr>
                          <w:divsChild>
                            <w:div w:id="129055595">
                              <w:marLeft w:val="0"/>
                              <w:marRight w:val="0"/>
                              <w:marTop w:val="0"/>
                              <w:marBottom w:val="360"/>
                              <w:divBdr>
                                <w:top w:val="none" w:sz="0" w:space="0" w:color="auto"/>
                                <w:left w:val="none" w:sz="0" w:space="0" w:color="auto"/>
                                <w:bottom w:val="none" w:sz="0" w:space="0" w:color="auto"/>
                                <w:right w:val="none" w:sz="0" w:space="0" w:color="auto"/>
                              </w:divBdr>
                              <w:divsChild>
                                <w:div w:id="129055598">
                                  <w:marLeft w:val="0"/>
                                  <w:marRight w:val="0"/>
                                  <w:marTop w:val="0"/>
                                  <w:marBottom w:val="0"/>
                                  <w:divBdr>
                                    <w:top w:val="none" w:sz="0" w:space="0" w:color="auto"/>
                                    <w:left w:val="none" w:sz="0" w:space="0" w:color="auto"/>
                                    <w:bottom w:val="none" w:sz="0" w:space="0" w:color="auto"/>
                                    <w:right w:val="none" w:sz="0" w:space="0" w:color="auto"/>
                                  </w:divBdr>
                                  <w:divsChild>
                                    <w:div w:id="129055561">
                                      <w:marLeft w:val="0"/>
                                      <w:marRight w:val="0"/>
                                      <w:marTop w:val="0"/>
                                      <w:marBottom w:val="0"/>
                                      <w:divBdr>
                                        <w:top w:val="none" w:sz="0" w:space="0" w:color="auto"/>
                                        <w:left w:val="none" w:sz="0" w:space="0" w:color="auto"/>
                                        <w:bottom w:val="none" w:sz="0" w:space="0" w:color="auto"/>
                                        <w:right w:val="none" w:sz="0" w:space="0" w:color="auto"/>
                                      </w:divBdr>
                                      <w:divsChild>
                                        <w:div w:id="129055601">
                                          <w:marLeft w:val="0"/>
                                          <w:marRight w:val="0"/>
                                          <w:marTop w:val="0"/>
                                          <w:marBottom w:val="0"/>
                                          <w:divBdr>
                                            <w:top w:val="none" w:sz="0" w:space="0" w:color="auto"/>
                                            <w:left w:val="none" w:sz="0" w:space="0" w:color="auto"/>
                                            <w:bottom w:val="none" w:sz="0" w:space="0" w:color="auto"/>
                                            <w:right w:val="none" w:sz="0" w:space="0" w:color="auto"/>
                                          </w:divBdr>
                                          <w:divsChild>
                                            <w:div w:id="129055563">
                                              <w:marLeft w:val="0"/>
                                              <w:marRight w:val="0"/>
                                              <w:marTop w:val="0"/>
                                              <w:marBottom w:val="0"/>
                                              <w:divBdr>
                                                <w:top w:val="none" w:sz="0" w:space="0" w:color="auto"/>
                                                <w:left w:val="none" w:sz="0" w:space="0" w:color="auto"/>
                                                <w:bottom w:val="none" w:sz="0" w:space="0" w:color="auto"/>
                                                <w:right w:val="none" w:sz="0" w:space="0" w:color="auto"/>
                                              </w:divBdr>
                                              <w:divsChild>
                                                <w:div w:id="1290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24028">
      <w:bodyDiv w:val="1"/>
      <w:marLeft w:val="0"/>
      <w:marRight w:val="0"/>
      <w:marTop w:val="0"/>
      <w:marBottom w:val="0"/>
      <w:divBdr>
        <w:top w:val="none" w:sz="0" w:space="0" w:color="auto"/>
        <w:left w:val="none" w:sz="0" w:space="0" w:color="auto"/>
        <w:bottom w:val="none" w:sz="0" w:space="0" w:color="auto"/>
        <w:right w:val="none" w:sz="0" w:space="0" w:color="auto"/>
      </w:divBdr>
      <w:divsChild>
        <w:div w:id="609045456">
          <w:marLeft w:val="0"/>
          <w:marRight w:val="0"/>
          <w:marTop w:val="100"/>
          <w:marBottom w:val="100"/>
          <w:divBdr>
            <w:top w:val="none" w:sz="0" w:space="0" w:color="auto"/>
            <w:left w:val="none" w:sz="0" w:space="0" w:color="auto"/>
            <w:bottom w:val="none" w:sz="0" w:space="0" w:color="auto"/>
            <w:right w:val="none" w:sz="0" w:space="0" w:color="auto"/>
          </w:divBdr>
          <w:divsChild>
            <w:div w:id="169950877">
              <w:marLeft w:val="0"/>
              <w:marRight w:val="0"/>
              <w:marTop w:val="225"/>
              <w:marBottom w:val="750"/>
              <w:divBdr>
                <w:top w:val="none" w:sz="0" w:space="0" w:color="auto"/>
                <w:left w:val="none" w:sz="0" w:space="0" w:color="auto"/>
                <w:bottom w:val="none" w:sz="0" w:space="0" w:color="auto"/>
                <w:right w:val="none" w:sz="0" w:space="0" w:color="auto"/>
              </w:divBdr>
              <w:divsChild>
                <w:div w:id="463549627">
                  <w:marLeft w:val="0"/>
                  <w:marRight w:val="0"/>
                  <w:marTop w:val="0"/>
                  <w:marBottom w:val="0"/>
                  <w:divBdr>
                    <w:top w:val="none" w:sz="0" w:space="0" w:color="auto"/>
                    <w:left w:val="none" w:sz="0" w:space="0" w:color="auto"/>
                    <w:bottom w:val="none" w:sz="0" w:space="0" w:color="auto"/>
                    <w:right w:val="none" w:sz="0" w:space="0" w:color="auto"/>
                  </w:divBdr>
                  <w:divsChild>
                    <w:div w:id="1133601953">
                      <w:marLeft w:val="0"/>
                      <w:marRight w:val="0"/>
                      <w:marTop w:val="0"/>
                      <w:marBottom w:val="0"/>
                      <w:divBdr>
                        <w:top w:val="none" w:sz="0" w:space="0" w:color="auto"/>
                        <w:left w:val="none" w:sz="0" w:space="0" w:color="auto"/>
                        <w:bottom w:val="none" w:sz="0" w:space="0" w:color="auto"/>
                        <w:right w:val="none" w:sz="0" w:space="0" w:color="auto"/>
                      </w:divBdr>
                      <w:divsChild>
                        <w:div w:id="11763369">
                          <w:marLeft w:val="0"/>
                          <w:marRight w:val="0"/>
                          <w:marTop w:val="0"/>
                          <w:marBottom w:val="0"/>
                          <w:divBdr>
                            <w:top w:val="none" w:sz="0" w:space="0" w:color="auto"/>
                            <w:left w:val="none" w:sz="0" w:space="0" w:color="auto"/>
                            <w:bottom w:val="none" w:sz="0" w:space="0" w:color="auto"/>
                            <w:right w:val="none" w:sz="0" w:space="0" w:color="auto"/>
                          </w:divBdr>
                          <w:divsChild>
                            <w:div w:id="976840961">
                              <w:marLeft w:val="0"/>
                              <w:marRight w:val="0"/>
                              <w:marTop w:val="0"/>
                              <w:marBottom w:val="0"/>
                              <w:divBdr>
                                <w:top w:val="none" w:sz="0" w:space="0" w:color="auto"/>
                                <w:left w:val="none" w:sz="0" w:space="0" w:color="auto"/>
                                <w:bottom w:val="none" w:sz="0" w:space="0" w:color="auto"/>
                                <w:right w:val="none" w:sz="0" w:space="0" w:color="auto"/>
                              </w:divBdr>
                              <w:divsChild>
                                <w:div w:id="2118912773">
                                  <w:marLeft w:val="0"/>
                                  <w:marRight w:val="0"/>
                                  <w:marTop w:val="0"/>
                                  <w:marBottom w:val="0"/>
                                  <w:divBdr>
                                    <w:top w:val="none" w:sz="0" w:space="0" w:color="auto"/>
                                    <w:left w:val="none" w:sz="0" w:space="0" w:color="auto"/>
                                    <w:bottom w:val="none" w:sz="0" w:space="0" w:color="auto"/>
                                    <w:right w:val="none" w:sz="0" w:space="0" w:color="auto"/>
                                  </w:divBdr>
                                  <w:divsChild>
                                    <w:div w:id="318386336">
                                      <w:marLeft w:val="0"/>
                                      <w:marRight w:val="0"/>
                                      <w:marTop w:val="0"/>
                                      <w:marBottom w:val="0"/>
                                      <w:divBdr>
                                        <w:top w:val="none" w:sz="0" w:space="0" w:color="auto"/>
                                        <w:left w:val="none" w:sz="0" w:space="0" w:color="auto"/>
                                        <w:bottom w:val="none" w:sz="0" w:space="0" w:color="auto"/>
                                        <w:right w:val="none" w:sz="0" w:space="0" w:color="auto"/>
                                      </w:divBdr>
                                      <w:divsChild>
                                        <w:div w:id="831870092">
                                          <w:marLeft w:val="0"/>
                                          <w:marRight w:val="0"/>
                                          <w:marTop w:val="0"/>
                                          <w:marBottom w:val="0"/>
                                          <w:divBdr>
                                            <w:top w:val="none" w:sz="0" w:space="0" w:color="auto"/>
                                            <w:left w:val="none" w:sz="0" w:space="0" w:color="auto"/>
                                            <w:bottom w:val="none" w:sz="0" w:space="0" w:color="auto"/>
                                            <w:right w:val="none" w:sz="0" w:space="0" w:color="auto"/>
                                          </w:divBdr>
                                          <w:divsChild>
                                            <w:div w:id="422383682">
                                              <w:marLeft w:val="0"/>
                                              <w:marRight w:val="0"/>
                                              <w:marTop w:val="0"/>
                                              <w:marBottom w:val="0"/>
                                              <w:divBdr>
                                                <w:top w:val="none" w:sz="0" w:space="0" w:color="auto"/>
                                                <w:left w:val="none" w:sz="0" w:space="0" w:color="auto"/>
                                                <w:bottom w:val="none" w:sz="0" w:space="0" w:color="auto"/>
                                                <w:right w:val="none" w:sz="0" w:space="0" w:color="auto"/>
                                              </w:divBdr>
                                              <w:divsChild>
                                                <w:div w:id="593637390">
                                                  <w:marLeft w:val="0"/>
                                                  <w:marRight w:val="0"/>
                                                  <w:marTop w:val="0"/>
                                                  <w:marBottom w:val="0"/>
                                                  <w:divBdr>
                                                    <w:top w:val="none" w:sz="0" w:space="0" w:color="auto"/>
                                                    <w:left w:val="none" w:sz="0" w:space="0" w:color="auto"/>
                                                    <w:bottom w:val="none" w:sz="0" w:space="0" w:color="auto"/>
                                                    <w:right w:val="none" w:sz="0" w:space="0" w:color="auto"/>
                                                  </w:divBdr>
                                                  <w:divsChild>
                                                    <w:div w:id="874654834">
                                                      <w:marLeft w:val="0"/>
                                                      <w:marRight w:val="0"/>
                                                      <w:marTop w:val="0"/>
                                                      <w:marBottom w:val="0"/>
                                                      <w:divBdr>
                                                        <w:top w:val="none" w:sz="0" w:space="0" w:color="auto"/>
                                                        <w:left w:val="none" w:sz="0" w:space="0" w:color="auto"/>
                                                        <w:bottom w:val="none" w:sz="0" w:space="0" w:color="auto"/>
                                                        <w:right w:val="none" w:sz="0" w:space="0" w:color="auto"/>
                                                      </w:divBdr>
                                                      <w:divsChild>
                                                        <w:div w:id="1079332143">
                                                          <w:marLeft w:val="0"/>
                                                          <w:marRight w:val="0"/>
                                                          <w:marTop w:val="0"/>
                                                          <w:marBottom w:val="0"/>
                                                          <w:divBdr>
                                                            <w:top w:val="none" w:sz="0" w:space="0" w:color="auto"/>
                                                            <w:left w:val="none" w:sz="0" w:space="0" w:color="auto"/>
                                                            <w:bottom w:val="none" w:sz="0" w:space="0" w:color="auto"/>
                                                            <w:right w:val="none" w:sz="0" w:space="0" w:color="auto"/>
                                                          </w:divBdr>
                                                          <w:divsChild>
                                                            <w:div w:id="1543127039">
                                                              <w:marLeft w:val="0"/>
                                                              <w:marRight w:val="0"/>
                                                              <w:marTop w:val="0"/>
                                                              <w:marBottom w:val="0"/>
                                                              <w:divBdr>
                                                                <w:top w:val="none" w:sz="0" w:space="0" w:color="auto"/>
                                                                <w:left w:val="none" w:sz="0" w:space="0" w:color="auto"/>
                                                                <w:bottom w:val="none" w:sz="0" w:space="0" w:color="auto"/>
                                                                <w:right w:val="none" w:sz="0" w:space="0" w:color="auto"/>
                                                              </w:divBdr>
                                                              <w:divsChild>
                                                                <w:div w:id="630553578">
                                                                  <w:marLeft w:val="0"/>
                                                                  <w:marRight w:val="0"/>
                                                                  <w:marTop w:val="0"/>
                                                                  <w:marBottom w:val="0"/>
                                                                  <w:divBdr>
                                                                    <w:top w:val="none" w:sz="0" w:space="0" w:color="auto"/>
                                                                    <w:left w:val="none" w:sz="0" w:space="0" w:color="auto"/>
                                                                    <w:bottom w:val="none" w:sz="0" w:space="0" w:color="auto"/>
                                                                    <w:right w:val="none" w:sz="0" w:space="0" w:color="auto"/>
                                                                  </w:divBdr>
                                                                </w:div>
                                                                <w:div w:id="2014258921">
                                                                  <w:marLeft w:val="0"/>
                                                                  <w:marRight w:val="0"/>
                                                                  <w:marTop w:val="0"/>
                                                                  <w:marBottom w:val="0"/>
                                                                  <w:divBdr>
                                                                    <w:top w:val="none" w:sz="0" w:space="0" w:color="auto"/>
                                                                    <w:left w:val="none" w:sz="0" w:space="0" w:color="auto"/>
                                                                    <w:bottom w:val="none" w:sz="0" w:space="0" w:color="auto"/>
                                                                    <w:right w:val="none" w:sz="0" w:space="0" w:color="auto"/>
                                                                  </w:divBdr>
                                                                </w:div>
                                                              </w:divsChild>
                                                            </w:div>
                                                            <w:div w:id="430319837">
                                                              <w:marLeft w:val="0"/>
                                                              <w:marRight w:val="0"/>
                                                              <w:marTop w:val="0"/>
                                                              <w:marBottom w:val="0"/>
                                                              <w:divBdr>
                                                                <w:top w:val="none" w:sz="0" w:space="0" w:color="auto"/>
                                                                <w:left w:val="none" w:sz="0" w:space="0" w:color="auto"/>
                                                                <w:bottom w:val="none" w:sz="0" w:space="0" w:color="auto"/>
                                                                <w:right w:val="none" w:sz="0" w:space="0" w:color="auto"/>
                                                              </w:divBdr>
                                                              <w:divsChild>
                                                                <w:div w:id="789007930">
                                                                  <w:marLeft w:val="0"/>
                                                                  <w:marRight w:val="0"/>
                                                                  <w:marTop w:val="0"/>
                                                                  <w:marBottom w:val="0"/>
                                                                  <w:divBdr>
                                                                    <w:top w:val="none" w:sz="0" w:space="0" w:color="auto"/>
                                                                    <w:left w:val="none" w:sz="0" w:space="0" w:color="auto"/>
                                                                    <w:bottom w:val="none" w:sz="0" w:space="0" w:color="auto"/>
                                                                    <w:right w:val="none" w:sz="0" w:space="0" w:color="auto"/>
                                                                  </w:divBdr>
                                                                </w:div>
                                                                <w:div w:id="6990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0069794">
      <w:bodyDiv w:val="1"/>
      <w:marLeft w:val="0"/>
      <w:marRight w:val="0"/>
      <w:marTop w:val="0"/>
      <w:marBottom w:val="0"/>
      <w:divBdr>
        <w:top w:val="none" w:sz="0" w:space="0" w:color="auto"/>
        <w:left w:val="none" w:sz="0" w:space="0" w:color="auto"/>
        <w:bottom w:val="none" w:sz="0" w:space="0" w:color="auto"/>
        <w:right w:val="none" w:sz="0" w:space="0" w:color="auto"/>
      </w:divBdr>
      <w:divsChild>
        <w:div w:id="290748288">
          <w:marLeft w:val="0"/>
          <w:marRight w:val="0"/>
          <w:marTop w:val="100"/>
          <w:marBottom w:val="100"/>
          <w:divBdr>
            <w:top w:val="none" w:sz="0" w:space="0" w:color="auto"/>
            <w:left w:val="none" w:sz="0" w:space="0" w:color="auto"/>
            <w:bottom w:val="none" w:sz="0" w:space="0" w:color="auto"/>
            <w:right w:val="none" w:sz="0" w:space="0" w:color="auto"/>
          </w:divBdr>
          <w:divsChild>
            <w:div w:id="11303064">
              <w:marLeft w:val="0"/>
              <w:marRight w:val="0"/>
              <w:marTop w:val="225"/>
              <w:marBottom w:val="750"/>
              <w:divBdr>
                <w:top w:val="none" w:sz="0" w:space="0" w:color="auto"/>
                <w:left w:val="none" w:sz="0" w:space="0" w:color="auto"/>
                <w:bottom w:val="none" w:sz="0" w:space="0" w:color="auto"/>
                <w:right w:val="none" w:sz="0" w:space="0" w:color="auto"/>
              </w:divBdr>
              <w:divsChild>
                <w:div w:id="1744179061">
                  <w:marLeft w:val="0"/>
                  <w:marRight w:val="0"/>
                  <w:marTop w:val="0"/>
                  <w:marBottom w:val="0"/>
                  <w:divBdr>
                    <w:top w:val="none" w:sz="0" w:space="0" w:color="auto"/>
                    <w:left w:val="none" w:sz="0" w:space="0" w:color="auto"/>
                    <w:bottom w:val="none" w:sz="0" w:space="0" w:color="auto"/>
                    <w:right w:val="none" w:sz="0" w:space="0" w:color="auto"/>
                  </w:divBdr>
                  <w:divsChild>
                    <w:div w:id="2121796004">
                      <w:marLeft w:val="0"/>
                      <w:marRight w:val="0"/>
                      <w:marTop w:val="0"/>
                      <w:marBottom w:val="0"/>
                      <w:divBdr>
                        <w:top w:val="none" w:sz="0" w:space="0" w:color="auto"/>
                        <w:left w:val="none" w:sz="0" w:space="0" w:color="auto"/>
                        <w:bottom w:val="none" w:sz="0" w:space="0" w:color="auto"/>
                        <w:right w:val="none" w:sz="0" w:space="0" w:color="auto"/>
                      </w:divBdr>
                      <w:divsChild>
                        <w:div w:id="1666007298">
                          <w:marLeft w:val="0"/>
                          <w:marRight w:val="0"/>
                          <w:marTop w:val="0"/>
                          <w:marBottom w:val="0"/>
                          <w:divBdr>
                            <w:top w:val="none" w:sz="0" w:space="0" w:color="auto"/>
                            <w:left w:val="none" w:sz="0" w:space="0" w:color="auto"/>
                            <w:bottom w:val="none" w:sz="0" w:space="0" w:color="auto"/>
                            <w:right w:val="none" w:sz="0" w:space="0" w:color="auto"/>
                          </w:divBdr>
                          <w:divsChild>
                            <w:div w:id="1404529507">
                              <w:marLeft w:val="0"/>
                              <w:marRight w:val="0"/>
                              <w:marTop w:val="0"/>
                              <w:marBottom w:val="0"/>
                              <w:divBdr>
                                <w:top w:val="none" w:sz="0" w:space="0" w:color="auto"/>
                                <w:left w:val="none" w:sz="0" w:space="0" w:color="auto"/>
                                <w:bottom w:val="none" w:sz="0" w:space="0" w:color="auto"/>
                                <w:right w:val="none" w:sz="0" w:space="0" w:color="auto"/>
                              </w:divBdr>
                              <w:divsChild>
                                <w:div w:id="34544327">
                                  <w:marLeft w:val="0"/>
                                  <w:marRight w:val="0"/>
                                  <w:marTop w:val="0"/>
                                  <w:marBottom w:val="0"/>
                                  <w:divBdr>
                                    <w:top w:val="none" w:sz="0" w:space="0" w:color="auto"/>
                                    <w:left w:val="none" w:sz="0" w:space="0" w:color="auto"/>
                                    <w:bottom w:val="none" w:sz="0" w:space="0" w:color="auto"/>
                                    <w:right w:val="none" w:sz="0" w:space="0" w:color="auto"/>
                                  </w:divBdr>
                                  <w:divsChild>
                                    <w:div w:id="210265052">
                                      <w:marLeft w:val="0"/>
                                      <w:marRight w:val="0"/>
                                      <w:marTop w:val="0"/>
                                      <w:marBottom w:val="0"/>
                                      <w:divBdr>
                                        <w:top w:val="none" w:sz="0" w:space="0" w:color="auto"/>
                                        <w:left w:val="none" w:sz="0" w:space="0" w:color="auto"/>
                                        <w:bottom w:val="none" w:sz="0" w:space="0" w:color="auto"/>
                                        <w:right w:val="none" w:sz="0" w:space="0" w:color="auto"/>
                                      </w:divBdr>
                                      <w:divsChild>
                                        <w:div w:id="2121148282">
                                          <w:marLeft w:val="0"/>
                                          <w:marRight w:val="0"/>
                                          <w:marTop w:val="0"/>
                                          <w:marBottom w:val="0"/>
                                          <w:divBdr>
                                            <w:top w:val="none" w:sz="0" w:space="0" w:color="auto"/>
                                            <w:left w:val="none" w:sz="0" w:space="0" w:color="auto"/>
                                            <w:bottom w:val="none" w:sz="0" w:space="0" w:color="auto"/>
                                            <w:right w:val="none" w:sz="0" w:space="0" w:color="auto"/>
                                          </w:divBdr>
                                          <w:divsChild>
                                            <w:div w:id="1777753802">
                                              <w:marLeft w:val="0"/>
                                              <w:marRight w:val="0"/>
                                              <w:marTop w:val="0"/>
                                              <w:marBottom w:val="0"/>
                                              <w:divBdr>
                                                <w:top w:val="none" w:sz="0" w:space="0" w:color="auto"/>
                                                <w:left w:val="none" w:sz="0" w:space="0" w:color="auto"/>
                                                <w:bottom w:val="none" w:sz="0" w:space="0" w:color="auto"/>
                                                <w:right w:val="none" w:sz="0" w:space="0" w:color="auto"/>
                                              </w:divBdr>
                                              <w:divsChild>
                                                <w:div w:id="169299165">
                                                  <w:marLeft w:val="0"/>
                                                  <w:marRight w:val="0"/>
                                                  <w:marTop w:val="0"/>
                                                  <w:marBottom w:val="0"/>
                                                  <w:divBdr>
                                                    <w:top w:val="none" w:sz="0" w:space="0" w:color="auto"/>
                                                    <w:left w:val="none" w:sz="0" w:space="0" w:color="auto"/>
                                                    <w:bottom w:val="none" w:sz="0" w:space="0" w:color="auto"/>
                                                    <w:right w:val="none" w:sz="0" w:space="0" w:color="auto"/>
                                                  </w:divBdr>
                                                  <w:divsChild>
                                                    <w:div w:id="1222861511">
                                                      <w:marLeft w:val="0"/>
                                                      <w:marRight w:val="0"/>
                                                      <w:marTop w:val="0"/>
                                                      <w:marBottom w:val="0"/>
                                                      <w:divBdr>
                                                        <w:top w:val="none" w:sz="0" w:space="0" w:color="auto"/>
                                                        <w:left w:val="none" w:sz="0" w:space="0" w:color="auto"/>
                                                        <w:bottom w:val="none" w:sz="0" w:space="0" w:color="auto"/>
                                                        <w:right w:val="none" w:sz="0" w:space="0" w:color="auto"/>
                                                      </w:divBdr>
                                                      <w:divsChild>
                                                        <w:div w:id="1699041611">
                                                          <w:marLeft w:val="0"/>
                                                          <w:marRight w:val="0"/>
                                                          <w:marTop w:val="0"/>
                                                          <w:marBottom w:val="0"/>
                                                          <w:divBdr>
                                                            <w:top w:val="none" w:sz="0" w:space="0" w:color="auto"/>
                                                            <w:left w:val="none" w:sz="0" w:space="0" w:color="auto"/>
                                                            <w:bottom w:val="none" w:sz="0" w:space="0" w:color="auto"/>
                                                            <w:right w:val="none" w:sz="0" w:space="0" w:color="auto"/>
                                                          </w:divBdr>
                                                          <w:divsChild>
                                                            <w:div w:id="1691029860">
                                                              <w:marLeft w:val="0"/>
                                                              <w:marRight w:val="0"/>
                                                              <w:marTop w:val="0"/>
                                                              <w:marBottom w:val="0"/>
                                                              <w:divBdr>
                                                                <w:top w:val="none" w:sz="0" w:space="0" w:color="auto"/>
                                                                <w:left w:val="none" w:sz="0" w:space="0" w:color="auto"/>
                                                                <w:bottom w:val="none" w:sz="0" w:space="0" w:color="auto"/>
                                                                <w:right w:val="none" w:sz="0" w:space="0" w:color="auto"/>
                                                              </w:divBdr>
                                                            </w:div>
                                                            <w:div w:id="11965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4933032">
      <w:bodyDiv w:val="1"/>
      <w:marLeft w:val="0"/>
      <w:marRight w:val="0"/>
      <w:marTop w:val="0"/>
      <w:marBottom w:val="0"/>
      <w:divBdr>
        <w:top w:val="none" w:sz="0" w:space="0" w:color="auto"/>
        <w:left w:val="none" w:sz="0" w:space="0" w:color="auto"/>
        <w:bottom w:val="none" w:sz="0" w:space="0" w:color="auto"/>
        <w:right w:val="none" w:sz="0" w:space="0" w:color="auto"/>
      </w:divBdr>
      <w:divsChild>
        <w:div w:id="358050127">
          <w:marLeft w:val="0"/>
          <w:marRight w:val="0"/>
          <w:marTop w:val="100"/>
          <w:marBottom w:val="100"/>
          <w:divBdr>
            <w:top w:val="none" w:sz="0" w:space="0" w:color="auto"/>
            <w:left w:val="none" w:sz="0" w:space="0" w:color="auto"/>
            <w:bottom w:val="none" w:sz="0" w:space="0" w:color="auto"/>
            <w:right w:val="none" w:sz="0" w:space="0" w:color="auto"/>
          </w:divBdr>
          <w:divsChild>
            <w:div w:id="871308340">
              <w:marLeft w:val="0"/>
              <w:marRight w:val="0"/>
              <w:marTop w:val="225"/>
              <w:marBottom w:val="750"/>
              <w:divBdr>
                <w:top w:val="none" w:sz="0" w:space="0" w:color="auto"/>
                <w:left w:val="none" w:sz="0" w:space="0" w:color="auto"/>
                <w:bottom w:val="none" w:sz="0" w:space="0" w:color="auto"/>
                <w:right w:val="none" w:sz="0" w:space="0" w:color="auto"/>
              </w:divBdr>
              <w:divsChild>
                <w:div w:id="788161271">
                  <w:marLeft w:val="0"/>
                  <w:marRight w:val="0"/>
                  <w:marTop w:val="0"/>
                  <w:marBottom w:val="0"/>
                  <w:divBdr>
                    <w:top w:val="none" w:sz="0" w:space="0" w:color="auto"/>
                    <w:left w:val="none" w:sz="0" w:space="0" w:color="auto"/>
                    <w:bottom w:val="none" w:sz="0" w:space="0" w:color="auto"/>
                    <w:right w:val="none" w:sz="0" w:space="0" w:color="auto"/>
                  </w:divBdr>
                  <w:divsChild>
                    <w:div w:id="398334529">
                      <w:marLeft w:val="0"/>
                      <w:marRight w:val="0"/>
                      <w:marTop w:val="0"/>
                      <w:marBottom w:val="0"/>
                      <w:divBdr>
                        <w:top w:val="none" w:sz="0" w:space="0" w:color="auto"/>
                        <w:left w:val="none" w:sz="0" w:space="0" w:color="auto"/>
                        <w:bottom w:val="none" w:sz="0" w:space="0" w:color="auto"/>
                        <w:right w:val="none" w:sz="0" w:space="0" w:color="auto"/>
                      </w:divBdr>
                      <w:divsChild>
                        <w:div w:id="700085053">
                          <w:marLeft w:val="0"/>
                          <w:marRight w:val="0"/>
                          <w:marTop w:val="0"/>
                          <w:marBottom w:val="0"/>
                          <w:divBdr>
                            <w:top w:val="none" w:sz="0" w:space="0" w:color="auto"/>
                            <w:left w:val="none" w:sz="0" w:space="0" w:color="auto"/>
                            <w:bottom w:val="none" w:sz="0" w:space="0" w:color="auto"/>
                            <w:right w:val="none" w:sz="0" w:space="0" w:color="auto"/>
                          </w:divBdr>
                          <w:divsChild>
                            <w:div w:id="501623812">
                              <w:marLeft w:val="0"/>
                              <w:marRight w:val="0"/>
                              <w:marTop w:val="0"/>
                              <w:marBottom w:val="0"/>
                              <w:divBdr>
                                <w:top w:val="none" w:sz="0" w:space="0" w:color="auto"/>
                                <w:left w:val="none" w:sz="0" w:space="0" w:color="auto"/>
                                <w:bottom w:val="none" w:sz="0" w:space="0" w:color="auto"/>
                                <w:right w:val="none" w:sz="0" w:space="0" w:color="auto"/>
                              </w:divBdr>
                              <w:divsChild>
                                <w:div w:id="804158437">
                                  <w:marLeft w:val="0"/>
                                  <w:marRight w:val="0"/>
                                  <w:marTop w:val="0"/>
                                  <w:marBottom w:val="0"/>
                                  <w:divBdr>
                                    <w:top w:val="none" w:sz="0" w:space="0" w:color="auto"/>
                                    <w:left w:val="none" w:sz="0" w:space="0" w:color="auto"/>
                                    <w:bottom w:val="none" w:sz="0" w:space="0" w:color="auto"/>
                                    <w:right w:val="none" w:sz="0" w:space="0" w:color="auto"/>
                                  </w:divBdr>
                                  <w:divsChild>
                                    <w:div w:id="961033688">
                                      <w:marLeft w:val="0"/>
                                      <w:marRight w:val="0"/>
                                      <w:marTop w:val="0"/>
                                      <w:marBottom w:val="0"/>
                                      <w:divBdr>
                                        <w:top w:val="none" w:sz="0" w:space="0" w:color="auto"/>
                                        <w:left w:val="none" w:sz="0" w:space="0" w:color="auto"/>
                                        <w:bottom w:val="none" w:sz="0" w:space="0" w:color="auto"/>
                                        <w:right w:val="none" w:sz="0" w:space="0" w:color="auto"/>
                                      </w:divBdr>
                                      <w:divsChild>
                                        <w:div w:id="544291438">
                                          <w:marLeft w:val="0"/>
                                          <w:marRight w:val="0"/>
                                          <w:marTop w:val="0"/>
                                          <w:marBottom w:val="0"/>
                                          <w:divBdr>
                                            <w:top w:val="none" w:sz="0" w:space="0" w:color="auto"/>
                                            <w:left w:val="none" w:sz="0" w:space="0" w:color="auto"/>
                                            <w:bottom w:val="none" w:sz="0" w:space="0" w:color="auto"/>
                                            <w:right w:val="none" w:sz="0" w:space="0" w:color="auto"/>
                                          </w:divBdr>
                                          <w:divsChild>
                                            <w:div w:id="1496798662">
                                              <w:marLeft w:val="0"/>
                                              <w:marRight w:val="0"/>
                                              <w:marTop w:val="0"/>
                                              <w:marBottom w:val="0"/>
                                              <w:divBdr>
                                                <w:top w:val="none" w:sz="0" w:space="0" w:color="auto"/>
                                                <w:left w:val="none" w:sz="0" w:space="0" w:color="auto"/>
                                                <w:bottom w:val="none" w:sz="0" w:space="0" w:color="auto"/>
                                                <w:right w:val="none" w:sz="0" w:space="0" w:color="auto"/>
                                              </w:divBdr>
                                              <w:divsChild>
                                                <w:div w:id="1610623114">
                                                  <w:marLeft w:val="0"/>
                                                  <w:marRight w:val="0"/>
                                                  <w:marTop w:val="0"/>
                                                  <w:marBottom w:val="0"/>
                                                  <w:divBdr>
                                                    <w:top w:val="none" w:sz="0" w:space="0" w:color="auto"/>
                                                    <w:left w:val="none" w:sz="0" w:space="0" w:color="auto"/>
                                                    <w:bottom w:val="none" w:sz="0" w:space="0" w:color="auto"/>
                                                    <w:right w:val="none" w:sz="0" w:space="0" w:color="auto"/>
                                                  </w:divBdr>
                                                  <w:divsChild>
                                                    <w:div w:id="1450539986">
                                                      <w:marLeft w:val="0"/>
                                                      <w:marRight w:val="0"/>
                                                      <w:marTop w:val="0"/>
                                                      <w:marBottom w:val="0"/>
                                                      <w:divBdr>
                                                        <w:top w:val="none" w:sz="0" w:space="0" w:color="auto"/>
                                                        <w:left w:val="none" w:sz="0" w:space="0" w:color="auto"/>
                                                        <w:bottom w:val="none" w:sz="0" w:space="0" w:color="auto"/>
                                                        <w:right w:val="none" w:sz="0" w:space="0" w:color="auto"/>
                                                      </w:divBdr>
                                                      <w:divsChild>
                                                        <w:div w:id="951133275">
                                                          <w:marLeft w:val="0"/>
                                                          <w:marRight w:val="0"/>
                                                          <w:marTop w:val="0"/>
                                                          <w:marBottom w:val="0"/>
                                                          <w:divBdr>
                                                            <w:top w:val="none" w:sz="0" w:space="0" w:color="auto"/>
                                                            <w:left w:val="none" w:sz="0" w:space="0" w:color="auto"/>
                                                            <w:bottom w:val="none" w:sz="0" w:space="0" w:color="auto"/>
                                                            <w:right w:val="none" w:sz="0" w:space="0" w:color="auto"/>
                                                          </w:divBdr>
                                                          <w:divsChild>
                                                            <w:div w:id="98573472">
                                                              <w:marLeft w:val="0"/>
                                                              <w:marRight w:val="0"/>
                                                              <w:marTop w:val="0"/>
                                                              <w:marBottom w:val="0"/>
                                                              <w:divBdr>
                                                                <w:top w:val="none" w:sz="0" w:space="0" w:color="auto"/>
                                                                <w:left w:val="none" w:sz="0" w:space="0" w:color="auto"/>
                                                                <w:bottom w:val="none" w:sz="0" w:space="0" w:color="auto"/>
                                                                <w:right w:val="none" w:sz="0" w:space="0" w:color="auto"/>
                                                              </w:divBdr>
                                                            </w:div>
                                                            <w:div w:id="9618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7123701">
      <w:bodyDiv w:val="1"/>
      <w:marLeft w:val="0"/>
      <w:marRight w:val="0"/>
      <w:marTop w:val="0"/>
      <w:marBottom w:val="0"/>
      <w:divBdr>
        <w:top w:val="none" w:sz="0" w:space="0" w:color="auto"/>
        <w:left w:val="none" w:sz="0" w:space="0" w:color="auto"/>
        <w:bottom w:val="none" w:sz="0" w:space="0" w:color="auto"/>
        <w:right w:val="none" w:sz="0" w:space="0" w:color="auto"/>
      </w:divBdr>
      <w:divsChild>
        <w:div w:id="1143694067">
          <w:marLeft w:val="0"/>
          <w:marRight w:val="0"/>
          <w:marTop w:val="100"/>
          <w:marBottom w:val="100"/>
          <w:divBdr>
            <w:top w:val="none" w:sz="0" w:space="0" w:color="auto"/>
            <w:left w:val="none" w:sz="0" w:space="0" w:color="auto"/>
            <w:bottom w:val="none" w:sz="0" w:space="0" w:color="auto"/>
            <w:right w:val="none" w:sz="0" w:space="0" w:color="auto"/>
          </w:divBdr>
          <w:divsChild>
            <w:div w:id="608194964">
              <w:marLeft w:val="0"/>
              <w:marRight w:val="0"/>
              <w:marTop w:val="225"/>
              <w:marBottom w:val="750"/>
              <w:divBdr>
                <w:top w:val="none" w:sz="0" w:space="0" w:color="auto"/>
                <w:left w:val="none" w:sz="0" w:space="0" w:color="auto"/>
                <w:bottom w:val="none" w:sz="0" w:space="0" w:color="auto"/>
                <w:right w:val="none" w:sz="0" w:space="0" w:color="auto"/>
              </w:divBdr>
              <w:divsChild>
                <w:div w:id="106824568">
                  <w:marLeft w:val="0"/>
                  <w:marRight w:val="0"/>
                  <w:marTop w:val="0"/>
                  <w:marBottom w:val="0"/>
                  <w:divBdr>
                    <w:top w:val="none" w:sz="0" w:space="0" w:color="auto"/>
                    <w:left w:val="none" w:sz="0" w:space="0" w:color="auto"/>
                    <w:bottom w:val="none" w:sz="0" w:space="0" w:color="auto"/>
                    <w:right w:val="none" w:sz="0" w:space="0" w:color="auto"/>
                  </w:divBdr>
                  <w:divsChild>
                    <w:div w:id="1969701776">
                      <w:marLeft w:val="0"/>
                      <w:marRight w:val="0"/>
                      <w:marTop w:val="0"/>
                      <w:marBottom w:val="0"/>
                      <w:divBdr>
                        <w:top w:val="none" w:sz="0" w:space="0" w:color="auto"/>
                        <w:left w:val="none" w:sz="0" w:space="0" w:color="auto"/>
                        <w:bottom w:val="none" w:sz="0" w:space="0" w:color="auto"/>
                        <w:right w:val="none" w:sz="0" w:space="0" w:color="auto"/>
                      </w:divBdr>
                      <w:divsChild>
                        <w:div w:id="1607274313">
                          <w:marLeft w:val="0"/>
                          <w:marRight w:val="0"/>
                          <w:marTop w:val="0"/>
                          <w:marBottom w:val="0"/>
                          <w:divBdr>
                            <w:top w:val="none" w:sz="0" w:space="0" w:color="auto"/>
                            <w:left w:val="none" w:sz="0" w:space="0" w:color="auto"/>
                            <w:bottom w:val="none" w:sz="0" w:space="0" w:color="auto"/>
                            <w:right w:val="none" w:sz="0" w:space="0" w:color="auto"/>
                          </w:divBdr>
                          <w:divsChild>
                            <w:div w:id="1100221043">
                              <w:marLeft w:val="0"/>
                              <w:marRight w:val="0"/>
                              <w:marTop w:val="0"/>
                              <w:marBottom w:val="0"/>
                              <w:divBdr>
                                <w:top w:val="none" w:sz="0" w:space="0" w:color="auto"/>
                                <w:left w:val="none" w:sz="0" w:space="0" w:color="auto"/>
                                <w:bottom w:val="none" w:sz="0" w:space="0" w:color="auto"/>
                                <w:right w:val="none" w:sz="0" w:space="0" w:color="auto"/>
                              </w:divBdr>
                              <w:divsChild>
                                <w:div w:id="240992516">
                                  <w:marLeft w:val="0"/>
                                  <w:marRight w:val="0"/>
                                  <w:marTop w:val="0"/>
                                  <w:marBottom w:val="0"/>
                                  <w:divBdr>
                                    <w:top w:val="none" w:sz="0" w:space="0" w:color="auto"/>
                                    <w:left w:val="none" w:sz="0" w:space="0" w:color="auto"/>
                                    <w:bottom w:val="none" w:sz="0" w:space="0" w:color="auto"/>
                                    <w:right w:val="none" w:sz="0" w:space="0" w:color="auto"/>
                                  </w:divBdr>
                                  <w:divsChild>
                                    <w:div w:id="417480075">
                                      <w:marLeft w:val="0"/>
                                      <w:marRight w:val="0"/>
                                      <w:marTop w:val="0"/>
                                      <w:marBottom w:val="0"/>
                                      <w:divBdr>
                                        <w:top w:val="none" w:sz="0" w:space="0" w:color="auto"/>
                                        <w:left w:val="none" w:sz="0" w:space="0" w:color="auto"/>
                                        <w:bottom w:val="none" w:sz="0" w:space="0" w:color="auto"/>
                                        <w:right w:val="none" w:sz="0" w:space="0" w:color="auto"/>
                                      </w:divBdr>
                                      <w:divsChild>
                                        <w:div w:id="1125928299">
                                          <w:marLeft w:val="0"/>
                                          <w:marRight w:val="0"/>
                                          <w:marTop w:val="0"/>
                                          <w:marBottom w:val="0"/>
                                          <w:divBdr>
                                            <w:top w:val="none" w:sz="0" w:space="0" w:color="auto"/>
                                            <w:left w:val="none" w:sz="0" w:space="0" w:color="auto"/>
                                            <w:bottom w:val="none" w:sz="0" w:space="0" w:color="auto"/>
                                            <w:right w:val="none" w:sz="0" w:space="0" w:color="auto"/>
                                          </w:divBdr>
                                          <w:divsChild>
                                            <w:div w:id="1474366710">
                                              <w:marLeft w:val="0"/>
                                              <w:marRight w:val="0"/>
                                              <w:marTop w:val="0"/>
                                              <w:marBottom w:val="0"/>
                                              <w:divBdr>
                                                <w:top w:val="none" w:sz="0" w:space="0" w:color="auto"/>
                                                <w:left w:val="none" w:sz="0" w:space="0" w:color="auto"/>
                                                <w:bottom w:val="none" w:sz="0" w:space="0" w:color="auto"/>
                                                <w:right w:val="none" w:sz="0" w:space="0" w:color="auto"/>
                                              </w:divBdr>
                                              <w:divsChild>
                                                <w:div w:id="1136215824">
                                                  <w:marLeft w:val="0"/>
                                                  <w:marRight w:val="0"/>
                                                  <w:marTop w:val="0"/>
                                                  <w:marBottom w:val="0"/>
                                                  <w:divBdr>
                                                    <w:top w:val="none" w:sz="0" w:space="0" w:color="auto"/>
                                                    <w:left w:val="none" w:sz="0" w:space="0" w:color="auto"/>
                                                    <w:bottom w:val="none" w:sz="0" w:space="0" w:color="auto"/>
                                                    <w:right w:val="none" w:sz="0" w:space="0" w:color="auto"/>
                                                  </w:divBdr>
                                                  <w:divsChild>
                                                    <w:div w:id="1580020141">
                                                      <w:marLeft w:val="0"/>
                                                      <w:marRight w:val="0"/>
                                                      <w:marTop w:val="0"/>
                                                      <w:marBottom w:val="0"/>
                                                      <w:divBdr>
                                                        <w:top w:val="none" w:sz="0" w:space="0" w:color="auto"/>
                                                        <w:left w:val="none" w:sz="0" w:space="0" w:color="auto"/>
                                                        <w:bottom w:val="none" w:sz="0" w:space="0" w:color="auto"/>
                                                        <w:right w:val="none" w:sz="0" w:space="0" w:color="auto"/>
                                                      </w:divBdr>
                                                      <w:divsChild>
                                                        <w:div w:id="1839733647">
                                                          <w:marLeft w:val="0"/>
                                                          <w:marRight w:val="0"/>
                                                          <w:marTop w:val="0"/>
                                                          <w:marBottom w:val="0"/>
                                                          <w:divBdr>
                                                            <w:top w:val="none" w:sz="0" w:space="0" w:color="auto"/>
                                                            <w:left w:val="none" w:sz="0" w:space="0" w:color="auto"/>
                                                            <w:bottom w:val="none" w:sz="0" w:space="0" w:color="auto"/>
                                                            <w:right w:val="none" w:sz="0" w:space="0" w:color="auto"/>
                                                          </w:divBdr>
                                                          <w:divsChild>
                                                            <w:div w:id="1310860912">
                                                              <w:marLeft w:val="0"/>
                                                              <w:marRight w:val="0"/>
                                                              <w:marTop w:val="0"/>
                                                              <w:marBottom w:val="0"/>
                                                              <w:divBdr>
                                                                <w:top w:val="none" w:sz="0" w:space="0" w:color="auto"/>
                                                                <w:left w:val="none" w:sz="0" w:space="0" w:color="auto"/>
                                                                <w:bottom w:val="none" w:sz="0" w:space="0" w:color="auto"/>
                                                                <w:right w:val="none" w:sz="0" w:space="0" w:color="auto"/>
                                                              </w:divBdr>
                                                            </w:div>
                                                            <w:div w:id="1758013909">
                                                              <w:marLeft w:val="0"/>
                                                              <w:marRight w:val="0"/>
                                                              <w:marTop w:val="0"/>
                                                              <w:marBottom w:val="0"/>
                                                              <w:divBdr>
                                                                <w:top w:val="none" w:sz="0" w:space="0" w:color="auto"/>
                                                                <w:left w:val="none" w:sz="0" w:space="0" w:color="auto"/>
                                                                <w:bottom w:val="none" w:sz="0" w:space="0" w:color="auto"/>
                                                                <w:right w:val="none" w:sz="0" w:space="0" w:color="auto"/>
                                                              </w:divBdr>
                                                              <w:divsChild>
                                                                <w:div w:id="575282823">
                                                                  <w:marLeft w:val="0"/>
                                                                  <w:marRight w:val="0"/>
                                                                  <w:marTop w:val="0"/>
                                                                  <w:marBottom w:val="0"/>
                                                                  <w:divBdr>
                                                                    <w:top w:val="none" w:sz="0" w:space="0" w:color="auto"/>
                                                                    <w:left w:val="none" w:sz="0" w:space="0" w:color="auto"/>
                                                                    <w:bottom w:val="none" w:sz="0" w:space="0" w:color="auto"/>
                                                                    <w:right w:val="none" w:sz="0" w:space="0" w:color="auto"/>
                                                                  </w:divBdr>
                                                                </w:div>
                                                                <w:div w:id="1145121214">
                                                                  <w:marLeft w:val="0"/>
                                                                  <w:marRight w:val="0"/>
                                                                  <w:marTop w:val="0"/>
                                                                  <w:marBottom w:val="0"/>
                                                                  <w:divBdr>
                                                                    <w:top w:val="none" w:sz="0" w:space="0" w:color="auto"/>
                                                                    <w:left w:val="none" w:sz="0" w:space="0" w:color="auto"/>
                                                                    <w:bottom w:val="none" w:sz="0" w:space="0" w:color="auto"/>
                                                                    <w:right w:val="none" w:sz="0" w:space="0" w:color="auto"/>
                                                                  </w:divBdr>
                                                                </w:div>
                                                              </w:divsChild>
                                                            </w:div>
                                                            <w:div w:id="2078239448">
                                                              <w:marLeft w:val="0"/>
                                                              <w:marRight w:val="0"/>
                                                              <w:marTop w:val="0"/>
                                                              <w:marBottom w:val="0"/>
                                                              <w:divBdr>
                                                                <w:top w:val="none" w:sz="0" w:space="0" w:color="auto"/>
                                                                <w:left w:val="none" w:sz="0" w:space="0" w:color="auto"/>
                                                                <w:bottom w:val="none" w:sz="0" w:space="0" w:color="auto"/>
                                                                <w:right w:val="none" w:sz="0" w:space="0" w:color="auto"/>
                                                              </w:divBdr>
                                                              <w:divsChild>
                                                                <w:div w:id="1705406003">
                                                                  <w:marLeft w:val="0"/>
                                                                  <w:marRight w:val="0"/>
                                                                  <w:marTop w:val="0"/>
                                                                  <w:marBottom w:val="0"/>
                                                                  <w:divBdr>
                                                                    <w:top w:val="none" w:sz="0" w:space="0" w:color="auto"/>
                                                                    <w:left w:val="none" w:sz="0" w:space="0" w:color="auto"/>
                                                                    <w:bottom w:val="none" w:sz="0" w:space="0" w:color="auto"/>
                                                                    <w:right w:val="none" w:sz="0" w:space="0" w:color="auto"/>
                                                                  </w:divBdr>
                                                                </w:div>
                                                                <w:div w:id="1219704746">
                                                                  <w:marLeft w:val="0"/>
                                                                  <w:marRight w:val="0"/>
                                                                  <w:marTop w:val="0"/>
                                                                  <w:marBottom w:val="0"/>
                                                                  <w:divBdr>
                                                                    <w:top w:val="none" w:sz="0" w:space="0" w:color="auto"/>
                                                                    <w:left w:val="none" w:sz="0" w:space="0" w:color="auto"/>
                                                                    <w:bottom w:val="none" w:sz="0" w:space="0" w:color="auto"/>
                                                                    <w:right w:val="none" w:sz="0" w:space="0" w:color="auto"/>
                                                                  </w:divBdr>
                                                                </w:div>
                                                              </w:divsChild>
                                                            </w:div>
                                                            <w:div w:id="1574315107">
                                                              <w:marLeft w:val="0"/>
                                                              <w:marRight w:val="0"/>
                                                              <w:marTop w:val="0"/>
                                                              <w:marBottom w:val="0"/>
                                                              <w:divBdr>
                                                                <w:top w:val="none" w:sz="0" w:space="0" w:color="auto"/>
                                                                <w:left w:val="none" w:sz="0" w:space="0" w:color="auto"/>
                                                                <w:bottom w:val="none" w:sz="0" w:space="0" w:color="auto"/>
                                                                <w:right w:val="none" w:sz="0" w:space="0" w:color="auto"/>
                                                              </w:divBdr>
                                                              <w:divsChild>
                                                                <w:div w:id="116798374">
                                                                  <w:marLeft w:val="0"/>
                                                                  <w:marRight w:val="0"/>
                                                                  <w:marTop w:val="0"/>
                                                                  <w:marBottom w:val="0"/>
                                                                  <w:divBdr>
                                                                    <w:top w:val="none" w:sz="0" w:space="0" w:color="auto"/>
                                                                    <w:left w:val="none" w:sz="0" w:space="0" w:color="auto"/>
                                                                    <w:bottom w:val="none" w:sz="0" w:space="0" w:color="auto"/>
                                                                    <w:right w:val="none" w:sz="0" w:space="0" w:color="auto"/>
                                                                  </w:divBdr>
                                                                </w:div>
                                                                <w:div w:id="2076008057">
                                                                  <w:marLeft w:val="0"/>
                                                                  <w:marRight w:val="0"/>
                                                                  <w:marTop w:val="0"/>
                                                                  <w:marBottom w:val="0"/>
                                                                  <w:divBdr>
                                                                    <w:top w:val="none" w:sz="0" w:space="0" w:color="auto"/>
                                                                    <w:left w:val="none" w:sz="0" w:space="0" w:color="auto"/>
                                                                    <w:bottom w:val="none" w:sz="0" w:space="0" w:color="auto"/>
                                                                    <w:right w:val="none" w:sz="0" w:space="0" w:color="auto"/>
                                                                  </w:divBdr>
                                                                </w:div>
                                                              </w:divsChild>
                                                            </w:div>
                                                            <w:div w:id="778448317">
                                                              <w:marLeft w:val="0"/>
                                                              <w:marRight w:val="0"/>
                                                              <w:marTop w:val="0"/>
                                                              <w:marBottom w:val="0"/>
                                                              <w:divBdr>
                                                                <w:top w:val="none" w:sz="0" w:space="0" w:color="auto"/>
                                                                <w:left w:val="none" w:sz="0" w:space="0" w:color="auto"/>
                                                                <w:bottom w:val="none" w:sz="0" w:space="0" w:color="auto"/>
                                                                <w:right w:val="none" w:sz="0" w:space="0" w:color="auto"/>
                                                              </w:divBdr>
                                                              <w:divsChild>
                                                                <w:div w:id="2060661502">
                                                                  <w:marLeft w:val="0"/>
                                                                  <w:marRight w:val="0"/>
                                                                  <w:marTop w:val="0"/>
                                                                  <w:marBottom w:val="0"/>
                                                                  <w:divBdr>
                                                                    <w:top w:val="none" w:sz="0" w:space="0" w:color="auto"/>
                                                                    <w:left w:val="none" w:sz="0" w:space="0" w:color="auto"/>
                                                                    <w:bottom w:val="none" w:sz="0" w:space="0" w:color="auto"/>
                                                                    <w:right w:val="none" w:sz="0" w:space="0" w:color="auto"/>
                                                                  </w:divBdr>
                                                                </w:div>
                                                                <w:div w:id="1249314964">
                                                                  <w:marLeft w:val="0"/>
                                                                  <w:marRight w:val="0"/>
                                                                  <w:marTop w:val="0"/>
                                                                  <w:marBottom w:val="0"/>
                                                                  <w:divBdr>
                                                                    <w:top w:val="none" w:sz="0" w:space="0" w:color="auto"/>
                                                                    <w:left w:val="none" w:sz="0" w:space="0" w:color="auto"/>
                                                                    <w:bottom w:val="none" w:sz="0" w:space="0" w:color="auto"/>
                                                                    <w:right w:val="none" w:sz="0" w:space="0" w:color="auto"/>
                                                                  </w:divBdr>
                                                                </w:div>
                                                              </w:divsChild>
                                                            </w:div>
                                                            <w:div w:id="1230457404">
                                                              <w:marLeft w:val="0"/>
                                                              <w:marRight w:val="0"/>
                                                              <w:marTop w:val="0"/>
                                                              <w:marBottom w:val="0"/>
                                                              <w:divBdr>
                                                                <w:top w:val="none" w:sz="0" w:space="0" w:color="auto"/>
                                                                <w:left w:val="none" w:sz="0" w:space="0" w:color="auto"/>
                                                                <w:bottom w:val="none" w:sz="0" w:space="0" w:color="auto"/>
                                                                <w:right w:val="none" w:sz="0" w:space="0" w:color="auto"/>
                                                              </w:divBdr>
                                                              <w:divsChild>
                                                                <w:div w:id="781340100">
                                                                  <w:marLeft w:val="0"/>
                                                                  <w:marRight w:val="0"/>
                                                                  <w:marTop w:val="0"/>
                                                                  <w:marBottom w:val="0"/>
                                                                  <w:divBdr>
                                                                    <w:top w:val="none" w:sz="0" w:space="0" w:color="auto"/>
                                                                    <w:left w:val="none" w:sz="0" w:space="0" w:color="auto"/>
                                                                    <w:bottom w:val="none" w:sz="0" w:space="0" w:color="auto"/>
                                                                    <w:right w:val="none" w:sz="0" w:space="0" w:color="auto"/>
                                                                  </w:divBdr>
                                                                </w:div>
                                                                <w:div w:id="1945650890">
                                                                  <w:marLeft w:val="0"/>
                                                                  <w:marRight w:val="0"/>
                                                                  <w:marTop w:val="0"/>
                                                                  <w:marBottom w:val="0"/>
                                                                  <w:divBdr>
                                                                    <w:top w:val="none" w:sz="0" w:space="0" w:color="auto"/>
                                                                    <w:left w:val="none" w:sz="0" w:space="0" w:color="auto"/>
                                                                    <w:bottom w:val="none" w:sz="0" w:space="0" w:color="auto"/>
                                                                    <w:right w:val="none" w:sz="0" w:space="0" w:color="auto"/>
                                                                  </w:divBdr>
                                                                </w:div>
                                                              </w:divsChild>
                                                            </w:div>
                                                            <w:div w:id="1034694755">
                                                              <w:marLeft w:val="0"/>
                                                              <w:marRight w:val="0"/>
                                                              <w:marTop w:val="0"/>
                                                              <w:marBottom w:val="0"/>
                                                              <w:divBdr>
                                                                <w:top w:val="none" w:sz="0" w:space="0" w:color="auto"/>
                                                                <w:left w:val="none" w:sz="0" w:space="0" w:color="auto"/>
                                                                <w:bottom w:val="none" w:sz="0" w:space="0" w:color="auto"/>
                                                                <w:right w:val="none" w:sz="0" w:space="0" w:color="auto"/>
                                                              </w:divBdr>
                                                              <w:divsChild>
                                                                <w:div w:id="135607752">
                                                                  <w:marLeft w:val="0"/>
                                                                  <w:marRight w:val="0"/>
                                                                  <w:marTop w:val="0"/>
                                                                  <w:marBottom w:val="0"/>
                                                                  <w:divBdr>
                                                                    <w:top w:val="none" w:sz="0" w:space="0" w:color="auto"/>
                                                                    <w:left w:val="none" w:sz="0" w:space="0" w:color="auto"/>
                                                                    <w:bottom w:val="none" w:sz="0" w:space="0" w:color="auto"/>
                                                                    <w:right w:val="none" w:sz="0" w:space="0" w:color="auto"/>
                                                                  </w:divBdr>
                                                                </w:div>
                                                                <w:div w:id="11645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6616299">
      <w:bodyDiv w:val="1"/>
      <w:marLeft w:val="0"/>
      <w:marRight w:val="0"/>
      <w:marTop w:val="0"/>
      <w:marBottom w:val="0"/>
      <w:divBdr>
        <w:top w:val="none" w:sz="0" w:space="0" w:color="auto"/>
        <w:left w:val="none" w:sz="0" w:space="0" w:color="auto"/>
        <w:bottom w:val="none" w:sz="0" w:space="0" w:color="auto"/>
        <w:right w:val="none" w:sz="0" w:space="0" w:color="auto"/>
      </w:divBdr>
      <w:divsChild>
        <w:div w:id="78867125">
          <w:marLeft w:val="0"/>
          <w:marRight w:val="0"/>
          <w:marTop w:val="100"/>
          <w:marBottom w:val="100"/>
          <w:divBdr>
            <w:top w:val="none" w:sz="0" w:space="0" w:color="auto"/>
            <w:left w:val="none" w:sz="0" w:space="0" w:color="auto"/>
            <w:bottom w:val="none" w:sz="0" w:space="0" w:color="auto"/>
            <w:right w:val="none" w:sz="0" w:space="0" w:color="auto"/>
          </w:divBdr>
          <w:divsChild>
            <w:div w:id="227152871">
              <w:marLeft w:val="0"/>
              <w:marRight w:val="0"/>
              <w:marTop w:val="225"/>
              <w:marBottom w:val="750"/>
              <w:divBdr>
                <w:top w:val="none" w:sz="0" w:space="0" w:color="auto"/>
                <w:left w:val="none" w:sz="0" w:space="0" w:color="auto"/>
                <w:bottom w:val="none" w:sz="0" w:space="0" w:color="auto"/>
                <w:right w:val="none" w:sz="0" w:space="0" w:color="auto"/>
              </w:divBdr>
              <w:divsChild>
                <w:div w:id="894201751">
                  <w:marLeft w:val="0"/>
                  <w:marRight w:val="0"/>
                  <w:marTop w:val="0"/>
                  <w:marBottom w:val="0"/>
                  <w:divBdr>
                    <w:top w:val="none" w:sz="0" w:space="0" w:color="auto"/>
                    <w:left w:val="none" w:sz="0" w:space="0" w:color="auto"/>
                    <w:bottom w:val="none" w:sz="0" w:space="0" w:color="auto"/>
                    <w:right w:val="none" w:sz="0" w:space="0" w:color="auto"/>
                  </w:divBdr>
                  <w:divsChild>
                    <w:div w:id="1367369933">
                      <w:marLeft w:val="0"/>
                      <w:marRight w:val="0"/>
                      <w:marTop w:val="0"/>
                      <w:marBottom w:val="0"/>
                      <w:divBdr>
                        <w:top w:val="none" w:sz="0" w:space="0" w:color="auto"/>
                        <w:left w:val="none" w:sz="0" w:space="0" w:color="auto"/>
                        <w:bottom w:val="none" w:sz="0" w:space="0" w:color="auto"/>
                        <w:right w:val="none" w:sz="0" w:space="0" w:color="auto"/>
                      </w:divBdr>
                      <w:divsChild>
                        <w:div w:id="759788654">
                          <w:marLeft w:val="0"/>
                          <w:marRight w:val="0"/>
                          <w:marTop w:val="0"/>
                          <w:marBottom w:val="0"/>
                          <w:divBdr>
                            <w:top w:val="none" w:sz="0" w:space="0" w:color="auto"/>
                            <w:left w:val="none" w:sz="0" w:space="0" w:color="auto"/>
                            <w:bottom w:val="none" w:sz="0" w:space="0" w:color="auto"/>
                            <w:right w:val="none" w:sz="0" w:space="0" w:color="auto"/>
                          </w:divBdr>
                          <w:divsChild>
                            <w:div w:id="1177302835">
                              <w:marLeft w:val="0"/>
                              <w:marRight w:val="0"/>
                              <w:marTop w:val="0"/>
                              <w:marBottom w:val="0"/>
                              <w:divBdr>
                                <w:top w:val="none" w:sz="0" w:space="0" w:color="auto"/>
                                <w:left w:val="none" w:sz="0" w:space="0" w:color="auto"/>
                                <w:bottom w:val="none" w:sz="0" w:space="0" w:color="auto"/>
                                <w:right w:val="none" w:sz="0" w:space="0" w:color="auto"/>
                              </w:divBdr>
                              <w:divsChild>
                                <w:div w:id="1345941080">
                                  <w:marLeft w:val="0"/>
                                  <w:marRight w:val="0"/>
                                  <w:marTop w:val="0"/>
                                  <w:marBottom w:val="0"/>
                                  <w:divBdr>
                                    <w:top w:val="none" w:sz="0" w:space="0" w:color="auto"/>
                                    <w:left w:val="none" w:sz="0" w:space="0" w:color="auto"/>
                                    <w:bottom w:val="none" w:sz="0" w:space="0" w:color="auto"/>
                                    <w:right w:val="none" w:sz="0" w:space="0" w:color="auto"/>
                                  </w:divBdr>
                                  <w:divsChild>
                                    <w:div w:id="1955594732">
                                      <w:marLeft w:val="0"/>
                                      <w:marRight w:val="0"/>
                                      <w:marTop w:val="0"/>
                                      <w:marBottom w:val="0"/>
                                      <w:divBdr>
                                        <w:top w:val="none" w:sz="0" w:space="0" w:color="auto"/>
                                        <w:left w:val="none" w:sz="0" w:space="0" w:color="auto"/>
                                        <w:bottom w:val="none" w:sz="0" w:space="0" w:color="auto"/>
                                        <w:right w:val="none" w:sz="0" w:space="0" w:color="auto"/>
                                      </w:divBdr>
                                      <w:divsChild>
                                        <w:div w:id="661857099">
                                          <w:marLeft w:val="0"/>
                                          <w:marRight w:val="0"/>
                                          <w:marTop w:val="0"/>
                                          <w:marBottom w:val="0"/>
                                          <w:divBdr>
                                            <w:top w:val="none" w:sz="0" w:space="0" w:color="auto"/>
                                            <w:left w:val="none" w:sz="0" w:space="0" w:color="auto"/>
                                            <w:bottom w:val="none" w:sz="0" w:space="0" w:color="auto"/>
                                            <w:right w:val="none" w:sz="0" w:space="0" w:color="auto"/>
                                          </w:divBdr>
                                          <w:divsChild>
                                            <w:div w:id="615329493">
                                              <w:marLeft w:val="0"/>
                                              <w:marRight w:val="0"/>
                                              <w:marTop w:val="0"/>
                                              <w:marBottom w:val="0"/>
                                              <w:divBdr>
                                                <w:top w:val="none" w:sz="0" w:space="0" w:color="auto"/>
                                                <w:left w:val="none" w:sz="0" w:space="0" w:color="auto"/>
                                                <w:bottom w:val="none" w:sz="0" w:space="0" w:color="auto"/>
                                                <w:right w:val="none" w:sz="0" w:space="0" w:color="auto"/>
                                              </w:divBdr>
                                              <w:divsChild>
                                                <w:div w:id="557515340">
                                                  <w:marLeft w:val="0"/>
                                                  <w:marRight w:val="0"/>
                                                  <w:marTop w:val="0"/>
                                                  <w:marBottom w:val="0"/>
                                                  <w:divBdr>
                                                    <w:top w:val="none" w:sz="0" w:space="0" w:color="auto"/>
                                                    <w:left w:val="none" w:sz="0" w:space="0" w:color="auto"/>
                                                    <w:bottom w:val="none" w:sz="0" w:space="0" w:color="auto"/>
                                                    <w:right w:val="none" w:sz="0" w:space="0" w:color="auto"/>
                                                  </w:divBdr>
                                                  <w:divsChild>
                                                    <w:div w:id="1270426738">
                                                      <w:marLeft w:val="0"/>
                                                      <w:marRight w:val="0"/>
                                                      <w:marTop w:val="0"/>
                                                      <w:marBottom w:val="0"/>
                                                      <w:divBdr>
                                                        <w:top w:val="none" w:sz="0" w:space="0" w:color="auto"/>
                                                        <w:left w:val="none" w:sz="0" w:space="0" w:color="auto"/>
                                                        <w:bottom w:val="none" w:sz="0" w:space="0" w:color="auto"/>
                                                        <w:right w:val="none" w:sz="0" w:space="0" w:color="auto"/>
                                                      </w:divBdr>
                                                      <w:divsChild>
                                                        <w:div w:id="1564607120">
                                                          <w:marLeft w:val="0"/>
                                                          <w:marRight w:val="0"/>
                                                          <w:marTop w:val="0"/>
                                                          <w:marBottom w:val="0"/>
                                                          <w:divBdr>
                                                            <w:top w:val="none" w:sz="0" w:space="0" w:color="auto"/>
                                                            <w:left w:val="none" w:sz="0" w:space="0" w:color="auto"/>
                                                            <w:bottom w:val="none" w:sz="0" w:space="0" w:color="auto"/>
                                                            <w:right w:val="none" w:sz="0" w:space="0" w:color="auto"/>
                                                          </w:divBdr>
                                                          <w:divsChild>
                                                            <w:div w:id="165675105">
                                                              <w:marLeft w:val="0"/>
                                                              <w:marRight w:val="0"/>
                                                              <w:marTop w:val="0"/>
                                                              <w:marBottom w:val="0"/>
                                                              <w:divBdr>
                                                                <w:top w:val="none" w:sz="0" w:space="0" w:color="auto"/>
                                                                <w:left w:val="none" w:sz="0" w:space="0" w:color="auto"/>
                                                                <w:bottom w:val="none" w:sz="0" w:space="0" w:color="auto"/>
                                                                <w:right w:val="none" w:sz="0" w:space="0" w:color="auto"/>
                                                              </w:divBdr>
                                                            </w:div>
                                                            <w:div w:id="5210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0853201">
      <w:bodyDiv w:val="1"/>
      <w:marLeft w:val="0"/>
      <w:marRight w:val="0"/>
      <w:marTop w:val="0"/>
      <w:marBottom w:val="0"/>
      <w:divBdr>
        <w:top w:val="none" w:sz="0" w:space="0" w:color="auto"/>
        <w:left w:val="none" w:sz="0" w:space="0" w:color="auto"/>
        <w:bottom w:val="none" w:sz="0" w:space="0" w:color="auto"/>
        <w:right w:val="none" w:sz="0" w:space="0" w:color="auto"/>
      </w:divBdr>
      <w:divsChild>
        <w:div w:id="634409201">
          <w:marLeft w:val="0"/>
          <w:marRight w:val="0"/>
          <w:marTop w:val="100"/>
          <w:marBottom w:val="100"/>
          <w:divBdr>
            <w:top w:val="none" w:sz="0" w:space="0" w:color="auto"/>
            <w:left w:val="none" w:sz="0" w:space="0" w:color="auto"/>
            <w:bottom w:val="none" w:sz="0" w:space="0" w:color="auto"/>
            <w:right w:val="none" w:sz="0" w:space="0" w:color="auto"/>
          </w:divBdr>
          <w:divsChild>
            <w:div w:id="315232508">
              <w:marLeft w:val="0"/>
              <w:marRight w:val="0"/>
              <w:marTop w:val="225"/>
              <w:marBottom w:val="750"/>
              <w:divBdr>
                <w:top w:val="none" w:sz="0" w:space="0" w:color="auto"/>
                <w:left w:val="none" w:sz="0" w:space="0" w:color="auto"/>
                <w:bottom w:val="none" w:sz="0" w:space="0" w:color="auto"/>
                <w:right w:val="none" w:sz="0" w:space="0" w:color="auto"/>
              </w:divBdr>
              <w:divsChild>
                <w:div w:id="749697316">
                  <w:marLeft w:val="0"/>
                  <w:marRight w:val="0"/>
                  <w:marTop w:val="0"/>
                  <w:marBottom w:val="0"/>
                  <w:divBdr>
                    <w:top w:val="none" w:sz="0" w:space="0" w:color="auto"/>
                    <w:left w:val="none" w:sz="0" w:space="0" w:color="auto"/>
                    <w:bottom w:val="none" w:sz="0" w:space="0" w:color="auto"/>
                    <w:right w:val="none" w:sz="0" w:space="0" w:color="auto"/>
                  </w:divBdr>
                  <w:divsChild>
                    <w:div w:id="1109161119">
                      <w:marLeft w:val="0"/>
                      <w:marRight w:val="0"/>
                      <w:marTop w:val="0"/>
                      <w:marBottom w:val="0"/>
                      <w:divBdr>
                        <w:top w:val="none" w:sz="0" w:space="0" w:color="auto"/>
                        <w:left w:val="none" w:sz="0" w:space="0" w:color="auto"/>
                        <w:bottom w:val="none" w:sz="0" w:space="0" w:color="auto"/>
                        <w:right w:val="none" w:sz="0" w:space="0" w:color="auto"/>
                      </w:divBdr>
                      <w:divsChild>
                        <w:div w:id="698624508">
                          <w:marLeft w:val="0"/>
                          <w:marRight w:val="0"/>
                          <w:marTop w:val="0"/>
                          <w:marBottom w:val="0"/>
                          <w:divBdr>
                            <w:top w:val="none" w:sz="0" w:space="0" w:color="auto"/>
                            <w:left w:val="none" w:sz="0" w:space="0" w:color="auto"/>
                            <w:bottom w:val="none" w:sz="0" w:space="0" w:color="auto"/>
                            <w:right w:val="none" w:sz="0" w:space="0" w:color="auto"/>
                          </w:divBdr>
                          <w:divsChild>
                            <w:div w:id="1346052500">
                              <w:marLeft w:val="0"/>
                              <w:marRight w:val="0"/>
                              <w:marTop w:val="0"/>
                              <w:marBottom w:val="0"/>
                              <w:divBdr>
                                <w:top w:val="none" w:sz="0" w:space="0" w:color="auto"/>
                                <w:left w:val="none" w:sz="0" w:space="0" w:color="auto"/>
                                <w:bottom w:val="none" w:sz="0" w:space="0" w:color="auto"/>
                                <w:right w:val="none" w:sz="0" w:space="0" w:color="auto"/>
                              </w:divBdr>
                              <w:divsChild>
                                <w:div w:id="2031104409">
                                  <w:marLeft w:val="0"/>
                                  <w:marRight w:val="0"/>
                                  <w:marTop w:val="0"/>
                                  <w:marBottom w:val="0"/>
                                  <w:divBdr>
                                    <w:top w:val="none" w:sz="0" w:space="0" w:color="auto"/>
                                    <w:left w:val="none" w:sz="0" w:space="0" w:color="auto"/>
                                    <w:bottom w:val="none" w:sz="0" w:space="0" w:color="auto"/>
                                    <w:right w:val="none" w:sz="0" w:space="0" w:color="auto"/>
                                  </w:divBdr>
                                  <w:divsChild>
                                    <w:div w:id="239945633">
                                      <w:marLeft w:val="0"/>
                                      <w:marRight w:val="0"/>
                                      <w:marTop w:val="0"/>
                                      <w:marBottom w:val="0"/>
                                      <w:divBdr>
                                        <w:top w:val="none" w:sz="0" w:space="0" w:color="auto"/>
                                        <w:left w:val="none" w:sz="0" w:space="0" w:color="auto"/>
                                        <w:bottom w:val="none" w:sz="0" w:space="0" w:color="auto"/>
                                        <w:right w:val="none" w:sz="0" w:space="0" w:color="auto"/>
                                      </w:divBdr>
                                      <w:divsChild>
                                        <w:div w:id="1205291544">
                                          <w:marLeft w:val="0"/>
                                          <w:marRight w:val="0"/>
                                          <w:marTop w:val="0"/>
                                          <w:marBottom w:val="0"/>
                                          <w:divBdr>
                                            <w:top w:val="none" w:sz="0" w:space="0" w:color="auto"/>
                                            <w:left w:val="none" w:sz="0" w:space="0" w:color="auto"/>
                                            <w:bottom w:val="none" w:sz="0" w:space="0" w:color="auto"/>
                                            <w:right w:val="none" w:sz="0" w:space="0" w:color="auto"/>
                                          </w:divBdr>
                                          <w:divsChild>
                                            <w:div w:id="1099763138">
                                              <w:marLeft w:val="0"/>
                                              <w:marRight w:val="0"/>
                                              <w:marTop w:val="0"/>
                                              <w:marBottom w:val="0"/>
                                              <w:divBdr>
                                                <w:top w:val="none" w:sz="0" w:space="0" w:color="auto"/>
                                                <w:left w:val="none" w:sz="0" w:space="0" w:color="auto"/>
                                                <w:bottom w:val="none" w:sz="0" w:space="0" w:color="auto"/>
                                                <w:right w:val="none" w:sz="0" w:space="0" w:color="auto"/>
                                              </w:divBdr>
                                              <w:divsChild>
                                                <w:div w:id="1897348188">
                                                  <w:marLeft w:val="0"/>
                                                  <w:marRight w:val="0"/>
                                                  <w:marTop w:val="0"/>
                                                  <w:marBottom w:val="0"/>
                                                  <w:divBdr>
                                                    <w:top w:val="none" w:sz="0" w:space="0" w:color="auto"/>
                                                    <w:left w:val="none" w:sz="0" w:space="0" w:color="auto"/>
                                                    <w:bottom w:val="none" w:sz="0" w:space="0" w:color="auto"/>
                                                    <w:right w:val="none" w:sz="0" w:space="0" w:color="auto"/>
                                                  </w:divBdr>
                                                  <w:divsChild>
                                                    <w:div w:id="1750806494">
                                                      <w:marLeft w:val="0"/>
                                                      <w:marRight w:val="0"/>
                                                      <w:marTop w:val="0"/>
                                                      <w:marBottom w:val="0"/>
                                                      <w:divBdr>
                                                        <w:top w:val="none" w:sz="0" w:space="0" w:color="auto"/>
                                                        <w:left w:val="none" w:sz="0" w:space="0" w:color="auto"/>
                                                        <w:bottom w:val="none" w:sz="0" w:space="0" w:color="auto"/>
                                                        <w:right w:val="none" w:sz="0" w:space="0" w:color="auto"/>
                                                      </w:divBdr>
                                                      <w:divsChild>
                                                        <w:div w:id="516358607">
                                                          <w:marLeft w:val="0"/>
                                                          <w:marRight w:val="0"/>
                                                          <w:marTop w:val="0"/>
                                                          <w:marBottom w:val="0"/>
                                                          <w:divBdr>
                                                            <w:top w:val="none" w:sz="0" w:space="0" w:color="auto"/>
                                                            <w:left w:val="none" w:sz="0" w:space="0" w:color="auto"/>
                                                            <w:bottom w:val="none" w:sz="0" w:space="0" w:color="auto"/>
                                                            <w:right w:val="none" w:sz="0" w:space="0" w:color="auto"/>
                                                          </w:divBdr>
                                                          <w:divsChild>
                                                            <w:div w:id="968245398">
                                                              <w:marLeft w:val="0"/>
                                                              <w:marRight w:val="0"/>
                                                              <w:marTop w:val="0"/>
                                                              <w:marBottom w:val="0"/>
                                                              <w:divBdr>
                                                                <w:top w:val="none" w:sz="0" w:space="0" w:color="auto"/>
                                                                <w:left w:val="none" w:sz="0" w:space="0" w:color="auto"/>
                                                                <w:bottom w:val="none" w:sz="0" w:space="0" w:color="auto"/>
                                                                <w:right w:val="none" w:sz="0" w:space="0" w:color="auto"/>
                                                              </w:divBdr>
                                                            </w:div>
                                                            <w:div w:id="1670131564">
                                                              <w:marLeft w:val="0"/>
                                                              <w:marRight w:val="0"/>
                                                              <w:marTop w:val="0"/>
                                                              <w:marBottom w:val="0"/>
                                                              <w:divBdr>
                                                                <w:top w:val="none" w:sz="0" w:space="0" w:color="auto"/>
                                                                <w:left w:val="none" w:sz="0" w:space="0" w:color="auto"/>
                                                                <w:bottom w:val="none" w:sz="0" w:space="0" w:color="auto"/>
                                                                <w:right w:val="none" w:sz="0" w:space="0" w:color="auto"/>
                                                              </w:divBdr>
                                                            </w:div>
                                                            <w:div w:id="2075006871">
                                                              <w:marLeft w:val="0"/>
                                                              <w:marRight w:val="0"/>
                                                              <w:marTop w:val="0"/>
                                                              <w:marBottom w:val="0"/>
                                                              <w:divBdr>
                                                                <w:top w:val="none" w:sz="0" w:space="0" w:color="auto"/>
                                                                <w:left w:val="none" w:sz="0" w:space="0" w:color="auto"/>
                                                                <w:bottom w:val="none" w:sz="0" w:space="0" w:color="auto"/>
                                                                <w:right w:val="none" w:sz="0" w:space="0" w:color="auto"/>
                                                              </w:divBdr>
                                                              <w:divsChild>
                                                                <w:div w:id="1238059024">
                                                                  <w:marLeft w:val="0"/>
                                                                  <w:marRight w:val="0"/>
                                                                  <w:marTop w:val="0"/>
                                                                  <w:marBottom w:val="0"/>
                                                                  <w:divBdr>
                                                                    <w:top w:val="none" w:sz="0" w:space="0" w:color="auto"/>
                                                                    <w:left w:val="none" w:sz="0" w:space="0" w:color="auto"/>
                                                                    <w:bottom w:val="none" w:sz="0" w:space="0" w:color="auto"/>
                                                                    <w:right w:val="none" w:sz="0" w:space="0" w:color="auto"/>
                                                                  </w:divBdr>
                                                                </w:div>
                                                                <w:div w:id="1002856555">
                                                                  <w:marLeft w:val="0"/>
                                                                  <w:marRight w:val="0"/>
                                                                  <w:marTop w:val="0"/>
                                                                  <w:marBottom w:val="0"/>
                                                                  <w:divBdr>
                                                                    <w:top w:val="none" w:sz="0" w:space="0" w:color="auto"/>
                                                                    <w:left w:val="none" w:sz="0" w:space="0" w:color="auto"/>
                                                                    <w:bottom w:val="none" w:sz="0" w:space="0" w:color="auto"/>
                                                                    <w:right w:val="none" w:sz="0" w:space="0" w:color="auto"/>
                                                                  </w:divBdr>
                                                                </w:div>
                                                              </w:divsChild>
                                                            </w:div>
                                                            <w:div w:id="1293172528">
                                                              <w:marLeft w:val="0"/>
                                                              <w:marRight w:val="0"/>
                                                              <w:marTop w:val="0"/>
                                                              <w:marBottom w:val="0"/>
                                                              <w:divBdr>
                                                                <w:top w:val="none" w:sz="0" w:space="0" w:color="auto"/>
                                                                <w:left w:val="none" w:sz="0" w:space="0" w:color="auto"/>
                                                                <w:bottom w:val="none" w:sz="0" w:space="0" w:color="auto"/>
                                                                <w:right w:val="none" w:sz="0" w:space="0" w:color="auto"/>
                                                              </w:divBdr>
                                                              <w:divsChild>
                                                                <w:div w:id="2025747780">
                                                                  <w:marLeft w:val="0"/>
                                                                  <w:marRight w:val="0"/>
                                                                  <w:marTop w:val="0"/>
                                                                  <w:marBottom w:val="0"/>
                                                                  <w:divBdr>
                                                                    <w:top w:val="none" w:sz="0" w:space="0" w:color="auto"/>
                                                                    <w:left w:val="none" w:sz="0" w:space="0" w:color="auto"/>
                                                                    <w:bottom w:val="none" w:sz="0" w:space="0" w:color="auto"/>
                                                                    <w:right w:val="none" w:sz="0" w:space="0" w:color="auto"/>
                                                                  </w:divBdr>
                                                                </w:div>
                                                                <w:div w:id="1580945708">
                                                                  <w:marLeft w:val="0"/>
                                                                  <w:marRight w:val="0"/>
                                                                  <w:marTop w:val="0"/>
                                                                  <w:marBottom w:val="0"/>
                                                                  <w:divBdr>
                                                                    <w:top w:val="none" w:sz="0" w:space="0" w:color="auto"/>
                                                                    <w:left w:val="none" w:sz="0" w:space="0" w:color="auto"/>
                                                                    <w:bottom w:val="none" w:sz="0" w:space="0" w:color="auto"/>
                                                                    <w:right w:val="none" w:sz="0" w:space="0" w:color="auto"/>
                                                                  </w:divBdr>
                                                                </w:div>
                                                                <w:div w:id="455833465">
                                                                  <w:marLeft w:val="0"/>
                                                                  <w:marRight w:val="0"/>
                                                                  <w:marTop w:val="0"/>
                                                                  <w:marBottom w:val="0"/>
                                                                  <w:divBdr>
                                                                    <w:top w:val="none" w:sz="0" w:space="0" w:color="auto"/>
                                                                    <w:left w:val="none" w:sz="0" w:space="0" w:color="auto"/>
                                                                    <w:bottom w:val="none" w:sz="0" w:space="0" w:color="auto"/>
                                                                    <w:right w:val="none" w:sz="0" w:space="0" w:color="auto"/>
                                                                  </w:divBdr>
                                                                  <w:divsChild>
                                                                    <w:div w:id="833228520">
                                                                      <w:marLeft w:val="0"/>
                                                                      <w:marRight w:val="0"/>
                                                                      <w:marTop w:val="0"/>
                                                                      <w:marBottom w:val="0"/>
                                                                      <w:divBdr>
                                                                        <w:top w:val="none" w:sz="0" w:space="0" w:color="auto"/>
                                                                        <w:left w:val="none" w:sz="0" w:space="0" w:color="auto"/>
                                                                        <w:bottom w:val="none" w:sz="0" w:space="0" w:color="auto"/>
                                                                        <w:right w:val="none" w:sz="0" w:space="0" w:color="auto"/>
                                                                      </w:divBdr>
                                                                    </w:div>
                                                                    <w:div w:id="1834638123">
                                                                      <w:marLeft w:val="0"/>
                                                                      <w:marRight w:val="0"/>
                                                                      <w:marTop w:val="0"/>
                                                                      <w:marBottom w:val="0"/>
                                                                      <w:divBdr>
                                                                        <w:top w:val="none" w:sz="0" w:space="0" w:color="auto"/>
                                                                        <w:left w:val="none" w:sz="0" w:space="0" w:color="auto"/>
                                                                        <w:bottom w:val="none" w:sz="0" w:space="0" w:color="auto"/>
                                                                        <w:right w:val="none" w:sz="0" w:space="0" w:color="auto"/>
                                                                      </w:divBdr>
                                                                    </w:div>
                                                                    <w:div w:id="2021814467">
                                                                      <w:marLeft w:val="0"/>
                                                                      <w:marRight w:val="0"/>
                                                                      <w:marTop w:val="0"/>
                                                                      <w:marBottom w:val="0"/>
                                                                      <w:divBdr>
                                                                        <w:top w:val="none" w:sz="0" w:space="0" w:color="auto"/>
                                                                        <w:left w:val="none" w:sz="0" w:space="0" w:color="auto"/>
                                                                        <w:bottom w:val="none" w:sz="0" w:space="0" w:color="auto"/>
                                                                        <w:right w:val="none" w:sz="0" w:space="0" w:color="auto"/>
                                                                      </w:divBdr>
                                                                      <w:divsChild>
                                                                        <w:div w:id="649401498">
                                                                          <w:marLeft w:val="0"/>
                                                                          <w:marRight w:val="0"/>
                                                                          <w:marTop w:val="0"/>
                                                                          <w:marBottom w:val="0"/>
                                                                          <w:divBdr>
                                                                            <w:top w:val="none" w:sz="0" w:space="0" w:color="auto"/>
                                                                            <w:left w:val="none" w:sz="0" w:space="0" w:color="auto"/>
                                                                            <w:bottom w:val="none" w:sz="0" w:space="0" w:color="auto"/>
                                                                            <w:right w:val="none" w:sz="0" w:space="0" w:color="auto"/>
                                                                          </w:divBdr>
                                                                        </w:div>
                                                                        <w:div w:id="2022778509">
                                                                          <w:marLeft w:val="0"/>
                                                                          <w:marRight w:val="0"/>
                                                                          <w:marTop w:val="0"/>
                                                                          <w:marBottom w:val="0"/>
                                                                          <w:divBdr>
                                                                            <w:top w:val="none" w:sz="0" w:space="0" w:color="auto"/>
                                                                            <w:left w:val="none" w:sz="0" w:space="0" w:color="auto"/>
                                                                            <w:bottom w:val="none" w:sz="0" w:space="0" w:color="auto"/>
                                                                            <w:right w:val="none" w:sz="0" w:space="0" w:color="auto"/>
                                                                          </w:divBdr>
                                                                        </w:div>
                                                                      </w:divsChild>
                                                                    </w:div>
                                                                    <w:div w:id="647828816">
                                                                      <w:marLeft w:val="0"/>
                                                                      <w:marRight w:val="0"/>
                                                                      <w:marTop w:val="0"/>
                                                                      <w:marBottom w:val="0"/>
                                                                      <w:divBdr>
                                                                        <w:top w:val="none" w:sz="0" w:space="0" w:color="auto"/>
                                                                        <w:left w:val="none" w:sz="0" w:space="0" w:color="auto"/>
                                                                        <w:bottom w:val="none" w:sz="0" w:space="0" w:color="auto"/>
                                                                        <w:right w:val="none" w:sz="0" w:space="0" w:color="auto"/>
                                                                      </w:divBdr>
                                                                      <w:divsChild>
                                                                        <w:div w:id="32076173">
                                                                          <w:marLeft w:val="0"/>
                                                                          <w:marRight w:val="0"/>
                                                                          <w:marTop w:val="0"/>
                                                                          <w:marBottom w:val="0"/>
                                                                          <w:divBdr>
                                                                            <w:top w:val="none" w:sz="0" w:space="0" w:color="auto"/>
                                                                            <w:left w:val="none" w:sz="0" w:space="0" w:color="auto"/>
                                                                            <w:bottom w:val="none" w:sz="0" w:space="0" w:color="auto"/>
                                                                            <w:right w:val="none" w:sz="0" w:space="0" w:color="auto"/>
                                                                          </w:divBdr>
                                                                        </w:div>
                                                                        <w:div w:id="12449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2329">
                                                                  <w:marLeft w:val="0"/>
                                                                  <w:marRight w:val="0"/>
                                                                  <w:marTop w:val="0"/>
                                                                  <w:marBottom w:val="0"/>
                                                                  <w:divBdr>
                                                                    <w:top w:val="none" w:sz="0" w:space="0" w:color="auto"/>
                                                                    <w:left w:val="none" w:sz="0" w:space="0" w:color="auto"/>
                                                                    <w:bottom w:val="none" w:sz="0" w:space="0" w:color="auto"/>
                                                                    <w:right w:val="none" w:sz="0" w:space="0" w:color="auto"/>
                                                                  </w:divBdr>
                                                                  <w:divsChild>
                                                                    <w:div w:id="1992245047">
                                                                      <w:marLeft w:val="0"/>
                                                                      <w:marRight w:val="0"/>
                                                                      <w:marTop w:val="0"/>
                                                                      <w:marBottom w:val="0"/>
                                                                      <w:divBdr>
                                                                        <w:top w:val="none" w:sz="0" w:space="0" w:color="auto"/>
                                                                        <w:left w:val="none" w:sz="0" w:space="0" w:color="auto"/>
                                                                        <w:bottom w:val="none" w:sz="0" w:space="0" w:color="auto"/>
                                                                        <w:right w:val="none" w:sz="0" w:space="0" w:color="auto"/>
                                                                      </w:divBdr>
                                                                    </w:div>
                                                                    <w:div w:id="11613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642073">
      <w:bodyDiv w:val="1"/>
      <w:marLeft w:val="0"/>
      <w:marRight w:val="0"/>
      <w:marTop w:val="0"/>
      <w:marBottom w:val="0"/>
      <w:divBdr>
        <w:top w:val="none" w:sz="0" w:space="0" w:color="auto"/>
        <w:left w:val="none" w:sz="0" w:space="0" w:color="auto"/>
        <w:bottom w:val="none" w:sz="0" w:space="0" w:color="auto"/>
        <w:right w:val="none" w:sz="0" w:space="0" w:color="auto"/>
      </w:divBdr>
      <w:divsChild>
        <w:div w:id="1754546596">
          <w:marLeft w:val="0"/>
          <w:marRight w:val="0"/>
          <w:marTop w:val="100"/>
          <w:marBottom w:val="100"/>
          <w:divBdr>
            <w:top w:val="none" w:sz="0" w:space="0" w:color="auto"/>
            <w:left w:val="none" w:sz="0" w:space="0" w:color="auto"/>
            <w:bottom w:val="none" w:sz="0" w:space="0" w:color="auto"/>
            <w:right w:val="none" w:sz="0" w:space="0" w:color="auto"/>
          </w:divBdr>
          <w:divsChild>
            <w:div w:id="1647784429">
              <w:marLeft w:val="0"/>
              <w:marRight w:val="0"/>
              <w:marTop w:val="225"/>
              <w:marBottom w:val="750"/>
              <w:divBdr>
                <w:top w:val="none" w:sz="0" w:space="0" w:color="auto"/>
                <w:left w:val="none" w:sz="0" w:space="0" w:color="auto"/>
                <w:bottom w:val="none" w:sz="0" w:space="0" w:color="auto"/>
                <w:right w:val="none" w:sz="0" w:space="0" w:color="auto"/>
              </w:divBdr>
              <w:divsChild>
                <w:div w:id="691566009">
                  <w:marLeft w:val="0"/>
                  <w:marRight w:val="0"/>
                  <w:marTop w:val="0"/>
                  <w:marBottom w:val="0"/>
                  <w:divBdr>
                    <w:top w:val="none" w:sz="0" w:space="0" w:color="auto"/>
                    <w:left w:val="none" w:sz="0" w:space="0" w:color="auto"/>
                    <w:bottom w:val="none" w:sz="0" w:space="0" w:color="auto"/>
                    <w:right w:val="none" w:sz="0" w:space="0" w:color="auto"/>
                  </w:divBdr>
                  <w:divsChild>
                    <w:div w:id="1813139476">
                      <w:marLeft w:val="0"/>
                      <w:marRight w:val="0"/>
                      <w:marTop w:val="0"/>
                      <w:marBottom w:val="0"/>
                      <w:divBdr>
                        <w:top w:val="none" w:sz="0" w:space="0" w:color="auto"/>
                        <w:left w:val="none" w:sz="0" w:space="0" w:color="auto"/>
                        <w:bottom w:val="none" w:sz="0" w:space="0" w:color="auto"/>
                        <w:right w:val="none" w:sz="0" w:space="0" w:color="auto"/>
                      </w:divBdr>
                      <w:divsChild>
                        <w:div w:id="74593930">
                          <w:marLeft w:val="0"/>
                          <w:marRight w:val="0"/>
                          <w:marTop w:val="0"/>
                          <w:marBottom w:val="0"/>
                          <w:divBdr>
                            <w:top w:val="none" w:sz="0" w:space="0" w:color="auto"/>
                            <w:left w:val="none" w:sz="0" w:space="0" w:color="auto"/>
                            <w:bottom w:val="none" w:sz="0" w:space="0" w:color="auto"/>
                            <w:right w:val="none" w:sz="0" w:space="0" w:color="auto"/>
                          </w:divBdr>
                          <w:divsChild>
                            <w:div w:id="1424834354">
                              <w:marLeft w:val="0"/>
                              <w:marRight w:val="0"/>
                              <w:marTop w:val="0"/>
                              <w:marBottom w:val="0"/>
                              <w:divBdr>
                                <w:top w:val="none" w:sz="0" w:space="0" w:color="auto"/>
                                <w:left w:val="none" w:sz="0" w:space="0" w:color="auto"/>
                                <w:bottom w:val="none" w:sz="0" w:space="0" w:color="auto"/>
                                <w:right w:val="none" w:sz="0" w:space="0" w:color="auto"/>
                              </w:divBdr>
                              <w:divsChild>
                                <w:div w:id="1896239545">
                                  <w:marLeft w:val="0"/>
                                  <w:marRight w:val="0"/>
                                  <w:marTop w:val="0"/>
                                  <w:marBottom w:val="0"/>
                                  <w:divBdr>
                                    <w:top w:val="none" w:sz="0" w:space="0" w:color="auto"/>
                                    <w:left w:val="none" w:sz="0" w:space="0" w:color="auto"/>
                                    <w:bottom w:val="none" w:sz="0" w:space="0" w:color="auto"/>
                                    <w:right w:val="none" w:sz="0" w:space="0" w:color="auto"/>
                                  </w:divBdr>
                                  <w:divsChild>
                                    <w:div w:id="1500390759">
                                      <w:marLeft w:val="0"/>
                                      <w:marRight w:val="0"/>
                                      <w:marTop w:val="0"/>
                                      <w:marBottom w:val="0"/>
                                      <w:divBdr>
                                        <w:top w:val="none" w:sz="0" w:space="0" w:color="auto"/>
                                        <w:left w:val="none" w:sz="0" w:space="0" w:color="auto"/>
                                        <w:bottom w:val="none" w:sz="0" w:space="0" w:color="auto"/>
                                        <w:right w:val="none" w:sz="0" w:space="0" w:color="auto"/>
                                      </w:divBdr>
                                      <w:divsChild>
                                        <w:div w:id="618296724">
                                          <w:marLeft w:val="0"/>
                                          <w:marRight w:val="0"/>
                                          <w:marTop w:val="0"/>
                                          <w:marBottom w:val="0"/>
                                          <w:divBdr>
                                            <w:top w:val="none" w:sz="0" w:space="0" w:color="auto"/>
                                            <w:left w:val="none" w:sz="0" w:space="0" w:color="auto"/>
                                            <w:bottom w:val="none" w:sz="0" w:space="0" w:color="auto"/>
                                            <w:right w:val="none" w:sz="0" w:space="0" w:color="auto"/>
                                          </w:divBdr>
                                          <w:divsChild>
                                            <w:div w:id="842819065">
                                              <w:marLeft w:val="0"/>
                                              <w:marRight w:val="0"/>
                                              <w:marTop w:val="0"/>
                                              <w:marBottom w:val="0"/>
                                              <w:divBdr>
                                                <w:top w:val="none" w:sz="0" w:space="0" w:color="auto"/>
                                                <w:left w:val="none" w:sz="0" w:space="0" w:color="auto"/>
                                                <w:bottom w:val="none" w:sz="0" w:space="0" w:color="auto"/>
                                                <w:right w:val="none" w:sz="0" w:space="0" w:color="auto"/>
                                              </w:divBdr>
                                              <w:divsChild>
                                                <w:div w:id="990448886">
                                                  <w:marLeft w:val="0"/>
                                                  <w:marRight w:val="0"/>
                                                  <w:marTop w:val="0"/>
                                                  <w:marBottom w:val="0"/>
                                                  <w:divBdr>
                                                    <w:top w:val="none" w:sz="0" w:space="0" w:color="auto"/>
                                                    <w:left w:val="none" w:sz="0" w:space="0" w:color="auto"/>
                                                    <w:bottom w:val="none" w:sz="0" w:space="0" w:color="auto"/>
                                                    <w:right w:val="none" w:sz="0" w:space="0" w:color="auto"/>
                                                  </w:divBdr>
                                                  <w:divsChild>
                                                    <w:div w:id="1472094089">
                                                      <w:marLeft w:val="0"/>
                                                      <w:marRight w:val="0"/>
                                                      <w:marTop w:val="0"/>
                                                      <w:marBottom w:val="0"/>
                                                      <w:divBdr>
                                                        <w:top w:val="none" w:sz="0" w:space="0" w:color="auto"/>
                                                        <w:left w:val="none" w:sz="0" w:space="0" w:color="auto"/>
                                                        <w:bottom w:val="none" w:sz="0" w:space="0" w:color="auto"/>
                                                        <w:right w:val="none" w:sz="0" w:space="0" w:color="auto"/>
                                                      </w:divBdr>
                                                      <w:divsChild>
                                                        <w:div w:id="1314674816">
                                                          <w:marLeft w:val="0"/>
                                                          <w:marRight w:val="0"/>
                                                          <w:marTop w:val="0"/>
                                                          <w:marBottom w:val="0"/>
                                                          <w:divBdr>
                                                            <w:top w:val="none" w:sz="0" w:space="0" w:color="auto"/>
                                                            <w:left w:val="none" w:sz="0" w:space="0" w:color="auto"/>
                                                            <w:bottom w:val="none" w:sz="0" w:space="0" w:color="auto"/>
                                                            <w:right w:val="none" w:sz="0" w:space="0" w:color="auto"/>
                                                          </w:divBdr>
                                                          <w:divsChild>
                                                            <w:div w:id="348067980">
                                                              <w:marLeft w:val="0"/>
                                                              <w:marRight w:val="0"/>
                                                              <w:marTop w:val="0"/>
                                                              <w:marBottom w:val="0"/>
                                                              <w:divBdr>
                                                                <w:top w:val="none" w:sz="0" w:space="0" w:color="auto"/>
                                                                <w:left w:val="none" w:sz="0" w:space="0" w:color="auto"/>
                                                                <w:bottom w:val="none" w:sz="0" w:space="0" w:color="auto"/>
                                                                <w:right w:val="none" w:sz="0" w:space="0" w:color="auto"/>
                                                              </w:divBdr>
                                                            </w:div>
                                                            <w:div w:id="8232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4617752">
      <w:bodyDiv w:val="1"/>
      <w:marLeft w:val="0"/>
      <w:marRight w:val="0"/>
      <w:marTop w:val="0"/>
      <w:marBottom w:val="0"/>
      <w:divBdr>
        <w:top w:val="none" w:sz="0" w:space="0" w:color="auto"/>
        <w:left w:val="none" w:sz="0" w:space="0" w:color="auto"/>
        <w:bottom w:val="none" w:sz="0" w:space="0" w:color="auto"/>
        <w:right w:val="none" w:sz="0" w:space="0" w:color="auto"/>
      </w:divBdr>
      <w:divsChild>
        <w:div w:id="1190098818">
          <w:marLeft w:val="0"/>
          <w:marRight w:val="0"/>
          <w:marTop w:val="100"/>
          <w:marBottom w:val="100"/>
          <w:divBdr>
            <w:top w:val="none" w:sz="0" w:space="0" w:color="auto"/>
            <w:left w:val="none" w:sz="0" w:space="0" w:color="auto"/>
            <w:bottom w:val="none" w:sz="0" w:space="0" w:color="auto"/>
            <w:right w:val="none" w:sz="0" w:space="0" w:color="auto"/>
          </w:divBdr>
          <w:divsChild>
            <w:div w:id="1786265209">
              <w:marLeft w:val="0"/>
              <w:marRight w:val="0"/>
              <w:marTop w:val="225"/>
              <w:marBottom w:val="750"/>
              <w:divBdr>
                <w:top w:val="none" w:sz="0" w:space="0" w:color="auto"/>
                <w:left w:val="none" w:sz="0" w:space="0" w:color="auto"/>
                <w:bottom w:val="none" w:sz="0" w:space="0" w:color="auto"/>
                <w:right w:val="none" w:sz="0" w:space="0" w:color="auto"/>
              </w:divBdr>
              <w:divsChild>
                <w:div w:id="269819722">
                  <w:marLeft w:val="0"/>
                  <w:marRight w:val="0"/>
                  <w:marTop w:val="0"/>
                  <w:marBottom w:val="0"/>
                  <w:divBdr>
                    <w:top w:val="none" w:sz="0" w:space="0" w:color="auto"/>
                    <w:left w:val="none" w:sz="0" w:space="0" w:color="auto"/>
                    <w:bottom w:val="none" w:sz="0" w:space="0" w:color="auto"/>
                    <w:right w:val="none" w:sz="0" w:space="0" w:color="auto"/>
                  </w:divBdr>
                  <w:divsChild>
                    <w:div w:id="520702575">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sChild>
                            <w:div w:id="1799179535">
                              <w:marLeft w:val="0"/>
                              <w:marRight w:val="0"/>
                              <w:marTop w:val="0"/>
                              <w:marBottom w:val="0"/>
                              <w:divBdr>
                                <w:top w:val="none" w:sz="0" w:space="0" w:color="auto"/>
                                <w:left w:val="none" w:sz="0" w:space="0" w:color="auto"/>
                                <w:bottom w:val="none" w:sz="0" w:space="0" w:color="auto"/>
                                <w:right w:val="none" w:sz="0" w:space="0" w:color="auto"/>
                              </w:divBdr>
                              <w:divsChild>
                                <w:div w:id="32658023">
                                  <w:marLeft w:val="0"/>
                                  <w:marRight w:val="0"/>
                                  <w:marTop w:val="0"/>
                                  <w:marBottom w:val="0"/>
                                  <w:divBdr>
                                    <w:top w:val="none" w:sz="0" w:space="0" w:color="auto"/>
                                    <w:left w:val="none" w:sz="0" w:space="0" w:color="auto"/>
                                    <w:bottom w:val="none" w:sz="0" w:space="0" w:color="auto"/>
                                    <w:right w:val="none" w:sz="0" w:space="0" w:color="auto"/>
                                  </w:divBdr>
                                  <w:divsChild>
                                    <w:div w:id="849413614">
                                      <w:marLeft w:val="0"/>
                                      <w:marRight w:val="0"/>
                                      <w:marTop w:val="0"/>
                                      <w:marBottom w:val="0"/>
                                      <w:divBdr>
                                        <w:top w:val="none" w:sz="0" w:space="0" w:color="auto"/>
                                        <w:left w:val="none" w:sz="0" w:space="0" w:color="auto"/>
                                        <w:bottom w:val="none" w:sz="0" w:space="0" w:color="auto"/>
                                        <w:right w:val="none" w:sz="0" w:space="0" w:color="auto"/>
                                      </w:divBdr>
                                      <w:divsChild>
                                        <w:div w:id="1454902891">
                                          <w:marLeft w:val="0"/>
                                          <w:marRight w:val="0"/>
                                          <w:marTop w:val="0"/>
                                          <w:marBottom w:val="0"/>
                                          <w:divBdr>
                                            <w:top w:val="none" w:sz="0" w:space="0" w:color="auto"/>
                                            <w:left w:val="none" w:sz="0" w:space="0" w:color="auto"/>
                                            <w:bottom w:val="none" w:sz="0" w:space="0" w:color="auto"/>
                                            <w:right w:val="none" w:sz="0" w:space="0" w:color="auto"/>
                                          </w:divBdr>
                                          <w:divsChild>
                                            <w:div w:id="835849960">
                                              <w:marLeft w:val="0"/>
                                              <w:marRight w:val="0"/>
                                              <w:marTop w:val="0"/>
                                              <w:marBottom w:val="0"/>
                                              <w:divBdr>
                                                <w:top w:val="none" w:sz="0" w:space="0" w:color="auto"/>
                                                <w:left w:val="none" w:sz="0" w:space="0" w:color="auto"/>
                                                <w:bottom w:val="none" w:sz="0" w:space="0" w:color="auto"/>
                                                <w:right w:val="none" w:sz="0" w:space="0" w:color="auto"/>
                                              </w:divBdr>
                                              <w:divsChild>
                                                <w:div w:id="1631739241">
                                                  <w:marLeft w:val="0"/>
                                                  <w:marRight w:val="0"/>
                                                  <w:marTop w:val="0"/>
                                                  <w:marBottom w:val="0"/>
                                                  <w:divBdr>
                                                    <w:top w:val="none" w:sz="0" w:space="0" w:color="auto"/>
                                                    <w:left w:val="none" w:sz="0" w:space="0" w:color="auto"/>
                                                    <w:bottom w:val="none" w:sz="0" w:space="0" w:color="auto"/>
                                                    <w:right w:val="none" w:sz="0" w:space="0" w:color="auto"/>
                                                  </w:divBdr>
                                                  <w:divsChild>
                                                    <w:div w:id="1364356159">
                                                      <w:marLeft w:val="0"/>
                                                      <w:marRight w:val="0"/>
                                                      <w:marTop w:val="0"/>
                                                      <w:marBottom w:val="0"/>
                                                      <w:divBdr>
                                                        <w:top w:val="none" w:sz="0" w:space="0" w:color="auto"/>
                                                        <w:left w:val="none" w:sz="0" w:space="0" w:color="auto"/>
                                                        <w:bottom w:val="none" w:sz="0" w:space="0" w:color="auto"/>
                                                        <w:right w:val="none" w:sz="0" w:space="0" w:color="auto"/>
                                                      </w:divBdr>
                                                      <w:divsChild>
                                                        <w:div w:id="1822307210">
                                                          <w:marLeft w:val="0"/>
                                                          <w:marRight w:val="0"/>
                                                          <w:marTop w:val="0"/>
                                                          <w:marBottom w:val="0"/>
                                                          <w:divBdr>
                                                            <w:top w:val="none" w:sz="0" w:space="0" w:color="auto"/>
                                                            <w:left w:val="none" w:sz="0" w:space="0" w:color="auto"/>
                                                            <w:bottom w:val="none" w:sz="0" w:space="0" w:color="auto"/>
                                                            <w:right w:val="none" w:sz="0" w:space="0" w:color="auto"/>
                                                          </w:divBdr>
                                                          <w:divsChild>
                                                            <w:div w:id="2059352295">
                                                              <w:marLeft w:val="0"/>
                                                              <w:marRight w:val="0"/>
                                                              <w:marTop w:val="0"/>
                                                              <w:marBottom w:val="0"/>
                                                              <w:divBdr>
                                                                <w:top w:val="none" w:sz="0" w:space="0" w:color="auto"/>
                                                                <w:left w:val="none" w:sz="0" w:space="0" w:color="auto"/>
                                                                <w:bottom w:val="none" w:sz="0" w:space="0" w:color="auto"/>
                                                                <w:right w:val="none" w:sz="0" w:space="0" w:color="auto"/>
                                                              </w:divBdr>
                                                            </w:div>
                                                            <w:div w:id="294257396">
                                                              <w:marLeft w:val="0"/>
                                                              <w:marRight w:val="0"/>
                                                              <w:marTop w:val="0"/>
                                                              <w:marBottom w:val="0"/>
                                                              <w:divBdr>
                                                                <w:top w:val="none" w:sz="0" w:space="0" w:color="auto"/>
                                                                <w:left w:val="none" w:sz="0" w:space="0" w:color="auto"/>
                                                                <w:bottom w:val="none" w:sz="0" w:space="0" w:color="auto"/>
                                                                <w:right w:val="none" w:sz="0" w:space="0" w:color="auto"/>
                                                              </w:divBdr>
                                                            </w:div>
                                                            <w:div w:id="482889846">
                                                              <w:marLeft w:val="0"/>
                                                              <w:marRight w:val="0"/>
                                                              <w:marTop w:val="0"/>
                                                              <w:marBottom w:val="0"/>
                                                              <w:divBdr>
                                                                <w:top w:val="none" w:sz="0" w:space="0" w:color="auto"/>
                                                                <w:left w:val="none" w:sz="0" w:space="0" w:color="auto"/>
                                                                <w:bottom w:val="none" w:sz="0" w:space="0" w:color="auto"/>
                                                                <w:right w:val="none" w:sz="0" w:space="0" w:color="auto"/>
                                                              </w:divBdr>
                                                              <w:divsChild>
                                                                <w:div w:id="1251087595">
                                                                  <w:marLeft w:val="0"/>
                                                                  <w:marRight w:val="0"/>
                                                                  <w:marTop w:val="0"/>
                                                                  <w:marBottom w:val="0"/>
                                                                  <w:divBdr>
                                                                    <w:top w:val="none" w:sz="0" w:space="0" w:color="auto"/>
                                                                    <w:left w:val="none" w:sz="0" w:space="0" w:color="auto"/>
                                                                    <w:bottom w:val="none" w:sz="0" w:space="0" w:color="auto"/>
                                                                    <w:right w:val="none" w:sz="0" w:space="0" w:color="auto"/>
                                                                  </w:divBdr>
                                                                </w:div>
                                                                <w:div w:id="2034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8210527">
      <w:bodyDiv w:val="1"/>
      <w:marLeft w:val="0"/>
      <w:marRight w:val="0"/>
      <w:marTop w:val="0"/>
      <w:marBottom w:val="0"/>
      <w:divBdr>
        <w:top w:val="none" w:sz="0" w:space="0" w:color="auto"/>
        <w:left w:val="none" w:sz="0" w:space="0" w:color="auto"/>
        <w:bottom w:val="none" w:sz="0" w:space="0" w:color="auto"/>
        <w:right w:val="none" w:sz="0" w:space="0" w:color="auto"/>
      </w:divBdr>
      <w:divsChild>
        <w:div w:id="1514950527">
          <w:marLeft w:val="0"/>
          <w:marRight w:val="0"/>
          <w:marTop w:val="100"/>
          <w:marBottom w:val="100"/>
          <w:divBdr>
            <w:top w:val="none" w:sz="0" w:space="0" w:color="auto"/>
            <w:left w:val="none" w:sz="0" w:space="0" w:color="auto"/>
            <w:bottom w:val="none" w:sz="0" w:space="0" w:color="auto"/>
            <w:right w:val="none" w:sz="0" w:space="0" w:color="auto"/>
          </w:divBdr>
          <w:divsChild>
            <w:div w:id="166797800">
              <w:marLeft w:val="0"/>
              <w:marRight w:val="0"/>
              <w:marTop w:val="225"/>
              <w:marBottom w:val="750"/>
              <w:divBdr>
                <w:top w:val="none" w:sz="0" w:space="0" w:color="auto"/>
                <w:left w:val="none" w:sz="0" w:space="0" w:color="auto"/>
                <w:bottom w:val="none" w:sz="0" w:space="0" w:color="auto"/>
                <w:right w:val="none" w:sz="0" w:space="0" w:color="auto"/>
              </w:divBdr>
              <w:divsChild>
                <w:div w:id="1558664809">
                  <w:marLeft w:val="0"/>
                  <w:marRight w:val="0"/>
                  <w:marTop w:val="0"/>
                  <w:marBottom w:val="0"/>
                  <w:divBdr>
                    <w:top w:val="none" w:sz="0" w:space="0" w:color="auto"/>
                    <w:left w:val="none" w:sz="0" w:space="0" w:color="auto"/>
                    <w:bottom w:val="none" w:sz="0" w:space="0" w:color="auto"/>
                    <w:right w:val="none" w:sz="0" w:space="0" w:color="auto"/>
                  </w:divBdr>
                  <w:divsChild>
                    <w:div w:id="510606943">
                      <w:marLeft w:val="0"/>
                      <w:marRight w:val="0"/>
                      <w:marTop w:val="0"/>
                      <w:marBottom w:val="0"/>
                      <w:divBdr>
                        <w:top w:val="none" w:sz="0" w:space="0" w:color="auto"/>
                        <w:left w:val="none" w:sz="0" w:space="0" w:color="auto"/>
                        <w:bottom w:val="none" w:sz="0" w:space="0" w:color="auto"/>
                        <w:right w:val="none" w:sz="0" w:space="0" w:color="auto"/>
                      </w:divBdr>
                      <w:divsChild>
                        <w:div w:id="1126433683">
                          <w:marLeft w:val="0"/>
                          <w:marRight w:val="0"/>
                          <w:marTop w:val="0"/>
                          <w:marBottom w:val="0"/>
                          <w:divBdr>
                            <w:top w:val="none" w:sz="0" w:space="0" w:color="auto"/>
                            <w:left w:val="none" w:sz="0" w:space="0" w:color="auto"/>
                            <w:bottom w:val="none" w:sz="0" w:space="0" w:color="auto"/>
                            <w:right w:val="none" w:sz="0" w:space="0" w:color="auto"/>
                          </w:divBdr>
                          <w:divsChild>
                            <w:div w:id="719281350">
                              <w:marLeft w:val="0"/>
                              <w:marRight w:val="0"/>
                              <w:marTop w:val="0"/>
                              <w:marBottom w:val="0"/>
                              <w:divBdr>
                                <w:top w:val="none" w:sz="0" w:space="0" w:color="auto"/>
                                <w:left w:val="none" w:sz="0" w:space="0" w:color="auto"/>
                                <w:bottom w:val="none" w:sz="0" w:space="0" w:color="auto"/>
                                <w:right w:val="none" w:sz="0" w:space="0" w:color="auto"/>
                              </w:divBdr>
                              <w:divsChild>
                                <w:div w:id="396322194">
                                  <w:marLeft w:val="0"/>
                                  <w:marRight w:val="0"/>
                                  <w:marTop w:val="0"/>
                                  <w:marBottom w:val="0"/>
                                  <w:divBdr>
                                    <w:top w:val="none" w:sz="0" w:space="0" w:color="auto"/>
                                    <w:left w:val="none" w:sz="0" w:space="0" w:color="auto"/>
                                    <w:bottom w:val="none" w:sz="0" w:space="0" w:color="auto"/>
                                    <w:right w:val="none" w:sz="0" w:space="0" w:color="auto"/>
                                  </w:divBdr>
                                  <w:divsChild>
                                    <w:div w:id="1362513172">
                                      <w:marLeft w:val="0"/>
                                      <w:marRight w:val="0"/>
                                      <w:marTop w:val="0"/>
                                      <w:marBottom w:val="0"/>
                                      <w:divBdr>
                                        <w:top w:val="none" w:sz="0" w:space="0" w:color="auto"/>
                                        <w:left w:val="none" w:sz="0" w:space="0" w:color="auto"/>
                                        <w:bottom w:val="none" w:sz="0" w:space="0" w:color="auto"/>
                                        <w:right w:val="none" w:sz="0" w:space="0" w:color="auto"/>
                                      </w:divBdr>
                                      <w:divsChild>
                                        <w:div w:id="729840707">
                                          <w:marLeft w:val="0"/>
                                          <w:marRight w:val="0"/>
                                          <w:marTop w:val="0"/>
                                          <w:marBottom w:val="0"/>
                                          <w:divBdr>
                                            <w:top w:val="none" w:sz="0" w:space="0" w:color="auto"/>
                                            <w:left w:val="none" w:sz="0" w:space="0" w:color="auto"/>
                                            <w:bottom w:val="none" w:sz="0" w:space="0" w:color="auto"/>
                                            <w:right w:val="none" w:sz="0" w:space="0" w:color="auto"/>
                                          </w:divBdr>
                                          <w:divsChild>
                                            <w:div w:id="2139376643">
                                              <w:marLeft w:val="0"/>
                                              <w:marRight w:val="0"/>
                                              <w:marTop w:val="0"/>
                                              <w:marBottom w:val="0"/>
                                              <w:divBdr>
                                                <w:top w:val="none" w:sz="0" w:space="0" w:color="auto"/>
                                                <w:left w:val="none" w:sz="0" w:space="0" w:color="auto"/>
                                                <w:bottom w:val="none" w:sz="0" w:space="0" w:color="auto"/>
                                                <w:right w:val="none" w:sz="0" w:space="0" w:color="auto"/>
                                              </w:divBdr>
                                              <w:divsChild>
                                                <w:div w:id="468478510">
                                                  <w:marLeft w:val="0"/>
                                                  <w:marRight w:val="0"/>
                                                  <w:marTop w:val="0"/>
                                                  <w:marBottom w:val="0"/>
                                                  <w:divBdr>
                                                    <w:top w:val="none" w:sz="0" w:space="0" w:color="auto"/>
                                                    <w:left w:val="none" w:sz="0" w:space="0" w:color="auto"/>
                                                    <w:bottom w:val="none" w:sz="0" w:space="0" w:color="auto"/>
                                                    <w:right w:val="none" w:sz="0" w:space="0" w:color="auto"/>
                                                  </w:divBdr>
                                                  <w:divsChild>
                                                    <w:div w:id="954101358">
                                                      <w:marLeft w:val="0"/>
                                                      <w:marRight w:val="0"/>
                                                      <w:marTop w:val="0"/>
                                                      <w:marBottom w:val="0"/>
                                                      <w:divBdr>
                                                        <w:top w:val="none" w:sz="0" w:space="0" w:color="auto"/>
                                                        <w:left w:val="none" w:sz="0" w:space="0" w:color="auto"/>
                                                        <w:bottom w:val="none" w:sz="0" w:space="0" w:color="auto"/>
                                                        <w:right w:val="none" w:sz="0" w:space="0" w:color="auto"/>
                                                      </w:divBdr>
                                                      <w:divsChild>
                                                        <w:div w:id="1015614907">
                                                          <w:marLeft w:val="0"/>
                                                          <w:marRight w:val="0"/>
                                                          <w:marTop w:val="0"/>
                                                          <w:marBottom w:val="0"/>
                                                          <w:divBdr>
                                                            <w:top w:val="none" w:sz="0" w:space="0" w:color="auto"/>
                                                            <w:left w:val="none" w:sz="0" w:space="0" w:color="auto"/>
                                                            <w:bottom w:val="none" w:sz="0" w:space="0" w:color="auto"/>
                                                            <w:right w:val="none" w:sz="0" w:space="0" w:color="auto"/>
                                                          </w:divBdr>
                                                          <w:divsChild>
                                                            <w:div w:id="14916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497411">
      <w:bodyDiv w:val="1"/>
      <w:marLeft w:val="0"/>
      <w:marRight w:val="0"/>
      <w:marTop w:val="0"/>
      <w:marBottom w:val="0"/>
      <w:divBdr>
        <w:top w:val="none" w:sz="0" w:space="0" w:color="auto"/>
        <w:left w:val="none" w:sz="0" w:space="0" w:color="auto"/>
        <w:bottom w:val="none" w:sz="0" w:space="0" w:color="auto"/>
        <w:right w:val="none" w:sz="0" w:space="0" w:color="auto"/>
      </w:divBdr>
      <w:divsChild>
        <w:div w:id="1096251754">
          <w:marLeft w:val="0"/>
          <w:marRight w:val="0"/>
          <w:marTop w:val="100"/>
          <w:marBottom w:val="100"/>
          <w:divBdr>
            <w:top w:val="none" w:sz="0" w:space="0" w:color="auto"/>
            <w:left w:val="none" w:sz="0" w:space="0" w:color="auto"/>
            <w:bottom w:val="none" w:sz="0" w:space="0" w:color="auto"/>
            <w:right w:val="none" w:sz="0" w:space="0" w:color="auto"/>
          </w:divBdr>
          <w:divsChild>
            <w:div w:id="967055610">
              <w:marLeft w:val="0"/>
              <w:marRight w:val="0"/>
              <w:marTop w:val="225"/>
              <w:marBottom w:val="750"/>
              <w:divBdr>
                <w:top w:val="none" w:sz="0" w:space="0" w:color="auto"/>
                <w:left w:val="none" w:sz="0" w:space="0" w:color="auto"/>
                <w:bottom w:val="none" w:sz="0" w:space="0" w:color="auto"/>
                <w:right w:val="none" w:sz="0" w:space="0" w:color="auto"/>
              </w:divBdr>
              <w:divsChild>
                <w:div w:id="15160184">
                  <w:marLeft w:val="0"/>
                  <w:marRight w:val="0"/>
                  <w:marTop w:val="0"/>
                  <w:marBottom w:val="0"/>
                  <w:divBdr>
                    <w:top w:val="none" w:sz="0" w:space="0" w:color="auto"/>
                    <w:left w:val="none" w:sz="0" w:space="0" w:color="auto"/>
                    <w:bottom w:val="none" w:sz="0" w:space="0" w:color="auto"/>
                    <w:right w:val="none" w:sz="0" w:space="0" w:color="auto"/>
                  </w:divBdr>
                  <w:divsChild>
                    <w:div w:id="151215441">
                      <w:marLeft w:val="0"/>
                      <w:marRight w:val="0"/>
                      <w:marTop w:val="0"/>
                      <w:marBottom w:val="0"/>
                      <w:divBdr>
                        <w:top w:val="none" w:sz="0" w:space="0" w:color="auto"/>
                        <w:left w:val="none" w:sz="0" w:space="0" w:color="auto"/>
                        <w:bottom w:val="none" w:sz="0" w:space="0" w:color="auto"/>
                        <w:right w:val="none" w:sz="0" w:space="0" w:color="auto"/>
                      </w:divBdr>
                      <w:divsChild>
                        <w:div w:id="1774861083">
                          <w:marLeft w:val="0"/>
                          <w:marRight w:val="0"/>
                          <w:marTop w:val="0"/>
                          <w:marBottom w:val="0"/>
                          <w:divBdr>
                            <w:top w:val="none" w:sz="0" w:space="0" w:color="auto"/>
                            <w:left w:val="none" w:sz="0" w:space="0" w:color="auto"/>
                            <w:bottom w:val="none" w:sz="0" w:space="0" w:color="auto"/>
                            <w:right w:val="none" w:sz="0" w:space="0" w:color="auto"/>
                          </w:divBdr>
                          <w:divsChild>
                            <w:div w:id="1705984294">
                              <w:marLeft w:val="0"/>
                              <w:marRight w:val="0"/>
                              <w:marTop w:val="0"/>
                              <w:marBottom w:val="0"/>
                              <w:divBdr>
                                <w:top w:val="none" w:sz="0" w:space="0" w:color="auto"/>
                                <w:left w:val="none" w:sz="0" w:space="0" w:color="auto"/>
                                <w:bottom w:val="none" w:sz="0" w:space="0" w:color="auto"/>
                                <w:right w:val="none" w:sz="0" w:space="0" w:color="auto"/>
                              </w:divBdr>
                              <w:divsChild>
                                <w:div w:id="1601796094">
                                  <w:marLeft w:val="0"/>
                                  <w:marRight w:val="0"/>
                                  <w:marTop w:val="0"/>
                                  <w:marBottom w:val="0"/>
                                  <w:divBdr>
                                    <w:top w:val="none" w:sz="0" w:space="0" w:color="auto"/>
                                    <w:left w:val="none" w:sz="0" w:space="0" w:color="auto"/>
                                    <w:bottom w:val="none" w:sz="0" w:space="0" w:color="auto"/>
                                    <w:right w:val="none" w:sz="0" w:space="0" w:color="auto"/>
                                  </w:divBdr>
                                  <w:divsChild>
                                    <w:div w:id="1110662176">
                                      <w:marLeft w:val="0"/>
                                      <w:marRight w:val="0"/>
                                      <w:marTop w:val="0"/>
                                      <w:marBottom w:val="0"/>
                                      <w:divBdr>
                                        <w:top w:val="none" w:sz="0" w:space="0" w:color="auto"/>
                                        <w:left w:val="none" w:sz="0" w:space="0" w:color="auto"/>
                                        <w:bottom w:val="none" w:sz="0" w:space="0" w:color="auto"/>
                                        <w:right w:val="none" w:sz="0" w:space="0" w:color="auto"/>
                                      </w:divBdr>
                                      <w:divsChild>
                                        <w:div w:id="1453666633">
                                          <w:marLeft w:val="0"/>
                                          <w:marRight w:val="0"/>
                                          <w:marTop w:val="0"/>
                                          <w:marBottom w:val="0"/>
                                          <w:divBdr>
                                            <w:top w:val="none" w:sz="0" w:space="0" w:color="auto"/>
                                            <w:left w:val="none" w:sz="0" w:space="0" w:color="auto"/>
                                            <w:bottom w:val="none" w:sz="0" w:space="0" w:color="auto"/>
                                            <w:right w:val="none" w:sz="0" w:space="0" w:color="auto"/>
                                          </w:divBdr>
                                          <w:divsChild>
                                            <w:div w:id="1063675109">
                                              <w:marLeft w:val="0"/>
                                              <w:marRight w:val="0"/>
                                              <w:marTop w:val="0"/>
                                              <w:marBottom w:val="0"/>
                                              <w:divBdr>
                                                <w:top w:val="none" w:sz="0" w:space="0" w:color="auto"/>
                                                <w:left w:val="none" w:sz="0" w:space="0" w:color="auto"/>
                                                <w:bottom w:val="none" w:sz="0" w:space="0" w:color="auto"/>
                                                <w:right w:val="none" w:sz="0" w:space="0" w:color="auto"/>
                                              </w:divBdr>
                                              <w:divsChild>
                                                <w:div w:id="183061007">
                                                  <w:marLeft w:val="0"/>
                                                  <w:marRight w:val="0"/>
                                                  <w:marTop w:val="0"/>
                                                  <w:marBottom w:val="0"/>
                                                  <w:divBdr>
                                                    <w:top w:val="none" w:sz="0" w:space="0" w:color="auto"/>
                                                    <w:left w:val="none" w:sz="0" w:space="0" w:color="auto"/>
                                                    <w:bottom w:val="none" w:sz="0" w:space="0" w:color="auto"/>
                                                    <w:right w:val="none" w:sz="0" w:space="0" w:color="auto"/>
                                                  </w:divBdr>
                                                  <w:divsChild>
                                                    <w:div w:id="667102905">
                                                      <w:marLeft w:val="0"/>
                                                      <w:marRight w:val="0"/>
                                                      <w:marTop w:val="0"/>
                                                      <w:marBottom w:val="0"/>
                                                      <w:divBdr>
                                                        <w:top w:val="none" w:sz="0" w:space="0" w:color="auto"/>
                                                        <w:left w:val="none" w:sz="0" w:space="0" w:color="auto"/>
                                                        <w:bottom w:val="none" w:sz="0" w:space="0" w:color="auto"/>
                                                        <w:right w:val="none" w:sz="0" w:space="0" w:color="auto"/>
                                                      </w:divBdr>
                                                      <w:divsChild>
                                                        <w:div w:id="1573546603">
                                                          <w:marLeft w:val="0"/>
                                                          <w:marRight w:val="0"/>
                                                          <w:marTop w:val="0"/>
                                                          <w:marBottom w:val="0"/>
                                                          <w:divBdr>
                                                            <w:top w:val="none" w:sz="0" w:space="0" w:color="auto"/>
                                                            <w:left w:val="none" w:sz="0" w:space="0" w:color="auto"/>
                                                            <w:bottom w:val="none" w:sz="0" w:space="0" w:color="auto"/>
                                                            <w:right w:val="none" w:sz="0" w:space="0" w:color="auto"/>
                                                          </w:divBdr>
                                                          <w:divsChild>
                                                            <w:div w:id="1574269738">
                                                              <w:marLeft w:val="0"/>
                                                              <w:marRight w:val="0"/>
                                                              <w:marTop w:val="0"/>
                                                              <w:marBottom w:val="0"/>
                                                              <w:divBdr>
                                                                <w:top w:val="none" w:sz="0" w:space="0" w:color="auto"/>
                                                                <w:left w:val="none" w:sz="0" w:space="0" w:color="auto"/>
                                                                <w:bottom w:val="none" w:sz="0" w:space="0" w:color="auto"/>
                                                                <w:right w:val="none" w:sz="0" w:space="0" w:color="auto"/>
                                                              </w:divBdr>
                                                            </w:div>
                                                            <w:div w:id="1185627882">
                                                              <w:marLeft w:val="0"/>
                                                              <w:marRight w:val="0"/>
                                                              <w:marTop w:val="0"/>
                                                              <w:marBottom w:val="0"/>
                                                              <w:divBdr>
                                                                <w:top w:val="none" w:sz="0" w:space="0" w:color="auto"/>
                                                                <w:left w:val="none" w:sz="0" w:space="0" w:color="auto"/>
                                                                <w:bottom w:val="none" w:sz="0" w:space="0" w:color="auto"/>
                                                                <w:right w:val="none" w:sz="0" w:space="0" w:color="auto"/>
                                                              </w:divBdr>
                                                            </w:div>
                                                            <w:div w:id="27611742">
                                                              <w:marLeft w:val="0"/>
                                                              <w:marRight w:val="0"/>
                                                              <w:marTop w:val="0"/>
                                                              <w:marBottom w:val="0"/>
                                                              <w:divBdr>
                                                                <w:top w:val="none" w:sz="0" w:space="0" w:color="auto"/>
                                                                <w:left w:val="none" w:sz="0" w:space="0" w:color="auto"/>
                                                                <w:bottom w:val="none" w:sz="0" w:space="0" w:color="auto"/>
                                                                <w:right w:val="none" w:sz="0" w:space="0" w:color="auto"/>
                                                              </w:divBdr>
                                                              <w:divsChild>
                                                                <w:div w:id="581598911">
                                                                  <w:marLeft w:val="0"/>
                                                                  <w:marRight w:val="0"/>
                                                                  <w:marTop w:val="0"/>
                                                                  <w:marBottom w:val="0"/>
                                                                  <w:divBdr>
                                                                    <w:top w:val="none" w:sz="0" w:space="0" w:color="auto"/>
                                                                    <w:left w:val="none" w:sz="0" w:space="0" w:color="auto"/>
                                                                    <w:bottom w:val="none" w:sz="0" w:space="0" w:color="auto"/>
                                                                    <w:right w:val="none" w:sz="0" w:space="0" w:color="auto"/>
                                                                  </w:divBdr>
                                                                </w:div>
                                                                <w:div w:id="437414823">
                                                                  <w:marLeft w:val="0"/>
                                                                  <w:marRight w:val="0"/>
                                                                  <w:marTop w:val="0"/>
                                                                  <w:marBottom w:val="0"/>
                                                                  <w:divBdr>
                                                                    <w:top w:val="none" w:sz="0" w:space="0" w:color="auto"/>
                                                                    <w:left w:val="none" w:sz="0" w:space="0" w:color="auto"/>
                                                                    <w:bottom w:val="none" w:sz="0" w:space="0" w:color="auto"/>
                                                                    <w:right w:val="none" w:sz="0" w:space="0" w:color="auto"/>
                                                                  </w:divBdr>
                                                                </w:div>
                                                              </w:divsChild>
                                                            </w:div>
                                                            <w:div w:id="1767382736">
                                                              <w:marLeft w:val="0"/>
                                                              <w:marRight w:val="0"/>
                                                              <w:marTop w:val="0"/>
                                                              <w:marBottom w:val="0"/>
                                                              <w:divBdr>
                                                                <w:top w:val="none" w:sz="0" w:space="0" w:color="auto"/>
                                                                <w:left w:val="none" w:sz="0" w:space="0" w:color="auto"/>
                                                                <w:bottom w:val="none" w:sz="0" w:space="0" w:color="auto"/>
                                                                <w:right w:val="none" w:sz="0" w:space="0" w:color="auto"/>
                                                              </w:divBdr>
                                                              <w:divsChild>
                                                                <w:div w:id="61679077">
                                                                  <w:marLeft w:val="0"/>
                                                                  <w:marRight w:val="0"/>
                                                                  <w:marTop w:val="0"/>
                                                                  <w:marBottom w:val="0"/>
                                                                  <w:divBdr>
                                                                    <w:top w:val="none" w:sz="0" w:space="0" w:color="auto"/>
                                                                    <w:left w:val="none" w:sz="0" w:space="0" w:color="auto"/>
                                                                    <w:bottom w:val="none" w:sz="0" w:space="0" w:color="auto"/>
                                                                    <w:right w:val="none" w:sz="0" w:space="0" w:color="auto"/>
                                                                  </w:divBdr>
                                                                </w:div>
                                                                <w:div w:id="1279945327">
                                                                  <w:marLeft w:val="0"/>
                                                                  <w:marRight w:val="0"/>
                                                                  <w:marTop w:val="0"/>
                                                                  <w:marBottom w:val="0"/>
                                                                  <w:divBdr>
                                                                    <w:top w:val="none" w:sz="0" w:space="0" w:color="auto"/>
                                                                    <w:left w:val="none" w:sz="0" w:space="0" w:color="auto"/>
                                                                    <w:bottom w:val="none" w:sz="0" w:space="0" w:color="auto"/>
                                                                    <w:right w:val="none" w:sz="0" w:space="0" w:color="auto"/>
                                                                  </w:divBdr>
                                                                </w:div>
                                                                <w:div w:id="1074353488">
                                                                  <w:marLeft w:val="0"/>
                                                                  <w:marRight w:val="0"/>
                                                                  <w:marTop w:val="0"/>
                                                                  <w:marBottom w:val="0"/>
                                                                  <w:divBdr>
                                                                    <w:top w:val="none" w:sz="0" w:space="0" w:color="auto"/>
                                                                    <w:left w:val="none" w:sz="0" w:space="0" w:color="auto"/>
                                                                    <w:bottom w:val="none" w:sz="0" w:space="0" w:color="auto"/>
                                                                    <w:right w:val="none" w:sz="0" w:space="0" w:color="auto"/>
                                                                  </w:divBdr>
                                                                  <w:divsChild>
                                                                    <w:div w:id="999044789">
                                                                      <w:marLeft w:val="0"/>
                                                                      <w:marRight w:val="0"/>
                                                                      <w:marTop w:val="0"/>
                                                                      <w:marBottom w:val="0"/>
                                                                      <w:divBdr>
                                                                        <w:top w:val="none" w:sz="0" w:space="0" w:color="auto"/>
                                                                        <w:left w:val="none" w:sz="0" w:space="0" w:color="auto"/>
                                                                        <w:bottom w:val="none" w:sz="0" w:space="0" w:color="auto"/>
                                                                        <w:right w:val="none" w:sz="0" w:space="0" w:color="auto"/>
                                                                      </w:divBdr>
                                                                    </w:div>
                                                                    <w:div w:id="1713725588">
                                                                      <w:marLeft w:val="0"/>
                                                                      <w:marRight w:val="0"/>
                                                                      <w:marTop w:val="0"/>
                                                                      <w:marBottom w:val="0"/>
                                                                      <w:divBdr>
                                                                        <w:top w:val="none" w:sz="0" w:space="0" w:color="auto"/>
                                                                        <w:left w:val="none" w:sz="0" w:space="0" w:color="auto"/>
                                                                        <w:bottom w:val="none" w:sz="0" w:space="0" w:color="auto"/>
                                                                        <w:right w:val="none" w:sz="0" w:space="0" w:color="auto"/>
                                                                      </w:divBdr>
                                                                    </w:div>
                                                                  </w:divsChild>
                                                                </w:div>
                                                                <w:div w:id="1508249366">
                                                                  <w:marLeft w:val="0"/>
                                                                  <w:marRight w:val="0"/>
                                                                  <w:marTop w:val="0"/>
                                                                  <w:marBottom w:val="0"/>
                                                                  <w:divBdr>
                                                                    <w:top w:val="none" w:sz="0" w:space="0" w:color="auto"/>
                                                                    <w:left w:val="none" w:sz="0" w:space="0" w:color="auto"/>
                                                                    <w:bottom w:val="none" w:sz="0" w:space="0" w:color="auto"/>
                                                                    <w:right w:val="none" w:sz="0" w:space="0" w:color="auto"/>
                                                                  </w:divBdr>
                                                                  <w:divsChild>
                                                                    <w:div w:id="1911117811">
                                                                      <w:marLeft w:val="0"/>
                                                                      <w:marRight w:val="0"/>
                                                                      <w:marTop w:val="0"/>
                                                                      <w:marBottom w:val="0"/>
                                                                      <w:divBdr>
                                                                        <w:top w:val="none" w:sz="0" w:space="0" w:color="auto"/>
                                                                        <w:left w:val="none" w:sz="0" w:space="0" w:color="auto"/>
                                                                        <w:bottom w:val="none" w:sz="0" w:space="0" w:color="auto"/>
                                                                        <w:right w:val="none" w:sz="0" w:space="0" w:color="auto"/>
                                                                      </w:divBdr>
                                                                    </w:div>
                                                                    <w:div w:id="531039545">
                                                                      <w:marLeft w:val="0"/>
                                                                      <w:marRight w:val="0"/>
                                                                      <w:marTop w:val="0"/>
                                                                      <w:marBottom w:val="0"/>
                                                                      <w:divBdr>
                                                                        <w:top w:val="none" w:sz="0" w:space="0" w:color="auto"/>
                                                                        <w:left w:val="none" w:sz="0" w:space="0" w:color="auto"/>
                                                                        <w:bottom w:val="none" w:sz="0" w:space="0" w:color="auto"/>
                                                                        <w:right w:val="none" w:sz="0" w:space="0" w:color="auto"/>
                                                                      </w:divBdr>
                                                                    </w:div>
                                                                  </w:divsChild>
                                                                </w:div>
                                                                <w:div w:id="1635986363">
                                                                  <w:marLeft w:val="0"/>
                                                                  <w:marRight w:val="0"/>
                                                                  <w:marTop w:val="0"/>
                                                                  <w:marBottom w:val="0"/>
                                                                  <w:divBdr>
                                                                    <w:top w:val="none" w:sz="0" w:space="0" w:color="auto"/>
                                                                    <w:left w:val="none" w:sz="0" w:space="0" w:color="auto"/>
                                                                    <w:bottom w:val="none" w:sz="0" w:space="0" w:color="auto"/>
                                                                    <w:right w:val="none" w:sz="0" w:space="0" w:color="auto"/>
                                                                  </w:divBdr>
                                                                  <w:divsChild>
                                                                    <w:div w:id="1343318315">
                                                                      <w:marLeft w:val="0"/>
                                                                      <w:marRight w:val="0"/>
                                                                      <w:marTop w:val="0"/>
                                                                      <w:marBottom w:val="0"/>
                                                                      <w:divBdr>
                                                                        <w:top w:val="none" w:sz="0" w:space="0" w:color="auto"/>
                                                                        <w:left w:val="none" w:sz="0" w:space="0" w:color="auto"/>
                                                                        <w:bottom w:val="none" w:sz="0" w:space="0" w:color="auto"/>
                                                                        <w:right w:val="none" w:sz="0" w:space="0" w:color="auto"/>
                                                                      </w:divBdr>
                                                                    </w:div>
                                                                    <w:div w:id="1192382272">
                                                                      <w:marLeft w:val="0"/>
                                                                      <w:marRight w:val="0"/>
                                                                      <w:marTop w:val="0"/>
                                                                      <w:marBottom w:val="0"/>
                                                                      <w:divBdr>
                                                                        <w:top w:val="none" w:sz="0" w:space="0" w:color="auto"/>
                                                                        <w:left w:val="none" w:sz="0" w:space="0" w:color="auto"/>
                                                                        <w:bottom w:val="none" w:sz="0" w:space="0" w:color="auto"/>
                                                                        <w:right w:val="none" w:sz="0" w:space="0" w:color="auto"/>
                                                                      </w:divBdr>
                                                                    </w:div>
                                                                  </w:divsChild>
                                                                </w:div>
                                                                <w:div w:id="965702924">
                                                                  <w:marLeft w:val="0"/>
                                                                  <w:marRight w:val="0"/>
                                                                  <w:marTop w:val="0"/>
                                                                  <w:marBottom w:val="0"/>
                                                                  <w:divBdr>
                                                                    <w:top w:val="none" w:sz="0" w:space="0" w:color="auto"/>
                                                                    <w:left w:val="none" w:sz="0" w:space="0" w:color="auto"/>
                                                                    <w:bottom w:val="none" w:sz="0" w:space="0" w:color="auto"/>
                                                                    <w:right w:val="none" w:sz="0" w:space="0" w:color="auto"/>
                                                                  </w:divBdr>
                                                                  <w:divsChild>
                                                                    <w:div w:id="1121535694">
                                                                      <w:marLeft w:val="0"/>
                                                                      <w:marRight w:val="0"/>
                                                                      <w:marTop w:val="0"/>
                                                                      <w:marBottom w:val="0"/>
                                                                      <w:divBdr>
                                                                        <w:top w:val="none" w:sz="0" w:space="0" w:color="auto"/>
                                                                        <w:left w:val="none" w:sz="0" w:space="0" w:color="auto"/>
                                                                        <w:bottom w:val="none" w:sz="0" w:space="0" w:color="auto"/>
                                                                        <w:right w:val="none" w:sz="0" w:space="0" w:color="auto"/>
                                                                      </w:divBdr>
                                                                    </w:div>
                                                                    <w:div w:id="15416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435">
                                                              <w:marLeft w:val="0"/>
                                                              <w:marRight w:val="0"/>
                                                              <w:marTop w:val="0"/>
                                                              <w:marBottom w:val="0"/>
                                                              <w:divBdr>
                                                                <w:top w:val="none" w:sz="0" w:space="0" w:color="auto"/>
                                                                <w:left w:val="none" w:sz="0" w:space="0" w:color="auto"/>
                                                                <w:bottom w:val="none" w:sz="0" w:space="0" w:color="auto"/>
                                                                <w:right w:val="none" w:sz="0" w:space="0" w:color="auto"/>
                                                              </w:divBdr>
                                                              <w:divsChild>
                                                                <w:div w:id="423499966">
                                                                  <w:marLeft w:val="0"/>
                                                                  <w:marRight w:val="0"/>
                                                                  <w:marTop w:val="0"/>
                                                                  <w:marBottom w:val="0"/>
                                                                  <w:divBdr>
                                                                    <w:top w:val="none" w:sz="0" w:space="0" w:color="auto"/>
                                                                    <w:left w:val="none" w:sz="0" w:space="0" w:color="auto"/>
                                                                    <w:bottom w:val="none" w:sz="0" w:space="0" w:color="auto"/>
                                                                    <w:right w:val="none" w:sz="0" w:space="0" w:color="auto"/>
                                                                  </w:divBdr>
                                                                </w:div>
                                                                <w:div w:id="13350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lex.europa.eu/legal-content/SK/TXT/?qid=1580304084919&am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lov-lex.sk/pravne-predpisy/SK/ZZ/2009/563/2020010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9/563/2020010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lov-lex.sk/pravne-predpisy/SK/ZZ/2009/563/20200101" TargetMode="External"/><Relationship Id="rId4" Type="http://schemas.openxmlformats.org/officeDocument/2006/relationships/styles" Target="styles.xml"/><Relationship Id="rId9" Type="http://schemas.openxmlformats.org/officeDocument/2006/relationships/hyperlink" Target="https://www.slov-lex.sk/pravne-predpisy/SK/ZZ/2009/563/20200101"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9_2_tabulka_zhody_2017_2455"/>
    <f:field ref="objsubject" par="" edit="true" text=""/>
    <f:field ref="objcreatedby" par="" text="Mikloš, Miloš, JUDr."/>
    <f:field ref="objcreatedat" par="" text="12.6.2020 14:56:46"/>
    <f:field ref="objchangedby" par="" text="Administrator, System"/>
    <f:field ref="objmodifiedat" par="" text="12.6.2020 14:56:4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21704BE-4C06-4733-8319-E2A1AFFC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11760</Words>
  <Characters>67032</Characters>
  <Application>Microsoft Office Word</Application>
  <DocSecurity>0</DocSecurity>
  <Lines>558</Lines>
  <Paragraphs>157</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78635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Jablonkova Zdenka</cp:lastModifiedBy>
  <cp:revision>4</cp:revision>
  <cp:lastPrinted>2018-05-30T10:33:00Z</cp:lastPrinted>
  <dcterms:created xsi:type="dcterms:W3CDTF">2020-08-19T09:39:00Z</dcterms:created>
  <dcterms:modified xsi:type="dcterms:W3CDTF">2020-08-19T10:05:00Z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Daň z pridanej hodnoty</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Miloš Mikloš</vt:lpwstr>
  </property>
  <property fmtid="{D5CDD505-2E9C-101B-9397-08002B2CF9AE}" pid="12" name="FSC#SKEDITIONSLOVLEX@103.510:zodppredkladatel">
    <vt:lpwstr>Ing. Eduard Heger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222/2004 Z. z. o dani z pridanej hodnoty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vt:lpwstr>
  </property>
  <property fmtid="{D5CDD505-2E9C-101B-9397-08002B2CF9AE}" pid="21" name="FSC#SKEDITIONSLOVLEX@103.510:autorpredpis">
    <vt:lpwstr/>
  </property>
  <property fmtid="{D5CDD505-2E9C-101B-9397-08002B2CF9AE}" pid="22" name="FSC#SKEDITIONSLOVLEX@103.510:podnetpredpis">
    <vt:lpwstr>Transpozícia právnych predpisov Európskej únie_x000d_
</vt:lpwstr>
  </property>
  <property fmtid="{D5CDD505-2E9C-101B-9397-08002B2CF9AE}" pid="23" name="FSC#SKEDITIONSLOVLEX@103.510:plnynazovpredpis">
    <vt:lpwstr> Zákon, ktorým sa mení a dopĺňa zákon č. 222/2004 Z. z. o dani z pridanej hodnoty v znení neskorších predpisov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MF/009257/2020-731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LP/2020/201</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financií</vt:lpwstr>
  </property>
  <property fmtid="{D5CDD505-2E9C-101B-9397-08002B2CF9AE}" pid="142" name="FSC#SKEDITIONSLOVLEX@103.510:funkciaZodpPredAkuzativ">
    <vt:lpwstr>ministra financií Slovenskej republiky</vt:lpwstr>
  </property>
  <property fmtid="{D5CDD505-2E9C-101B-9397-08002B2CF9AE}" pid="143" name="FSC#SKEDITIONSLOVLEX@103.510:funkciaZodpPredDativ">
    <vt:lpwstr>ministrovi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Eduard Heger_x000d_
minister financií</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12. 6. 2020</vt:lpwstr>
  </property>
  <property fmtid="{D5CDD505-2E9C-101B-9397-08002B2CF9AE}" pid="151" name="FSC#COOSYSTEM@1.1:Container">
    <vt:lpwstr>COO.2145.1000.3.3895966</vt:lpwstr>
  </property>
  <property fmtid="{D5CDD505-2E9C-101B-9397-08002B2CF9AE}" pid="152" name="FSC#FSCFOLIO@1.1001:docpropproject">
    <vt:lpwstr/>
  </property>
</Properties>
</file>