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DA147" w14:textId="77777777" w:rsidR="00714A7C" w:rsidRPr="00093ECA" w:rsidRDefault="00714A7C" w:rsidP="00EB6CBC">
      <w:pPr>
        <w:pStyle w:val="Odsekzoznamu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093ECA">
        <w:rPr>
          <w:rFonts w:ascii="Times New Roman" w:hAnsi="Times New Roman"/>
          <w:b/>
          <w:sz w:val="24"/>
          <w:szCs w:val="24"/>
        </w:rPr>
        <w:t>Osobitná časť</w:t>
      </w:r>
    </w:p>
    <w:p w14:paraId="32E0C92E" w14:textId="77777777" w:rsidR="00714A7C" w:rsidRPr="00093ECA" w:rsidRDefault="00714A7C" w:rsidP="00093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92BFE0" w14:textId="77777777" w:rsidR="00B31924" w:rsidRPr="00093ECA" w:rsidRDefault="00D7243D" w:rsidP="00093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3ECA">
        <w:rPr>
          <w:rFonts w:ascii="Times New Roman" w:hAnsi="Times New Roman"/>
          <w:b/>
          <w:sz w:val="24"/>
          <w:szCs w:val="24"/>
          <w:u w:val="single"/>
        </w:rPr>
        <w:t>K</w:t>
      </w:r>
      <w:r w:rsidR="009D0435" w:rsidRPr="00093ECA">
        <w:rPr>
          <w:rFonts w:ascii="Times New Roman" w:hAnsi="Times New Roman"/>
          <w:b/>
          <w:sz w:val="24"/>
          <w:szCs w:val="24"/>
          <w:u w:val="single"/>
        </w:rPr>
        <w:t> </w:t>
      </w:r>
      <w:r w:rsidRPr="00093ECA">
        <w:rPr>
          <w:rFonts w:ascii="Times New Roman" w:hAnsi="Times New Roman"/>
          <w:b/>
          <w:sz w:val="24"/>
          <w:szCs w:val="24"/>
          <w:u w:val="single"/>
        </w:rPr>
        <w:t>čl</w:t>
      </w:r>
      <w:r w:rsidR="009D0435" w:rsidRPr="00093ECA">
        <w:rPr>
          <w:rFonts w:ascii="Times New Roman" w:hAnsi="Times New Roman"/>
          <w:b/>
          <w:sz w:val="24"/>
          <w:szCs w:val="24"/>
          <w:u w:val="single"/>
        </w:rPr>
        <w:t>.</w:t>
      </w:r>
      <w:r w:rsidR="00714A7C" w:rsidRPr="00093ECA">
        <w:rPr>
          <w:rFonts w:ascii="Times New Roman" w:hAnsi="Times New Roman"/>
          <w:b/>
          <w:sz w:val="24"/>
          <w:szCs w:val="24"/>
          <w:u w:val="single"/>
        </w:rPr>
        <w:t xml:space="preserve"> I </w:t>
      </w:r>
    </w:p>
    <w:p w14:paraId="3CD7F03B" w14:textId="77777777" w:rsidR="00C71D1F" w:rsidRPr="00093ECA" w:rsidRDefault="00C71D1F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27EB03" w14:textId="77777777" w:rsidR="00C71D1F" w:rsidRPr="00093ECA" w:rsidRDefault="00C71D1F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ECA">
        <w:rPr>
          <w:rFonts w:ascii="Times New Roman" w:hAnsi="Times New Roman"/>
          <w:sz w:val="24"/>
          <w:szCs w:val="24"/>
        </w:rPr>
        <w:t xml:space="preserve">K § 1 </w:t>
      </w:r>
    </w:p>
    <w:p w14:paraId="6D6FBB49" w14:textId="4167C2D9" w:rsidR="00C71D1F" w:rsidRPr="00093ECA" w:rsidRDefault="00EB6CBC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1D1F" w:rsidRPr="00093ECA">
        <w:rPr>
          <w:rFonts w:ascii="Times New Roman" w:hAnsi="Times New Roman"/>
          <w:sz w:val="24"/>
          <w:szCs w:val="24"/>
        </w:rPr>
        <w:t xml:space="preserve">Navrhuje sa, aby </w:t>
      </w:r>
      <w:r w:rsidR="00615393">
        <w:rPr>
          <w:rFonts w:ascii="Times New Roman" w:hAnsi="Times New Roman"/>
          <w:sz w:val="24"/>
          <w:szCs w:val="24"/>
        </w:rPr>
        <w:t xml:space="preserve">13. dôchodok </w:t>
      </w:r>
      <w:r w:rsidR="00C71D1F" w:rsidRPr="00093ECA">
        <w:rPr>
          <w:rFonts w:ascii="Times New Roman" w:hAnsi="Times New Roman"/>
          <w:sz w:val="24"/>
          <w:szCs w:val="24"/>
        </w:rPr>
        <w:t>mal charakter štátnej sociálnej dávky.</w:t>
      </w:r>
      <w:r w:rsidR="00C71D1F" w:rsidRPr="00093ECA" w:rsidDel="00C71D1F">
        <w:rPr>
          <w:rFonts w:ascii="Times New Roman" w:hAnsi="Times New Roman"/>
          <w:sz w:val="24"/>
          <w:szCs w:val="24"/>
        </w:rPr>
        <w:t xml:space="preserve"> </w:t>
      </w:r>
    </w:p>
    <w:p w14:paraId="7270E09E" w14:textId="77777777" w:rsidR="00B772AC" w:rsidRPr="00093ECA" w:rsidRDefault="00B772AC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660C66" w14:textId="77777777" w:rsidR="00C71D1F" w:rsidRPr="00093ECA" w:rsidRDefault="00C71D1F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ECA">
        <w:rPr>
          <w:rFonts w:ascii="Times New Roman" w:hAnsi="Times New Roman"/>
          <w:sz w:val="24"/>
          <w:szCs w:val="24"/>
        </w:rPr>
        <w:t xml:space="preserve">K § 2 </w:t>
      </w:r>
    </w:p>
    <w:p w14:paraId="38F6A0C3" w14:textId="44AAC6D7" w:rsidR="00D54E2C" w:rsidRPr="00093ECA" w:rsidRDefault="00EB6CBC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15393">
        <w:rPr>
          <w:rFonts w:ascii="Times New Roman" w:hAnsi="Times New Roman"/>
          <w:sz w:val="24"/>
          <w:szCs w:val="24"/>
        </w:rPr>
        <w:t>Nárok na 13. dôchodok</w:t>
      </w:r>
      <w:r w:rsidR="00500048">
        <w:rPr>
          <w:rFonts w:ascii="Times New Roman" w:hAnsi="Times New Roman"/>
          <w:sz w:val="24"/>
          <w:szCs w:val="24"/>
        </w:rPr>
        <w:t xml:space="preserve"> majú poberatelia</w:t>
      </w:r>
      <w:r w:rsidR="00A96DC2">
        <w:rPr>
          <w:rFonts w:ascii="Times New Roman" w:hAnsi="Times New Roman"/>
          <w:sz w:val="24"/>
          <w:szCs w:val="24"/>
        </w:rPr>
        <w:t xml:space="preserve"> starobného dôchodku, predčasného starobného dôchodku, invalidného dôchodku, sociálneho dôchodku, vdovského dôchodku, vdoveckého dôchodku alebo sirotského dôchodku vyplácaného Sociálnou poisťovňou a poberatelia vybraných dôchodkov vyplácaných príslušným orgánom</w:t>
      </w:r>
      <w:r w:rsidR="00B0635D">
        <w:rPr>
          <w:rFonts w:ascii="Times New Roman" w:hAnsi="Times New Roman"/>
          <w:sz w:val="24"/>
          <w:szCs w:val="24"/>
        </w:rPr>
        <w:t xml:space="preserve"> výsluhového zabezpečenia</w:t>
      </w:r>
      <w:r w:rsidR="00A96DC2">
        <w:rPr>
          <w:rFonts w:ascii="Times New Roman" w:hAnsi="Times New Roman"/>
          <w:sz w:val="24"/>
          <w:szCs w:val="24"/>
        </w:rPr>
        <w:t>.</w:t>
      </w:r>
      <w:r w:rsidR="00EE7C84">
        <w:rPr>
          <w:rFonts w:ascii="Times New Roman" w:hAnsi="Times New Roman"/>
          <w:sz w:val="24"/>
          <w:szCs w:val="24"/>
        </w:rPr>
        <w:t xml:space="preserve"> </w:t>
      </w:r>
    </w:p>
    <w:p w14:paraId="68822E7B" w14:textId="77777777" w:rsidR="00C71D1F" w:rsidRPr="00093ECA" w:rsidRDefault="00C71D1F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3E1620" w14:textId="77777777" w:rsidR="00C71D1F" w:rsidRPr="00093ECA" w:rsidRDefault="00C71D1F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ECA">
        <w:rPr>
          <w:rFonts w:ascii="Times New Roman" w:hAnsi="Times New Roman"/>
          <w:sz w:val="24"/>
          <w:szCs w:val="24"/>
        </w:rPr>
        <w:t xml:space="preserve">K § 3 </w:t>
      </w:r>
    </w:p>
    <w:p w14:paraId="19E3A39E" w14:textId="669AEEEF" w:rsidR="00A96DC2" w:rsidRDefault="00EB6CBC" w:rsidP="00A96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1D1F" w:rsidRPr="00093ECA">
        <w:rPr>
          <w:rFonts w:ascii="Times New Roman" w:hAnsi="Times New Roman"/>
          <w:sz w:val="24"/>
          <w:szCs w:val="24"/>
        </w:rPr>
        <w:t>M</w:t>
      </w:r>
      <w:r w:rsidR="00500048">
        <w:rPr>
          <w:rFonts w:ascii="Times New Roman" w:hAnsi="Times New Roman"/>
          <w:sz w:val="24"/>
          <w:szCs w:val="24"/>
        </w:rPr>
        <w:t xml:space="preserve">aximálna suma 13. </w:t>
      </w:r>
      <w:r w:rsidR="00615393">
        <w:rPr>
          <w:rFonts w:ascii="Times New Roman" w:hAnsi="Times New Roman"/>
          <w:sz w:val="24"/>
          <w:szCs w:val="24"/>
        </w:rPr>
        <w:t xml:space="preserve">dôchodku </w:t>
      </w:r>
      <w:r w:rsidR="006672BD" w:rsidRPr="00093ECA">
        <w:rPr>
          <w:rFonts w:ascii="Times New Roman" w:hAnsi="Times New Roman"/>
          <w:sz w:val="24"/>
          <w:szCs w:val="24"/>
        </w:rPr>
        <w:t>sa navrhuje na 300 eur. Nárok na maximálnu</w:t>
      </w:r>
      <w:r w:rsidR="00A96DC2">
        <w:rPr>
          <w:rFonts w:ascii="Times New Roman" w:hAnsi="Times New Roman"/>
          <w:sz w:val="24"/>
          <w:szCs w:val="24"/>
        </w:rPr>
        <w:t xml:space="preserve"> </w:t>
      </w:r>
      <w:r w:rsidR="006672BD" w:rsidRPr="00093ECA">
        <w:rPr>
          <w:rFonts w:ascii="Times New Roman" w:hAnsi="Times New Roman"/>
          <w:sz w:val="24"/>
          <w:szCs w:val="24"/>
        </w:rPr>
        <w:t xml:space="preserve">sumu </w:t>
      </w:r>
      <w:r w:rsidR="004F4726">
        <w:rPr>
          <w:rFonts w:ascii="Times New Roman" w:hAnsi="Times New Roman"/>
          <w:sz w:val="24"/>
          <w:szCs w:val="24"/>
        </w:rPr>
        <w:t>13. dôchodku</w:t>
      </w:r>
      <w:r w:rsidR="006672BD" w:rsidRPr="00093ECA">
        <w:rPr>
          <w:rFonts w:ascii="Times New Roman" w:hAnsi="Times New Roman"/>
          <w:sz w:val="24"/>
          <w:szCs w:val="24"/>
        </w:rPr>
        <w:t xml:space="preserve"> majú</w:t>
      </w:r>
      <w:r w:rsidR="0051482D" w:rsidRPr="00093ECA">
        <w:rPr>
          <w:rFonts w:ascii="Times New Roman" w:hAnsi="Times New Roman"/>
          <w:sz w:val="24"/>
          <w:szCs w:val="24"/>
        </w:rPr>
        <w:t xml:space="preserve"> mať</w:t>
      </w:r>
      <w:r w:rsidR="006672BD" w:rsidRPr="00093ECA">
        <w:rPr>
          <w:rFonts w:ascii="Times New Roman" w:hAnsi="Times New Roman"/>
          <w:sz w:val="24"/>
          <w:szCs w:val="24"/>
        </w:rPr>
        <w:t xml:space="preserve"> tí </w:t>
      </w:r>
      <w:r w:rsidR="006E4B9E" w:rsidRPr="00093ECA">
        <w:rPr>
          <w:rFonts w:ascii="Times New Roman" w:hAnsi="Times New Roman"/>
          <w:sz w:val="24"/>
          <w:szCs w:val="24"/>
        </w:rPr>
        <w:t>poberatelia dôchodkových dávok</w:t>
      </w:r>
      <w:r w:rsidR="006672BD" w:rsidRPr="00093ECA">
        <w:rPr>
          <w:rFonts w:ascii="Times New Roman" w:hAnsi="Times New Roman"/>
          <w:sz w:val="24"/>
          <w:szCs w:val="24"/>
        </w:rPr>
        <w:t>, ktorých suma dôchodku alebo úhrn súm dôchodkov</w:t>
      </w:r>
      <w:r w:rsidR="00A34456" w:rsidRPr="00093ECA">
        <w:rPr>
          <w:rFonts w:ascii="Times New Roman" w:hAnsi="Times New Roman"/>
          <w:sz w:val="24"/>
          <w:szCs w:val="24"/>
        </w:rPr>
        <w:t xml:space="preserve">, ktoré zakladajú nárok na </w:t>
      </w:r>
      <w:r w:rsidR="00615393">
        <w:rPr>
          <w:rFonts w:ascii="Times New Roman" w:hAnsi="Times New Roman"/>
          <w:sz w:val="24"/>
          <w:szCs w:val="24"/>
        </w:rPr>
        <w:t>13. dôchodok</w:t>
      </w:r>
      <w:r w:rsidR="006E4B9E" w:rsidRPr="00093ECA">
        <w:rPr>
          <w:rFonts w:ascii="Times New Roman" w:hAnsi="Times New Roman"/>
          <w:sz w:val="24"/>
          <w:szCs w:val="24"/>
        </w:rPr>
        <w:t>,</w:t>
      </w:r>
      <w:r w:rsidR="006672BD" w:rsidRPr="00093ECA">
        <w:rPr>
          <w:rFonts w:ascii="Times New Roman" w:hAnsi="Times New Roman"/>
          <w:sz w:val="24"/>
          <w:szCs w:val="24"/>
        </w:rPr>
        <w:t xml:space="preserve"> je najviac v sume životného minima pre jednu plnoletú fyzickú osobu.</w:t>
      </w:r>
      <w:r w:rsidR="00A34456" w:rsidRPr="00093ECA">
        <w:rPr>
          <w:rFonts w:ascii="Times New Roman" w:hAnsi="Times New Roman"/>
          <w:sz w:val="24"/>
          <w:szCs w:val="24"/>
        </w:rPr>
        <w:t xml:space="preserve"> </w:t>
      </w:r>
    </w:p>
    <w:p w14:paraId="4D089DA5" w14:textId="77777777" w:rsidR="0036693F" w:rsidRPr="00093ECA" w:rsidRDefault="00A67566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E949416" w14:textId="60CD35F1" w:rsidR="00F17916" w:rsidRPr="00093ECA" w:rsidRDefault="00EB6CBC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672BD" w:rsidRPr="00093ECA">
        <w:rPr>
          <w:rFonts w:ascii="Times New Roman" w:hAnsi="Times New Roman"/>
          <w:sz w:val="24"/>
          <w:szCs w:val="24"/>
        </w:rPr>
        <w:t xml:space="preserve">Ak suma dôchodku alebo úhrn súm dôchodkov je </w:t>
      </w:r>
      <w:r w:rsidR="007F0A8F" w:rsidRPr="00093ECA">
        <w:rPr>
          <w:rFonts w:ascii="Times New Roman" w:hAnsi="Times New Roman"/>
          <w:sz w:val="24"/>
          <w:szCs w:val="24"/>
        </w:rPr>
        <w:t>vyšš</w:t>
      </w:r>
      <w:r w:rsidR="007F0A8F">
        <w:rPr>
          <w:rFonts w:ascii="Times New Roman" w:hAnsi="Times New Roman"/>
          <w:sz w:val="24"/>
          <w:szCs w:val="24"/>
        </w:rPr>
        <w:t xml:space="preserve">í </w:t>
      </w:r>
      <w:r w:rsidR="006672BD" w:rsidRPr="00093ECA">
        <w:rPr>
          <w:rFonts w:ascii="Times New Roman" w:hAnsi="Times New Roman"/>
          <w:sz w:val="24"/>
          <w:szCs w:val="24"/>
        </w:rPr>
        <w:t>ako suma životného minima pre jednu plnoletú fyzickú osobu</w:t>
      </w:r>
      <w:r w:rsidR="006E4B9E" w:rsidRPr="00093ECA">
        <w:rPr>
          <w:rFonts w:ascii="Times New Roman" w:hAnsi="Times New Roman"/>
          <w:sz w:val="24"/>
          <w:szCs w:val="24"/>
        </w:rPr>
        <w:t>,</w:t>
      </w:r>
      <w:r w:rsidR="006672BD" w:rsidRPr="00093ECA">
        <w:rPr>
          <w:rFonts w:ascii="Times New Roman" w:hAnsi="Times New Roman"/>
          <w:sz w:val="24"/>
          <w:szCs w:val="24"/>
        </w:rPr>
        <w:t xml:space="preserve"> suma </w:t>
      </w:r>
      <w:r w:rsidR="00615393">
        <w:rPr>
          <w:rFonts w:ascii="Times New Roman" w:hAnsi="Times New Roman"/>
          <w:sz w:val="24"/>
          <w:szCs w:val="24"/>
        </w:rPr>
        <w:t>13. dôchodku</w:t>
      </w:r>
      <w:r w:rsidR="006672BD" w:rsidRPr="00093ECA">
        <w:rPr>
          <w:rFonts w:ascii="Times New Roman" w:hAnsi="Times New Roman"/>
          <w:sz w:val="24"/>
          <w:szCs w:val="24"/>
        </w:rPr>
        <w:t xml:space="preserve"> sa </w:t>
      </w:r>
      <w:r w:rsidR="0051482D" w:rsidRPr="00093ECA">
        <w:rPr>
          <w:rFonts w:ascii="Times New Roman" w:hAnsi="Times New Roman"/>
          <w:sz w:val="24"/>
          <w:szCs w:val="24"/>
        </w:rPr>
        <w:t xml:space="preserve">v zmysle návrhu </w:t>
      </w:r>
      <w:r w:rsidR="00F17916" w:rsidRPr="00093ECA">
        <w:rPr>
          <w:rFonts w:ascii="Times New Roman" w:hAnsi="Times New Roman"/>
          <w:sz w:val="24"/>
          <w:szCs w:val="24"/>
        </w:rPr>
        <w:t>určuje podľa vzorca v</w:t>
      </w:r>
      <w:r w:rsidR="00D54E2C" w:rsidRPr="00093ECA">
        <w:rPr>
          <w:rFonts w:ascii="Times New Roman" w:hAnsi="Times New Roman"/>
          <w:sz w:val="24"/>
          <w:szCs w:val="24"/>
        </w:rPr>
        <w:t> </w:t>
      </w:r>
      <w:r w:rsidR="00F62B93" w:rsidRPr="00093ECA">
        <w:rPr>
          <w:rFonts w:ascii="Times New Roman" w:hAnsi="Times New Roman"/>
          <w:sz w:val="24"/>
          <w:szCs w:val="24"/>
        </w:rPr>
        <w:t>p</w:t>
      </w:r>
      <w:r w:rsidR="00F17916" w:rsidRPr="00093ECA">
        <w:rPr>
          <w:rFonts w:ascii="Times New Roman" w:hAnsi="Times New Roman"/>
          <w:sz w:val="24"/>
          <w:szCs w:val="24"/>
        </w:rPr>
        <w:t>rílohe</w:t>
      </w:r>
      <w:r w:rsidR="00D54E2C" w:rsidRPr="00093ECA">
        <w:rPr>
          <w:rFonts w:ascii="Times New Roman" w:hAnsi="Times New Roman"/>
          <w:sz w:val="24"/>
          <w:szCs w:val="24"/>
        </w:rPr>
        <w:t xml:space="preserve"> návrhu zákona</w:t>
      </w:r>
      <w:r w:rsidR="00F17916" w:rsidRPr="00093ECA">
        <w:rPr>
          <w:rFonts w:ascii="Times New Roman" w:hAnsi="Times New Roman"/>
          <w:sz w:val="24"/>
          <w:szCs w:val="24"/>
        </w:rPr>
        <w:t>. So stúpajúcou výškou dôchodku, res</w:t>
      </w:r>
      <w:r w:rsidR="00615393">
        <w:rPr>
          <w:rFonts w:ascii="Times New Roman" w:hAnsi="Times New Roman"/>
          <w:sz w:val="24"/>
          <w:szCs w:val="24"/>
        </w:rPr>
        <w:t>p. úhrnu súm dôchodkov sa výška 13. dôchodku</w:t>
      </w:r>
      <w:r w:rsidR="00F17916" w:rsidRPr="00093ECA">
        <w:rPr>
          <w:rFonts w:ascii="Times New Roman" w:hAnsi="Times New Roman"/>
          <w:sz w:val="24"/>
          <w:szCs w:val="24"/>
        </w:rPr>
        <w:t xml:space="preserve"> lineárne znižuje</w:t>
      </w:r>
      <w:r w:rsidR="00D54E2C" w:rsidRPr="00093ECA">
        <w:rPr>
          <w:rFonts w:ascii="Times New Roman" w:hAnsi="Times New Roman"/>
          <w:sz w:val="24"/>
          <w:szCs w:val="24"/>
        </w:rPr>
        <w:t>, pričom sa n</w:t>
      </w:r>
      <w:r w:rsidR="0051482D" w:rsidRPr="00093ECA">
        <w:rPr>
          <w:rFonts w:ascii="Times New Roman" w:hAnsi="Times New Roman"/>
          <w:sz w:val="24"/>
          <w:szCs w:val="24"/>
        </w:rPr>
        <w:t>avrhuje</w:t>
      </w:r>
      <w:r w:rsidR="00D54E2C" w:rsidRPr="00093ECA">
        <w:rPr>
          <w:rFonts w:ascii="Times New Roman" w:hAnsi="Times New Roman"/>
          <w:sz w:val="24"/>
          <w:szCs w:val="24"/>
        </w:rPr>
        <w:t xml:space="preserve"> </w:t>
      </w:r>
      <w:r w:rsidR="0051482D" w:rsidRPr="00093ECA">
        <w:rPr>
          <w:rFonts w:ascii="Times New Roman" w:hAnsi="Times New Roman"/>
          <w:sz w:val="24"/>
          <w:szCs w:val="24"/>
        </w:rPr>
        <w:t>g</w:t>
      </w:r>
      <w:r w:rsidR="00F17916" w:rsidRPr="00093ECA">
        <w:rPr>
          <w:rFonts w:ascii="Times New Roman" w:hAnsi="Times New Roman"/>
          <w:sz w:val="24"/>
          <w:szCs w:val="24"/>
        </w:rPr>
        <w:t>arant</w:t>
      </w:r>
      <w:r w:rsidR="00197C0D" w:rsidRPr="00093ECA">
        <w:rPr>
          <w:rFonts w:ascii="Times New Roman" w:hAnsi="Times New Roman"/>
          <w:sz w:val="24"/>
          <w:szCs w:val="24"/>
        </w:rPr>
        <w:t>ovať</w:t>
      </w:r>
      <w:r w:rsidR="00615393">
        <w:rPr>
          <w:rFonts w:ascii="Times New Roman" w:hAnsi="Times New Roman"/>
          <w:sz w:val="24"/>
          <w:szCs w:val="24"/>
        </w:rPr>
        <w:t xml:space="preserve"> </w:t>
      </w:r>
      <w:r w:rsidR="004F4726">
        <w:rPr>
          <w:rFonts w:ascii="Times New Roman" w:hAnsi="Times New Roman"/>
          <w:sz w:val="24"/>
          <w:szCs w:val="24"/>
        </w:rPr>
        <w:t xml:space="preserve">minimálnu sumu </w:t>
      </w:r>
      <w:r w:rsidR="00615393">
        <w:rPr>
          <w:rFonts w:ascii="Times New Roman" w:hAnsi="Times New Roman"/>
          <w:sz w:val="24"/>
          <w:szCs w:val="24"/>
        </w:rPr>
        <w:t xml:space="preserve">13. dôchodku </w:t>
      </w:r>
      <w:r w:rsidR="00F17916" w:rsidRPr="00093ECA">
        <w:rPr>
          <w:rFonts w:ascii="Times New Roman" w:hAnsi="Times New Roman"/>
          <w:sz w:val="24"/>
          <w:szCs w:val="24"/>
        </w:rPr>
        <w:t xml:space="preserve">vo výške najmenej 50 eur. </w:t>
      </w:r>
    </w:p>
    <w:p w14:paraId="05020555" w14:textId="77777777" w:rsidR="0036693F" w:rsidRPr="00093ECA" w:rsidRDefault="0036693F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935297" w14:textId="3B9B46B4" w:rsidR="0036693F" w:rsidRPr="00093ECA" w:rsidRDefault="00EB6CBC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6693F" w:rsidRPr="00093ECA">
        <w:rPr>
          <w:rFonts w:ascii="Times New Roman" w:hAnsi="Times New Roman"/>
          <w:sz w:val="24"/>
          <w:szCs w:val="24"/>
        </w:rPr>
        <w:t xml:space="preserve">Do úhrnu dôchodkov sa navrhujú započítavať aj dôchodky vyplácané z cudziny, výsluhové </w:t>
      </w:r>
      <w:r w:rsidR="00500048">
        <w:rPr>
          <w:rFonts w:ascii="Times New Roman" w:hAnsi="Times New Roman"/>
          <w:sz w:val="24"/>
          <w:szCs w:val="24"/>
        </w:rPr>
        <w:t xml:space="preserve">dôchodky, dôchodky vyplácané zo </w:t>
      </w:r>
      <w:r w:rsidR="0036693F" w:rsidRPr="00093ECA">
        <w:rPr>
          <w:rFonts w:ascii="Times New Roman" w:hAnsi="Times New Roman"/>
          <w:sz w:val="24"/>
          <w:szCs w:val="24"/>
        </w:rPr>
        <w:t>starobného dôchodkového sporenia</w:t>
      </w:r>
      <w:r w:rsidR="00C745D7">
        <w:rPr>
          <w:rFonts w:ascii="Times New Roman" w:hAnsi="Times New Roman"/>
          <w:sz w:val="24"/>
          <w:szCs w:val="24"/>
        </w:rPr>
        <w:t>,</w:t>
      </w:r>
      <w:r w:rsidR="0036693F" w:rsidRPr="00093ECA">
        <w:rPr>
          <w:rFonts w:ascii="Times New Roman" w:hAnsi="Times New Roman"/>
          <w:sz w:val="24"/>
          <w:szCs w:val="24"/>
        </w:rPr>
        <w:t> vyrovnávací príplatok</w:t>
      </w:r>
      <w:r w:rsidR="00C745D7">
        <w:rPr>
          <w:rFonts w:ascii="Times New Roman" w:eastAsia="Times New Roman" w:hAnsi="Times New Roman"/>
          <w:sz w:val="24"/>
          <w:szCs w:val="24"/>
        </w:rPr>
        <w:t xml:space="preserve"> a dávka vyplácaná z cudziny, ktorá je obdobná vyrovnávaciemu príplatku</w:t>
      </w:r>
      <w:r w:rsidR="00B9405F">
        <w:rPr>
          <w:rFonts w:ascii="Times New Roman" w:eastAsia="Times New Roman" w:hAnsi="Times New Roman"/>
          <w:sz w:val="24"/>
          <w:szCs w:val="24"/>
        </w:rPr>
        <w:t>.</w:t>
      </w:r>
    </w:p>
    <w:p w14:paraId="63D433FC" w14:textId="77777777" w:rsidR="000E63BE" w:rsidRPr="00093ECA" w:rsidRDefault="000E63BE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DB2F2D" w14:textId="77777777" w:rsidR="00C71D1F" w:rsidRPr="00093ECA" w:rsidRDefault="00C71D1F" w:rsidP="00093EC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ECA">
        <w:rPr>
          <w:rFonts w:ascii="Times New Roman" w:hAnsi="Times New Roman"/>
          <w:sz w:val="24"/>
          <w:szCs w:val="24"/>
        </w:rPr>
        <w:t xml:space="preserve">K § 4 </w:t>
      </w:r>
    </w:p>
    <w:p w14:paraId="19ADA904" w14:textId="4EF42D4C" w:rsidR="00D54E2C" w:rsidRPr="00093ECA" w:rsidRDefault="00EB6CBC" w:rsidP="00093E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1D1F" w:rsidRPr="00093ECA">
        <w:rPr>
          <w:rFonts w:ascii="Times New Roman" w:hAnsi="Times New Roman"/>
          <w:sz w:val="24"/>
          <w:szCs w:val="24"/>
        </w:rPr>
        <w:t>N</w:t>
      </w:r>
      <w:r w:rsidR="000E63BE" w:rsidRPr="00093ECA">
        <w:rPr>
          <w:rFonts w:ascii="Times New Roman" w:hAnsi="Times New Roman"/>
          <w:sz w:val="24"/>
          <w:szCs w:val="24"/>
        </w:rPr>
        <w:t>avrhuje</w:t>
      </w:r>
      <w:r w:rsidR="004F4726">
        <w:rPr>
          <w:rFonts w:ascii="Times New Roman" w:hAnsi="Times New Roman"/>
          <w:sz w:val="24"/>
          <w:szCs w:val="24"/>
        </w:rPr>
        <w:t xml:space="preserve"> sa</w:t>
      </w:r>
      <w:r w:rsidR="000E63BE" w:rsidRPr="00093ECA">
        <w:rPr>
          <w:rFonts w:ascii="Times New Roman" w:hAnsi="Times New Roman"/>
          <w:sz w:val="24"/>
          <w:szCs w:val="24"/>
        </w:rPr>
        <w:t xml:space="preserve">, aby na výplatu </w:t>
      </w:r>
      <w:r w:rsidR="00615393">
        <w:rPr>
          <w:rFonts w:ascii="Times New Roman" w:hAnsi="Times New Roman"/>
          <w:sz w:val="24"/>
          <w:szCs w:val="24"/>
        </w:rPr>
        <w:t>13. dôchodku</w:t>
      </w:r>
      <w:r w:rsidR="000E63BE" w:rsidRPr="00093ECA">
        <w:rPr>
          <w:rFonts w:ascii="Times New Roman" w:hAnsi="Times New Roman"/>
          <w:sz w:val="24"/>
          <w:szCs w:val="24"/>
        </w:rPr>
        <w:t xml:space="preserve"> bola príslušná </w:t>
      </w:r>
      <w:r w:rsidR="00CD78A1" w:rsidRPr="00093ECA">
        <w:rPr>
          <w:rFonts w:ascii="Times New Roman" w:hAnsi="Times New Roman"/>
          <w:sz w:val="24"/>
          <w:szCs w:val="24"/>
        </w:rPr>
        <w:t>S</w:t>
      </w:r>
      <w:r w:rsidR="000E63BE" w:rsidRPr="00093ECA">
        <w:rPr>
          <w:rFonts w:ascii="Times New Roman" w:hAnsi="Times New Roman"/>
          <w:sz w:val="24"/>
          <w:szCs w:val="24"/>
        </w:rPr>
        <w:t>ociálna poisťovňa</w:t>
      </w:r>
      <w:r w:rsidR="00DF3713" w:rsidRPr="00093ECA">
        <w:rPr>
          <w:rFonts w:ascii="Times New Roman" w:hAnsi="Times New Roman"/>
          <w:sz w:val="24"/>
          <w:szCs w:val="24"/>
        </w:rPr>
        <w:t xml:space="preserve">, </w:t>
      </w:r>
      <w:r w:rsidR="00C745D7">
        <w:rPr>
          <w:rFonts w:ascii="Times New Roman" w:hAnsi="Times New Roman"/>
          <w:sz w:val="24"/>
          <w:szCs w:val="24"/>
        </w:rPr>
        <w:t xml:space="preserve">príslušný </w:t>
      </w:r>
      <w:r w:rsidR="00C745D7">
        <w:rPr>
          <w:rFonts w:ascii="Times New Roman" w:eastAsia="Times New Roman" w:hAnsi="Times New Roman"/>
          <w:sz w:val="24"/>
          <w:szCs w:val="24"/>
        </w:rPr>
        <w:t>ú</w:t>
      </w:r>
      <w:r w:rsidR="000E63BE" w:rsidRPr="00093ECA">
        <w:rPr>
          <w:rFonts w:ascii="Times New Roman" w:eastAsia="Times New Roman" w:hAnsi="Times New Roman"/>
          <w:sz w:val="24"/>
          <w:szCs w:val="24"/>
        </w:rPr>
        <w:t xml:space="preserve">tvar sociálneho zabezpečenia </w:t>
      </w:r>
      <w:r w:rsidR="00C745D7">
        <w:rPr>
          <w:rFonts w:ascii="Times New Roman" w:eastAsia="Times New Roman" w:hAnsi="Times New Roman"/>
          <w:sz w:val="24"/>
          <w:szCs w:val="24"/>
        </w:rPr>
        <w:t>podľa zákona č. 328/2002 Z. z.</w:t>
      </w:r>
      <w:r w:rsidR="00C745D7" w:rsidRPr="00C745D7">
        <w:t xml:space="preserve"> </w:t>
      </w:r>
      <w:r w:rsidR="00C745D7" w:rsidRPr="00C745D7">
        <w:rPr>
          <w:rFonts w:ascii="Times New Roman" w:eastAsia="Times New Roman" w:hAnsi="Times New Roman"/>
          <w:sz w:val="24"/>
          <w:szCs w:val="24"/>
        </w:rPr>
        <w:t>o sociálnom zabezpečení policajtov a vojakov a o zmene a doplnení niektorých zákonov</w:t>
      </w:r>
      <w:r w:rsidR="00C745D7">
        <w:rPr>
          <w:rFonts w:ascii="Times New Roman" w:eastAsia="Times New Roman" w:hAnsi="Times New Roman"/>
          <w:sz w:val="24"/>
          <w:szCs w:val="24"/>
        </w:rPr>
        <w:t xml:space="preserve"> v znení neskorších predpisov </w:t>
      </w:r>
      <w:r w:rsidR="000E63BE" w:rsidRPr="00093ECA">
        <w:rPr>
          <w:rFonts w:ascii="Times New Roman" w:eastAsia="Times New Roman" w:hAnsi="Times New Roman"/>
          <w:sz w:val="24"/>
          <w:szCs w:val="24"/>
        </w:rPr>
        <w:t>a Vojenský úrad sociálneho zabezpečenia (</w:t>
      </w:r>
      <w:r w:rsidR="00F62B93" w:rsidRPr="00093ECA">
        <w:rPr>
          <w:rFonts w:ascii="Times New Roman" w:eastAsia="Times New Roman" w:hAnsi="Times New Roman"/>
          <w:sz w:val="24"/>
          <w:szCs w:val="24"/>
        </w:rPr>
        <w:t>ďalej</w:t>
      </w:r>
      <w:r w:rsidR="0036693F" w:rsidRPr="00093ECA">
        <w:rPr>
          <w:rFonts w:ascii="Times New Roman" w:eastAsia="Times New Roman" w:hAnsi="Times New Roman"/>
          <w:sz w:val="24"/>
          <w:szCs w:val="24"/>
        </w:rPr>
        <w:t xml:space="preserve"> </w:t>
      </w:r>
      <w:r w:rsidR="000E63BE" w:rsidRPr="00093ECA">
        <w:rPr>
          <w:rFonts w:ascii="Times New Roman" w:eastAsia="Times New Roman" w:hAnsi="Times New Roman"/>
          <w:sz w:val="24"/>
          <w:szCs w:val="24"/>
        </w:rPr>
        <w:t xml:space="preserve">len </w:t>
      </w:r>
      <w:r w:rsidR="00F62B93" w:rsidRPr="00093ECA">
        <w:rPr>
          <w:rFonts w:ascii="Times New Roman" w:eastAsia="Times New Roman" w:hAnsi="Times New Roman"/>
          <w:sz w:val="24"/>
          <w:szCs w:val="24"/>
        </w:rPr>
        <w:t>„</w:t>
      </w:r>
      <w:r w:rsidR="000E63BE" w:rsidRPr="00093ECA">
        <w:rPr>
          <w:rFonts w:ascii="Times New Roman" w:eastAsia="Times New Roman" w:hAnsi="Times New Roman"/>
          <w:sz w:val="24"/>
          <w:szCs w:val="24"/>
        </w:rPr>
        <w:t>úrad</w:t>
      </w:r>
      <w:r w:rsidR="00F62B93" w:rsidRPr="00093ECA">
        <w:rPr>
          <w:rFonts w:ascii="Times New Roman" w:eastAsia="Times New Roman" w:hAnsi="Times New Roman"/>
          <w:sz w:val="24"/>
          <w:szCs w:val="24"/>
        </w:rPr>
        <w:t>“</w:t>
      </w:r>
      <w:r w:rsidR="000E63BE" w:rsidRPr="00093ECA">
        <w:rPr>
          <w:rFonts w:ascii="Times New Roman" w:eastAsia="Times New Roman" w:hAnsi="Times New Roman"/>
          <w:sz w:val="24"/>
          <w:szCs w:val="24"/>
        </w:rPr>
        <w:t xml:space="preserve">) v závislosti od toho, kto vypláca dôchodok, ku ktorému sa </w:t>
      </w:r>
      <w:r w:rsidR="00615393">
        <w:rPr>
          <w:rFonts w:ascii="Times New Roman" w:eastAsia="Times New Roman" w:hAnsi="Times New Roman"/>
          <w:sz w:val="24"/>
          <w:szCs w:val="24"/>
        </w:rPr>
        <w:t xml:space="preserve">13. dôchodok </w:t>
      </w:r>
      <w:r w:rsidR="000E63BE" w:rsidRPr="00093ECA">
        <w:rPr>
          <w:rFonts w:ascii="Times New Roman" w:eastAsia="Times New Roman" w:hAnsi="Times New Roman"/>
          <w:sz w:val="24"/>
          <w:szCs w:val="24"/>
        </w:rPr>
        <w:t>poskytuje. V prípade, ak poberateľovi dôchodku vypláca dôchodok súčasne Sociálna poisťovňa a</w:t>
      </w:r>
      <w:r w:rsidR="004C429B" w:rsidRPr="00093ECA">
        <w:rPr>
          <w:rFonts w:ascii="Times New Roman" w:eastAsia="Times New Roman" w:hAnsi="Times New Roman"/>
          <w:sz w:val="24"/>
          <w:szCs w:val="24"/>
        </w:rPr>
        <w:t>j</w:t>
      </w:r>
      <w:r w:rsidR="000E63BE" w:rsidRPr="00093ECA">
        <w:rPr>
          <w:rFonts w:ascii="Times New Roman" w:eastAsia="Times New Roman" w:hAnsi="Times New Roman"/>
          <w:sz w:val="24"/>
          <w:szCs w:val="24"/>
        </w:rPr>
        <w:t xml:space="preserve"> úrad, navrhuje sa, aby sa </w:t>
      </w:r>
      <w:r w:rsidR="00615393">
        <w:rPr>
          <w:rFonts w:ascii="Times New Roman" w:eastAsia="Times New Roman" w:hAnsi="Times New Roman"/>
          <w:sz w:val="24"/>
          <w:szCs w:val="24"/>
        </w:rPr>
        <w:t>13. dôchodok</w:t>
      </w:r>
      <w:r w:rsidR="004A0ACC" w:rsidRPr="00093ECA">
        <w:rPr>
          <w:rFonts w:ascii="Times New Roman" w:eastAsia="Times New Roman" w:hAnsi="Times New Roman"/>
          <w:sz w:val="24"/>
          <w:szCs w:val="24"/>
        </w:rPr>
        <w:t xml:space="preserve"> </w:t>
      </w:r>
      <w:r w:rsidR="00615393">
        <w:rPr>
          <w:rFonts w:ascii="Times New Roman" w:eastAsia="Times New Roman" w:hAnsi="Times New Roman"/>
          <w:sz w:val="24"/>
          <w:szCs w:val="24"/>
        </w:rPr>
        <w:t>poskytol</w:t>
      </w:r>
      <w:r w:rsidR="000E63BE" w:rsidRPr="00093ECA">
        <w:rPr>
          <w:rFonts w:ascii="Times New Roman" w:eastAsia="Times New Roman" w:hAnsi="Times New Roman"/>
          <w:sz w:val="24"/>
          <w:szCs w:val="24"/>
        </w:rPr>
        <w:t xml:space="preserve"> k</w:t>
      </w:r>
      <w:r w:rsidR="00F62B93" w:rsidRPr="00093ECA">
        <w:rPr>
          <w:rFonts w:ascii="Times New Roman" w:eastAsia="Times New Roman" w:hAnsi="Times New Roman"/>
          <w:sz w:val="24"/>
          <w:szCs w:val="24"/>
        </w:rPr>
        <w:t> </w:t>
      </w:r>
      <w:r w:rsidR="000E63BE" w:rsidRPr="00093ECA">
        <w:rPr>
          <w:rFonts w:ascii="Times New Roman" w:eastAsia="Times New Roman" w:hAnsi="Times New Roman"/>
          <w:sz w:val="24"/>
          <w:szCs w:val="24"/>
        </w:rPr>
        <w:t xml:space="preserve">dôchodku, ktorý je najvyšší. Ak je suma dôchodkov rovnaká, </w:t>
      </w:r>
      <w:r w:rsidR="00615393">
        <w:rPr>
          <w:rFonts w:ascii="Times New Roman" w:eastAsia="Times New Roman" w:hAnsi="Times New Roman"/>
          <w:sz w:val="24"/>
          <w:szCs w:val="24"/>
        </w:rPr>
        <w:t>13. dôchodok</w:t>
      </w:r>
      <w:r w:rsidR="004A0ACC" w:rsidRPr="00093ECA">
        <w:rPr>
          <w:rFonts w:ascii="Times New Roman" w:eastAsia="Times New Roman" w:hAnsi="Times New Roman"/>
          <w:sz w:val="24"/>
          <w:szCs w:val="24"/>
        </w:rPr>
        <w:t xml:space="preserve"> </w:t>
      </w:r>
      <w:r w:rsidR="000E63BE" w:rsidRPr="00093ECA">
        <w:rPr>
          <w:rFonts w:ascii="Times New Roman" w:eastAsia="Times New Roman" w:hAnsi="Times New Roman"/>
          <w:sz w:val="24"/>
          <w:szCs w:val="24"/>
        </w:rPr>
        <w:t>poskytne Sociálna poisťovňa.</w:t>
      </w:r>
    </w:p>
    <w:p w14:paraId="3639C5DC" w14:textId="77777777" w:rsidR="00CD78A1" w:rsidRPr="00093ECA" w:rsidRDefault="00CD78A1" w:rsidP="00093E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6866BB" w14:textId="77777777" w:rsidR="00C71D1F" w:rsidRPr="00093ECA" w:rsidRDefault="00C71D1F" w:rsidP="00093E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3ECA">
        <w:rPr>
          <w:rFonts w:ascii="Times New Roman" w:eastAsia="Times New Roman" w:hAnsi="Times New Roman"/>
          <w:sz w:val="24"/>
          <w:szCs w:val="24"/>
        </w:rPr>
        <w:t xml:space="preserve">K § 5 </w:t>
      </w:r>
    </w:p>
    <w:p w14:paraId="7D39FDA7" w14:textId="087AA883" w:rsidR="00C71D1F" w:rsidRPr="00093ECA" w:rsidRDefault="00EB6CBC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15393">
        <w:rPr>
          <w:rFonts w:ascii="Times New Roman" w:hAnsi="Times New Roman"/>
          <w:sz w:val="24"/>
          <w:szCs w:val="24"/>
        </w:rPr>
        <w:t>Vzhľadom na charakter 13. dôchodku</w:t>
      </w:r>
      <w:r w:rsidR="00C71D1F" w:rsidRPr="00093ECA">
        <w:rPr>
          <w:rFonts w:ascii="Times New Roman" w:hAnsi="Times New Roman"/>
          <w:sz w:val="24"/>
          <w:szCs w:val="24"/>
        </w:rPr>
        <w:t xml:space="preserve">, ktorý nepodlieha exekučnému konaniu, sa navrhuje, aby sa </w:t>
      </w:r>
      <w:r w:rsidR="00615393">
        <w:rPr>
          <w:rFonts w:ascii="Times New Roman" w:hAnsi="Times New Roman"/>
          <w:sz w:val="24"/>
          <w:szCs w:val="24"/>
        </w:rPr>
        <w:t xml:space="preserve">13. dôchodok </w:t>
      </w:r>
      <w:r w:rsidR="00C71D1F" w:rsidRPr="00093ECA">
        <w:rPr>
          <w:rFonts w:ascii="Times New Roman" w:hAnsi="Times New Roman"/>
          <w:sz w:val="24"/>
          <w:szCs w:val="24"/>
        </w:rPr>
        <w:t>nezlučoval s dôchodkom, s ktorým sa vypláca.</w:t>
      </w:r>
    </w:p>
    <w:p w14:paraId="34C4FB2F" w14:textId="77777777" w:rsidR="00891A80" w:rsidRPr="00093ECA" w:rsidRDefault="00891A80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E51C4F" w14:textId="77777777" w:rsidR="00B772AC" w:rsidRPr="00093ECA" w:rsidRDefault="00B772AC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ECA">
        <w:rPr>
          <w:rFonts w:ascii="Times New Roman" w:hAnsi="Times New Roman"/>
          <w:sz w:val="24"/>
          <w:szCs w:val="24"/>
        </w:rPr>
        <w:t>K §</w:t>
      </w:r>
      <w:r w:rsidR="00093ECA">
        <w:rPr>
          <w:rFonts w:ascii="Times New Roman" w:hAnsi="Times New Roman"/>
          <w:sz w:val="24"/>
          <w:szCs w:val="24"/>
        </w:rPr>
        <w:t xml:space="preserve"> </w:t>
      </w:r>
      <w:r w:rsidRPr="00093ECA">
        <w:rPr>
          <w:rFonts w:ascii="Times New Roman" w:hAnsi="Times New Roman"/>
          <w:sz w:val="24"/>
          <w:szCs w:val="24"/>
        </w:rPr>
        <w:t>6</w:t>
      </w:r>
    </w:p>
    <w:p w14:paraId="077BBB33" w14:textId="649F4C48" w:rsidR="00C71D1F" w:rsidRPr="00093ECA" w:rsidRDefault="00EB6CBC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1D1F" w:rsidRPr="00093ECA">
        <w:rPr>
          <w:rFonts w:ascii="Times New Roman" w:hAnsi="Times New Roman"/>
          <w:sz w:val="24"/>
          <w:szCs w:val="24"/>
        </w:rPr>
        <w:t>Navrhuje sa, aby sa v prípade súbehu na dva alebo viaceré dôchodky vyplácal</w:t>
      </w:r>
      <w:r w:rsidR="00615393">
        <w:rPr>
          <w:rFonts w:ascii="Times New Roman" w:hAnsi="Times New Roman"/>
          <w:sz w:val="24"/>
          <w:szCs w:val="24"/>
        </w:rPr>
        <w:t xml:space="preserve"> len jeden</w:t>
      </w:r>
      <w:r w:rsidR="00C71D1F" w:rsidRPr="00093ECA">
        <w:rPr>
          <w:rFonts w:ascii="Times New Roman" w:hAnsi="Times New Roman"/>
          <w:sz w:val="24"/>
          <w:szCs w:val="24"/>
        </w:rPr>
        <w:t xml:space="preserve"> </w:t>
      </w:r>
      <w:r w:rsidR="00615393">
        <w:rPr>
          <w:rFonts w:ascii="Times New Roman" w:hAnsi="Times New Roman"/>
          <w:sz w:val="24"/>
          <w:szCs w:val="24"/>
        </w:rPr>
        <w:t>13. dôchodok</w:t>
      </w:r>
      <w:r w:rsidR="00C71D1F" w:rsidRPr="00093ECA">
        <w:rPr>
          <w:rFonts w:ascii="Times New Roman" w:hAnsi="Times New Roman"/>
          <w:sz w:val="24"/>
          <w:szCs w:val="24"/>
        </w:rPr>
        <w:t xml:space="preserve">. Navrhuje sa, aby </w:t>
      </w:r>
      <w:r w:rsidR="00615393">
        <w:rPr>
          <w:rFonts w:ascii="Times New Roman" w:hAnsi="Times New Roman"/>
          <w:sz w:val="24"/>
          <w:szCs w:val="24"/>
        </w:rPr>
        <w:t>13. dôchodok</w:t>
      </w:r>
      <w:r w:rsidR="00C71D1F" w:rsidRPr="00093ECA">
        <w:rPr>
          <w:rFonts w:ascii="Times New Roman" w:hAnsi="Times New Roman"/>
          <w:sz w:val="24"/>
          <w:szCs w:val="24"/>
        </w:rPr>
        <w:t xml:space="preserve"> bol</w:t>
      </w:r>
      <w:r w:rsidR="00615393">
        <w:rPr>
          <w:rFonts w:ascii="Times New Roman" w:hAnsi="Times New Roman"/>
          <w:sz w:val="24"/>
          <w:szCs w:val="24"/>
        </w:rPr>
        <w:t xml:space="preserve"> </w:t>
      </w:r>
      <w:r w:rsidR="007726AD" w:rsidRPr="00093ECA">
        <w:rPr>
          <w:rFonts w:ascii="Times New Roman" w:hAnsi="Times New Roman"/>
          <w:sz w:val="24"/>
          <w:szCs w:val="24"/>
        </w:rPr>
        <w:t>vyplaten</w:t>
      </w:r>
      <w:r w:rsidR="00615393">
        <w:rPr>
          <w:rFonts w:ascii="Times New Roman" w:hAnsi="Times New Roman"/>
          <w:sz w:val="24"/>
          <w:szCs w:val="24"/>
        </w:rPr>
        <w:t xml:space="preserve">ý </w:t>
      </w:r>
      <w:r w:rsidR="00C71D1F" w:rsidRPr="00093ECA">
        <w:rPr>
          <w:rFonts w:ascii="Times New Roman" w:hAnsi="Times New Roman"/>
          <w:sz w:val="24"/>
          <w:szCs w:val="24"/>
        </w:rPr>
        <w:t>v </w:t>
      </w:r>
      <w:r w:rsidR="00C71D1F" w:rsidRPr="00093ECA">
        <w:rPr>
          <w:rFonts w:ascii="Times New Roman" w:eastAsia="Times New Roman" w:hAnsi="Times New Roman"/>
          <w:sz w:val="24"/>
          <w:szCs w:val="24"/>
        </w:rPr>
        <w:t xml:space="preserve">deň splatnosti dôchodku v novembri </w:t>
      </w:r>
      <w:r w:rsidR="00C71D1F" w:rsidRPr="00093ECA">
        <w:rPr>
          <w:rFonts w:ascii="Times New Roman" w:hAnsi="Times New Roman"/>
          <w:sz w:val="24"/>
          <w:szCs w:val="24"/>
        </w:rPr>
        <w:t>príslušného kalendárneho roka poberateľom vyššie uvedených dôchodkov.</w:t>
      </w:r>
    </w:p>
    <w:p w14:paraId="30C9455B" w14:textId="77777777" w:rsidR="00C71D1F" w:rsidRPr="00093ECA" w:rsidRDefault="00C71D1F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7685E2" w14:textId="77777777" w:rsidR="00C71D1F" w:rsidRPr="00093ECA" w:rsidRDefault="00C71D1F" w:rsidP="00093E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3ECA">
        <w:rPr>
          <w:rFonts w:ascii="Times New Roman" w:eastAsia="Times New Roman" w:hAnsi="Times New Roman"/>
          <w:sz w:val="24"/>
          <w:szCs w:val="24"/>
        </w:rPr>
        <w:lastRenderedPageBreak/>
        <w:t xml:space="preserve">K § 7 a 8 </w:t>
      </w:r>
    </w:p>
    <w:p w14:paraId="41FAF011" w14:textId="4E3E43D1" w:rsidR="00C71D1F" w:rsidRPr="00093ECA" w:rsidRDefault="00EB6CBC" w:rsidP="00093E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D54E2C" w:rsidRPr="00093ECA">
        <w:rPr>
          <w:rFonts w:ascii="Times New Roman" w:eastAsia="Times New Roman" w:hAnsi="Times New Roman"/>
          <w:sz w:val="24"/>
          <w:szCs w:val="24"/>
        </w:rPr>
        <w:t xml:space="preserve">Navrhuje sa, aby sa na konanie </w:t>
      </w:r>
      <w:r w:rsidR="00B759FF">
        <w:rPr>
          <w:rFonts w:ascii="Times New Roman" w:eastAsia="Times New Roman" w:hAnsi="Times New Roman"/>
          <w:sz w:val="24"/>
          <w:szCs w:val="24"/>
        </w:rPr>
        <w:t>o 13. dôchodku</w:t>
      </w:r>
      <w:r w:rsidR="00D54E2C" w:rsidRPr="00093ECA">
        <w:rPr>
          <w:rFonts w:ascii="Times New Roman" w:eastAsia="Times New Roman" w:hAnsi="Times New Roman"/>
          <w:sz w:val="24"/>
          <w:szCs w:val="24"/>
        </w:rPr>
        <w:t xml:space="preserve"> vzťahovali ustanovenia všeobecného predpisu o sociálnom poistení upravujúce konanie v dávkových veciach sociálneho poistenia a ustanovenia zákona č. </w:t>
      </w:r>
      <w:r w:rsidR="00D54E2C" w:rsidRPr="00093ECA">
        <w:rPr>
          <w:rFonts w:ascii="Times New Roman" w:hAnsi="Times New Roman"/>
          <w:sz w:val="24"/>
          <w:szCs w:val="24"/>
        </w:rPr>
        <w:t>328/2002 Z. z</w:t>
      </w:r>
      <w:r w:rsidR="00D54E2C" w:rsidRPr="00093ECA">
        <w:rPr>
          <w:rFonts w:ascii="Times New Roman" w:eastAsia="Times New Roman" w:hAnsi="Times New Roman"/>
          <w:sz w:val="24"/>
          <w:szCs w:val="24"/>
        </w:rPr>
        <w:t xml:space="preserve">. o sociálnom zabezpečení policajtov a vojakov a o zmene a doplnení niektorých zákonov v závislosti od toho, či </w:t>
      </w:r>
      <w:r w:rsidR="00B759FF">
        <w:rPr>
          <w:rFonts w:ascii="Times New Roman" w:eastAsia="Times New Roman" w:hAnsi="Times New Roman"/>
          <w:sz w:val="24"/>
          <w:szCs w:val="24"/>
        </w:rPr>
        <w:t>13. dôchodok</w:t>
      </w:r>
      <w:r w:rsidR="007726AD">
        <w:rPr>
          <w:rFonts w:ascii="Times New Roman" w:eastAsia="Times New Roman" w:hAnsi="Times New Roman"/>
          <w:sz w:val="24"/>
          <w:szCs w:val="24"/>
        </w:rPr>
        <w:t xml:space="preserve"> </w:t>
      </w:r>
      <w:r w:rsidR="00D54E2C" w:rsidRPr="00093ECA">
        <w:rPr>
          <w:rFonts w:ascii="Times New Roman" w:eastAsia="Times New Roman" w:hAnsi="Times New Roman"/>
          <w:sz w:val="24"/>
          <w:szCs w:val="24"/>
        </w:rPr>
        <w:t>vypláca Sociálna poisťovňa alebo</w:t>
      </w:r>
      <w:r w:rsidR="00FB4A61" w:rsidRPr="00093ECA">
        <w:rPr>
          <w:rFonts w:ascii="Times New Roman" w:eastAsia="Times New Roman" w:hAnsi="Times New Roman"/>
          <w:sz w:val="24"/>
          <w:szCs w:val="24"/>
        </w:rPr>
        <w:t xml:space="preserve"> úrad</w:t>
      </w:r>
      <w:r w:rsidR="00D54E2C" w:rsidRPr="00093ECA">
        <w:rPr>
          <w:rFonts w:ascii="Times New Roman" w:eastAsia="Times New Roman" w:hAnsi="Times New Roman"/>
          <w:sz w:val="24"/>
          <w:szCs w:val="24"/>
        </w:rPr>
        <w:t xml:space="preserve">. Navrhuje sa, aby sa o priznaní </w:t>
      </w:r>
      <w:r w:rsidR="00B759FF">
        <w:rPr>
          <w:rFonts w:ascii="Times New Roman" w:eastAsia="Times New Roman" w:hAnsi="Times New Roman"/>
          <w:sz w:val="24"/>
          <w:szCs w:val="24"/>
        </w:rPr>
        <w:t>13. dôchodku</w:t>
      </w:r>
      <w:r w:rsidR="007726AD" w:rsidRPr="00093ECA">
        <w:rPr>
          <w:rFonts w:ascii="Times New Roman" w:eastAsia="Times New Roman" w:hAnsi="Times New Roman"/>
          <w:sz w:val="24"/>
          <w:szCs w:val="24"/>
        </w:rPr>
        <w:t xml:space="preserve"> </w:t>
      </w:r>
      <w:r w:rsidR="00D54E2C" w:rsidRPr="00093ECA">
        <w:rPr>
          <w:rFonts w:ascii="Times New Roman" w:eastAsia="Times New Roman" w:hAnsi="Times New Roman"/>
          <w:sz w:val="24"/>
          <w:szCs w:val="24"/>
        </w:rPr>
        <w:t>nevyhotovovalo písomné rozhodnutie</w:t>
      </w:r>
      <w:r w:rsidR="004C429B" w:rsidRPr="00093ECA">
        <w:rPr>
          <w:rFonts w:ascii="Times New Roman" w:eastAsia="Times New Roman" w:hAnsi="Times New Roman"/>
          <w:sz w:val="24"/>
          <w:szCs w:val="24"/>
        </w:rPr>
        <w:t xml:space="preserve">, pričom na uvedené by sa </w:t>
      </w:r>
      <w:r w:rsidR="0066667D" w:rsidRPr="00093ECA">
        <w:rPr>
          <w:rFonts w:ascii="Times New Roman" w:eastAsia="Times New Roman" w:hAnsi="Times New Roman"/>
          <w:sz w:val="24"/>
          <w:szCs w:val="24"/>
        </w:rPr>
        <w:t xml:space="preserve">mal </w:t>
      </w:r>
      <w:r w:rsidR="004C429B" w:rsidRPr="00093ECA">
        <w:rPr>
          <w:rFonts w:ascii="Times New Roman" w:eastAsia="Times New Roman" w:hAnsi="Times New Roman"/>
          <w:sz w:val="24"/>
          <w:szCs w:val="24"/>
        </w:rPr>
        <w:t xml:space="preserve">primerane vzťahovať </w:t>
      </w:r>
      <w:r w:rsidR="00630C3B" w:rsidRPr="00093ECA">
        <w:rPr>
          <w:rFonts w:ascii="Times New Roman" w:eastAsia="Times New Roman" w:hAnsi="Times New Roman"/>
          <w:sz w:val="24"/>
          <w:szCs w:val="24"/>
        </w:rPr>
        <w:t>s</w:t>
      </w:r>
      <w:r w:rsidR="004C429B" w:rsidRPr="00093ECA">
        <w:rPr>
          <w:rFonts w:ascii="Times New Roman" w:eastAsia="Times New Roman" w:hAnsi="Times New Roman"/>
          <w:sz w:val="24"/>
          <w:szCs w:val="24"/>
        </w:rPr>
        <w:t xml:space="preserve">právny poriadok. </w:t>
      </w:r>
    </w:p>
    <w:p w14:paraId="52D88228" w14:textId="77777777" w:rsidR="00891A80" w:rsidRPr="00093ECA" w:rsidRDefault="00891A80" w:rsidP="00093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7062B65" w14:textId="46510EC6" w:rsidR="004C429B" w:rsidRDefault="00EB6CBC" w:rsidP="00093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B759FF">
        <w:rPr>
          <w:rFonts w:ascii="Times New Roman" w:eastAsia="Times New Roman" w:hAnsi="Times New Roman"/>
          <w:sz w:val="24"/>
          <w:szCs w:val="24"/>
        </w:rPr>
        <w:t>Navrhuje sa, aby 13. dôchodok</w:t>
      </w:r>
      <w:r w:rsidR="004C429B" w:rsidRPr="00093ECA">
        <w:rPr>
          <w:rFonts w:ascii="Times New Roman" w:eastAsia="Times New Roman" w:hAnsi="Times New Roman"/>
          <w:sz w:val="24"/>
          <w:szCs w:val="24"/>
        </w:rPr>
        <w:t xml:space="preserve">, </w:t>
      </w:r>
      <w:r w:rsidR="007726AD" w:rsidRPr="00093ECA">
        <w:rPr>
          <w:rFonts w:ascii="Times New Roman" w:eastAsia="Times New Roman" w:hAnsi="Times New Roman"/>
          <w:sz w:val="24"/>
          <w:szCs w:val="24"/>
        </w:rPr>
        <w:t>ktor</w:t>
      </w:r>
      <w:r w:rsidR="00B759FF">
        <w:rPr>
          <w:rFonts w:ascii="Times New Roman" w:eastAsia="Times New Roman" w:hAnsi="Times New Roman"/>
          <w:sz w:val="24"/>
          <w:szCs w:val="24"/>
        </w:rPr>
        <w:t>ý</w:t>
      </w:r>
      <w:r w:rsidR="007726AD" w:rsidRPr="00093ECA">
        <w:rPr>
          <w:rFonts w:ascii="Times New Roman" w:eastAsia="Times New Roman" w:hAnsi="Times New Roman"/>
          <w:sz w:val="24"/>
          <w:szCs w:val="24"/>
        </w:rPr>
        <w:t xml:space="preserve"> </w:t>
      </w:r>
      <w:r w:rsidR="004C429B" w:rsidRPr="00093ECA">
        <w:rPr>
          <w:rFonts w:ascii="Times New Roman" w:eastAsia="Times New Roman" w:hAnsi="Times New Roman"/>
          <w:sz w:val="24"/>
          <w:szCs w:val="24"/>
        </w:rPr>
        <w:t xml:space="preserve">bol </w:t>
      </w:r>
      <w:r w:rsidR="007726AD" w:rsidRPr="00093ECA">
        <w:rPr>
          <w:rFonts w:ascii="Times New Roman" w:eastAsia="Times New Roman" w:hAnsi="Times New Roman"/>
          <w:sz w:val="24"/>
          <w:szCs w:val="24"/>
        </w:rPr>
        <w:t>vyplaten</w:t>
      </w:r>
      <w:r w:rsidR="00B759FF">
        <w:rPr>
          <w:rFonts w:ascii="Times New Roman" w:eastAsia="Times New Roman" w:hAnsi="Times New Roman"/>
          <w:sz w:val="24"/>
          <w:szCs w:val="24"/>
        </w:rPr>
        <w:t>ý</w:t>
      </w:r>
      <w:r w:rsidR="007726AD" w:rsidRPr="00093ECA">
        <w:rPr>
          <w:rFonts w:ascii="Times New Roman" w:eastAsia="Times New Roman" w:hAnsi="Times New Roman"/>
          <w:sz w:val="24"/>
          <w:szCs w:val="24"/>
        </w:rPr>
        <w:t xml:space="preserve"> </w:t>
      </w:r>
      <w:r w:rsidR="004C429B" w:rsidRPr="00093ECA">
        <w:rPr>
          <w:rFonts w:ascii="Times New Roman" w:eastAsia="Times New Roman" w:hAnsi="Times New Roman"/>
          <w:sz w:val="24"/>
          <w:szCs w:val="24"/>
        </w:rPr>
        <w:t xml:space="preserve">neprávom alebo vo vyššej sume ako patril, bol poberateľ dôchodku povinný vrátiť. Navrhuje sa, aby nárok na vrátenie </w:t>
      </w: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B759FF">
        <w:rPr>
          <w:rFonts w:ascii="Times New Roman" w:eastAsia="Times New Roman" w:hAnsi="Times New Roman"/>
          <w:sz w:val="24"/>
          <w:szCs w:val="24"/>
        </w:rPr>
        <w:t>13. dôchodku</w:t>
      </w:r>
      <w:r w:rsidR="007726AD" w:rsidRPr="00093ECA">
        <w:rPr>
          <w:rFonts w:ascii="Times New Roman" w:eastAsia="Times New Roman" w:hAnsi="Times New Roman"/>
          <w:sz w:val="24"/>
          <w:szCs w:val="24"/>
        </w:rPr>
        <w:t xml:space="preserve"> </w:t>
      </w:r>
      <w:r w:rsidR="004C429B" w:rsidRPr="00093ECA">
        <w:rPr>
          <w:rFonts w:ascii="Times New Roman" w:eastAsia="Times New Roman" w:hAnsi="Times New Roman"/>
          <w:sz w:val="24"/>
          <w:szCs w:val="24"/>
        </w:rPr>
        <w:t>zanik</w:t>
      </w:r>
      <w:r w:rsidR="00CD78A1" w:rsidRPr="00093ECA">
        <w:rPr>
          <w:rFonts w:ascii="Times New Roman" w:eastAsia="Times New Roman" w:hAnsi="Times New Roman"/>
          <w:sz w:val="24"/>
          <w:szCs w:val="24"/>
        </w:rPr>
        <w:t>ol</w:t>
      </w:r>
      <w:r w:rsidR="004C429B" w:rsidRPr="00093ECA">
        <w:rPr>
          <w:rFonts w:ascii="Times New Roman" w:eastAsia="Times New Roman" w:hAnsi="Times New Roman"/>
          <w:sz w:val="24"/>
          <w:szCs w:val="24"/>
        </w:rPr>
        <w:t xml:space="preserve"> uplynutím jedného roka odo dňa, keď Sociálna poisťovňa alebo úrad túto skutočnosť zistili, najneskôr uplynutím troch rokov odo dňa neoprávnenej výplaty </w:t>
      </w: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B759FF">
        <w:rPr>
          <w:rFonts w:ascii="Times New Roman" w:eastAsia="Times New Roman" w:hAnsi="Times New Roman"/>
          <w:sz w:val="24"/>
          <w:szCs w:val="24"/>
        </w:rPr>
        <w:t>13. dôchodku</w:t>
      </w:r>
      <w:r w:rsidR="004C429B" w:rsidRPr="00093ECA">
        <w:rPr>
          <w:rFonts w:ascii="Times New Roman" w:eastAsia="Times New Roman" w:hAnsi="Times New Roman"/>
          <w:sz w:val="24"/>
          <w:szCs w:val="24"/>
        </w:rPr>
        <w:t xml:space="preserve">. Navrhuje sa, aby </w:t>
      </w:r>
      <w:r w:rsidR="006E4B9E" w:rsidRPr="00093ECA">
        <w:rPr>
          <w:rFonts w:ascii="Times New Roman" w:eastAsia="Times New Roman" w:hAnsi="Times New Roman"/>
          <w:sz w:val="24"/>
          <w:szCs w:val="24"/>
        </w:rPr>
        <w:t xml:space="preserve">sa </w:t>
      </w:r>
      <w:r w:rsidR="004C429B" w:rsidRPr="00093ECA">
        <w:rPr>
          <w:rFonts w:ascii="Times New Roman" w:eastAsia="Times New Roman" w:hAnsi="Times New Roman"/>
          <w:sz w:val="24"/>
          <w:szCs w:val="24"/>
        </w:rPr>
        <w:t>na vymáhanie pohľadávky na</w:t>
      </w:r>
      <w:r w:rsidR="00B759FF">
        <w:rPr>
          <w:rFonts w:ascii="Times New Roman" w:eastAsia="Times New Roman" w:hAnsi="Times New Roman"/>
          <w:sz w:val="24"/>
          <w:szCs w:val="24"/>
        </w:rPr>
        <w:t xml:space="preserve"> 13.</w:t>
      </w:r>
      <w:r w:rsidR="004C429B" w:rsidRPr="00093ECA">
        <w:rPr>
          <w:rFonts w:ascii="Times New Roman" w:eastAsia="Times New Roman" w:hAnsi="Times New Roman"/>
          <w:sz w:val="24"/>
          <w:szCs w:val="24"/>
        </w:rPr>
        <w:t xml:space="preserve"> </w:t>
      </w:r>
      <w:r w:rsidR="00B759FF">
        <w:rPr>
          <w:rFonts w:ascii="Times New Roman" w:eastAsia="Times New Roman" w:hAnsi="Times New Roman"/>
          <w:sz w:val="24"/>
          <w:szCs w:val="24"/>
        </w:rPr>
        <w:t>dôchodku</w:t>
      </w:r>
      <w:r w:rsidR="004C429B" w:rsidRPr="00093ECA">
        <w:rPr>
          <w:rFonts w:ascii="Times New Roman" w:eastAsia="Times New Roman" w:hAnsi="Times New Roman"/>
          <w:sz w:val="24"/>
          <w:szCs w:val="24"/>
        </w:rPr>
        <w:t xml:space="preserve">, </w:t>
      </w:r>
      <w:r w:rsidR="007726AD" w:rsidRPr="00093ECA">
        <w:rPr>
          <w:rFonts w:ascii="Times New Roman" w:eastAsia="Times New Roman" w:hAnsi="Times New Roman"/>
          <w:sz w:val="24"/>
          <w:szCs w:val="24"/>
        </w:rPr>
        <w:t>ktor</w:t>
      </w:r>
      <w:r w:rsidR="007726AD">
        <w:rPr>
          <w:rFonts w:ascii="Times New Roman" w:eastAsia="Times New Roman" w:hAnsi="Times New Roman"/>
          <w:sz w:val="24"/>
          <w:szCs w:val="24"/>
        </w:rPr>
        <w:t>ú</w:t>
      </w:r>
      <w:r w:rsidR="007726AD" w:rsidRPr="00093ECA">
        <w:rPr>
          <w:rFonts w:ascii="Times New Roman" w:eastAsia="Times New Roman" w:hAnsi="Times New Roman"/>
          <w:sz w:val="24"/>
          <w:szCs w:val="24"/>
        </w:rPr>
        <w:t xml:space="preserve"> </w:t>
      </w:r>
      <w:r w:rsidR="004C429B" w:rsidRPr="00093ECA">
        <w:rPr>
          <w:rFonts w:ascii="Times New Roman" w:eastAsia="Times New Roman" w:hAnsi="Times New Roman"/>
          <w:sz w:val="24"/>
          <w:szCs w:val="24"/>
        </w:rPr>
        <w:t>poskytuje Sociálna poisťovňa, vzťahovali ustanovenia všeobecného predpisu o sociálnom poistení upravujúce konanie v</w:t>
      </w:r>
      <w:r w:rsidR="004F4726">
        <w:rPr>
          <w:rFonts w:ascii="Times New Roman" w:eastAsia="Times New Roman" w:hAnsi="Times New Roman"/>
          <w:sz w:val="24"/>
          <w:szCs w:val="24"/>
        </w:rPr>
        <w:t>o</w:t>
      </w:r>
      <w:r w:rsidR="004C429B" w:rsidRPr="00093ECA">
        <w:rPr>
          <w:rFonts w:ascii="Times New Roman" w:eastAsia="Times New Roman" w:hAnsi="Times New Roman"/>
          <w:sz w:val="24"/>
          <w:szCs w:val="24"/>
        </w:rPr>
        <w:t xml:space="preserve"> veciach vymáhania pohľadávok.</w:t>
      </w:r>
    </w:p>
    <w:p w14:paraId="22BBACFE" w14:textId="77777777" w:rsidR="00EC47AD" w:rsidRDefault="00EC47AD" w:rsidP="00093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E843F3" w14:textId="6C3C2783" w:rsidR="008B6CDA" w:rsidRDefault="00EB6CBC" w:rsidP="00093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EC47AD">
        <w:rPr>
          <w:rFonts w:ascii="Times New Roman" w:eastAsia="Times New Roman" w:hAnsi="Times New Roman"/>
          <w:sz w:val="24"/>
          <w:szCs w:val="24"/>
        </w:rPr>
        <w:t>Zároveň sa navrhuje,</w:t>
      </w:r>
      <w:r w:rsidR="00CC6A7F">
        <w:rPr>
          <w:rFonts w:ascii="Times New Roman" w:eastAsia="Times New Roman" w:hAnsi="Times New Roman"/>
          <w:sz w:val="24"/>
          <w:szCs w:val="24"/>
        </w:rPr>
        <w:t xml:space="preserve"> </w:t>
      </w:r>
      <w:r w:rsidR="00EC47AD">
        <w:rPr>
          <w:rFonts w:ascii="Times New Roman" w:eastAsia="Times New Roman" w:hAnsi="Times New Roman"/>
          <w:sz w:val="24"/>
          <w:szCs w:val="24"/>
        </w:rPr>
        <w:t>ab</w:t>
      </w:r>
      <w:r w:rsidR="008B6CDA">
        <w:rPr>
          <w:rFonts w:ascii="Times New Roman" w:eastAsia="Times New Roman" w:hAnsi="Times New Roman"/>
          <w:sz w:val="24"/>
          <w:szCs w:val="24"/>
        </w:rPr>
        <w:t xml:space="preserve">y </w:t>
      </w:r>
      <w:r w:rsidR="00EC47AD">
        <w:rPr>
          <w:rFonts w:ascii="Times New Roman" w:eastAsia="Times New Roman" w:hAnsi="Times New Roman"/>
          <w:sz w:val="24"/>
          <w:szCs w:val="24"/>
        </w:rPr>
        <w:t>13. dôchodok, ktorý bol vyplatený neprávom</w:t>
      </w:r>
      <w:r w:rsidR="00DA08EB">
        <w:rPr>
          <w:rFonts w:ascii="Times New Roman" w:eastAsia="Times New Roman" w:hAnsi="Times New Roman"/>
          <w:sz w:val="24"/>
          <w:szCs w:val="24"/>
        </w:rPr>
        <w:t xml:space="preserve"> </w:t>
      </w:r>
      <w:r w:rsidR="00EB2A8B">
        <w:rPr>
          <w:rFonts w:ascii="Times New Roman" w:eastAsia="Times New Roman" w:hAnsi="Times New Roman"/>
          <w:sz w:val="24"/>
          <w:szCs w:val="24"/>
        </w:rPr>
        <w:t xml:space="preserve"> alebo vo vyššej sume ako patril, Sociálna poisťovňa alebo úrad zúčtovali</w:t>
      </w:r>
      <w:r w:rsidR="00B0635D">
        <w:rPr>
          <w:rFonts w:ascii="Times New Roman" w:eastAsia="Times New Roman" w:hAnsi="Times New Roman"/>
          <w:sz w:val="24"/>
          <w:szCs w:val="24"/>
        </w:rPr>
        <w:t xml:space="preserve"> s vyplácaným dôchodkom</w:t>
      </w:r>
      <w:r w:rsidR="00EB2A8B">
        <w:rPr>
          <w:rFonts w:ascii="Times New Roman" w:eastAsia="Times New Roman" w:hAnsi="Times New Roman"/>
          <w:sz w:val="24"/>
          <w:szCs w:val="24"/>
        </w:rPr>
        <w:t xml:space="preserve">. </w:t>
      </w:r>
      <w:r w:rsidR="00036E6D">
        <w:rPr>
          <w:rFonts w:ascii="Times New Roman" w:eastAsia="Times New Roman" w:hAnsi="Times New Roman"/>
          <w:sz w:val="24"/>
          <w:szCs w:val="24"/>
        </w:rPr>
        <w:t>Z</w:t>
      </w:r>
      <w:r w:rsidR="00F4561F">
        <w:rPr>
          <w:rFonts w:ascii="Times New Roman" w:eastAsia="Times New Roman" w:hAnsi="Times New Roman"/>
          <w:sz w:val="24"/>
          <w:szCs w:val="24"/>
        </w:rPr>
        <w:t>nížená suma</w:t>
      </w:r>
      <w:r w:rsidR="00B0635D">
        <w:rPr>
          <w:rFonts w:ascii="Times New Roman" w:eastAsia="Times New Roman" w:hAnsi="Times New Roman"/>
          <w:sz w:val="24"/>
          <w:szCs w:val="24"/>
        </w:rPr>
        <w:t xml:space="preserve"> vyplácaného</w:t>
      </w:r>
      <w:r w:rsidR="00F4561F">
        <w:rPr>
          <w:rFonts w:ascii="Times New Roman" w:eastAsia="Times New Roman" w:hAnsi="Times New Roman"/>
          <w:sz w:val="24"/>
          <w:szCs w:val="24"/>
        </w:rPr>
        <w:t xml:space="preserve"> dôchodku v úhrne s inými dávkami vyplácanými podľa osobitných predpisov nesmie byť </w:t>
      </w:r>
      <w:r w:rsidR="00CC6A7F">
        <w:rPr>
          <w:rFonts w:ascii="Times New Roman" w:eastAsia="Times New Roman" w:hAnsi="Times New Roman"/>
          <w:sz w:val="24"/>
          <w:szCs w:val="24"/>
        </w:rPr>
        <w:t>nižšia a</w:t>
      </w:r>
      <w:r w:rsidR="00CC6A7F" w:rsidRPr="000D0AA5">
        <w:rPr>
          <w:rFonts w:ascii="Times New Roman" w:eastAsia="Times New Roman" w:hAnsi="Times New Roman"/>
          <w:sz w:val="24"/>
          <w:szCs w:val="24"/>
        </w:rPr>
        <w:t>ko suma, ktorú nemožno postihnúť výkonom rozhodnutia</w:t>
      </w:r>
      <w:r w:rsidR="00036E6D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2D83732E" w14:textId="77777777" w:rsidR="00C71D1F" w:rsidRPr="00093ECA" w:rsidRDefault="00C71D1F" w:rsidP="00093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6E68481" w14:textId="77777777" w:rsidR="00C71D1F" w:rsidRPr="00093ECA" w:rsidRDefault="00C71D1F" w:rsidP="00093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3ECA">
        <w:rPr>
          <w:rFonts w:ascii="Times New Roman" w:eastAsia="Times New Roman" w:hAnsi="Times New Roman"/>
          <w:sz w:val="24"/>
          <w:szCs w:val="24"/>
        </w:rPr>
        <w:t xml:space="preserve">K § 9 </w:t>
      </w:r>
    </w:p>
    <w:p w14:paraId="747605B4" w14:textId="2EB0AC2E" w:rsidR="003C4067" w:rsidRDefault="00EB6CBC" w:rsidP="00093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1D1F" w:rsidRPr="00093ECA">
        <w:rPr>
          <w:rFonts w:ascii="Times New Roman" w:hAnsi="Times New Roman"/>
          <w:sz w:val="24"/>
          <w:szCs w:val="24"/>
        </w:rPr>
        <w:t xml:space="preserve">V prípade dôchodkov vyplácaných z cudziny </w:t>
      </w:r>
      <w:r w:rsidR="00F355EA">
        <w:rPr>
          <w:rFonts w:ascii="Times New Roman" w:hAnsi="Times New Roman"/>
          <w:sz w:val="24"/>
          <w:szCs w:val="24"/>
        </w:rPr>
        <w:t xml:space="preserve"> a dávky vyplácanej</w:t>
      </w:r>
      <w:r w:rsidR="00F355EA" w:rsidRPr="00036E6D">
        <w:rPr>
          <w:rFonts w:ascii="Times New Roman" w:hAnsi="Times New Roman"/>
          <w:sz w:val="24"/>
          <w:szCs w:val="24"/>
        </w:rPr>
        <w:t xml:space="preserve"> z cudziny, ktorá je obdobná vyrovnávaciemu príplatku</w:t>
      </w:r>
      <w:r w:rsidR="00F355EA">
        <w:rPr>
          <w:rFonts w:ascii="Times New Roman" w:hAnsi="Times New Roman"/>
          <w:sz w:val="24"/>
          <w:szCs w:val="24"/>
        </w:rPr>
        <w:t xml:space="preserve"> </w:t>
      </w:r>
      <w:r w:rsidR="00C71D1F" w:rsidRPr="00093ECA">
        <w:rPr>
          <w:rFonts w:ascii="Times New Roman" w:hAnsi="Times New Roman"/>
          <w:sz w:val="24"/>
          <w:szCs w:val="24"/>
        </w:rPr>
        <w:t xml:space="preserve">sa navrhuje, aby jeho poberateľ </w:t>
      </w:r>
      <w:r w:rsidR="00C71D1F" w:rsidRPr="00093ECA">
        <w:rPr>
          <w:rFonts w:ascii="Times New Roman" w:eastAsia="Times New Roman" w:hAnsi="Times New Roman"/>
          <w:sz w:val="24"/>
          <w:szCs w:val="24"/>
        </w:rPr>
        <w:t xml:space="preserve">mesačnú sumu naposledy vyplateného dôchodku </w:t>
      </w:r>
      <w:r w:rsidR="00F355EA">
        <w:rPr>
          <w:rFonts w:ascii="Times New Roman" w:eastAsia="Times New Roman" w:hAnsi="Times New Roman"/>
          <w:sz w:val="24"/>
          <w:szCs w:val="24"/>
        </w:rPr>
        <w:t xml:space="preserve">a dávky </w:t>
      </w:r>
      <w:r w:rsidR="00C71D1F" w:rsidRPr="00093ECA">
        <w:rPr>
          <w:rFonts w:ascii="Times New Roman" w:eastAsia="Times New Roman" w:hAnsi="Times New Roman"/>
          <w:sz w:val="24"/>
          <w:szCs w:val="24"/>
        </w:rPr>
        <w:t xml:space="preserve">oznámil najneskôr do 31. augusta </w:t>
      </w:r>
      <w:r w:rsidR="00C71D1F" w:rsidRPr="00093ECA">
        <w:rPr>
          <w:rFonts w:ascii="Times New Roman" w:hAnsi="Times New Roman"/>
          <w:sz w:val="24"/>
          <w:szCs w:val="24"/>
        </w:rPr>
        <w:t xml:space="preserve">kalendárneho </w:t>
      </w:r>
      <w:r w:rsidR="004F4726" w:rsidRPr="00093ECA">
        <w:rPr>
          <w:rFonts w:ascii="Times New Roman" w:hAnsi="Times New Roman"/>
          <w:sz w:val="24"/>
          <w:szCs w:val="24"/>
        </w:rPr>
        <w:t>rok</w:t>
      </w:r>
      <w:r w:rsidR="004F4726">
        <w:rPr>
          <w:rFonts w:ascii="Times New Roman" w:hAnsi="Times New Roman"/>
          <w:sz w:val="24"/>
          <w:szCs w:val="24"/>
        </w:rPr>
        <w:t>a</w:t>
      </w:r>
      <w:r w:rsidR="004F4726" w:rsidRPr="00093ECA">
        <w:rPr>
          <w:rFonts w:ascii="Times New Roman" w:hAnsi="Times New Roman"/>
          <w:sz w:val="24"/>
          <w:szCs w:val="24"/>
        </w:rPr>
        <w:t xml:space="preserve"> </w:t>
      </w:r>
      <w:r w:rsidR="00C71D1F" w:rsidRPr="00093ECA">
        <w:rPr>
          <w:rFonts w:ascii="Times New Roman" w:eastAsia="Times New Roman" w:hAnsi="Times New Roman"/>
          <w:sz w:val="24"/>
          <w:szCs w:val="24"/>
        </w:rPr>
        <w:t>príslušnému orgánu spôsobom nim určeným</w:t>
      </w:r>
      <w:r w:rsidR="00B759FF">
        <w:rPr>
          <w:rFonts w:ascii="Times New Roman" w:eastAsia="Times New Roman" w:hAnsi="Times New Roman"/>
          <w:sz w:val="24"/>
          <w:szCs w:val="24"/>
        </w:rPr>
        <w:t>.</w:t>
      </w:r>
    </w:p>
    <w:p w14:paraId="6EC5B71C" w14:textId="77777777" w:rsidR="00B759FF" w:rsidRDefault="00B759FF" w:rsidP="00093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20E9C97" w14:textId="77777777" w:rsidR="00B759FF" w:rsidRDefault="00B759FF" w:rsidP="00093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 § 10 </w:t>
      </w:r>
    </w:p>
    <w:p w14:paraId="759A2A96" w14:textId="4ACA29EA" w:rsidR="00954F7A" w:rsidRDefault="00EB6CBC" w:rsidP="00093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502548" w:rsidRPr="00502548">
        <w:rPr>
          <w:rFonts w:ascii="Times New Roman" w:eastAsia="Times New Roman" w:hAnsi="Times New Roman"/>
          <w:sz w:val="24"/>
          <w:szCs w:val="24"/>
        </w:rPr>
        <w:t>V súvi</w:t>
      </w:r>
      <w:r w:rsidR="00502548">
        <w:rPr>
          <w:rFonts w:ascii="Times New Roman" w:eastAsia="Times New Roman" w:hAnsi="Times New Roman"/>
          <w:sz w:val="24"/>
          <w:szCs w:val="24"/>
        </w:rPr>
        <w:t>s</w:t>
      </w:r>
      <w:r w:rsidR="00502548" w:rsidRPr="00502548">
        <w:rPr>
          <w:rFonts w:ascii="Times New Roman" w:eastAsia="Times New Roman" w:hAnsi="Times New Roman"/>
          <w:sz w:val="24"/>
          <w:szCs w:val="24"/>
        </w:rPr>
        <w:t xml:space="preserve">losti so zavedením 13. dôchodku ako štátnej sociálnej dávky </w:t>
      </w:r>
      <w:r w:rsidR="006536B6">
        <w:rPr>
          <w:rFonts w:ascii="Times New Roman" w:eastAsia="Times New Roman" w:hAnsi="Times New Roman"/>
          <w:sz w:val="24"/>
          <w:szCs w:val="24"/>
        </w:rPr>
        <w:t xml:space="preserve">sa navrhuje </w:t>
      </w:r>
      <w:r w:rsidR="00502548" w:rsidRPr="00502548">
        <w:rPr>
          <w:rFonts w:ascii="Times New Roman" w:eastAsia="Times New Roman" w:hAnsi="Times New Roman"/>
          <w:sz w:val="24"/>
          <w:szCs w:val="24"/>
        </w:rPr>
        <w:t xml:space="preserve">zabezpečiť jeho financovanie z prostriedkov štátneho rozpočtu. </w:t>
      </w:r>
    </w:p>
    <w:p w14:paraId="3660C59D" w14:textId="77777777" w:rsidR="00502548" w:rsidRDefault="00502548" w:rsidP="00093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89DB19" w14:textId="77777777" w:rsidR="00954F7A" w:rsidRDefault="00954F7A" w:rsidP="00093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 § 11</w:t>
      </w:r>
    </w:p>
    <w:p w14:paraId="78A7175C" w14:textId="48B6E19B" w:rsidR="00954F7A" w:rsidRPr="00502548" w:rsidRDefault="00EB6CBC" w:rsidP="00093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502548">
        <w:rPr>
          <w:rFonts w:ascii="Times New Roman" w:eastAsia="Times New Roman" w:hAnsi="Times New Roman"/>
          <w:sz w:val="24"/>
          <w:szCs w:val="24"/>
        </w:rPr>
        <w:t>V</w:t>
      </w:r>
      <w:r w:rsidR="006536B6">
        <w:rPr>
          <w:rFonts w:ascii="Times New Roman" w:eastAsia="Times New Roman" w:hAnsi="Times New Roman"/>
          <w:sz w:val="24"/>
          <w:szCs w:val="24"/>
        </w:rPr>
        <w:t xml:space="preserve"> súvislosti s dĺžkou trvania </w:t>
      </w:r>
      <w:r w:rsidR="00502548">
        <w:rPr>
          <w:rFonts w:ascii="Times New Roman" w:eastAsia="Times New Roman" w:hAnsi="Times New Roman"/>
          <w:sz w:val="24"/>
          <w:szCs w:val="24"/>
        </w:rPr>
        <w:t>legislatívneho procesu predkladaného návrhu</w:t>
      </w:r>
      <w:r w:rsidR="006536B6">
        <w:rPr>
          <w:rFonts w:ascii="Times New Roman" w:eastAsia="Times New Roman" w:hAnsi="Times New Roman"/>
          <w:sz w:val="24"/>
          <w:szCs w:val="24"/>
        </w:rPr>
        <w:t xml:space="preserve"> zákona</w:t>
      </w:r>
      <w:r w:rsidR="00502548">
        <w:rPr>
          <w:rFonts w:ascii="Times New Roman" w:eastAsia="Times New Roman" w:hAnsi="Times New Roman"/>
          <w:sz w:val="24"/>
          <w:szCs w:val="24"/>
        </w:rPr>
        <w:t xml:space="preserve"> sa n</w:t>
      </w:r>
      <w:r w:rsidR="00A67566">
        <w:rPr>
          <w:rFonts w:ascii="Times New Roman" w:eastAsia="Times New Roman" w:hAnsi="Times New Roman"/>
          <w:sz w:val="24"/>
          <w:szCs w:val="24"/>
        </w:rPr>
        <w:t>avrhuje</w:t>
      </w:r>
      <w:r w:rsidR="00502548">
        <w:rPr>
          <w:rFonts w:ascii="Times New Roman" w:eastAsia="Times New Roman" w:hAnsi="Times New Roman"/>
          <w:sz w:val="24"/>
          <w:szCs w:val="24"/>
        </w:rPr>
        <w:t xml:space="preserve"> upraviť lehoty súvisiace s  poskytovaním </w:t>
      </w:r>
      <w:r w:rsidR="008B77B1" w:rsidRPr="008B77B1">
        <w:rPr>
          <w:rFonts w:ascii="Times New Roman" w:eastAsia="Times New Roman" w:hAnsi="Times New Roman"/>
          <w:sz w:val="24"/>
          <w:szCs w:val="24"/>
        </w:rPr>
        <w:t xml:space="preserve">13. dôchodku </w:t>
      </w:r>
      <w:r w:rsidR="00502548">
        <w:rPr>
          <w:rFonts w:ascii="Times New Roman" w:eastAsia="Times New Roman" w:hAnsi="Times New Roman"/>
          <w:sz w:val="24"/>
          <w:szCs w:val="24"/>
        </w:rPr>
        <w:t>tak, aby bol v roku 2020 vyplatený v decembrovej splátke dôchodku.</w:t>
      </w:r>
    </w:p>
    <w:p w14:paraId="3D3816FD" w14:textId="77777777" w:rsidR="00502548" w:rsidRDefault="00502548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D6B769" w14:textId="2AF9CADB" w:rsidR="00502548" w:rsidRDefault="00EB6CBC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02548">
        <w:rPr>
          <w:rFonts w:ascii="Times New Roman" w:hAnsi="Times New Roman"/>
          <w:sz w:val="24"/>
          <w:szCs w:val="24"/>
        </w:rPr>
        <w:t xml:space="preserve">Posun lehôt sa týka aj </w:t>
      </w:r>
      <w:r w:rsidR="007F0A8F">
        <w:rPr>
          <w:rFonts w:ascii="Times New Roman" w:hAnsi="Times New Roman"/>
          <w:sz w:val="24"/>
          <w:szCs w:val="24"/>
        </w:rPr>
        <w:t xml:space="preserve">lehoty na splnenie </w:t>
      </w:r>
      <w:r w:rsidR="00502548">
        <w:rPr>
          <w:rFonts w:ascii="Times New Roman" w:hAnsi="Times New Roman"/>
          <w:sz w:val="24"/>
          <w:szCs w:val="24"/>
        </w:rPr>
        <w:t xml:space="preserve">povinnosti poberateľov zahraničných dôchodkov </w:t>
      </w:r>
      <w:r w:rsidR="00036E6D">
        <w:rPr>
          <w:rFonts w:ascii="Times New Roman" w:hAnsi="Times New Roman"/>
          <w:sz w:val="24"/>
          <w:szCs w:val="24"/>
        </w:rPr>
        <w:t>a poberateľov</w:t>
      </w:r>
      <w:r w:rsidR="00036E6D">
        <w:rPr>
          <w:rFonts w:ascii="Times New Roman" w:hAnsi="Times New Roman"/>
          <w:sz w:val="24"/>
          <w:szCs w:val="24"/>
        </w:rPr>
        <w:tab/>
        <w:t>dávky vyplácanej</w:t>
      </w:r>
      <w:r w:rsidR="00036E6D" w:rsidRPr="00036E6D">
        <w:rPr>
          <w:rFonts w:ascii="Times New Roman" w:hAnsi="Times New Roman"/>
          <w:sz w:val="24"/>
          <w:szCs w:val="24"/>
        </w:rPr>
        <w:t xml:space="preserve"> z cudziny, ktorá je obdobná vyrovnávaciemu príplatku</w:t>
      </w:r>
      <w:r w:rsidR="00036E6D">
        <w:rPr>
          <w:rFonts w:ascii="Times New Roman" w:hAnsi="Times New Roman"/>
          <w:sz w:val="24"/>
          <w:szCs w:val="24"/>
        </w:rPr>
        <w:t xml:space="preserve"> </w:t>
      </w:r>
      <w:r w:rsidR="00502548">
        <w:rPr>
          <w:rFonts w:ascii="Times New Roman" w:hAnsi="Times New Roman"/>
          <w:sz w:val="24"/>
          <w:szCs w:val="24"/>
        </w:rPr>
        <w:t>oznámiť príslušnému orgánu verejnej správy, ktorý 13. dôchodok priznáva, sumu aktuálne poberanej dôchodkovej dávky zo zahraničia</w:t>
      </w:r>
      <w:r w:rsidR="00014490">
        <w:rPr>
          <w:rFonts w:ascii="Times New Roman" w:hAnsi="Times New Roman"/>
          <w:sz w:val="24"/>
          <w:szCs w:val="24"/>
        </w:rPr>
        <w:t>, ktorá trvá do 15. novembra 2020</w:t>
      </w:r>
      <w:r w:rsidR="004F4726">
        <w:rPr>
          <w:rFonts w:ascii="Times New Roman" w:hAnsi="Times New Roman"/>
          <w:sz w:val="24"/>
          <w:szCs w:val="24"/>
        </w:rPr>
        <w:t>.</w:t>
      </w:r>
      <w:r w:rsidR="00502548">
        <w:rPr>
          <w:rFonts w:ascii="Times New Roman" w:hAnsi="Times New Roman"/>
          <w:sz w:val="24"/>
          <w:szCs w:val="24"/>
        </w:rPr>
        <w:t xml:space="preserve"> Vzhľadom na posunutie uvedenej povinnosti sa navrhuje uplatniť na prepočet zahraničného dôchodku </w:t>
      </w:r>
      <w:r w:rsidR="00036E6D">
        <w:rPr>
          <w:rFonts w:ascii="Times New Roman" w:hAnsi="Times New Roman"/>
          <w:sz w:val="24"/>
          <w:szCs w:val="24"/>
        </w:rPr>
        <w:t>a dávky vyplácanej</w:t>
      </w:r>
      <w:r w:rsidR="00036E6D" w:rsidRPr="00036E6D">
        <w:rPr>
          <w:rFonts w:ascii="Times New Roman" w:hAnsi="Times New Roman"/>
          <w:sz w:val="24"/>
          <w:szCs w:val="24"/>
        </w:rPr>
        <w:t xml:space="preserve"> z cudziny, ktorá je obdobná vyrovnávaciemu príplatku</w:t>
      </w:r>
      <w:r w:rsidR="00036E6D">
        <w:rPr>
          <w:rFonts w:ascii="Times New Roman" w:hAnsi="Times New Roman"/>
          <w:sz w:val="24"/>
          <w:szCs w:val="24"/>
        </w:rPr>
        <w:t xml:space="preserve"> </w:t>
      </w:r>
      <w:r w:rsidR="00502548">
        <w:rPr>
          <w:rFonts w:ascii="Times New Roman" w:hAnsi="Times New Roman"/>
          <w:sz w:val="24"/>
          <w:szCs w:val="24"/>
        </w:rPr>
        <w:t>do meny euro výmenný kurz aktuálne platný v deň nasledujúci po poslednom dni lehoty na splnenie oznamovacej povinnosti o výške zahraničného dôchodku dôchodcu</w:t>
      </w:r>
      <w:r w:rsidR="004F4726">
        <w:rPr>
          <w:rFonts w:ascii="Times New Roman" w:hAnsi="Times New Roman"/>
          <w:sz w:val="24"/>
          <w:szCs w:val="24"/>
        </w:rPr>
        <w:t>,</w:t>
      </w:r>
      <w:r w:rsidR="00502548">
        <w:rPr>
          <w:rFonts w:ascii="Times New Roman" w:hAnsi="Times New Roman"/>
          <w:sz w:val="24"/>
          <w:szCs w:val="24"/>
        </w:rPr>
        <w:t xml:space="preserve"> t. j. 16. novembra 2020.</w:t>
      </w:r>
    </w:p>
    <w:p w14:paraId="6DBBB04F" w14:textId="77777777" w:rsidR="00EB6CBC" w:rsidRDefault="00EB6CBC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9063A6" w14:textId="77777777" w:rsidR="00117ABC" w:rsidRDefault="00117ABC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4B9E7E" w14:textId="77777777" w:rsidR="00117ABC" w:rsidRDefault="00117ABC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0BEA51" w14:textId="77777777" w:rsidR="00117ABC" w:rsidRDefault="00117ABC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C857B7" w14:textId="77777777" w:rsidR="003F5E9C" w:rsidRDefault="003F5E9C" w:rsidP="00093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3ECA">
        <w:rPr>
          <w:rFonts w:ascii="Times New Roman" w:hAnsi="Times New Roman"/>
          <w:b/>
          <w:sz w:val="24"/>
          <w:szCs w:val="24"/>
          <w:u w:val="single"/>
        </w:rPr>
        <w:lastRenderedPageBreak/>
        <w:t>K čl. I</w:t>
      </w:r>
      <w:r>
        <w:rPr>
          <w:rFonts w:ascii="Times New Roman" w:hAnsi="Times New Roman"/>
          <w:b/>
          <w:sz w:val="24"/>
          <w:szCs w:val="24"/>
          <w:u w:val="single"/>
        </w:rPr>
        <w:t>I (zákon č. 233/1995 Z. z. o súdnych exekútoroch a exekučnej činnosti (Exekučný poriadok) a o zmene a doplnení niektorých zákonov v znení neskorších predpisov)</w:t>
      </w:r>
    </w:p>
    <w:p w14:paraId="59D9D36A" w14:textId="77777777" w:rsidR="00117ABC" w:rsidRDefault="00117ABC" w:rsidP="003F5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E8A386" w14:textId="0376D430" w:rsidR="00425E93" w:rsidRDefault="00EB6CBC" w:rsidP="003F5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25E93">
        <w:rPr>
          <w:rFonts w:ascii="Times New Roman" w:hAnsi="Times New Roman"/>
          <w:sz w:val="24"/>
          <w:szCs w:val="24"/>
        </w:rPr>
        <w:t xml:space="preserve">Zavedením 13. dôchodku ako štátnej sociálnej dávky, ktorým zároveň dochádza k zrušeniu 13. dôchodku ako dávky sociálneho poistenia </w:t>
      </w:r>
      <w:r w:rsidR="004F4726">
        <w:rPr>
          <w:rFonts w:ascii="Times New Roman" w:hAnsi="Times New Roman"/>
          <w:sz w:val="24"/>
          <w:szCs w:val="24"/>
        </w:rPr>
        <w:t xml:space="preserve">(dôchodkovej dávky) </w:t>
      </w:r>
      <w:r w:rsidR="00425E93">
        <w:rPr>
          <w:rFonts w:ascii="Times New Roman" w:hAnsi="Times New Roman"/>
          <w:sz w:val="24"/>
          <w:szCs w:val="24"/>
        </w:rPr>
        <w:t>sa dotknuté ustanovenia exekučného poriadku stanú nadbytočné.</w:t>
      </w:r>
      <w:r w:rsidR="00014490">
        <w:rPr>
          <w:rFonts w:ascii="Times New Roman" w:hAnsi="Times New Roman"/>
          <w:sz w:val="24"/>
          <w:szCs w:val="24"/>
        </w:rPr>
        <w:t xml:space="preserve"> Vzhľadom k navrhovanej povahe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014490">
        <w:rPr>
          <w:rFonts w:ascii="Times New Roman" w:hAnsi="Times New Roman"/>
          <w:sz w:val="24"/>
          <w:szCs w:val="24"/>
        </w:rPr>
        <w:t xml:space="preserve">13. dôchodku (nepôjde o príjem, ktorý nahrádza odmenu za prácu) je automaticky vylúčený z príjmov, ktoré môžu byť predmetom zrážok pri výkone exekúcie.  </w:t>
      </w:r>
    </w:p>
    <w:p w14:paraId="12D642AB" w14:textId="77777777" w:rsidR="003F5E9C" w:rsidRDefault="003F5E9C" w:rsidP="003F5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C85EAE" w14:textId="77777777" w:rsidR="003F5E9C" w:rsidRDefault="003F5E9C" w:rsidP="003F5E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3ECA">
        <w:rPr>
          <w:rFonts w:ascii="Times New Roman" w:hAnsi="Times New Roman"/>
          <w:b/>
          <w:sz w:val="24"/>
          <w:szCs w:val="24"/>
          <w:u w:val="single"/>
        </w:rPr>
        <w:t>K čl. I</w:t>
      </w:r>
      <w:r>
        <w:rPr>
          <w:rFonts w:ascii="Times New Roman" w:hAnsi="Times New Roman"/>
          <w:b/>
          <w:sz w:val="24"/>
          <w:szCs w:val="24"/>
          <w:u w:val="single"/>
        </w:rPr>
        <w:t>II (zákon č. 65/2001 Z. z. o správe a vymáhaní súdnych pohľadávok v znení neskorších predpisov</w:t>
      </w:r>
    </w:p>
    <w:p w14:paraId="61E51AC4" w14:textId="77777777" w:rsidR="00992118" w:rsidRDefault="00992118" w:rsidP="003F5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40BE13" w14:textId="00B6F881" w:rsidR="00992118" w:rsidRDefault="00EB6CBC" w:rsidP="003F5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25E93">
        <w:rPr>
          <w:rFonts w:ascii="Times New Roman" w:hAnsi="Times New Roman"/>
          <w:sz w:val="24"/>
          <w:szCs w:val="24"/>
        </w:rPr>
        <w:t>Z rovnakého dôvodu ako pri exekučnom poriadku sa navrhuje zrušiť dotknutú právnu úpravu v zákone o správe a vymáhaní súdnych pohľadávok.</w:t>
      </w:r>
    </w:p>
    <w:p w14:paraId="27C8B5D2" w14:textId="77777777" w:rsidR="00B772AC" w:rsidRPr="00093ECA" w:rsidRDefault="00B772AC" w:rsidP="00093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9F407BD" w14:textId="77777777" w:rsidR="003C4067" w:rsidRPr="00093ECA" w:rsidRDefault="003C4067" w:rsidP="00093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3ECA">
        <w:rPr>
          <w:rFonts w:ascii="Times New Roman" w:hAnsi="Times New Roman"/>
          <w:b/>
          <w:sz w:val="24"/>
          <w:szCs w:val="24"/>
          <w:u w:val="single"/>
        </w:rPr>
        <w:t>K</w:t>
      </w:r>
      <w:r w:rsidR="00CD78A1" w:rsidRPr="00093EC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93ECA">
        <w:rPr>
          <w:rFonts w:ascii="Times New Roman" w:hAnsi="Times New Roman"/>
          <w:b/>
          <w:sz w:val="24"/>
          <w:szCs w:val="24"/>
          <w:u w:val="single"/>
        </w:rPr>
        <w:t>čl</w:t>
      </w:r>
      <w:r w:rsidR="009D0435" w:rsidRPr="00093ECA">
        <w:rPr>
          <w:rFonts w:ascii="Times New Roman" w:hAnsi="Times New Roman"/>
          <w:b/>
          <w:sz w:val="24"/>
          <w:szCs w:val="24"/>
          <w:u w:val="single"/>
        </w:rPr>
        <w:t>.</w:t>
      </w:r>
      <w:r w:rsidRPr="00093ECA">
        <w:rPr>
          <w:rFonts w:ascii="Times New Roman" w:hAnsi="Times New Roman"/>
          <w:b/>
          <w:sz w:val="24"/>
          <w:szCs w:val="24"/>
          <w:u w:val="single"/>
        </w:rPr>
        <w:t xml:space="preserve"> I</w:t>
      </w:r>
      <w:r w:rsidR="00954F7A">
        <w:rPr>
          <w:rFonts w:ascii="Times New Roman" w:hAnsi="Times New Roman"/>
          <w:b/>
          <w:sz w:val="24"/>
          <w:szCs w:val="24"/>
          <w:u w:val="single"/>
        </w:rPr>
        <w:t>V</w:t>
      </w:r>
      <w:r w:rsidR="00F17916" w:rsidRPr="00093ECA">
        <w:rPr>
          <w:rFonts w:ascii="Times New Roman" w:hAnsi="Times New Roman"/>
          <w:b/>
          <w:sz w:val="24"/>
          <w:szCs w:val="24"/>
          <w:u w:val="single"/>
        </w:rPr>
        <w:t> (zákon č. 328/2002</w:t>
      </w:r>
      <w:r w:rsidRPr="00093ECA">
        <w:rPr>
          <w:rFonts w:ascii="Times New Roman" w:hAnsi="Times New Roman"/>
          <w:b/>
          <w:sz w:val="24"/>
          <w:szCs w:val="24"/>
          <w:u w:val="single"/>
        </w:rPr>
        <w:t xml:space="preserve"> Z. z. </w:t>
      </w:r>
      <w:r w:rsidR="00F17916" w:rsidRPr="00093ECA">
        <w:rPr>
          <w:rFonts w:ascii="Times New Roman" w:hAnsi="Times New Roman"/>
          <w:b/>
          <w:sz w:val="24"/>
          <w:szCs w:val="24"/>
          <w:u w:val="single"/>
        </w:rPr>
        <w:t>o sociálnom zabezpečení policajtov a vojakov a o zmene a doplnení niektorých zákonov v znení neskorších predpisov</w:t>
      </w:r>
      <w:r w:rsidRPr="00093ECA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01D9BE52" w14:textId="77777777" w:rsidR="0060689E" w:rsidRPr="00093ECA" w:rsidRDefault="0060689E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670F68" w14:textId="5E95CDD7" w:rsidR="0063018E" w:rsidRPr="00093ECA" w:rsidRDefault="00EB6CBC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4726">
        <w:rPr>
          <w:rFonts w:ascii="Times New Roman" w:hAnsi="Times New Roman"/>
          <w:sz w:val="24"/>
          <w:szCs w:val="24"/>
        </w:rPr>
        <w:t xml:space="preserve">Navrhovaným </w:t>
      </w:r>
      <w:r w:rsidR="00425E93">
        <w:rPr>
          <w:rFonts w:ascii="Times New Roman" w:hAnsi="Times New Roman"/>
          <w:sz w:val="24"/>
          <w:szCs w:val="24"/>
        </w:rPr>
        <w:t>znením prechodného ustanovenia sa v</w:t>
      </w:r>
      <w:r w:rsidR="007F0A8F">
        <w:rPr>
          <w:rFonts w:ascii="Times New Roman" w:hAnsi="Times New Roman"/>
          <w:sz w:val="24"/>
          <w:szCs w:val="24"/>
        </w:rPr>
        <w:t> </w:t>
      </w:r>
      <w:r w:rsidR="00425E93">
        <w:rPr>
          <w:rFonts w:ascii="Times New Roman" w:hAnsi="Times New Roman"/>
          <w:sz w:val="24"/>
          <w:szCs w:val="24"/>
        </w:rPr>
        <w:t xml:space="preserve">súvislosti so zavedením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425E93">
        <w:rPr>
          <w:rFonts w:ascii="Times New Roman" w:hAnsi="Times New Roman"/>
          <w:sz w:val="24"/>
          <w:szCs w:val="24"/>
        </w:rPr>
        <w:t>13. dôchodku ako štátnej sociálnej dávky navrhuje zrušenie poskytovania 13. dôchodku ako dávky sociálneho zabezpečenia policajtov a vojakov.</w:t>
      </w:r>
    </w:p>
    <w:p w14:paraId="21C6C46E" w14:textId="77777777" w:rsidR="0063018E" w:rsidRPr="00093ECA" w:rsidRDefault="0063018E" w:rsidP="00093E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6A6A8E" w14:textId="77777777" w:rsidR="009D0435" w:rsidRPr="00093ECA" w:rsidRDefault="0026081F" w:rsidP="00093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V</w:t>
      </w:r>
      <w:r w:rsidR="00C0260B" w:rsidRPr="00093ECA">
        <w:rPr>
          <w:rFonts w:ascii="Times New Roman" w:hAnsi="Times New Roman"/>
          <w:b/>
          <w:sz w:val="24"/>
          <w:szCs w:val="24"/>
          <w:u w:val="single"/>
        </w:rPr>
        <w:t xml:space="preserve"> (z</w:t>
      </w:r>
      <w:r w:rsidR="0063018E" w:rsidRPr="00093ECA">
        <w:rPr>
          <w:rFonts w:ascii="Times New Roman" w:hAnsi="Times New Roman"/>
          <w:b/>
          <w:sz w:val="24"/>
          <w:szCs w:val="24"/>
          <w:u w:val="single"/>
        </w:rPr>
        <w:t>ákon č. 461/2003</w:t>
      </w:r>
      <w:r w:rsidR="009D0435" w:rsidRPr="00093ECA">
        <w:rPr>
          <w:rFonts w:ascii="Times New Roman" w:hAnsi="Times New Roman"/>
          <w:b/>
          <w:sz w:val="24"/>
          <w:szCs w:val="24"/>
          <w:u w:val="single"/>
        </w:rPr>
        <w:t xml:space="preserve"> Z. z. o</w:t>
      </w:r>
      <w:r w:rsidR="0063018E" w:rsidRPr="00093ECA">
        <w:rPr>
          <w:rFonts w:ascii="Times New Roman" w:hAnsi="Times New Roman"/>
          <w:b/>
          <w:sz w:val="24"/>
          <w:szCs w:val="24"/>
          <w:u w:val="single"/>
        </w:rPr>
        <w:t xml:space="preserve"> sociálnom poistení v znení neskorších predpisov </w:t>
      </w:r>
      <w:r w:rsidR="009D0435" w:rsidRPr="00093ECA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4A86A513" w14:textId="77777777" w:rsidR="0060689E" w:rsidRDefault="0060689E" w:rsidP="00093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A779B6D" w14:textId="77777777" w:rsidR="00874968" w:rsidRPr="00874968" w:rsidRDefault="00874968" w:rsidP="00093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4968">
        <w:rPr>
          <w:rFonts w:ascii="Times New Roman" w:hAnsi="Times New Roman"/>
          <w:b/>
          <w:sz w:val="24"/>
          <w:szCs w:val="24"/>
        </w:rPr>
        <w:t xml:space="preserve">K bodu 3 </w:t>
      </w:r>
    </w:p>
    <w:p w14:paraId="4992700D" w14:textId="613237DC" w:rsidR="00874968" w:rsidRDefault="00EB6CBC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74968">
        <w:rPr>
          <w:rFonts w:ascii="Times New Roman" w:hAnsi="Times New Roman"/>
          <w:sz w:val="24"/>
          <w:szCs w:val="24"/>
        </w:rPr>
        <w:t xml:space="preserve">V súvislosti so zavedením 13. dôchodku ako štátnej sociálnej dávky sa navrhuje v bode 3 zrušiť </w:t>
      </w:r>
      <w:r w:rsidR="004F4726">
        <w:rPr>
          <w:rFonts w:ascii="Times New Roman" w:hAnsi="Times New Roman"/>
          <w:sz w:val="24"/>
          <w:szCs w:val="24"/>
        </w:rPr>
        <w:t xml:space="preserve">poskytovanie </w:t>
      </w:r>
      <w:r w:rsidR="00874968">
        <w:rPr>
          <w:rFonts w:ascii="Times New Roman" w:hAnsi="Times New Roman"/>
          <w:sz w:val="24"/>
          <w:szCs w:val="24"/>
        </w:rPr>
        <w:t>13. dôchodku ako dávky sociálneho poistenia.</w:t>
      </w:r>
    </w:p>
    <w:p w14:paraId="11E17931" w14:textId="77777777" w:rsidR="00874968" w:rsidRDefault="00874968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F317CF" w14:textId="77777777" w:rsidR="00874968" w:rsidRPr="00874968" w:rsidRDefault="00874968" w:rsidP="00093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4968">
        <w:rPr>
          <w:rFonts w:ascii="Times New Roman" w:hAnsi="Times New Roman"/>
          <w:b/>
          <w:sz w:val="24"/>
          <w:szCs w:val="24"/>
        </w:rPr>
        <w:t xml:space="preserve">K bodom 1,2 a 4 </w:t>
      </w:r>
      <w:r>
        <w:rPr>
          <w:rFonts w:ascii="Times New Roman" w:hAnsi="Times New Roman"/>
          <w:b/>
          <w:sz w:val="24"/>
          <w:szCs w:val="24"/>
        </w:rPr>
        <w:t>až 13</w:t>
      </w:r>
    </w:p>
    <w:p w14:paraId="35E50CDC" w14:textId="3406A6AB" w:rsidR="00874968" w:rsidRDefault="00EB6CBC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74968">
        <w:rPr>
          <w:rFonts w:ascii="Times New Roman" w:hAnsi="Times New Roman"/>
          <w:sz w:val="24"/>
          <w:szCs w:val="24"/>
        </w:rPr>
        <w:t>V dôsledku vyššie uvedenej zmeny je potrebné vykonať legislatívno-technické úpravy.</w:t>
      </w:r>
    </w:p>
    <w:p w14:paraId="2F2B114A" w14:textId="77777777" w:rsidR="00874968" w:rsidRDefault="00874968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4314A8" w14:textId="77777777" w:rsidR="00874968" w:rsidRDefault="00874968" w:rsidP="00093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4968">
        <w:rPr>
          <w:rFonts w:ascii="Times New Roman" w:hAnsi="Times New Roman"/>
          <w:b/>
          <w:sz w:val="24"/>
          <w:szCs w:val="24"/>
        </w:rPr>
        <w:t>K bodu 14</w:t>
      </w:r>
    </w:p>
    <w:p w14:paraId="027C4388" w14:textId="7E34C7BB" w:rsidR="00874968" w:rsidRDefault="00EB6CBC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74968">
        <w:rPr>
          <w:rFonts w:ascii="Times New Roman" w:hAnsi="Times New Roman"/>
          <w:sz w:val="24"/>
          <w:szCs w:val="24"/>
        </w:rPr>
        <w:t>Navrhuje sa výmena informáci</w:t>
      </w:r>
      <w:r w:rsidR="0059751E">
        <w:rPr>
          <w:rFonts w:ascii="Times New Roman" w:hAnsi="Times New Roman"/>
          <w:sz w:val="24"/>
          <w:szCs w:val="24"/>
        </w:rPr>
        <w:t>í</w:t>
      </w:r>
      <w:r w:rsidR="00874968">
        <w:rPr>
          <w:rFonts w:ascii="Times New Roman" w:hAnsi="Times New Roman"/>
          <w:sz w:val="24"/>
          <w:szCs w:val="24"/>
        </w:rPr>
        <w:t xml:space="preserve"> ohľadom poskytovania 13. dôchodku ako štátnej sociálne</w:t>
      </w:r>
      <w:r w:rsidR="007F0A8F">
        <w:rPr>
          <w:rFonts w:ascii="Times New Roman" w:hAnsi="Times New Roman"/>
          <w:sz w:val="24"/>
          <w:szCs w:val="24"/>
        </w:rPr>
        <w:t>j</w:t>
      </w:r>
      <w:r w:rsidR="00874968">
        <w:rPr>
          <w:rFonts w:ascii="Times New Roman" w:hAnsi="Times New Roman"/>
          <w:sz w:val="24"/>
          <w:szCs w:val="24"/>
        </w:rPr>
        <w:t xml:space="preserve"> dávky medzi </w:t>
      </w:r>
      <w:r w:rsidR="0059751E">
        <w:rPr>
          <w:rFonts w:ascii="Times New Roman" w:hAnsi="Times New Roman"/>
          <w:sz w:val="24"/>
          <w:szCs w:val="24"/>
        </w:rPr>
        <w:t xml:space="preserve">určenými </w:t>
      </w:r>
      <w:r w:rsidR="00874968">
        <w:rPr>
          <w:rFonts w:ascii="Times New Roman" w:hAnsi="Times New Roman"/>
          <w:sz w:val="24"/>
          <w:szCs w:val="24"/>
        </w:rPr>
        <w:t>orgánmi verejnej moci a Sociálnou poisťovňou.</w:t>
      </w:r>
    </w:p>
    <w:p w14:paraId="74376B5B" w14:textId="77777777" w:rsidR="00874968" w:rsidRDefault="00874968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1E6FAF" w14:textId="77777777" w:rsidR="00874968" w:rsidRDefault="00874968" w:rsidP="00093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VI</w:t>
      </w:r>
      <w:r w:rsidR="00750F0E">
        <w:rPr>
          <w:rFonts w:ascii="Times New Roman" w:hAnsi="Times New Roman"/>
          <w:b/>
          <w:sz w:val="24"/>
          <w:szCs w:val="24"/>
          <w:u w:val="single"/>
        </w:rPr>
        <w:t xml:space="preserve"> ( zákon č. 595/2003 Z. z. o dani z príjmov v znení neskorších predpisov)</w:t>
      </w:r>
    </w:p>
    <w:p w14:paraId="63AF4D16" w14:textId="77777777" w:rsidR="007F0A8F" w:rsidRDefault="007F0A8F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2D2DE4" w14:textId="49DF5A6D" w:rsidR="000212CC" w:rsidRDefault="00EB6CBC" w:rsidP="00093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="000212CC">
        <w:rPr>
          <w:rFonts w:ascii="Times New Roman" w:hAnsi="Times New Roman"/>
          <w:sz w:val="24"/>
          <w:szCs w:val="24"/>
        </w:rPr>
        <w:t>Zrušením 13. dôchodku ako dávky sociálneho poistenia sa dotkn</w:t>
      </w:r>
      <w:r w:rsidR="00750F0E">
        <w:rPr>
          <w:rFonts w:ascii="Times New Roman" w:hAnsi="Times New Roman"/>
          <w:sz w:val="24"/>
          <w:szCs w:val="24"/>
        </w:rPr>
        <w:t xml:space="preserve">uté ustanovenia zákona o dani </w:t>
      </w:r>
      <w:r w:rsidR="000212CC">
        <w:rPr>
          <w:rFonts w:ascii="Times New Roman" w:hAnsi="Times New Roman"/>
          <w:sz w:val="24"/>
          <w:szCs w:val="24"/>
        </w:rPr>
        <w:t>z príjmov stanú nadbytočné, preto je potrebné ich vypustiť.</w:t>
      </w:r>
    </w:p>
    <w:p w14:paraId="7B46690E" w14:textId="77777777" w:rsidR="00C0260B" w:rsidRPr="00093ECA" w:rsidRDefault="00C0260B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92722" w14:textId="77777777" w:rsidR="00C0260B" w:rsidRPr="00093ECA" w:rsidRDefault="003F5E9C" w:rsidP="00093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VII</w:t>
      </w:r>
      <w:r w:rsidR="00C0260B" w:rsidRPr="00093ECA">
        <w:rPr>
          <w:rFonts w:ascii="Times New Roman" w:hAnsi="Times New Roman"/>
          <w:b/>
          <w:sz w:val="24"/>
          <w:szCs w:val="24"/>
          <w:u w:val="single"/>
        </w:rPr>
        <w:t xml:space="preserve"> (zákon č. 601/2003 Z. z. o životnom minime a o zmene a doplnení niektorých zákon</w:t>
      </w:r>
      <w:r w:rsidR="00750F0E">
        <w:rPr>
          <w:rFonts w:ascii="Times New Roman" w:hAnsi="Times New Roman"/>
          <w:b/>
          <w:sz w:val="24"/>
          <w:szCs w:val="24"/>
          <w:u w:val="single"/>
        </w:rPr>
        <w:t>ov v znení zákona č. 46/2020 Z. z.)</w:t>
      </w:r>
    </w:p>
    <w:p w14:paraId="469F36AB" w14:textId="77777777" w:rsidR="00C0260B" w:rsidRPr="00093ECA" w:rsidRDefault="00C0260B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010680" w14:textId="189CED6E" w:rsidR="009D0435" w:rsidRDefault="00EB6CBC" w:rsidP="00021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212CC">
        <w:rPr>
          <w:rFonts w:ascii="Times New Roman" w:hAnsi="Times New Roman"/>
          <w:sz w:val="24"/>
          <w:szCs w:val="24"/>
        </w:rPr>
        <w:t>Legislatívno-technická zmena súvisia</w:t>
      </w:r>
      <w:r w:rsidR="004F4726">
        <w:rPr>
          <w:rFonts w:ascii="Times New Roman" w:hAnsi="Times New Roman"/>
          <w:sz w:val="24"/>
          <w:szCs w:val="24"/>
        </w:rPr>
        <w:t>ca</w:t>
      </w:r>
      <w:r w:rsidR="000212CC">
        <w:rPr>
          <w:rFonts w:ascii="Times New Roman" w:hAnsi="Times New Roman"/>
          <w:sz w:val="24"/>
          <w:szCs w:val="24"/>
        </w:rPr>
        <w:t xml:space="preserve"> so zrušením 13. dôchodku ako dávky sociálneho poistenia a</w:t>
      </w:r>
      <w:r w:rsidR="007F0A8F">
        <w:rPr>
          <w:rFonts w:ascii="Times New Roman" w:hAnsi="Times New Roman"/>
          <w:sz w:val="24"/>
          <w:szCs w:val="24"/>
        </w:rPr>
        <w:t xml:space="preserve"> so </w:t>
      </w:r>
      <w:r w:rsidR="000212CC">
        <w:rPr>
          <w:rFonts w:ascii="Times New Roman" w:hAnsi="Times New Roman"/>
          <w:sz w:val="24"/>
          <w:szCs w:val="24"/>
        </w:rPr>
        <w:t xml:space="preserve">zavedením 13. dôchodku ako štátnej sociálne dávky. </w:t>
      </w:r>
    </w:p>
    <w:p w14:paraId="574D42AB" w14:textId="77777777" w:rsidR="00EB6CBC" w:rsidRDefault="00EB6CBC" w:rsidP="00021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036C51" w14:textId="77777777" w:rsidR="00EB6CBC" w:rsidRDefault="00EB6CBC" w:rsidP="00021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5F433C" w14:textId="77777777" w:rsidR="00EB6CBC" w:rsidRDefault="00EB6CBC" w:rsidP="00021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63482B" w14:textId="77777777" w:rsidR="000212CC" w:rsidRDefault="000212CC" w:rsidP="00021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D49A7F" w14:textId="77777777" w:rsidR="000212CC" w:rsidRDefault="000212CC" w:rsidP="000212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K čl. VIII</w:t>
      </w:r>
      <w:r w:rsidR="00750F0E">
        <w:rPr>
          <w:rFonts w:ascii="Times New Roman" w:hAnsi="Times New Roman"/>
          <w:b/>
          <w:sz w:val="24"/>
          <w:szCs w:val="24"/>
          <w:u w:val="single"/>
        </w:rPr>
        <w:t xml:space="preserve"> (zákon č. 43/2004 Z. z. o starobnom dôchodkovom sporení a o zmene doplnení niektorých zákonov v znení zákona č. 46/2020 Z. z.)</w:t>
      </w:r>
    </w:p>
    <w:p w14:paraId="7137E428" w14:textId="61A3062C" w:rsidR="000212CC" w:rsidRPr="000212CC" w:rsidRDefault="00EB6CBC" w:rsidP="00AE757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212CC" w:rsidRPr="000212CC">
        <w:rPr>
          <w:rFonts w:ascii="Times New Roman" w:hAnsi="Times New Roman"/>
          <w:sz w:val="24"/>
          <w:szCs w:val="24"/>
        </w:rPr>
        <w:t xml:space="preserve">Z dôvodu vypustenia 13. dôchodku ako dôchodkovej dávky poskytovanej </w:t>
      </w:r>
      <w:r w:rsidR="004F4726">
        <w:rPr>
          <w:rFonts w:ascii="Times New Roman" w:hAnsi="Times New Roman"/>
          <w:sz w:val="24"/>
          <w:szCs w:val="24"/>
        </w:rPr>
        <w:t>zo sociálneho poistenia</w:t>
      </w:r>
      <w:r w:rsidR="000212CC" w:rsidRPr="000212CC">
        <w:rPr>
          <w:rFonts w:ascii="Times New Roman" w:hAnsi="Times New Roman"/>
          <w:sz w:val="24"/>
          <w:szCs w:val="24"/>
        </w:rPr>
        <w:t xml:space="preserve"> nie je potrebné ďalej upravovať vzťah tejto dávky k súčtu súm dôchodkových dávok, ktoré sú podmienkou na priznanie starobného dôchodku alebo predčasného starobného dôchodku vyplácaného formou dočasného dôchodku alebo programovým výberom zo starobného dôchodkového sporenia. </w:t>
      </w:r>
    </w:p>
    <w:p w14:paraId="0838D390" w14:textId="77777777" w:rsidR="005253F6" w:rsidRDefault="005253F6" w:rsidP="00093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718E6B3" w14:textId="77777777" w:rsidR="000E0B6C" w:rsidRDefault="00C0260B" w:rsidP="00093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3ECA">
        <w:rPr>
          <w:rFonts w:ascii="Times New Roman" w:hAnsi="Times New Roman"/>
          <w:b/>
          <w:sz w:val="24"/>
          <w:szCs w:val="24"/>
          <w:u w:val="single"/>
        </w:rPr>
        <w:t xml:space="preserve">K čl. </w:t>
      </w:r>
      <w:r w:rsidR="003F5E9C">
        <w:rPr>
          <w:rFonts w:ascii="Times New Roman" w:hAnsi="Times New Roman"/>
          <w:b/>
          <w:sz w:val="24"/>
          <w:szCs w:val="24"/>
          <w:u w:val="single"/>
        </w:rPr>
        <w:t>IX</w:t>
      </w:r>
      <w:r w:rsidRPr="00093ECA">
        <w:rPr>
          <w:rFonts w:ascii="Times New Roman" w:hAnsi="Times New Roman"/>
          <w:b/>
          <w:sz w:val="24"/>
          <w:szCs w:val="24"/>
          <w:u w:val="single"/>
        </w:rPr>
        <w:t xml:space="preserve"> (zákon č. 447/2008 Z. z. o peňažných príspevkoch na kompenzáciu ťažkého zdravotného postihnutia a o zmene a doplnení niektorých zákonov v znení neskorších predpisov) </w:t>
      </w:r>
    </w:p>
    <w:p w14:paraId="61571B05" w14:textId="77777777" w:rsidR="000212CC" w:rsidRDefault="000212CC" w:rsidP="00093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5B47F48" w14:textId="77777777" w:rsidR="000212CC" w:rsidRDefault="000212CC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bodu 1</w:t>
      </w:r>
    </w:p>
    <w:p w14:paraId="5627ABC2" w14:textId="4630BAB9" w:rsidR="000212CC" w:rsidRDefault="00EB6CBC" w:rsidP="00021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212CC">
        <w:rPr>
          <w:rFonts w:ascii="Times New Roman" w:hAnsi="Times New Roman"/>
          <w:sz w:val="24"/>
          <w:szCs w:val="24"/>
        </w:rPr>
        <w:t>Legislatívno-technická zmena súvisia</w:t>
      </w:r>
      <w:r w:rsidR="001D6A22">
        <w:rPr>
          <w:rFonts w:ascii="Times New Roman" w:hAnsi="Times New Roman"/>
          <w:sz w:val="24"/>
          <w:szCs w:val="24"/>
        </w:rPr>
        <w:t>ca</w:t>
      </w:r>
      <w:r w:rsidR="000212CC">
        <w:rPr>
          <w:rFonts w:ascii="Times New Roman" w:hAnsi="Times New Roman"/>
          <w:sz w:val="24"/>
          <w:szCs w:val="24"/>
        </w:rPr>
        <w:t xml:space="preserve"> so zrušením 13. dôchodku ako dávky sociálneho poistenia  a zavedením 13. dôchodku ako štátnej sociálne</w:t>
      </w:r>
      <w:r w:rsidR="001D6A22">
        <w:rPr>
          <w:rFonts w:ascii="Times New Roman" w:hAnsi="Times New Roman"/>
          <w:sz w:val="24"/>
          <w:szCs w:val="24"/>
        </w:rPr>
        <w:t>j</w:t>
      </w:r>
      <w:r w:rsidR="000212CC">
        <w:rPr>
          <w:rFonts w:ascii="Times New Roman" w:hAnsi="Times New Roman"/>
          <w:sz w:val="24"/>
          <w:szCs w:val="24"/>
        </w:rPr>
        <w:t xml:space="preserve"> dávky. </w:t>
      </w:r>
    </w:p>
    <w:p w14:paraId="4AF5241E" w14:textId="77777777" w:rsidR="000212CC" w:rsidRDefault="000212CC" w:rsidP="00021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7694B" w14:textId="77777777" w:rsidR="000212CC" w:rsidRDefault="000212CC" w:rsidP="00021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bodu 2</w:t>
      </w:r>
    </w:p>
    <w:p w14:paraId="213C6F4D" w14:textId="56783348" w:rsidR="000212CC" w:rsidRDefault="00EB6CBC" w:rsidP="00021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212CC">
        <w:rPr>
          <w:rFonts w:ascii="Times New Roman" w:hAnsi="Times New Roman"/>
          <w:sz w:val="24"/>
          <w:szCs w:val="24"/>
        </w:rPr>
        <w:t>Legislatívno-technická zmena súvisiaca s bodom 1.</w:t>
      </w:r>
    </w:p>
    <w:p w14:paraId="268699F7" w14:textId="77777777" w:rsidR="000212CC" w:rsidRDefault="000212CC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CD6D07" w14:textId="77777777" w:rsidR="000212CC" w:rsidRDefault="000212CC" w:rsidP="00093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X</w:t>
      </w:r>
      <w:r w:rsidR="00AE2C3B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750F0E">
        <w:rPr>
          <w:rFonts w:ascii="Times New Roman" w:hAnsi="Times New Roman"/>
          <w:b/>
          <w:sz w:val="24"/>
          <w:szCs w:val="24"/>
          <w:u w:val="single"/>
        </w:rPr>
        <w:t>zákon č. 563/2009 Z. z. o správe daní (daňový poriadok) a o zmene a doplnení niektorých zákonov v znení zákona č. 46/2020 Z. z.)</w:t>
      </w:r>
    </w:p>
    <w:p w14:paraId="27DC6648" w14:textId="77777777" w:rsidR="00750F0E" w:rsidRDefault="00750F0E" w:rsidP="00021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4CAF99" w14:textId="5C543675" w:rsidR="000212CC" w:rsidRDefault="00EB6CBC" w:rsidP="00021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212CC">
        <w:rPr>
          <w:rFonts w:ascii="Times New Roman" w:hAnsi="Times New Roman"/>
          <w:sz w:val="24"/>
          <w:szCs w:val="24"/>
        </w:rPr>
        <w:t>Zavedením 13. dôchodku ako štátnej sociálnej dávky, ktorým zároveň dochádza k</w:t>
      </w:r>
      <w:r w:rsidR="003070FE">
        <w:rPr>
          <w:rFonts w:ascii="Times New Roman" w:hAnsi="Times New Roman"/>
          <w:sz w:val="24"/>
          <w:szCs w:val="24"/>
        </w:rPr>
        <w:t> </w:t>
      </w:r>
      <w:r w:rsidR="000212CC">
        <w:rPr>
          <w:rFonts w:ascii="Times New Roman" w:hAnsi="Times New Roman"/>
          <w:sz w:val="24"/>
          <w:szCs w:val="24"/>
        </w:rPr>
        <w:t>zrušeniu</w:t>
      </w:r>
      <w:r w:rsidR="003070FE">
        <w:rPr>
          <w:rFonts w:ascii="Times New Roman" w:hAnsi="Times New Roman"/>
          <w:sz w:val="24"/>
          <w:szCs w:val="24"/>
        </w:rPr>
        <w:t xml:space="preserve"> </w:t>
      </w:r>
      <w:r w:rsidR="000212CC">
        <w:rPr>
          <w:rFonts w:ascii="Times New Roman" w:hAnsi="Times New Roman"/>
          <w:sz w:val="24"/>
          <w:szCs w:val="24"/>
        </w:rPr>
        <w:t xml:space="preserve"> 13. dôchodku ako dávky sociálneho poistenia</w:t>
      </w:r>
      <w:r w:rsidR="001D6A22">
        <w:rPr>
          <w:rFonts w:ascii="Times New Roman" w:hAnsi="Times New Roman"/>
          <w:sz w:val="24"/>
          <w:szCs w:val="24"/>
        </w:rPr>
        <w:t>,</w:t>
      </w:r>
      <w:r w:rsidR="000212CC">
        <w:rPr>
          <w:rFonts w:ascii="Times New Roman" w:hAnsi="Times New Roman"/>
          <w:sz w:val="24"/>
          <w:szCs w:val="24"/>
        </w:rPr>
        <w:t xml:space="preserve"> sa dotknuté ustanovenia daňového poriadku stanú nadbytočné.</w:t>
      </w:r>
    </w:p>
    <w:p w14:paraId="11F95973" w14:textId="77777777" w:rsidR="00C0260B" w:rsidRPr="00093ECA" w:rsidRDefault="00C0260B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E95497" w14:textId="77777777" w:rsidR="008E7181" w:rsidRPr="00093ECA" w:rsidRDefault="00502548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čl. XI</w:t>
      </w:r>
      <w:r w:rsidR="00C0260B" w:rsidRPr="00093ECA">
        <w:rPr>
          <w:rFonts w:ascii="Times New Roman" w:hAnsi="Times New Roman"/>
          <w:b/>
          <w:sz w:val="24"/>
          <w:szCs w:val="24"/>
          <w:u w:val="single"/>
        </w:rPr>
        <w:t xml:space="preserve"> (účinnosť)</w:t>
      </w:r>
    </w:p>
    <w:p w14:paraId="035EE719" w14:textId="77777777" w:rsidR="00750F0E" w:rsidRDefault="00750F0E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D44D12" w14:textId="22B18DCB" w:rsidR="00750F0E" w:rsidRDefault="00EB6CBC" w:rsidP="00750F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0F0E">
        <w:rPr>
          <w:rFonts w:ascii="Times New Roman" w:hAnsi="Times New Roman"/>
          <w:sz w:val="24"/>
          <w:szCs w:val="24"/>
        </w:rPr>
        <w:t>Nadobudnutie účinnosti zákona o 13. dôchodku a o zmene a doplnení niektorých zákonov sa navrhuje na 31. október 2020</w:t>
      </w:r>
      <w:r w:rsidR="00AE2C3B">
        <w:rPr>
          <w:rFonts w:ascii="Times New Roman" w:hAnsi="Times New Roman"/>
          <w:sz w:val="24"/>
          <w:szCs w:val="24"/>
        </w:rPr>
        <w:t xml:space="preserve"> </w:t>
      </w:r>
      <w:r w:rsidR="00750F0E">
        <w:rPr>
          <w:rFonts w:ascii="Times New Roman" w:hAnsi="Times New Roman"/>
          <w:sz w:val="24"/>
          <w:szCs w:val="24"/>
        </w:rPr>
        <w:t>okrem čl. V dvanásteho bodu, ktorý nadobúda účinnosť  1. januára 2021 a čl. V trinásteho bodu, ktorý nadobúda účinnosť 1. januára 2023</w:t>
      </w:r>
      <w:r w:rsidR="00750F0E" w:rsidRPr="007A6E57">
        <w:rPr>
          <w:rFonts w:ascii="Times New Roman" w:hAnsi="Times New Roman"/>
          <w:sz w:val="24"/>
          <w:szCs w:val="24"/>
        </w:rPr>
        <w:t xml:space="preserve">. </w:t>
      </w:r>
    </w:p>
    <w:p w14:paraId="6D9DA512" w14:textId="77777777" w:rsidR="00750F0E" w:rsidRDefault="00750F0E" w:rsidP="00093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D2955B" w14:textId="109961E4" w:rsidR="00157792" w:rsidRPr="00093ECA" w:rsidRDefault="00EB6CBC" w:rsidP="00093E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57792">
        <w:rPr>
          <w:rFonts w:ascii="Times New Roman" w:hAnsi="Times New Roman"/>
          <w:sz w:val="24"/>
          <w:szCs w:val="24"/>
        </w:rPr>
        <w:t>Navrhuje sa nadobudnutie delenej</w:t>
      </w:r>
      <w:r w:rsidR="00AE2C3B">
        <w:rPr>
          <w:rFonts w:ascii="Times New Roman" w:hAnsi="Times New Roman"/>
          <w:sz w:val="24"/>
          <w:szCs w:val="24"/>
        </w:rPr>
        <w:t xml:space="preserve"> účinnosti z dôvodu, že dotknuté</w:t>
      </w:r>
      <w:r w:rsidR="00157792">
        <w:rPr>
          <w:rFonts w:ascii="Times New Roman" w:hAnsi="Times New Roman"/>
          <w:sz w:val="24"/>
          <w:szCs w:val="24"/>
        </w:rPr>
        <w:t xml:space="preserve"> ustanovenia </w:t>
      </w:r>
      <w:r w:rsidR="00AE2C3B">
        <w:rPr>
          <w:rFonts w:ascii="Times New Roman" w:hAnsi="Times New Roman"/>
          <w:sz w:val="24"/>
          <w:szCs w:val="24"/>
        </w:rPr>
        <w:t>by nadobudli účinnosť až v čase nadobudnutia účinnosti zavedenia</w:t>
      </w:r>
      <w:r w:rsidR="00157792">
        <w:rPr>
          <w:rFonts w:ascii="Times New Roman" w:hAnsi="Times New Roman"/>
          <w:sz w:val="24"/>
          <w:szCs w:val="24"/>
        </w:rPr>
        <w:t xml:space="preserve"> ročného zúčtovania v sociálnom poistení</w:t>
      </w:r>
      <w:r w:rsidR="00AE2C3B">
        <w:rPr>
          <w:rFonts w:ascii="Times New Roman" w:hAnsi="Times New Roman"/>
          <w:sz w:val="24"/>
          <w:szCs w:val="24"/>
        </w:rPr>
        <w:t xml:space="preserve">. </w:t>
      </w:r>
    </w:p>
    <w:p w14:paraId="50B89A9A" w14:textId="77777777" w:rsidR="00C0260B" w:rsidRPr="00093ECA" w:rsidRDefault="00C0260B" w:rsidP="00093E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3385DC4" w14:textId="051E18A3" w:rsidR="00117ABC" w:rsidRDefault="00117ABC" w:rsidP="00117ABC">
      <w:pPr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 xml:space="preserve">Bratislava </w:t>
      </w:r>
      <w:r>
        <w:rPr>
          <w:rStyle w:val="Textzstupnhosymbolu"/>
          <w:color w:val="000000"/>
        </w:rPr>
        <w:t>26. augusta</w:t>
      </w:r>
      <w:r>
        <w:rPr>
          <w:rStyle w:val="Textzstupnhosymbolu"/>
          <w:color w:val="000000"/>
        </w:rPr>
        <w:t xml:space="preserve"> 2020</w:t>
      </w:r>
    </w:p>
    <w:p w14:paraId="0BCF0244" w14:textId="77777777" w:rsidR="00117ABC" w:rsidRDefault="00117ABC" w:rsidP="00117ABC">
      <w:pPr>
        <w:pStyle w:val="Normlnywebov"/>
        <w:spacing w:before="0" w:beforeAutospacing="0" w:after="0" w:afterAutospacing="0"/>
        <w:jc w:val="center"/>
        <w:rPr>
          <w:rStyle w:val="Textzstupnhosymbolu"/>
          <w:rFonts w:eastAsiaTheme="minorEastAsia"/>
          <w:b/>
          <w:color w:val="000000"/>
        </w:rPr>
      </w:pPr>
    </w:p>
    <w:p w14:paraId="54DE75D9" w14:textId="77777777" w:rsidR="00117ABC" w:rsidRDefault="00117ABC" w:rsidP="00117ABC">
      <w:pPr>
        <w:pStyle w:val="Normlnywebov"/>
        <w:spacing w:before="0" w:beforeAutospacing="0" w:after="0" w:afterAutospacing="0"/>
        <w:jc w:val="center"/>
        <w:rPr>
          <w:rStyle w:val="Textzstupnhosymbolu"/>
          <w:rFonts w:eastAsiaTheme="minorEastAsia"/>
          <w:b/>
          <w:color w:val="000000"/>
        </w:rPr>
      </w:pPr>
      <w:r>
        <w:rPr>
          <w:rStyle w:val="Textzstupnhosymbolu"/>
          <w:rFonts w:eastAsiaTheme="minorEastAsia"/>
          <w:b/>
          <w:color w:val="000000"/>
        </w:rPr>
        <w:t>Igor Matovič, v. r.</w:t>
      </w:r>
    </w:p>
    <w:p w14:paraId="755BEF41" w14:textId="77777777" w:rsidR="00117ABC" w:rsidRDefault="00117ABC" w:rsidP="00117ABC">
      <w:pPr>
        <w:pStyle w:val="Normlnywebov"/>
        <w:spacing w:before="0" w:beforeAutospacing="0" w:after="0" w:afterAutospacing="0"/>
        <w:jc w:val="center"/>
        <w:rPr>
          <w:rStyle w:val="Textzstupnhosymbolu"/>
          <w:rFonts w:eastAsiaTheme="minorEastAsia"/>
          <w:color w:val="000000"/>
        </w:rPr>
      </w:pPr>
      <w:r>
        <w:rPr>
          <w:rStyle w:val="Textzstupnhosymbolu"/>
          <w:rFonts w:eastAsiaTheme="minorEastAsia"/>
          <w:color w:val="000000"/>
        </w:rPr>
        <w:t>predseda vlády Slovenskej republiky</w:t>
      </w:r>
    </w:p>
    <w:p w14:paraId="6FD1B223" w14:textId="77777777" w:rsidR="00117ABC" w:rsidRDefault="00117ABC" w:rsidP="00117ABC">
      <w:pPr>
        <w:pStyle w:val="Normlnywebov"/>
        <w:spacing w:before="0" w:beforeAutospacing="0" w:after="0" w:afterAutospacing="0"/>
        <w:jc w:val="center"/>
        <w:rPr>
          <w:rStyle w:val="Textzstupnhosymbolu"/>
          <w:rFonts w:eastAsiaTheme="minorEastAsia"/>
          <w:color w:val="000000"/>
        </w:rPr>
      </w:pPr>
    </w:p>
    <w:p w14:paraId="5AABCC71" w14:textId="77777777" w:rsidR="00117ABC" w:rsidRDefault="00117ABC" w:rsidP="00117ABC">
      <w:pPr>
        <w:pStyle w:val="Normlnywebov"/>
        <w:spacing w:before="0" w:beforeAutospacing="0" w:after="0" w:afterAutospacing="0"/>
        <w:jc w:val="center"/>
        <w:rPr>
          <w:rStyle w:val="Textzstupnhosymbolu"/>
          <w:rFonts w:eastAsiaTheme="minorEastAsia"/>
          <w:color w:val="000000"/>
        </w:rPr>
      </w:pPr>
    </w:p>
    <w:p w14:paraId="1F969DCE" w14:textId="77777777" w:rsidR="00117ABC" w:rsidRDefault="00117ABC" w:rsidP="00117ABC">
      <w:pPr>
        <w:pStyle w:val="Normlnywebov"/>
        <w:spacing w:before="0" w:beforeAutospacing="0" w:after="0" w:afterAutospacing="0"/>
        <w:jc w:val="center"/>
        <w:rPr>
          <w:rStyle w:val="Textzstupnhosymbolu"/>
          <w:rFonts w:eastAsiaTheme="minorEastAsia"/>
          <w:color w:val="000000"/>
        </w:rPr>
      </w:pPr>
    </w:p>
    <w:p w14:paraId="1A017A69" w14:textId="77777777" w:rsidR="00117ABC" w:rsidRDefault="00117ABC" w:rsidP="00117ABC">
      <w:pPr>
        <w:pStyle w:val="Normlnywebov"/>
        <w:spacing w:before="0" w:beforeAutospacing="0" w:after="0" w:afterAutospacing="0"/>
        <w:jc w:val="center"/>
        <w:rPr>
          <w:rStyle w:val="Textzstupnhosymbolu"/>
          <w:rFonts w:eastAsiaTheme="minorEastAsia"/>
          <w:color w:val="000000"/>
        </w:rPr>
      </w:pPr>
    </w:p>
    <w:p w14:paraId="45C1DC7B" w14:textId="77777777" w:rsidR="00117ABC" w:rsidRDefault="00117ABC" w:rsidP="00117ABC">
      <w:pPr>
        <w:pStyle w:val="Normlnywebov"/>
        <w:spacing w:before="0" w:beforeAutospacing="0" w:after="0" w:afterAutospacing="0"/>
        <w:jc w:val="center"/>
        <w:rPr>
          <w:rStyle w:val="Textzstupnhosymbolu"/>
          <w:rFonts w:eastAsiaTheme="minorEastAsia"/>
          <w:b/>
          <w:color w:val="000000"/>
        </w:rPr>
      </w:pPr>
      <w:r>
        <w:rPr>
          <w:rStyle w:val="Textzstupnhosymbolu"/>
          <w:rFonts w:eastAsiaTheme="minorEastAsia"/>
          <w:b/>
          <w:color w:val="000000"/>
        </w:rPr>
        <w:t>Milan Krajniak, v. r.</w:t>
      </w:r>
    </w:p>
    <w:p w14:paraId="7030BD07" w14:textId="77777777" w:rsidR="00117ABC" w:rsidRDefault="00117ABC" w:rsidP="00117ABC">
      <w:pPr>
        <w:pStyle w:val="Normlnywebov"/>
        <w:spacing w:before="0" w:beforeAutospacing="0" w:after="0" w:afterAutospacing="0"/>
        <w:jc w:val="center"/>
        <w:rPr>
          <w:rStyle w:val="Textzstupnhosymbolu"/>
          <w:rFonts w:eastAsiaTheme="minorEastAsia"/>
          <w:color w:val="000000"/>
        </w:rPr>
      </w:pPr>
      <w:r>
        <w:rPr>
          <w:rStyle w:val="Textzstupnhosymbolu"/>
          <w:rFonts w:eastAsiaTheme="minorEastAsia"/>
          <w:color w:val="000000"/>
        </w:rPr>
        <w:t xml:space="preserve">minister práce, sociálnych vecí a rodiny </w:t>
      </w:r>
    </w:p>
    <w:p w14:paraId="550FD7EA" w14:textId="108C19F8" w:rsidR="00C0260B" w:rsidRPr="00093ECA" w:rsidRDefault="00117ABC" w:rsidP="00117ABC">
      <w:pPr>
        <w:pStyle w:val="Normlnywebov"/>
        <w:spacing w:before="0" w:beforeAutospacing="0" w:after="0" w:afterAutospacing="0"/>
        <w:jc w:val="center"/>
      </w:pPr>
      <w:r>
        <w:rPr>
          <w:rStyle w:val="Textzstupnhosymbolu"/>
          <w:rFonts w:eastAsiaTheme="minorEastAsia"/>
          <w:color w:val="000000"/>
        </w:rPr>
        <w:t>Slovenskej republiky</w:t>
      </w:r>
      <w:bookmarkStart w:id="0" w:name="_GoBack"/>
      <w:bookmarkEnd w:id="0"/>
    </w:p>
    <w:sectPr w:rsidR="00C0260B" w:rsidRPr="00093EC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1186A" w14:textId="77777777" w:rsidR="00C451B2" w:rsidRDefault="00C451B2" w:rsidP="00012AE5">
      <w:pPr>
        <w:spacing w:after="0" w:line="240" w:lineRule="auto"/>
      </w:pPr>
      <w:r>
        <w:separator/>
      </w:r>
    </w:p>
  </w:endnote>
  <w:endnote w:type="continuationSeparator" w:id="0">
    <w:p w14:paraId="15025E93" w14:textId="77777777" w:rsidR="00C451B2" w:rsidRDefault="00C451B2" w:rsidP="0001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65009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82B7AA2" w14:textId="77777777" w:rsidR="00012AE5" w:rsidRPr="00012AE5" w:rsidRDefault="00012AE5">
        <w:pPr>
          <w:pStyle w:val="Pta"/>
          <w:jc w:val="center"/>
          <w:rPr>
            <w:rFonts w:ascii="Times New Roman" w:hAnsi="Times New Roman"/>
          </w:rPr>
        </w:pPr>
        <w:r w:rsidRPr="00012AE5">
          <w:rPr>
            <w:rFonts w:ascii="Times New Roman" w:hAnsi="Times New Roman"/>
          </w:rPr>
          <w:fldChar w:fldCharType="begin"/>
        </w:r>
        <w:r w:rsidRPr="00012AE5">
          <w:rPr>
            <w:rFonts w:ascii="Times New Roman" w:hAnsi="Times New Roman"/>
          </w:rPr>
          <w:instrText>PAGE   \* MERGEFORMAT</w:instrText>
        </w:r>
        <w:r w:rsidRPr="00012AE5">
          <w:rPr>
            <w:rFonts w:ascii="Times New Roman" w:hAnsi="Times New Roman"/>
          </w:rPr>
          <w:fldChar w:fldCharType="separate"/>
        </w:r>
        <w:r w:rsidR="00117ABC">
          <w:rPr>
            <w:rFonts w:ascii="Times New Roman" w:hAnsi="Times New Roman"/>
            <w:noProof/>
          </w:rPr>
          <w:t>4</w:t>
        </w:r>
        <w:r w:rsidRPr="00012AE5">
          <w:rPr>
            <w:rFonts w:ascii="Times New Roman" w:hAnsi="Times New Roman"/>
          </w:rPr>
          <w:fldChar w:fldCharType="end"/>
        </w:r>
      </w:p>
    </w:sdtContent>
  </w:sdt>
  <w:p w14:paraId="570C5DDC" w14:textId="77777777" w:rsidR="00012AE5" w:rsidRDefault="00012A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22D5C" w14:textId="77777777" w:rsidR="00C451B2" w:rsidRDefault="00C451B2" w:rsidP="00012AE5">
      <w:pPr>
        <w:spacing w:after="0" w:line="240" w:lineRule="auto"/>
      </w:pPr>
      <w:r>
        <w:separator/>
      </w:r>
    </w:p>
  </w:footnote>
  <w:footnote w:type="continuationSeparator" w:id="0">
    <w:p w14:paraId="414EC33A" w14:textId="77777777" w:rsidR="00C451B2" w:rsidRDefault="00C451B2" w:rsidP="00012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02AE"/>
    <w:multiLevelType w:val="hybridMultilevel"/>
    <w:tmpl w:val="098EF82A"/>
    <w:lvl w:ilvl="0" w:tplc="5160504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BF1D1A"/>
    <w:multiLevelType w:val="hybridMultilevel"/>
    <w:tmpl w:val="A6B876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6E5E54"/>
    <w:multiLevelType w:val="hybridMultilevel"/>
    <w:tmpl w:val="73388C80"/>
    <w:lvl w:ilvl="0" w:tplc="DF42956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7A2F5D"/>
    <w:multiLevelType w:val="hybridMultilevel"/>
    <w:tmpl w:val="68F4B5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7C"/>
    <w:rsid w:val="00012AE5"/>
    <w:rsid w:val="00012F43"/>
    <w:rsid w:val="00014490"/>
    <w:rsid w:val="000212CC"/>
    <w:rsid w:val="0003284B"/>
    <w:rsid w:val="00036E6D"/>
    <w:rsid w:val="0004160D"/>
    <w:rsid w:val="00083F2D"/>
    <w:rsid w:val="00090CC7"/>
    <w:rsid w:val="00093B1F"/>
    <w:rsid w:val="00093ECA"/>
    <w:rsid w:val="00095E10"/>
    <w:rsid w:val="000A6024"/>
    <w:rsid w:val="000D1459"/>
    <w:rsid w:val="000E0B6C"/>
    <w:rsid w:val="000E19E7"/>
    <w:rsid w:val="000E63BE"/>
    <w:rsid w:val="000E6B55"/>
    <w:rsid w:val="00107717"/>
    <w:rsid w:val="00117ABC"/>
    <w:rsid w:val="00130D1D"/>
    <w:rsid w:val="00130DCB"/>
    <w:rsid w:val="00132360"/>
    <w:rsid w:val="001435EE"/>
    <w:rsid w:val="00147FA7"/>
    <w:rsid w:val="00153CEE"/>
    <w:rsid w:val="00157792"/>
    <w:rsid w:val="00172956"/>
    <w:rsid w:val="00174988"/>
    <w:rsid w:val="00181343"/>
    <w:rsid w:val="0018235B"/>
    <w:rsid w:val="00197C0D"/>
    <w:rsid w:val="001A26CF"/>
    <w:rsid w:val="001A6579"/>
    <w:rsid w:val="001B1006"/>
    <w:rsid w:val="001C0F52"/>
    <w:rsid w:val="001C26B4"/>
    <w:rsid w:val="001C3CD3"/>
    <w:rsid w:val="001C4568"/>
    <w:rsid w:val="001D579A"/>
    <w:rsid w:val="001D6A22"/>
    <w:rsid w:val="001E0252"/>
    <w:rsid w:val="001E2919"/>
    <w:rsid w:val="001E5DA5"/>
    <w:rsid w:val="001E6CEF"/>
    <w:rsid w:val="001F47C6"/>
    <w:rsid w:val="00206BD6"/>
    <w:rsid w:val="00207179"/>
    <w:rsid w:val="00212F63"/>
    <w:rsid w:val="00230BE5"/>
    <w:rsid w:val="00242C2A"/>
    <w:rsid w:val="0026081F"/>
    <w:rsid w:val="00281C8B"/>
    <w:rsid w:val="0028211B"/>
    <w:rsid w:val="0028392B"/>
    <w:rsid w:val="00287340"/>
    <w:rsid w:val="0029780A"/>
    <w:rsid w:val="002A1A85"/>
    <w:rsid w:val="002A6843"/>
    <w:rsid w:val="002B0503"/>
    <w:rsid w:val="002C5AB4"/>
    <w:rsid w:val="002C7A85"/>
    <w:rsid w:val="002D5700"/>
    <w:rsid w:val="002E61DB"/>
    <w:rsid w:val="002F0E73"/>
    <w:rsid w:val="002F3A57"/>
    <w:rsid w:val="003070FE"/>
    <w:rsid w:val="00315D2C"/>
    <w:rsid w:val="00332520"/>
    <w:rsid w:val="00332E91"/>
    <w:rsid w:val="00333ADF"/>
    <w:rsid w:val="00337DE0"/>
    <w:rsid w:val="00350A2B"/>
    <w:rsid w:val="003528FA"/>
    <w:rsid w:val="0036693F"/>
    <w:rsid w:val="00367DC7"/>
    <w:rsid w:val="00374136"/>
    <w:rsid w:val="00382362"/>
    <w:rsid w:val="00385E82"/>
    <w:rsid w:val="00393FDC"/>
    <w:rsid w:val="003A1D81"/>
    <w:rsid w:val="003B217B"/>
    <w:rsid w:val="003B29B4"/>
    <w:rsid w:val="003B4073"/>
    <w:rsid w:val="003B5104"/>
    <w:rsid w:val="003C15B9"/>
    <w:rsid w:val="003C4067"/>
    <w:rsid w:val="003D19B9"/>
    <w:rsid w:val="003E0384"/>
    <w:rsid w:val="003F5E9C"/>
    <w:rsid w:val="0040090C"/>
    <w:rsid w:val="00412D6D"/>
    <w:rsid w:val="00425E93"/>
    <w:rsid w:val="004270CD"/>
    <w:rsid w:val="004338DE"/>
    <w:rsid w:val="004378C8"/>
    <w:rsid w:val="00440954"/>
    <w:rsid w:val="00441D09"/>
    <w:rsid w:val="00443964"/>
    <w:rsid w:val="004456F7"/>
    <w:rsid w:val="00452BBA"/>
    <w:rsid w:val="004548AC"/>
    <w:rsid w:val="00463159"/>
    <w:rsid w:val="00471061"/>
    <w:rsid w:val="004850BA"/>
    <w:rsid w:val="004A0ACC"/>
    <w:rsid w:val="004A5855"/>
    <w:rsid w:val="004C03DD"/>
    <w:rsid w:val="004C429B"/>
    <w:rsid w:val="004D4AF8"/>
    <w:rsid w:val="004D6A08"/>
    <w:rsid w:val="004E2983"/>
    <w:rsid w:val="004E3E7F"/>
    <w:rsid w:val="004F4726"/>
    <w:rsid w:val="004F5C1B"/>
    <w:rsid w:val="00500048"/>
    <w:rsid w:val="00502548"/>
    <w:rsid w:val="005035CA"/>
    <w:rsid w:val="0051482D"/>
    <w:rsid w:val="00515507"/>
    <w:rsid w:val="00521A87"/>
    <w:rsid w:val="00524D98"/>
    <w:rsid w:val="005253F6"/>
    <w:rsid w:val="005348F3"/>
    <w:rsid w:val="00546ABE"/>
    <w:rsid w:val="00547FFD"/>
    <w:rsid w:val="005603C4"/>
    <w:rsid w:val="005658E1"/>
    <w:rsid w:val="00570974"/>
    <w:rsid w:val="00571B48"/>
    <w:rsid w:val="00584F53"/>
    <w:rsid w:val="005855C2"/>
    <w:rsid w:val="005919D3"/>
    <w:rsid w:val="0059751E"/>
    <w:rsid w:val="005C073A"/>
    <w:rsid w:val="005C42A5"/>
    <w:rsid w:val="005F6647"/>
    <w:rsid w:val="0060689E"/>
    <w:rsid w:val="0061298C"/>
    <w:rsid w:val="00615393"/>
    <w:rsid w:val="0063018E"/>
    <w:rsid w:val="00630C3B"/>
    <w:rsid w:val="0064120D"/>
    <w:rsid w:val="00644286"/>
    <w:rsid w:val="00651A91"/>
    <w:rsid w:val="006536B6"/>
    <w:rsid w:val="0066667D"/>
    <w:rsid w:val="006672BD"/>
    <w:rsid w:val="00674D31"/>
    <w:rsid w:val="00681F15"/>
    <w:rsid w:val="00690680"/>
    <w:rsid w:val="0069755B"/>
    <w:rsid w:val="006A2750"/>
    <w:rsid w:val="006C5848"/>
    <w:rsid w:val="006C6672"/>
    <w:rsid w:val="006E4B9E"/>
    <w:rsid w:val="00714A7C"/>
    <w:rsid w:val="00740C08"/>
    <w:rsid w:val="0075035A"/>
    <w:rsid w:val="00750F0E"/>
    <w:rsid w:val="007512A2"/>
    <w:rsid w:val="00753751"/>
    <w:rsid w:val="00755161"/>
    <w:rsid w:val="00764D88"/>
    <w:rsid w:val="00765471"/>
    <w:rsid w:val="00767992"/>
    <w:rsid w:val="007726AD"/>
    <w:rsid w:val="00774757"/>
    <w:rsid w:val="0077719E"/>
    <w:rsid w:val="00783D3F"/>
    <w:rsid w:val="00785104"/>
    <w:rsid w:val="007A11DA"/>
    <w:rsid w:val="007C315C"/>
    <w:rsid w:val="007D1FAB"/>
    <w:rsid w:val="007F0A8F"/>
    <w:rsid w:val="007F5632"/>
    <w:rsid w:val="00817DA1"/>
    <w:rsid w:val="00830C3C"/>
    <w:rsid w:val="008310F8"/>
    <w:rsid w:val="00843DBC"/>
    <w:rsid w:val="00864723"/>
    <w:rsid w:val="008665E2"/>
    <w:rsid w:val="00866D9F"/>
    <w:rsid w:val="00874968"/>
    <w:rsid w:val="00881BD3"/>
    <w:rsid w:val="00891A80"/>
    <w:rsid w:val="008B6CDA"/>
    <w:rsid w:val="008B7643"/>
    <w:rsid w:val="008B77B1"/>
    <w:rsid w:val="008C5067"/>
    <w:rsid w:val="008D08D7"/>
    <w:rsid w:val="008D2F40"/>
    <w:rsid w:val="008D6A7A"/>
    <w:rsid w:val="008E09C2"/>
    <w:rsid w:val="008E6923"/>
    <w:rsid w:val="008E7181"/>
    <w:rsid w:val="008F5E7E"/>
    <w:rsid w:val="009003D5"/>
    <w:rsid w:val="00900631"/>
    <w:rsid w:val="0090455C"/>
    <w:rsid w:val="0091142C"/>
    <w:rsid w:val="00915A6C"/>
    <w:rsid w:val="0093348B"/>
    <w:rsid w:val="009404FF"/>
    <w:rsid w:val="009479DD"/>
    <w:rsid w:val="00954F7A"/>
    <w:rsid w:val="00971BF2"/>
    <w:rsid w:val="00972CDA"/>
    <w:rsid w:val="00977FB9"/>
    <w:rsid w:val="0098304C"/>
    <w:rsid w:val="00986AA1"/>
    <w:rsid w:val="009900BB"/>
    <w:rsid w:val="00992118"/>
    <w:rsid w:val="00997E4F"/>
    <w:rsid w:val="009A1565"/>
    <w:rsid w:val="009A6F47"/>
    <w:rsid w:val="009B48C8"/>
    <w:rsid w:val="009C49F4"/>
    <w:rsid w:val="009C7455"/>
    <w:rsid w:val="009D0435"/>
    <w:rsid w:val="009F282A"/>
    <w:rsid w:val="009F2931"/>
    <w:rsid w:val="009F7E98"/>
    <w:rsid w:val="00A03404"/>
    <w:rsid w:val="00A04169"/>
    <w:rsid w:val="00A06C44"/>
    <w:rsid w:val="00A11E81"/>
    <w:rsid w:val="00A34456"/>
    <w:rsid w:val="00A43173"/>
    <w:rsid w:val="00A45FC3"/>
    <w:rsid w:val="00A65F5F"/>
    <w:rsid w:val="00A67566"/>
    <w:rsid w:val="00A704E1"/>
    <w:rsid w:val="00A96DC2"/>
    <w:rsid w:val="00AA6CC6"/>
    <w:rsid w:val="00AB1566"/>
    <w:rsid w:val="00AE2C3B"/>
    <w:rsid w:val="00AE4B9D"/>
    <w:rsid w:val="00AE757D"/>
    <w:rsid w:val="00B0227B"/>
    <w:rsid w:val="00B0355C"/>
    <w:rsid w:val="00B0635D"/>
    <w:rsid w:val="00B119B0"/>
    <w:rsid w:val="00B2239F"/>
    <w:rsid w:val="00B26B96"/>
    <w:rsid w:val="00B313FC"/>
    <w:rsid w:val="00B31924"/>
    <w:rsid w:val="00B34833"/>
    <w:rsid w:val="00B35D1A"/>
    <w:rsid w:val="00B4321A"/>
    <w:rsid w:val="00B5112A"/>
    <w:rsid w:val="00B515A6"/>
    <w:rsid w:val="00B545C2"/>
    <w:rsid w:val="00B55868"/>
    <w:rsid w:val="00B6197C"/>
    <w:rsid w:val="00B6328F"/>
    <w:rsid w:val="00B759FF"/>
    <w:rsid w:val="00B772AC"/>
    <w:rsid w:val="00B80033"/>
    <w:rsid w:val="00B81883"/>
    <w:rsid w:val="00B9405F"/>
    <w:rsid w:val="00BA3192"/>
    <w:rsid w:val="00BB026C"/>
    <w:rsid w:val="00BB4504"/>
    <w:rsid w:val="00BC1D23"/>
    <w:rsid w:val="00BD4E18"/>
    <w:rsid w:val="00BE0780"/>
    <w:rsid w:val="00BE702E"/>
    <w:rsid w:val="00BF24D5"/>
    <w:rsid w:val="00C0260B"/>
    <w:rsid w:val="00C07CA3"/>
    <w:rsid w:val="00C07E90"/>
    <w:rsid w:val="00C27394"/>
    <w:rsid w:val="00C305AB"/>
    <w:rsid w:val="00C356D2"/>
    <w:rsid w:val="00C3778C"/>
    <w:rsid w:val="00C451B2"/>
    <w:rsid w:val="00C45451"/>
    <w:rsid w:val="00C53D46"/>
    <w:rsid w:val="00C71D1F"/>
    <w:rsid w:val="00C745D7"/>
    <w:rsid w:val="00C75AB2"/>
    <w:rsid w:val="00C85E1E"/>
    <w:rsid w:val="00C86666"/>
    <w:rsid w:val="00C907EB"/>
    <w:rsid w:val="00C93E53"/>
    <w:rsid w:val="00C950BA"/>
    <w:rsid w:val="00CA2F6C"/>
    <w:rsid w:val="00CC6A7F"/>
    <w:rsid w:val="00CD78A1"/>
    <w:rsid w:val="00D159EF"/>
    <w:rsid w:val="00D41B60"/>
    <w:rsid w:val="00D54E2C"/>
    <w:rsid w:val="00D55803"/>
    <w:rsid w:val="00D571C2"/>
    <w:rsid w:val="00D60B3C"/>
    <w:rsid w:val="00D62592"/>
    <w:rsid w:val="00D63930"/>
    <w:rsid w:val="00D7243D"/>
    <w:rsid w:val="00D8296D"/>
    <w:rsid w:val="00D864E0"/>
    <w:rsid w:val="00D917AC"/>
    <w:rsid w:val="00D93FE3"/>
    <w:rsid w:val="00D94DED"/>
    <w:rsid w:val="00DA08EB"/>
    <w:rsid w:val="00DA49B0"/>
    <w:rsid w:val="00DB06CD"/>
    <w:rsid w:val="00DB0D94"/>
    <w:rsid w:val="00DB1E34"/>
    <w:rsid w:val="00DC43B4"/>
    <w:rsid w:val="00DD37B1"/>
    <w:rsid w:val="00DD4B7A"/>
    <w:rsid w:val="00DD6883"/>
    <w:rsid w:val="00DE64CA"/>
    <w:rsid w:val="00DF2844"/>
    <w:rsid w:val="00DF3713"/>
    <w:rsid w:val="00E1185D"/>
    <w:rsid w:val="00E20E85"/>
    <w:rsid w:val="00E37330"/>
    <w:rsid w:val="00E430E0"/>
    <w:rsid w:val="00E50F02"/>
    <w:rsid w:val="00E53672"/>
    <w:rsid w:val="00E558F8"/>
    <w:rsid w:val="00E60BBE"/>
    <w:rsid w:val="00E62659"/>
    <w:rsid w:val="00E71218"/>
    <w:rsid w:val="00E71C11"/>
    <w:rsid w:val="00E807E4"/>
    <w:rsid w:val="00E84F08"/>
    <w:rsid w:val="00E90A0E"/>
    <w:rsid w:val="00EA234A"/>
    <w:rsid w:val="00EA2747"/>
    <w:rsid w:val="00EB2A8B"/>
    <w:rsid w:val="00EB6CBC"/>
    <w:rsid w:val="00EC42C1"/>
    <w:rsid w:val="00EC47AD"/>
    <w:rsid w:val="00EC7936"/>
    <w:rsid w:val="00ED5420"/>
    <w:rsid w:val="00EE146B"/>
    <w:rsid w:val="00EE38F5"/>
    <w:rsid w:val="00EE7C84"/>
    <w:rsid w:val="00EF16A5"/>
    <w:rsid w:val="00EF197A"/>
    <w:rsid w:val="00EF4766"/>
    <w:rsid w:val="00F04E25"/>
    <w:rsid w:val="00F070F9"/>
    <w:rsid w:val="00F1668A"/>
    <w:rsid w:val="00F17916"/>
    <w:rsid w:val="00F27710"/>
    <w:rsid w:val="00F332DF"/>
    <w:rsid w:val="00F355EA"/>
    <w:rsid w:val="00F42BF5"/>
    <w:rsid w:val="00F4561F"/>
    <w:rsid w:val="00F574BF"/>
    <w:rsid w:val="00F6201E"/>
    <w:rsid w:val="00F62B93"/>
    <w:rsid w:val="00F6423B"/>
    <w:rsid w:val="00F91676"/>
    <w:rsid w:val="00F93D47"/>
    <w:rsid w:val="00FA0BD0"/>
    <w:rsid w:val="00FA2895"/>
    <w:rsid w:val="00FB4A61"/>
    <w:rsid w:val="00F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4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4A7C"/>
    <w:pPr>
      <w:spacing w:after="200" w:line="27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714A7C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714A7C"/>
    <w:rPr>
      <w:rFonts w:eastAsiaTheme="minorEastAsia" w:cs="Times New Roman"/>
      <w:lang w:eastAsia="sk-SK"/>
    </w:rPr>
  </w:style>
  <w:style w:type="character" w:styleId="Textzstupnhosymbolu">
    <w:name w:val="Placeholder Text"/>
    <w:basedOn w:val="Predvolenpsmoodseku"/>
    <w:uiPriority w:val="99"/>
    <w:qFormat/>
    <w:rsid w:val="00714A7C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40090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F63"/>
    <w:rPr>
      <w:rFonts w:ascii="Segoe UI" w:eastAsiaTheme="minorEastAsia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035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35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0355C"/>
    <w:rPr>
      <w:rFonts w:eastAsiaTheme="minorEastAsia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35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355C"/>
    <w:rPr>
      <w:rFonts w:eastAsiaTheme="minorEastAsia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1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2AE5"/>
    <w:rPr>
      <w:rFonts w:eastAsiaTheme="minorEastAsia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2AE5"/>
    <w:rPr>
      <w:rFonts w:eastAsiaTheme="minorEastAsia" w:cs="Times New Roman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rsid w:val="009D0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4A7C"/>
    <w:pPr>
      <w:spacing w:after="200" w:line="27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714A7C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714A7C"/>
    <w:rPr>
      <w:rFonts w:eastAsiaTheme="minorEastAsia" w:cs="Times New Roman"/>
      <w:lang w:eastAsia="sk-SK"/>
    </w:rPr>
  </w:style>
  <w:style w:type="character" w:styleId="Textzstupnhosymbolu">
    <w:name w:val="Placeholder Text"/>
    <w:basedOn w:val="Predvolenpsmoodseku"/>
    <w:uiPriority w:val="99"/>
    <w:qFormat/>
    <w:rsid w:val="00714A7C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40090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F63"/>
    <w:rPr>
      <w:rFonts w:ascii="Segoe UI" w:eastAsiaTheme="minorEastAsia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035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35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0355C"/>
    <w:rPr>
      <w:rFonts w:eastAsiaTheme="minorEastAsia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35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355C"/>
    <w:rPr>
      <w:rFonts w:eastAsiaTheme="minorEastAsia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1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2AE5"/>
    <w:rPr>
      <w:rFonts w:eastAsiaTheme="minorEastAsia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2AE5"/>
    <w:rPr>
      <w:rFonts w:eastAsiaTheme="minorEastAsia" w:cs="Times New Roman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rsid w:val="009D0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9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5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1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7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47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39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44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384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vodova_sprava_osobitna"/>
    <f:field ref="objsubject" par="" edit="true" text=""/>
    <f:field ref="objcreatedby" par="" text="Hallonová, Valéria, JUDr."/>
    <f:field ref="objcreatedat" par="" text="16.4.2019 22:41:29"/>
    <f:field ref="objchangedby" par="" text="Administrator, System"/>
    <f:field ref="objmodifiedat" par="" text="16.4.2019 22:41:2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Földesová Motajová Zuzana</dc:creator>
  <cp:lastModifiedBy>Cebulakova Monika</cp:lastModifiedBy>
  <cp:revision>6</cp:revision>
  <cp:lastPrinted>2020-02-11T19:35:00Z</cp:lastPrinted>
  <dcterms:created xsi:type="dcterms:W3CDTF">2020-08-19T09:15:00Z</dcterms:created>
  <dcterms:modified xsi:type="dcterms:W3CDTF">2020-08-26T07:41:00Z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 dopĺňa zákon č. 581/2004 Z. z. o zdravotných poisťovniach, dohľade nad zdravotnou starostlivosťou a o zmene a doplnení niektorých zákonov v znení neskorších predpisov a ktorým sa menia a do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Valéria Hallonová</vt:lpwstr>
  </property>
  <property fmtid="{D5CDD505-2E9C-101B-9397-08002B2CF9AE}" pid="12" name="FSC#SKEDITIONSLOVLEX@103.510:zodppredkladatel">
    <vt:lpwstr>doc. MUDr. Andrea Kalavská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581/2004 Z. z. o zdravotných poisťovniach, dohľade nad zdravotnou starostlivosťou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>Ministerstvo zdravotníctva Slovenskej republiky, Ministerstvo zdravotníctva Slovenskej republiky, Ministerstvo zdravotníctva Slovenskej republiky, Ministerstvo zdravotníctva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581/2004 Z. z. o zdravotných poisťovniach, dohľade nad zdravotnou starostlivosťou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S06794-2019-OL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LP/2019/287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Nie sú.Nultý variant: Slovenská republika napriek zdrojom vynakladaným na zdravotnú starostlivosť, nedosahuje v parametroch kvality poskytovania zdravotnej starostlivosti čísla, ktoré dosahujú vyspelejšie západoeurópske krajiny, či už je to dĺžka hospital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zdravotníctva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zdravotníctva</vt:lpwstr>
  </property>
  <property fmtid="{D5CDD505-2E9C-101B-9397-08002B2CF9AE}" pid="142" name="FSC#SKEDITIONSLOVLEX@103.510:funkciaZodpPredAkuzativ">
    <vt:lpwstr>Ministerky zdravotníctva</vt:lpwstr>
  </property>
  <property fmtid="{D5CDD505-2E9C-101B-9397-08002B2CF9AE}" pid="143" name="FSC#SKEDITIONSLOVLEX@103.510:funkciaZodpPredDativ">
    <vt:lpwstr>Ministerke zdravotníctva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doc. MUDr. Andrea Kalavská_x000d_
Ministerka zdravotníctva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zdravotníctva Slovenskej republiky predkladá návrh zákona, ktorým sa mení a dopĺňa zákon č. 581/2004 Z. z. o zdravotných poisťovniach, dohľade nad zdravotnou starostlivosťou a o zmene a doplnení niektorých zákonov v znení neskorších predpi</vt:lpwstr>
  </property>
  <property fmtid="{D5CDD505-2E9C-101B-9397-08002B2CF9AE}" pid="150" name="FSC#SKEDITIONSLOVLEX@103.510:vytvorenedna">
    <vt:lpwstr>16. 4. 2019</vt:lpwstr>
  </property>
  <property fmtid="{D5CDD505-2E9C-101B-9397-08002B2CF9AE}" pid="151" name="FSC#COOSYSTEM@1.1:Container">
    <vt:lpwstr>COO.2145.1000.3.3310718</vt:lpwstr>
  </property>
  <property fmtid="{D5CDD505-2E9C-101B-9397-08002B2CF9AE}" pid="152" name="FSC#FSCFOLIO@1.1001:docpropproject">
    <vt:lpwstr/>
  </property>
</Properties>
</file>