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1D" w:rsidRDefault="0064721D" w:rsidP="0064721D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Doložka vybraných vplyvov</w:t>
      </w:r>
    </w:p>
    <w:p w:rsidR="0064721D" w:rsidRDefault="0064721D" w:rsidP="0064721D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64721D" w:rsidTr="00BC4B85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 w:rsidR="0064721D" w:rsidTr="00BC4B85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 w:rsidR="0064721D" w:rsidTr="00BC4B85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Pr="002E33A7" w:rsidRDefault="0064721D" w:rsidP="00576FEE">
            <w:r w:rsidRPr="002E33A7">
              <w:t>Návrh zákona o dohľade nad uplatňovaním náležitej starostlivosti v dodávateľskom reťazci dovozcov dovážajúcich cín, tantal</w:t>
            </w:r>
            <w:r w:rsidR="00576FEE">
              <w:t xml:space="preserve"> a </w:t>
            </w:r>
            <w:r w:rsidRPr="002E33A7">
              <w:t>volfrám, ich rudy a zlato s pôvodom v oblastiach zasiahnutých konfliktom a vo vysokorizikových oblastiach</w:t>
            </w:r>
          </w:p>
        </w:tc>
      </w:tr>
      <w:tr w:rsidR="0064721D" w:rsidTr="00BC4B85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 w:rsidR="0064721D" w:rsidTr="00BC4B85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Ministerstvo hospodárstva Slovenskej republiky</w:t>
            </w:r>
          </w:p>
        </w:tc>
      </w:tr>
      <w:tr w:rsidR="0064721D" w:rsidTr="00BC4B85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Materiál nelegislatívnej povahy</w:t>
            </w:r>
          </w:p>
        </w:tc>
      </w:tr>
      <w:tr w:rsidR="0064721D" w:rsidTr="00BC4B85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  Materiál legislatívnej povahy </w:t>
            </w:r>
          </w:p>
        </w:tc>
      </w:tr>
      <w:tr w:rsidR="0064721D" w:rsidTr="00BC4B85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  Transpozícia práva EÚ </w:t>
            </w:r>
          </w:p>
        </w:tc>
      </w:tr>
      <w:tr w:rsidR="0064721D" w:rsidTr="00531DCA">
        <w:trPr>
          <w:trHeight w:val="45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</w:p>
        </w:tc>
      </w:tr>
      <w:tr w:rsidR="0064721D" w:rsidTr="00BC4B85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nebolo</w:t>
            </w:r>
          </w:p>
        </w:tc>
      </w:tr>
      <w:tr w:rsidR="0064721D" w:rsidTr="00BC4B85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jún 2020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Rokovanie  vlády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A26F14" w:rsidP="00A26F14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august</w:t>
            </w:r>
            <w:r w:rsidR="0064721D">
              <w:rPr>
                <w:rFonts w:ascii="Times" w:hAnsi="Times" w:cs="Times"/>
              </w:rPr>
              <w:t xml:space="preserve"> 2020</w:t>
            </w:r>
          </w:p>
        </w:tc>
      </w:tr>
    </w:tbl>
    <w:p w:rsidR="0064721D" w:rsidRDefault="0064721D" w:rsidP="0064721D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jc w:val="both"/>
              <w:rPr>
                <w:rFonts w:ascii="Times" w:hAnsi="Times" w:cs="Times"/>
              </w:rPr>
            </w:pPr>
            <w:r w:rsidRPr="00427D30">
              <w:rPr>
                <w:rFonts w:ascii="Times" w:hAnsi="Times" w:cs="Times"/>
              </w:rPr>
              <w:t>Napriek tomu, že zdroje prírodných nerastných surovín v oblastiach zasiahnutých konfliktom alebo vo vysokorizikových oblastiach sú dôležitým faktorom rozvoja, môžu príjmy z nich podporovať násilné konflikty a podkopávať tak snahy o rozvoj, dobrú správu a právny štát. Pre zabezpečenie mieru, rozvoja a stability v uvedených oblastiach je nanajvýš dôležité pr</w:t>
            </w:r>
            <w:r>
              <w:rPr>
                <w:rFonts w:ascii="Times" w:hAnsi="Times" w:cs="Times"/>
              </w:rPr>
              <w:t>erušiť</w:t>
            </w:r>
            <w:r w:rsidRPr="00427D30">
              <w:rPr>
                <w:rFonts w:ascii="Times" w:hAnsi="Times" w:cs="Times"/>
              </w:rPr>
              <w:t xml:space="preserve"> prepojenie medzi konfliktom a nelegálnou ťažbou nerastných surovín. </w:t>
            </w:r>
            <w:r>
              <w:rPr>
                <w:rFonts w:ascii="Times" w:hAnsi="Times" w:cs="Times"/>
              </w:rPr>
              <w:t>A</w:t>
            </w:r>
            <w:r w:rsidRPr="00427D30">
              <w:rPr>
                <w:rFonts w:ascii="Times" w:hAnsi="Times" w:cs="Times"/>
              </w:rPr>
              <w:t xml:space="preserve">by sa zisky z obchodovania s niektorými nerastnými surovinami, konkrétne rudami obsahujúcimi cín, tantal,  volfrám a zlato a kovmi získanými tavením a rafináciou týchto rúd,  </w:t>
            </w:r>
            <w:r>
              <w:rPr>
                <w:rFonts w:ascii="Times" w:hAnsi="Times" w:cs="Times"/>
              </w:rPr>
              <w:t>ne</w:t>
            </w:r>
            <w:r w:rsidRPr="00427D30">
              <w:rPr>
                <w:rFonts w:ascii="Times" w:hAnsi="Times" w:cs="Times"/>
              </w:rPr>
              <w:t>používali na financovanie ozbrojených konfliktov</w:t>
            </w:r>
            <w:r>
              <w:rPr>
                <w:rFonts w:ascii="Times" w:hAnsi="Times" w:cs="Times"/>
              </w:rPr>
              <w:t xml:space="preserve">, </w:t>
            </w:r>
            <w:r w:rsidR="00B5503B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prijala OSN a následne OECD usmernenia pre zodpovedné </w:t>
            </w:r>
            <w:r w:rsidRPr="00427D30">
              <w:rPr>
                <w:rFonts w:ascii="Times" w:hAnsi="Times" w:cs="Times"/>
              </w:rPr>
              <w:t xml:space="preserve">obstarávanie týchto surovín </w:t>
            </w:r>
            <w:r>
              <w:rPr>
                <w:rFonts w:ascii="Times" w:hAnsi="Times" w:cs="Times"/>
              </w:rPr>
              <w:t>usmerňujúce zásady.  Postupy náležitej starostlivosti pre dovozcov týchto surovín v EÚ stanovuje nariadenie (EÚ) 2017/821, ktoré je priamo vykonateľné vo všetkých členských krajinách EÚ a nadobudne plnú účinnosť k 1. januáru 2021.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Z  nariadenia (EÚ) 2017/821 vyplýva pre členské štáty povinnosť ustanoviť národné orgány dohľadu nad náležitou starostlivosťou a pravidlá súvisiace s porušovaním  týchto postupov, a to najneskôr do 31. 12. 2020, kedy nariadenie nadobudne plnú účinnosť. Uvedené požiadavky sú predmetom navrhovaného zákona.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64721D">
            <w:pPr>
              <w:numPr>
                <w:ilvl w:val="0"/>
                <w:numId w:val="1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o</w:t>
            </w:r>
            <w:r w:rsidRPr="00D52246">
              <w:rPr>
                <w:rFonts w:ascii="Times" w:hAnsi="Times" w:cs="Times"/>
              </w:rPr>
              <w:t>rgán</w:t>
            </w:r>
            <w:r>
              <w:rPr>
                <w:rFonts w:ascii="Times" w:hAnsi="Times" w:cs="Times"/>
              </w:rPr>
              <w:t>y</w:t>
            </w:r>
            <w:r w:rsidRPr="00D52246">
              <w:rPr>
                <w:rFonts w:ascii="Times" w:hAnsi="Times" w:cs="Times"/>
              </w:rPr>
              <w:t xml:space="preserve"> dohľadu</w:t>
            </w:r>
            <w:r>
              <w:rPr>
                <w:rFonts w:ascii="Times" w:hAnsi="Times" w:cs="Times"/>
              </w:rPr>
              <w:t xml:space="preserve">:  </w:t>
            </w:r>
            <w:r w:rsidRPr="00D52246">
              <w:rPr>
                <w:rFonts w:ascii="Times" w:hAnsi="Times" w:cs="Times"/>
              </w:rPr>
              <w:t>Ministerstvo hospodárstva S</w:t>
            </w:r>
            <w:r>
              <w:rPr>
                <w:rFonts w:ascii="Times" w:hAnsi="Times" w:cs="Times"/>
              </w:rPr>
              <w:t>R</w:t>
            </w:r>
            <w:r w:rsidRPr="00D52246">
              <w:rPr>
                <w:rFonts w:ascii="Times" w:hAnsi="Times" w:cs="Times"/>
              </w:rPr>
              <w:t>, Finančné riaditeľstvo S</w:t>
            </w:r>
            <w:r>
              <w:rPr>
                <w:rFonts w:ascii="Times" w:hAnsi="Times" w:cs="Times"/>
              </w:rPr>
              <w:t>R</w:t>
            </w:r>
            <w:r w:rsidRPr="00D52246">
              <w:rPr>
                <w:rFonts w:ascii="Times" w:hAnsi="Times" w:cs="Times"/>
              </w:rPr>
              <w:t xml:space="preserve"> a colné úrady</w:t>
            </w:r>
          </w:p>
          <w:p w:rsidR="0064721D" w:rsidRDefault="0064721D" w:rsidP="0064721D">
            <w:pPr>
              <w:numPr>
                <w:ilvl w:val="0"/>
                <w:numId w:val="1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dovozcovia dotknutých nerastných surovín z krajín mimo EÚ 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Pr="002E33A7" w:rsidRDefault="0064721D" w:rsidP="00BC4B85">
            <w:r w:rsidRPr="002E33A7">
              <w:t>Nie sú. Neprijatím navrhovaného zákona by SR porušila povinnosti, ktoré jej vyplývajú z nariadenia (EÚ) 2017/821, t.</w:t>
            </w:r>
            <w:r>
              <w:t xml:space="preserve"> </w:t>
            </w:r>
            <w:r w:rsidRPr="002E33A7">
              <w:t xml:space="preserve">j. </w:t>
            </w:r>
            <w:r w:rsidRPr="002E33A7">
              <w:rPr>
                <w:bCs/>
              </w:rPr>
              <w:t>určiť orgány zodpovedné za primerané a účinné presadzovanie nariadenia (čl. 10 ods. 1 nariadenia) a stanoviť pravidlá týkajúce sa porušení ustanovení nariadenia (čl. 16 ods. 1 nariadenia).</w:t>
            </w:r>
          </w:p>
          <w:p w:rsidR="0064721D" w:rsidRDefault="0064721D" w:rsidP="00BC4B85">
            <w:pPr>
              <w:rPr>
                <w:rFonts w:ascii="Times" w:hAnsi="Times" w:cs="Times"/>
              </w:rPr>
            </w:pP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 w:rsidR="0064721D" w:rsidTr="0064721D">
        <w:trPr>
          <w:trHeight w:val="34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Áno            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>  Nie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 w:rsidR="0064721D" w:rsidTr="0064721D">
        <w:trPr>
          <w:trHeight w:val="28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64721D">
            <w:pPr>
              <w:rPr>
                <w:rFonts w:ascii="Times" w:hAnsi="Times" w:cs="Times"/>
              </w:rPr>
            </w:pPr>
            <w:r w:rsidRPr="000159D5">
              <w:t>Navrhovaný zákon nepresahuje rámec minimálnych požiadaviek EÚ</w:t>
            </w:r>
            <w:r w:rsidRPr="000159D5">
              <w:rPr>
                <w:i/>
              </w:rPr>
              <w:t>.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 w:rsidR="0064721D" w:rsidTr="0064721D">
        <w:trPr>
          <w:trHeight w:val="22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:rsidR="0064721D" w:rsidRPr="00543B8E" w:rsidRDefault="0064721D" w:rsidP="0064721D">
      <w:pPr>
        <w:ind w:left="142" w:hanging="142"/>
      </w:pPr>
      <w:r w:rsidRPr="00543B8E">
        <w:t xml:space="preserve">* vyplniť iba v prípade, ak materiál nie je zahrnutý do Plánu práce vlády Slovenskej republiky alebo Plánu        legislatívnych úloh vlády Slovenskej republiky. </w:t>
      </w:r>
    </w:p>
    <w:p w:rsidR="0064721D" w:rsidRDefault="0064721D" w:rsidP="0064721D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4721D" w:rsidRPr="0064721D" w:rsidRDefault="0064721D" w:rsidP="0064721D">
      <w:pPr>
        <w:pStyle w:val="Normlnywebov"/>
        <w:spacing w:before="0" w:beforeAutospacing="0" w:after="0" w:afterAutospacing="0"/>
        <w:rPr>
          <w:bCs/>
          <w:sz w:val="16"/>
          <w:szCs w:val="16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64721D" w:rsidTr="00BC4B85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9.   Vplyvy navrhovaného materiálu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rozpočet verejnej správy</w:t>
            </w:r>
            <w:r>
              <w:rPr>
                <w:rFonts w:ascii="Times" w:hAnsi="Times" w:cs="Times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00672F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 </w:t>
            </w:r>
            <w:r w:rsidR="0000672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00672F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  <w:r w:rsidR="0000672F">
              <w:rPr>
                <w:rFonts w:ascii="Times" w:hAnsi="Times" w:cs="Times"/>
              </w:rPr>
              <w:t xml:space="preserve"> </w:t>
            </w:r>
            <w:r w:rsidR="0000672F"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Čiastočne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podnikateľské prostredie</w:t>
            </w:r>
            <w:r>
              <w:rPr>
                <w:rFonts w:ascii="Times" w:hAnsi="Times" w:cs="Times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 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> 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služby pre občana z toho</w:t>
            </w:r>
            <w:r>
              <w:rPr>
                <w:rFonts w:ascii="Times" w:hAnsi="Times" w:cs="Times"/>
              </w:rPr>
              <w:br/>
              <w:t>    vplyvy služieb verejnej správy na občana</w:t>
            </w:r>
            <w:r>
              <w:rPr>
                <w:rFonts w:ascii="Times" w:hAnsi="Times" w:cs="Times"/>
              </w:rPr>
              <w:br/>
              <w:t>    vplyvy na procesy služieb vo verejnej</w:t>
            </w:r>
            <w:r>
              <w:rPr>
                <w:rFonts w:ascii="Times" w:hAnsi="Times" w:cs="Times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  <w:t xml:space="preserve">  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  <w:tr w:rsidR="0064721D" w:rsidTr="00BC4B85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</w:rPr>
              <w:t></w:t>
            </w:r>
            <w:r>
              <w:rPr>
                <w:rFonts w:ascii="Times" w:hAnsi="Times" w:cs="Times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</w:rPr>
              <w:t xml:space="preserve">   Negatívne</w:t>
            </w:r>
          </w:p>
        </w:tc>
      </w:tr>
    </w:tbl>
    <w:p w:rsidR="0064721D" w:rsidRDefault="0064721D" w:rsidP="0064721D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Návrh zákona bol pripravovaný v spolupráci s navrhovanými orgánmi dohľadu (okrem MH SR sa navrhujú Finančné riaditeľstvo SR a colné úrady). </w:t>
            </w:r>
          </w:p>
          <w:p w:rsidR="0064721D" w:rsidRDefault="0064721D" w:rsidP="00B5503B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S návrhom zákona boli oboznámené aj podnikateľské subjekty prostredníctvom informácie o príprave materiálu (návrhu zákona), ktorú im zaslalo v apríli 2020 Centrum pre hospodárske otázky MH SR. Informácia bola uverejnená aj na webovej stránke MH SR v zmysle Jednotnej metodiky na posudzovanie vybraných vplyvov. Zo strany podnikateľských subjektov neboli vznesené žiadne pripomienky.</w:t>
            </w:r>
          </w:p>
          <w:p w:rsidR="0064721D" w:rsidRDefault="0064721D" w:rsidP="00BC4B85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Širšia laická a odborná verejnosť bola oboznámená s predmetnou problematikou prostredníctvom zverejnenia predbežnej informácie o príprave návrhu zákona na právnom informačnom portáli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Slov-lex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. Verejnosť bude môcť vzniesť svoje pripomienky následne aj v rámci medzirezortného pripomienkového konania.</w:t>
            </w:r>
          </w:p>
          <w:p w:rsidR="0064721D" w:rsidRPr="007040D2" w:rsidRDefault="0064721D" w:rsidP="00BC4B85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</w:t>
            </w:r>
            <w:r w:rsidRPr="001D6E22">
              <w:rPr>
                <w:rFonts w:ascii="Times" w:hAnsi="Times" w:cs="Times"/>
                <w:sz w:val="20"/>
                <w:szCs w:val="20"/>
              </w:rPr>
              <w:t xml:space="preserve">Z navrhovaného zákona </w:t>
            </w:r>
            <w:r w:rsidRPr="001D6E22">
              <w:rPr>
                <w:rFonts w:ascii="Times" w:hAnsi="Times" w:cs="Times"/>
                <w:sz w:val="20"/>
                <w:szCs w:val="20"/>
                <w:u w:val="single"/>
              </w:rPr>
              <w:t>nevyplynú žiadne nové povinnosti podnikateľom (dovozcom).</w:t>
            </w:r>
            <w:r w:rsidRPr="001D6E22">
              <w:rPr>
                <w:rFonts w:ascii="Times" w:hAnsi="Times" w:cs="Times"/>
                <w:sz w:val="20"/>
                <w:szCs w:val="20"/>
              </w:rPr>
              <w:t xml:space="preserve"> Tie vyplývajú priamo z nariadenia </w:t>
            </w:r>
            <w:r w:rsidRPr="001D6E22">
              <w:rPr>
                <w:sz w:val="20"/>
                <w:szCs w:val="20"/>
              </w:rPr>
              <w:t xml:space="preserve">(EÚ) 2017/821.  Navrhovaným zákonom sa ustanovujú </w:t>
            </w:r>
            <w:r w:rsidRPr="001D6E22">
              <w:rPr>
                <w:sz w:val="20"/>
                <w:szCs w:val="20"/>
                <w:u w:val="single"/>
              </w:rPr>
              <w:t>národné orgány SR pre dohľad</w:t>
            </w:r>
            <w:r w:rsidRPr="001D6E22">
              <w:rPr>
                <w:sz w:val="20"/>
                <w:szCs w:val="20"/>
              </w:rPr>
              <w:t xml:space="preserve">  pri uplatňovaní nariadenia (EÚ) a </w:t>
            </w:r>
            <w:r w:rsidRPr="001D6E22">
              <w:rPr>
                <w:sz w:val="20"/>
                <w:szCs w:val="20"/>
                <w:u w:val="single"/>
              </w:rPr>
              <w:t>pravidlá, ktoré orgány dohľadu  použijú iba v prípade porušenia povinností</w:t>
            </w:r>
            <w:r w:rsidRPr="001D6E22">
              <w:rPr>
                <w:sz w:val="20"/>
                <w:szCs w:val="20"/>
              </w:rPr>
              <w:t xml:space="preserve"> vyplývajúcich z nariadenia (EÚ) 2017/821.  Orgány dohľadu (colné úrady) budú vykonávať následné kontroly dovozcov v rámci už existujúceho inštitútu následných kontrol v zmysle § 12 zákona 199/2004 </w:t>
            </w:r>
            <w:proofErr w:type="spellStart"/>
            <w:r w:rsidRPr="001D6E22">
              <w:rPr>
                <w:sz w:val="20"/>
                <w:szCs w:val="20"/>
              </w:rPr>
              <w:t>Z.z</w:t>
            </w:r>
            <w:proofErr w:type="spellEnd"/>
            <w:r w:rsidRPr="001D6E22">
              <w:rPr>
                <w:sz w:val="20"/>
                <w:szCs w:val="20"/>
              </w:rPr>
              <w:t xml:space="preserve">. (Colný zákon) a  iba v prípade zistenia nedostatkov poskytnú dovozcovi možnosť vyjadriť sa k nim a navrhnúť nápravné opatrenia na ich odstránenie. </w:t>
            </w:r>
            <w:r>
              <w:rPr>
                <w:sz w:val="20"/>
                <w:szCs w:val="20"/>
              </w:rPr>
              <w:t xml:space="preserve">Nápravné opatrenia spočívajú </w:t>
            </w:r>
            <w:r w:rsidRPr="001D6E22">
              <w:rPr>
                <w:sz w:val="20"/>
                <w:szCs w:val="20"/>
              </w:rPr>
              <w:t>v doplnení neúplných dokumentov a údajov a v uvedení vnútorných riadiacich systémov do súladu s povinnosťami podľa nariadenia (EÚ) 2017/821.  Nejde preto o žiadne nové povinnosti. Rovnako nevzniknú žiadne nové administratívne povinnosti</w:t>
            </w:r>
            <w:r>
              <w:rPr>
                <w:sz w:val="20"/>
                <w:szCs w:val="20"/>
              </w:rPr>
              <w:t xml:space="preserve"> a s nimi súvisiace prípadné administratívne náklady</w:t>
            </w:r>
            <w:r w:rsidRPr="001D6E22">
              <w:rPr>
                <w:sz w:val="20"/>
                <w:szCs w:val="20"/>
              </w:rPr>
              <w:t xml:space="preserve">, keďže tieto sú už ustanovené v § 12 zákona 199/2004 </w:t>
            </w:r>
            <w:proofErr w:type="spellStart"/>
            <w:r w:rsidRPr="001D6E22">
              <w:rPr>
                <w:sz w:val="20"/>
                <w:szCs w:val="20"/>
              </w:rPr>
              <w:t>Z.z</w:t>
            </w:r>
            <w:proofErr w:type="spellEnd"/>
            <w:r w:rsidRPr="001D6E22">
              <w:rPr>
                <w:sz w:val="20"/>
                <w:szCs w:val="20"/>
              </w:rPr>
              <w:t>. (Colný zákon), ktorý sa uplatňuje pri následných kontrolách. S následnými kontrolami zo strany colných úradov a prípadnými administratívnymi nákladmi musí rátať každý dovozca bez ohľadu na to, či ide o kontroly povinností podľa nariadenia (EÚ) 2017/821.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Vladimír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Vilček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r w:rsidRPr="00874F65">
              <w:rPr>
                <w:rFonts w:ascii="Times" w:hAnsi="Times" w:cs="Times"/>
                <w:sz w:val="20"/>
                <w:szCs w:val="20"/>
              </w:rPr>
              <w:t>sekcia zahranično-obchodnej politiky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874F65">
              <w:rPr>
                <w:rFonts w:ascii="Times" w:hAnsi="Times" w:cs="Times"/>
                <w:sz w:val="20"/>
                <w:szCs w:val="20"/>
              </w:rPr>
              <w:t>a európskych záležitostí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64721D" w:rsidRDefault="006B566A" w:rsidP="00BC4B85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hyperlink r:id="rId6" w:history="1">
              <w:r w:rsidR="0064721D" w:rsidRPr="00E40484">
                <w:rPr>
                  <w:rStyle w:val="Hypertextovprepojenie"/>
                  <w:rFonts w:ascii="Times" w:hAnsi="Times" w:cs="Times"/>
                  <w:sz w:val="20"/>
                </w:rPr>
                <w:t>vladimir.vilcek@mhsr.sk</w:t>
              </w:r>
            </w:hyperlink>
          </w:p>
          <w:p w:rsidR="0064721D" w:rsidRPr="005A128E" w:rsidRDefault="0064721D" w:rsidP="00BC4B85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tel.: 02/4854 2223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 w:rsidR="0064721D" w:rsidTr="00BC4B85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Pr="00A22C1F" w:rsidRDefault="0064721D" w:rsidP="0064721D">
            <w:pPr>
              <w:pStyle w:val="Default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A22C1F">
              <w:rPr>
                <w:sz w:val="20"/>
                <w:szCs w:val="20"/>
              </w:rPr>
              <w:t>Nariadenie Európskeho parlamentu a Rady (EÚ) 2017/821 zo 17. mája 2017, ktorým sa ustanovujú povinnosti náležitej starostlivosti v dodávateľskom reťazci dovozcov dovážajúcich cín, tantal a volfrám, ich rudy a zlato s pôvodom v oblastiach zasiahnutých konfliktom a vo vysokorizikových oblastiach (Ú. v. EÚ L 130, 19.</w:t>
            </w:r>
            <w:r w:rsidRPr="00A22C1F">
              <w:rPr>
                <w:color w:val="FF0000"/>
                <w:sz w:val="20"/>
                <w:szCs w:val="20"/>
              </w:rPr>
              <w:t xml:space="preserve"> </w:t>
            </w:r>
            <w:r w:rsidRPr="00A22C1F">
              <w:rPr>
                <w:color w:val="auto"/>
                <w:sz w:val="20"/>
                <w:szCs w:val="20"/>
              </w:rPr>
              <w:t>0</w:t>
            </w:r>
            <w:r w:rsidRPr="00A22C1F">
              <w:rPr>
                <w:sz w:val="20"/>
                <w:szCs w:val="20"/>
              </w:rPr>
              <w:t>5. 2017</w:t>
            </w:r>
            <w:r w:rsidRPr="00A22C1F">
              <w:rPr>
                <w:iCs/>
                <w:sz w:val="20"/>
                <w:szCs w:val="20"/>
              </w:rPr>
              <w:t>).</w:t>
            </w:r>
            <w:r w:rsidRPr="00A22C1F">
              <w:rPr>
                <w:sz w:val="20"/>
                <w:szCs w:val="20"/>
              </w:rPr>
              <w:t xml:space="preserve"> </w:t>
            </w:r>
          </w:p>
        </w:tc>
      </w:tr>
      <w:tr w:rsidR="0064721D" w:rsidTr="00BC4B85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64721D" w:rsidRDefault="0064721D" w:rsidP="00BC4B85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 w:rsidR="0064721D" w:rsidTr="00BC4B85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21D" w:rsidRDefault="0064721D" w:rsidP="00BC4B8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PPK nebolo uskutočnené.</w:t>
            </w:r>
          </w:p>
        </w:tc>
      </w:tr>
    </w:tbl>
    <w:p w:rsidR="006E627B" w:rsidRDefault="006E627B" w:rsidP="0064721D"/>
    <w:sectPr w:rsidR="006E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DA0"/>
    <w:multiLevelType w:val="hybridMultilevel"/>
    <w:tmpl w:val="43FC8894"/>
    <w:lvl w:ilvl="0" w:tplc="08B09C5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1D"/>
    <w:rsid w:val="0000672F"/>
    <w:rsid w:val="00531DCA"/>
    <w:rsid w:val="00576FEE"/>
    <w:rsid w:val="0064721D"/>
    <w:rsid w:val="006B566A"/>
    <w:rsid w:val="006E627B"/>
    <w:rsid w:val="0086194A"/>
    <w:rsid w:val="00942F67"/>
    <w:rsid w:val="00A26F14"/>
    <w:rsid w:val="00B5503B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4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721D"/>
    <w:rPr>
      <w:color w:val="0000FF" w:themeColor="hyperlink"/>
      <w:u w:val="single"/>
    </w:rPr>
  </w:style>
  <w:style w:type="paragraph" w:customStyle="1" w:styleId="Default">
    <w:name w:val="Default"/>
    <w:rsid w:val="00647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6472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64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721D"/>
    <w:rPr>
      <w:color w:val="0000FF" w:themeColor="hyperlink"/>
      <w:u w:val="single"/>
    </w:rPr>
  </w:style>
  <w:style w:type="paragraph" w:customStyle="1" w:styleId="Default">
    <w:name w:val="Default"/>
    <w:rsid w:val="00647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6472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vilcek@mh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8</cp:revision>
  <cp:lastPrinted>2020-08-21T05:49:00Z</cp:lastPrinted>
  <dcterms:created xsi:type="dcterms:W3CDTF">2020-06-11T08:44:00Z</dcterms:created>
  <dcterms:modified xsi:type="dcterms:W3CDTF">2020-08-21T06:40:00Z</dcterms:modified>
</cp:coreProperties>
</file>