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6F" w:rsidRPr="005F3994" w:rsidRDefault="0030476F" w:rsidP="0030476F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 xml:space="preserve">  </w:t>
      </w: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30476F" w:rsidRPr="005F3994" w:rsidRDefault="0030476F" w:rsidP="0030476F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30476F" w:rsidRPr="005F3994" w:rsidRDefault="0030476F" w:rsidP="0030476F">
      <w:pPr>
        <w:rPr>
          <w:b/>
        </w:rPr>
      </w:pPr>
    </w:p>
    <w:p w:rsidR="0030476F" w:rsidRPr="005F3994" w:rsidRDefault="0030476F" w:rsidP="0030476F">
      <w:pPr>
        <w:rPr>
          <w:b/>
        </w:rPr>
      </w:pPr>
    </w:p>
    <w:p w:rsidR="0030476F" w:rsidRPr="005F3994" w:rsidRDefault="0030476F" w:rsidP="0030476F"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 xml:space="preserve">Bratislava </w:t>
      </w:r>
      <w:r w:rsidR="00305C91">
        <w:t>26.</w:t>
      </w:r>
      <w:r w:rsidR="00C37586" w:rsidRPr="005F3994">
        <w:t xml:space="preserve"> </w:t>
      </w:r>
      <w:r w:rsidR="00B011C5">
        <w:t>augusta</w:t>
      </w:r>
      <w:r w:rsidRPr="005F3994">
        <w:t xml:space="preserve"> 2020</w:t>
      </w:r>
    </w:p>
    <w:p w:rsidR="0030476F" w:rsidRPr="005F3994" w:rsidRDefault="0030476F" w:rsidP="0030476F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21227E">
        <w:t>1609</w:t>
      </w:r>
      <w:r w:rsidRPr="005F3994">
        <w:t>/2020</w:t>
      </w:r>
    </w:p>
    <w:p w:rsidR="0030476F" w:rsidRPr="005F3994" w:rsidRDefault="0030476F" w:rsidP="0030476F">
      <w:pPr>
        <w:rPr>
          <w:b/>
        </w:rPr>
      </w:pPr>
    </w:p>
    <w:p w:rsidR="0030476F" w:rsidRPr="005F3994" w:rsidRDefault="0030476F" w:rsidP="0030476F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30476F" w:rsidRPr="005F3994" w:rsidRDefault="0030476F" w:rsidP="0030476F">
      <w:pPr>
        <w:rPr>
          <w:b/>
        </w:rPr>
      </w:pPr>
    </w:p>
    <w:p w:rsidR="0030476F" w:rsidRPr="005F3994" w:rsidRDefault="0030476F" w:rsidP="0030476F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="00B011C5" w:rsidRPr="00B011C5">
        <w:rPr>
          <w:b/>
        </w:rPr>
        <w:t>11</w:t>
      </w:r>
      <w:r w:rsidRPr="005F3994">
        <w:rPr>
          <w:b/>
        </w:rPr>
        <w:t>.</w:t>
      </w:r>
      <w:r w:rsidRPr="005F3994">
        <w:t xml:space="preserve"> schôdzu Národnej rady Slovenskej republiky so začiatkom </w:t>
      </w:r>
    </w:p>
    <w:p w:rsidR="0030476F" w:rsidRPr="005F3994" w:rsidRDefault="0030476F" w:rsidP="0030476F">
      <w:pPr>
        <w:jc w:val="center"/>
        <w:rPr>
          <w:b/>
        </w:rPr>
      </w:pPr>
    </w:p>
    <w:p w:rsidR="0030476F" w:rsidRPr="005F3994" w:rsidRDefault="0030476F" w:rsidP="0030476F">
      <w:pPr>
        <w:jc w:val="center"/>
        <w:rPr>
          <w:b/>
        </w:rPr>
      </w:pPr>
      <w:r w:rsidRPr="005F3994">
        <w:rPr>
          <w:b/>
        </w:rPr>
        <w:t>v</w:t>
      </w:r>
      <w:r w:rsidR="00305C91">
        <w:rPr>
          <w:b/>
        </w:rPr>
        <w:t> stredu 2. septembra</w:t>
      </w:r>
      <w:r w:rsidRPr="005F3994">
        <w:rPr>
          <w:b/>
        </w:rPr>
        <w:t xml:space="preserve"> 2020 o </w:t>
      </w:r>
      <w:r w:rsidR="00305C91">
        <w:rPr>
          <w:b/>
        </w:rPr>
        <w:t>13</w:t>
      </w:r>
      <w:r w:rsidRPr="005F3994">
        <w:rPr>
          <w:b/>
        </w:rPr>
        <w:t>.00 hodine.</w:t>
      </w:r>
    </w:p>
    <w:p w:rsidR="0030476F" w:rsidRPr="005F3994" w:rsidRDefault="0030476F" w:rsidP="0030476F">
      <w:pPr>
        <w:jc w:val="center"/>
        <w:rPr>
          <w:b/>
        </w:rPr>
      </w:pPr>
    </w:p>
    <w:p w:rsidR="0030476F" w:rsidRPr="005F3994" w:rsidRDefault="0030476F" w:rsidP="0030476F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30476F" w:rsidRPr="005F3994" w:rsidRDefault="0030476F" w:rsidP="0030476F">
      <w:pPr>
        <w:pStyle w:val="Nadpis5"/>
        <w:jc w:val="center"/>
        <w:rPr>
          <w:bCs w:val="0"/>
          <w:i w:val="0"/>
        </w:rPr>
      </w:pPr>
      <w:r w:rsidRPr="005F3994">
        <w:rPr>
          <w:i w:val="0"/>
        </w:rPr>
        <w:t>N á v r h  p r o g r a m u</w:t>
      </w:r>
    </w:p>
    <w:p w:rsidR="005F3994" w:rsidRPr="005F3994" w:rsidRDefault="005F3994" w:rsidP="005F3994">
      <w:pPr>
        <w:ind w:left="360" w:hanging="360"/>
        <w:jc w:val="both"/>
        <w:rPr>
          <w:b/>
          <w:sz w:val="28"/>
          <w:u w:val="single"/>
        </w:rPr>
      </w:pPr>
    </w:p>
    <w:p w:rsidR="004A12DC" w:rsidRDefault="004A12DC" w:rsidP="004A12DC">
      <w:pPr>
        <w:pStyle w:val="Zkladntext"/>
        <w:ind w:left="340" w:hanging="340"/>
        <w:rPr>
          <w:b/>
          <w:szCs w:val="22"/>
        </w:rPr>
      </w:pPr>
      <w:r w:rsidRPr="004A12DC">
        <w:t xml:space="preserve"> 1.</w:t>
      </w:r>
      <w:r w:rsidRPr="005F3994">
        <w:rPr>
          <w:b/>
        </w:rPr>
        <w:tab/>
      </w:r>
      <w:r>
        <w:rPr>
          <w:b/>
          <w:szCs w:val="22"/>
        </w:rPr>
        <w:t>Návrh na zmeny v zložení výborov Národnej rady Slovenskej republiky, overovateľov Národnej rady Slovenskej republiky a stálej delegácie Národnej rady Slovenskej republiky (tlač 194)</w:t>
      </w:r>
    </w:p>
    <w:p w:rsidR="004A12DC" w:rsidRDefault="004A12DC" w:rsidP="00B011C5">
      <w:pPr>
        <w:ind w:left="340" w:hanging="340"/>
        <w:jc w:val="both"/>
        <w:rPr>
          <w:b/>
        </w:rPr>
      </w:pPr>
    </w:p>
    <w:p w:rsidR="00B011C5" w:rsidRDefault="004A12DC" w:rsidP="00B011C5">
      <w:pPr>
        <w:ind w:left="340" w:hanging="340"/>
        <w:jc w:val="both"/>
      </w:pPr>
      <w:r>
        <w:t xml:space="preserve"> 2.</w:t>
      </w:r>
      <w:r w:rsidR="00B011C5" w:rsidRPr="005F3994">
        <w:rPr>
          <w:b/>
        </w:rPr>
        <w:tab/>
      </w:r>
      <w:r w:rsidR="00B011C5">
        <w:rPr>
          <w:b/>
        </w:rPr>
        <w:t xml:space="preserve">Zákon z 15. júla 2020, </w:t>
      </w:r>
      <w:r w:rsidR="00B011C5" w:rsidRPr="005F3994">
        <w:rPr>
          <w:b/>
        </w:rPr>
        <w:t>ktorým sa mení a dopĺňa zákon č. 153/2001 Z. z. o prokuratúre v znení neskorších predpisov a ktorým sa men</w:t>
      </w:r>
      <w:r w:rsidR="00B011C5">
        <w:rPr>
          <w:b/>
        </w:rPr>
        <w:t xml:space="preserve">ia a dopĺňajú niektoré zákony, vrátený prezidentkou Slovenskej republiky na opätovné prerokovanie Národnou radou Slovenskej republiky (tlač 183) </w:t>
      </w:r>
      <w:r w:rsidR="00B011C5">
        <w:t>– druhé a tretie čítanie</w:t>
      </w:r>
    </w:p>
    <w:p w:rsidR="00B011C5" w:rsidRDefault="00B011C5" w:rsidP="00B011C5"/>
    <w:p w:rsidR="00B011C5" w:rsidRDefault="00B011C5" w:rsidP="00B011C5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 xml:space="preserve">Spravodajcom bude člen gestorského </w:t>
      </w:r>
      <w:r>
        <w:rPr>
          <w:i/>
          <w:iCs/>
          <w:sz w:val="20"/>
        </w:rPr>
        <w:t>Ústavnoprávneho 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</w:t>
      </w:r>
      <w:r w:rsidRPr="005F3994">
        <w:rPr>
          <w:i/>
          <w:iCs/>
          <w:sz w:val="20"/>
        </w:rPr>
        <w:t>.</w:t>
      </w:r>
    </w:p>
    <w:p w:rsidR="00B011C5" w:rsidRDefault="00B011C5" w:rsidP="00B011C5">
      <w:pPr>
        <w:rPr>
          <w:b/>
        </w:rPr>
      </w:pPr>
    </w:p>
    <w:p w:rsidR="00B011C5" w:rsidRDefault="004A12DC" w:rsidP="00B011C5">
      <w:pPr>
        <w:ind w:left="340" w:hanging="340"/>
        <w:jc w:val="both"/>
        <w:rPr>
          <w:rFonts w:eastAsia="Times New Roman"/>
          <w:bCs w:val="0"/>
          <w:lang w:eastAsia="sk-SK"/>
        </w:rPr>
      </w:pPr>
      <w:r>
        <w:t xml:space="preserve"> 3.</w:t>
      </w:r>
      <w:r w:rsidR="00B011C5" w:rsidRPr="005F3994">
        <w:rPr>
          <w:b/>
        </w:rPr>
        <w:tab/>
      </w:r>
      <w:r w:rsidR="00B011C5">
        <w:rPr>
          <w:rFonts w:eastAsia="Times New Roman"/>
          <w:b/>
          <w:bCs w:val="0"/>
          <w:lang w:eastAsia="sk-SK"/>
        </w:rPr>
        <w:t>Zákon z 15. júla 2020,</w:t>
      </w:r>
      <w:r w:rsidR="00B011C5" w:rsidRPr="000044A5">
        <w:rPr>
          <w:rFonts w:eastAsia="Times New Roman"/>
          <w:b/>
          <w:lang w:eastAsia="sk-SK"/>
        </w:rPr>
        <w:t xml:space="preserve"> ktorým sa mení a dopĺňa zákon č. 351/2011 Z. z. </w:t>
      </w:r>
      <w:r w:rsidR="00B011C5">
        <w:rPr>
          <w:rFonts w:eastAsia="Times New Roman"/>
          <w:b/>
          <w:lang w:eastAsia="sk-SK"/>
        </w:rPr>
        <w:br/>
      </w:r>
      <w:r w:rsidR="00B011C5" w:rsidRPr="000044A5">
        <w:rPr>
          <w:rFonts w:eastAsia="Times New Roman"/>
          <w:b/>
          <w:lang w:eastAsia="sk-SK"/>
        </w:rPr>
        <w:t xml:space="preserve">o elektronických komunikáciách v znení neskorších predpisov a ktorým sa mení </w:t>
      </w:r>
      <w:r w:rsidR="00B011C5">
        <w:rPr>
          <w:rFonts w:eastAsia="Times New Roman"/>
          <w:b/>
          <w:lang w:eastAsia="sk-SK"/>
        </w:rPr>
        <w:br/>
      </w:r>
      <w:r w:rsidR="00B011C5" w:rsidRPr="000044A5">
        <w:rPr>
          <w:rFonts w:eastAsia="Times New Roman"/>
          <w:b/>
          <w:lang w:eastAsia="sk-SK"/>
        </w:rPr>
        <w:t xml:space="preserve">a dopĺňa zákon č. 355/2007 Z. z. o ochrane, podpore a rozvoji verejného zdravia </w:t>
      </w:r>
      <w:r w:rsidR="00B011C5">
        <w:rPr>
          <w:rFonts w:eastAsia="Times New Roman"/>
          <w:b/>
          <w:lang w:eastAsia="sk-SK"/>
        </w:rPr>
        <w:br/>
      </w:r>
      <w:r w:rsidR="00B011C5" w:rsidRPr="000044A5">
        <w:rPr>
          <w:rFonts w:eastAsia="Times New Roman"/>
          <w:b/>
          <w:lang w:eastAsia="sk-SK"/>
        </w:rPr>
        <w:t>a o zmene a doplnení niektorých zákonov v znení neskorších predpisov</w:t>
      </w:r>
      <w:r w:rsidR="00B011C5">
        <w:rPr>
          <w:rFonts w:eastAsia="Times New Roman"/>
          <w:b/>
          <w:bCs w:val="0"/>
          <w:lang w:eastAsia="sk-SK"/>
        </w:rPr>
        <w:t>,</w:t>
      </w:r>
      <w:r w:rsidR="00B011C5" w:rsidRPr="0013285F">
        <w:rPr>
          <w:b/>
        </w:rPr>
        <w:t xml:space="preserve"> </w:t>
      </w:r>
      <w:r w:rsidR="00B011C5">
        <w:rPr>
          <w:b/>
        </w:rPr>
        <w:t>vrátený prezidentkou Slovenskej republiky na opätovné prerokovanie Národnou radou Slovenskej republiky</w:t>
      </w:r>
      <w:r w:rsidR="00B011C5" w:rsidRPr="000044A5">
        <w:rPr>
          <w:rFonts w:eastAsia="Times New Roman"/>
          <w:b/>
          <w:lang w:eastAsia="sk-SK"/>
        </w:rPr>
        <w:t xml:space="preserve"> (tlač </w:t>
      </w:r>
      <w:r w:rsidR="00B011C5">
        <w:rPr>
          <w:rFonts w:eastAsia="Times New Roman"/>
          <w:b/>
          <w:lang w:eastAsia="sk-SK"/>
        </w:rPr>
        <w:t>184</w:t>
      </w:r>
      <w:r w:rsidR="00B011C5" w:rsidRPr="000044A5">
        <w:rPr>
          <w:rFonts w:eastAsia="Times New Roman"/>
          <w:b/>
          <w:lang w:eastAsia="sk-SK"/>
        </w:rPr>
        <w:t xml:space="preserve">) </w:t>
      </w:r>
      <w:r w:rsidR="00B011C5">
        <w:rPr>
          <w:rFonts w:eastAsia="Times New Roman"/>
          <w:lang w:eastAsia="sk-SK"/>
        </w:rPr>
        <w:t>–</w:t>
      </w:r>
      <w:r w:rsidR="00B011C5" w:rsidRPr="000044A5">
        <w:rPr>
          <w:rFonts w:eastAsia="Times New Roman"/>
          <w:lang w:eastAsia="sk-SK"/>
        </w:rPr>
        <w:t xml:space="preserve"> </w:t>
      </w:r>
      <w:r w:rsidR="00B011C5">
        <w:rPr>
          <w:rFonts w:eastAsia="Times New Roman"/>
          <w:bCs w:val="0"/>
          <w:lang w:eastAsia="sk-SK"/>
        </w:rPr>
        <w:t xml:space="preserve">druhé a tretie </w:t>
      </w:r>
      <w:r w:rsidR="00B011C5" w:rsidRPr="000044A5">
        <w:rPr>
          <w:rFonts w:eastAsia="Times New Roman"/>
          <w:lang w:eastAsia="sk-SK"/>
        </w:rPr>
        <w:t>čítanie</w:t>
      </w:r>
    </w:p>
    <w:p w:rsidR="00B011C5" w:rsidRDefault="00B011C5" w:rsidP="00B011C5">
      <w:pPr>
        <w:ind w:firstLine="340"/>
        <w:jc w:val="both"/>
        <w:rPr>
          <w:i/>
          <w:iCs/>
          <w:sz w:val="20"/>
        </w:rPr>
      </w:pPr>
    </w:p>
    <w:p w:rsidR="00B011C5" w:rsidRDefault="00B011C5" w:rsidP="00B011C5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</w:t>
      </w:r>
      <w:r>
        <w:rPr>
          <w:i/>
          <w:iCs/>
          <w:sz w:val="20"/>
        </w:rPr>
        <w:t>poločným s</w:t>
      </w:r>
      <w:r w:rsidRPr="005F3994">
        <w:rPr>
          <w:i/>
          <w:iCs/>
          <w:sz w:val="20"/>
        </w:rPr>
        <w:t xml:space="preserve">pravodajcom bude člen gestorského </w:t>
      </w:r>
      <w:r>
        <w:rPr>
          <w:i/>
          <w:iCs/>
          <w:sz w:val="20"/>
        </w:rPr>
        <w:t>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hospodárske záležitosti</w:t>
      </w:r>
      <w:r w:rsidRPr="005F3994">
        <w:rPr>
          <w:i/>
          <w:iCs/>
          <w:sz w:val="20"/>
        </w:rPr>
        <w:t>.</w:t>
      </w:r>
    </w:p>
    <w:p w:rsidR="00B011C5" w:rsidRDefault="00B011C5" w:rsidP="00B011C5">
      <w:pPr>
        <w:ind w:left="340" w:hanging="340"/>
        <w:rPr>
          <w:rFonts w:eastAsia="Times New Roman"/>
          <w:i/>
          <w:iCs/>
          <w:sz w:val="20"/>
          <w:lang w:eastAsia="sk-SK"/>
        </w:rPr>
      </w:pPr>
    </w:p>
    <w:p w:rsidR="00B011C5" w:rsidRDefault="004A12DC" w:rsidP="00B011C5">
      <w:pPr>
        <w:ind w:left="340" w:hanging="340"/>
        <w:jc w:val="both"/>
      </w:pPr>
      <w:r>
        <w:t xml:space="preserve"> 4.</w:t>
      </w:r>
      <w:r w:rsidR="00B011C5" w:rsidRPr="005F3994">
        <w:rPr>
          <w:b/>
        </w:rPr>
        <w:tab/>
      </w:r>
      <w:r w:rsidR="00B011C5">
        <w:rPr>
          <w:b/>
        </w:rPr>
        <w:t>Zákon z 15. júla 2020</w:t>
      </w:r>
      <w:r w:rsidR="00B011C5" w:rsidRPr="005F3994">
        <w:rPr>
          <w:b/>
        </w:rPr>
        <w:t>, ktorým sa men</w:t>
      </w:r>
      <w:r w:rsidR="00B011C5">
        <w:rPr>
          <w:b/>
        </w:rPr>
        <w:t>í a dopĺňa zákon č. 176/2015 Z. z. o komisárovi pre deti a komisárovi pre osoby so zdravotným postihnutím a o zmene a doplnení niektorých zákonov v znení neskorších predpisov, vrátený prezidentkou Slovenskej republiky na opätovné prerokovanie Národnou radou Slovenskej republiky (tlač 185)</w:t>
      </w:r>
      <w:r w:rsidR="00B011C5">
        <w:t xml:space="preserve"> – druhé a tretie čítanie</w:t>
      </w:r>
    </w:p>
    <w:p w:rsidR="00B011C5" w:rsidRDefault="00B011C5" w:rsidP="00B011C5">
      <w:pPr>
        <w:ind w:firstLine="340"/>
        <w:jc w:val="both"/>
        <w:rPr>
          <w:i/>
          <w:iCs/>
          <w:sz w:val="20"/>
        </w:rPr>
      </w:pPr>
    </w:p>
    <w:p w:rsidR="00B011C5" w:rsidRDefault="00B011C5" w:rsidP="00B011C5">
      <w:pPr>
        <w:ind w:firstLine="340"/>
        <w:jc w:val="both"/>
        <w:rPr>
          <w:i/>
          <w:iCs/>
          <w:sz w:val="20"/>
        </w:rPr>
      </w:pPr>
      <w:r w:rsidRPr="005F3994">
        <w:rPr>
          <w:i/>
          <w:iCs/>
          <w:sz w:val="20"/>
        </w:rPr>
        <w:t>S</w:t>
      </w:r>
      <w:r>
        <w:rPr>
          <w:i/>
          <w:iCs/>
          <w:sz w:val="20"/>
        </w:rPr>
        <w:t>poločným s</w:t>
      </w:r>
      <w:r w:rsidRPr="005F3994">
        <w:rPr>
          <w:i/>
          <w:iCs/>
          <w:sz w:val="20"/>
        </w:rPr>
        <w:t xml:space="preserve">pravodajcom bude člen gestorského </w:t>
      </w:r>
      <w:r>
        <w:rPr>
          <w:i/>
          <w:iCs/>
          <w:sz w:val="20"/>
        </w:rPr>
        <w:t>V</w:t>
      </w:r>
      <w:r w:rsidRPr="005F3994">
        <w:rPr>
          <w:i/>
          <w:iCs/>
          <w:sz w:val="20"/>
        </w:rPr>
        <w:t>ýboru Národne</w:t>
      </w:r>
      <w:r>
        <w:rPr>
          <w:i/>
          <w:iCs/>
          <w:sz w:val="20"/>
        </w:rPr>
        <w:t>j rady Slovenskej republiky pre ľudské práva a národnostné menšiny</w:t>
      </w:r>
      <w:r w:rsidRPr="005F3994">
        <w:rPr>
          <w:i/>
          <w:iCs/>
          <w:sz w:val="20"/>
        </w:rPr>
        <w:t>.</w:t>
      </w:r>
    </w:p>
    <w:p w:rsidR="005F3994" w:rsidRDefault="005F3994" w:rsidP="005F3994"/>
    <w:p w:rsidR="00305C91" w:rsidRPr="00296722" w:rsidRDefault="00305C91" w:rsidP="00305C91">
      <w:pPr>
        <w:ind w:firstLine="340"/>
        <w:jc w:val="center"/>
        <w:rPr>
          <w:i/>
          <w:iCs/>
          <w:color w:val="000000"/>
        </w:rPr>
      </w:pPr>
      <w:r w:rsidRPr="00296722">
        <w:rPr>
          <w:i/>
          <w:iCs/>
          <w:color w:val="000000"/>
        </w:rPr>
        <w:lastRenderedPageBreak/>
        <w:t>*     *     *</w:t>
      </w:r>
    </w:p>
    <w:p w:rsidR="00305C91" w:rsidRPr="00FF2EB8" w:rsidRDefault="00305C91" w:rsidP="00305C91">
      <w:pPr>
        <w:spacing w:line="240" w:lineRule="atLeast"/>
        <w:jc w:val="both"/>
        <w:rPr>
          <w:sz w:val="18"/>
          <w:szCs w:val="18"/>
        </w:rPr>
      </w:pPr>
      <w:r w:rsidRPr="00FF2EB8">
        <w:rPr>
          <w:sz w:val="18"/>
          <w:szCs w:val="18"/>
        </w:rPr>
        <w:t xml:space="preserve">Hodina otázok a interpelácie poslancov sú súčasťou schôdze Národnej rady Slovenskej republiky podľa </w:t>
      </w:r>
      <w:r w:rsidRPr="00FF2EB8">
        <w:rPr>
          <w:sz w:val="18"/>
          <w:szCs w:val="18"/>
        </w:rPr>
        <w:br/>
        <w:t>§ 24 ods. 6 a 7 zákona NR SR č. 350/1996 Z. z. o rokovacom poriadku Národnej rady Slovenskej republiky v znení neskorších predpisov.</w:t>
      </w:r>
    </w:p>
    <w:p w:rsidR="00305C91" w:rsidRDefault="00305C91" w:rsidP="00305C91">
      <w:pPr>
        <w:ind w:firstLine="340"/>
        <w:jc w:val="both"/>
        <w:rPr>
          <w:i/>
          <w:iCs/>
          <w:color w:val="000000"/>
          <w:sz w:val="20"/>
        </w:rPr>
      </w:pPr>
    </w:p>
    <w:p w:rsidR="00305C91" w:rsidRPr="00296722" w:rsidRDefault="00305C91" w:rsidP="00305C91">
      <w:pPr>
        <w:ind w:firstLine="340"/>
        <w:jc w:val="center"/>
        <w:rPr>
          <w:i/>
          <w:iCs/>
          <w:color w:val="000000"/>
        </w:rPr>
      </w:pPr>
      <w:r w:rsidRPr="00296722">
        <w:rPr>
          <w:i/>
          <w:iCs/>
          <w:color w:val="000000"/>
        </w:rPr>
        <w:t>*     *     *</w:t>
      </w:r>
    </w:p>
    <w:p w:rsidR="00305C91" w:rsidRDefault="00305C91" w:rsidP="00305C91">
      <w:pPr>
        <w:ind w:firstLine="340"/>
        <w:jc w:val="both"/>
        <w:rPr>
          <w:i/>
          <w:iCs/>
          <w:color w:val="000000"/>
          <w:sz w:val="20"/>
        </w:rPr>
      </w:pPr>
    </w:p>
    <w:p w:rsidR="0030476F" w:rsidRPr="005F3994" w:rsidRDefault="0030476F" w:rsidP="0030476F"/>
    <w:p w:rsidR="0030476F" w:rsidRPr="005F3994" w:rsidRDefault="0030476F" w:rsidP="0030476F"/>
    <w:p w:rsidR="0094149E" w:rsidRDefault="0094149E">
      <w:pPr>
        <w:spacing w:after="160" w:line="259" w:lineRule="auto"/>
      </w:pPr>
    </w:p>
    <w:p w:rsidR="0030476F" w:rsidRPr="005F3994" w:rsidRDefault="0030476F" w:rsidP="0030476F">
      <w:pPr>
        <w:spacing w:after="160" w:line="259" w:lineRule="auto"/>
      </w:pPr>
    </w:p>
    <w:p w:rsidR="0021227E" w:rsidRDefault="0021227E">
      <w:pPr>
        <w:spacing w:after="160" w:line="259" w:lineRule="auto"/>
      </w:pPr>
    </w:p>
    <w:p w:rsidR="0030476F" w:rsidRPr="005F3994" w:rsidRDefault="0030476F" w:rsidP="0030476F"/>
    <w:p w:rsidR="0030476F" w:rsidRPr="005F3994" w:rsidRDefault="00305C91" w:rsidP="00305C91">
      <w:pPr>
        <w:spacing w:after="160" w:line="259" w:lineRule="auto"/>
        <w:ind w:left="5664"/>
      </w:pPr>
      <w:r>
        <w:rPr>
          <w:b/>
          <w:sz w:val="24"/>
        </w:rPr>
        <w:t xml:space="preserve">v z. Gábor  G r </w:t>
      </w:r>
      <w:bookmarkStart w:id="0" w:name="_GoBack"/>
      <w:bookmarkEnd w:id="0"/>
      <w:r>
        <w:rPr>
          <w:b/>
          <w:sz w:val="24"/>
        </w:rPr>
        <w:t>e n d e l</w:t>
      </w:r>
      <w:r w:rsidR="0030476F" w:rsidRPr="005F3994">
        <w:rPr>
          <w:b/>
          <w:sz w:val="24"/>
        </w:rPr>
        <w:t xml:space="preserve">   v. r.</w:t>
      </w:r>
    </w:p>
    <w:p w:rsidR="00D45A63" w:rsidRPr="005F3994" w:rsidRDefault="00D45A63"/>
    <w:sectPr w:rsidR="00D45A63" w:rsidRPr="005F3994" w:rsidSect="005F3994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94" w:rsidRDefault="005F3994" w:rsidP="005F3994">
      <w:r>
        <w:separator/>
      </w:r>
    </w:p>
  </w:endnote>
  <w:endnote w:type="continuationSeparator" w:id="0">
    <w:p w:rsidR="005F3994" w:rsidRDefault="005F3994" w:rsidP="005F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310744"/>
      <w:docPartObj>
        <w:docPartGallery w:val="Page Numbers (Bottom of Page)"/>
        <w:docPartUnique/>
      </w:docPartObj>
    </w:sdtPr>
    <w:sdtEndPr/>
    <w:sdtContent>
      <w:p w:rsidR="005F3994" w:rsidRDefault="005F399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5D3">
          <w:rPr>
            <w:noProof/>
          </w:rPr>
          <w:t>2</w:t>
        </w:r>
        <w:r>
          <w:fldChar w:fldCharType="end"/>
        </w:r>
      </w:p>
    </w:sdtContent>
  </w:sdt>
  <w:p w:rsidR="005F3994" w:rsidRDefault="005F39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94" w:rsidRDefault="005F3994" w:rsidP="005F3994">
      <w:r>
        <w:separator/>
      </w:r>
    </w:p>
  </w:footnote>
  <w:footnote w:type="continuationSeparator" w:id="0">
    <w:p w:rsidR="005F3994" w:rsidRDefault="005F3994" w:rsidP="005F3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6F"/>
    <w:rsid w:val="00083468"/>
    <w:rsid w:val="00112D47"/>
    <w:rsid w:val="0021227E"/>
    <w:rsid w:val="0030476F"/>
    <w:rsid w:val="00305C91"/>
    <w:rsid w:val="003908E5"/>
    <w:rsid w:val="00401FAB"/>
    <w:rsid w:val="004A12DC"/>
    <w:rsid w:val="004A74D5"/>
    <w:rsid w:val="005055D3"/>
    <w:rsid w:val="005F3994"/>
    <w:rsid w:val="00635A42"/>
    <w:rsid w:val="006A60A1"/>
    <w:rsid w:val="0094149E"/>
    <w:rsid w:val="009E5292"/>
    <w:rsid w:val="00B011C5"/>
    <w:rsid w:val="00BE6108"/>
    <w:rsid w:val="00C37586"/>
    <w:rsid w:val="00CB5D6B"/>
    <w:rsid w:val="00D078D4"/>
    <w:rsid w:val="00D45A63"/>
    <w:rsid w:val="00E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02FE8-16B8-4C9F-A718-3C0D491A1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76F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30476F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0476F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0476F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476F"/>
    <w:rPr>
      <w:rFonts w:ascii="Helvetica" w:hAnsi="Helvetica" w:cs="Helvetica"/>
      <w:b/>
      <w:bCs w:val="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30476F"/>
    <w:rPr>
      <w:b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30476F"/>
    <w:rPr>
      <w:b/>
      <w:i/>
      <w:iCs/>
      <w:sz w:val="26"/>
      <w:szCs w:val="26"/>
    </w:rPr>
  </w:style>
  <w:style w:type="paragraph" w:styleId="Zkladntext">
    <w:name w:val="Body Text"/>
    <w:basedOn w:val="Normlny"/>
    <w:link w:val="ZkladntextChar"/>
    <w:rsid w:val="0030476F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30476F"/>
    <w:rPr>
      <w:szCs w:val="20"/>
    </w:rPr>
  </w:style>
  <w:style w:type="paragraph" w:styleId="Odsekzoznamu">
    <w:name w:val="List Paragraph"/>
    <w:basedOn w:val="Normlny"/>
    <w:uiPriority w:val="34"/>
    <w:qFormat/>
    <w:rsid w:val="0030476F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paragraph" w:styleId="Nzov">
    <w:name w:val="Title"/>
    <w:basedOn w:val="Normlny"/>
    <w:link w:val="NzovChar"/>
    <w:qFormat/>
    <w:rsid w:val="0030476F"/>
    <w:pPr>
      <w:ind w:left="340" w:hanging="340"/>
      <w:jc w:val="center"/>
    </w:pPr>
    <w:rPr>
      <w:rFonts w:ascii="AT*Toronto" w:hAnsi="AT*Toronto"/>
      <w:b/>
      <w:szCs w:val="20"/>
    </w:rPr>
  </w:style>
  <w:style w:type="character" w:customStyle="1" w:styleId="NzovChar">
    <w:name w:val="Názov Char"/>
    <w:basedOn w:val="Predvolenpsmoodseku"/>
    <w:link w:val="Nzov"/>
    <w:rsid w:val="0030476F"/>
    <w:rPr>
      <w:rFonts w:ascii="AT*Toronto" w:hAnsi="AT*Toronto"/>
      <w:b/>
      <w:szCs w:val="2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F3994"/>
    <w:pPr>
      <w:spacing w:after="120"/>
      <w:ind w:left="283"/>
    </w:pPr>
    <w:rPr>
      <w:rFonts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F3994"/>
    <w:rPr>
      <w:rFonts w:cs="Times New Roman"/>
      <w:bCs w:val="0"/>
    </w:rPr>
  </w:style>
  <w:style w:type="paragraph" w:customStyle="1" w:styleId="kurz">
    <w:name w:val="kurz"/>
    <w:basedOn w:val="Normlny"/>
    <w:rsid w:val="005F3994"/>
    <w:pPr>
      <w:ind w:firstLine="340"/>
      <w:jc w:val="both"/>
    </w:pPr>
    <w:rPr>
      <w:rFonts w:ascii="AT*Toronto" w:eastAsia="Calibri" w:hAnsi="AT*Toronto"/>
      <w:bCs w:val="0"/>
      <w:i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F39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3994"/>
  </w:style>
  <w:style w:type="paragraph" w:styleId="Pta">
    <w:name w:val="footer"/>
    <w:basedOn w:val="Normlny"/>
    <w:link w:val="PtaChar"/>
    <w:uiPriority w:val="99"/>
    <w:unhideWhenUsed/>
    <w:rsid w:val="005F39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3994"/>
  </w:style>
  <w:style w:type="paragraph" w:styleId="Textbubliny">
    <w:name w:val="Balloon Text"/>
    <w:basedOn w:val="Normlny"/>
    <w:link w:val="TextbublinyChar"/>
    <w:uiPriority w:val="99"/>
    <w:semiHidden/>
    <w:unhideWhenUsed/>
    <w:rsid w:val="005F39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7</cp:revision>
  <cp:lastPrinted>2020-08-26T08:20:00Z</cp:lastPrinted>
  <dcterms:created xsi:type="dcterms:W3CDTF">2020-08-05T07:36:00Z</dcterms:created>
  <dcterms:modified xsi:type="dcterms:W3CDTF">2020-08-26T08:20:00Z</dcterms:modified>
</cp:coreProperties>
</file>