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A30013">
        <w:rPr>
          <w:sz w:val="22"/>
          <w:szCs w:val="22"/>
        </w:rPr>
        <w:t>187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20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A30013">
      <w:pPr>
        <w:pStyle w:val="rozhodnutia"/>
      </w:pPr>
      <w:r>
        <w:t>17</w:t>
      </w:r>
      <w:r w:rsidR="00CE020E">
        <w:t>4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E05C6F">
        <w:rPr>
          <w:rFonts w:ascii="Arial" w:hAnsi="Arial" w:cs="Arial"/>
          <w:sz w:val="22"/>
          <w:szCs w:val="22"/>
        </w:rPr>
        <w:t> </w:t>
      </w:r>
      <w:r w:rsidR="00D77594">
        <w:rPr>
          <w:rFonts w:ascii="Arial" w:hAnsi="Arial" w:cs="Arial"/>
          <w:sz w:val="22"/>
          <w:szCs w:val="22"/>
        </w:rPr>
        <w:t>10</w:t>
      </w:r>
      <w:r w:rsidR="00E05C6F">
        <w:rPr>
          <w:rFonts w:ascii="Arial" w:hAnsi="Arial" w:cs="Arial"/>
          <w:sz w:val="22"/>
          <w:szCs w:val="22"/>
        </w:rPr>
        <w:t>. augusta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20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E05C6F">
        <w:rPr>
          <w:rFonts w:ascii="Arial" w:hAnsi="Arial" w:cs="Arial"/>
          <w:sz w:val="22"/>
          <w:szCs w:val="22"/>
        </w:rPr>
        <w:t> 15. júla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E05C6F">
        <w:rPr>
          <w:rFonts w:ascii="Arial" w:hAnsi="Arial" w:cs="Arial"/>
          <w:sz w:val="22"/>
          <w:szCs w:val="22"/>
        </w:rPr>
        <w:t>20</w:t>
      </w:r>
      <w:r w:rsidRPr="00810360">
        <w:rPr>
          <w:rFonts w:ascii="Arial" w:hAnsi="Arial" w:cs="Arial"/>
          <w:sz w:val="22"/>
          <w:szCs w:val="22"/>
        </w:rPr>
        <w:t>, vráteného prezident</w:t>
      </w:r>
      <w:r w:rsidR="00E05C6F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E05C6F">
        <w:rPr>
          <w:rFonts w:ascii="Arial" w:hAnsi="Arial" w:cs="Arial"/>
          <w:sz w:val="22"/>
          <w:szCs w:val="22"/>
        </w:rPr>
        <w:t> 15. júla</w:t>
      </w:r>
      <w:r w:rsidR="003E236A"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20</w:t>
      </w:r>
      <w:r w:rsidR="003E236A" w:rsidRPr="00810360">
        <w:rPr>
          <w:rFonts w:ascii="Arial" w:hAnsi="Arial" w:cs="Arial"/>
          <w:sz w:val="22"/>
          <w:szCs w:val="22"/>
        </w:rPr>
        <w:t xml:space="preserve">, ktorým sa </w:t>
      </w:r>
      <w:r w:rsidR="00E05C6F">
        <w:rPr>
          <w:rFonts w:ascii="Arial" w:hAnsi="Arial" w:cs="Arial"/>
          <w:sz w:val="22"/>
          <w:szCs w:val="22"/>
        </w:rPr>
        <w:t xml:space="preserve">mení a dopĺňa zákon č. </w:t>
      </w:r>
      <w:r w:rsidR="009B1E18">
        <w:rPr>
          <w:rFonts w:ascii="Arial" w:hAnsi="Arial" w:cs="Arial"/>
          <w:sz w:val="22"/>
          <w:szCs w:val="22"/>
        </w:rPr>
        <w:t>351/2011 Z. z. o elektronických komunikáciách v znení neskorších predpisov a ktorým sa mení a dopĺňa zákon č. 355/2007 Z. z. o ochrane, podpore a rozvoji verejného zdravia a o zmene a doplnení niektorých zákonov v znení neskorších predpisov</w:t>
      </w:r>
      <w:r w:rsidRPr="00810360">
        <w:rPr>
          <w:rFonts w:ascii="Arial" w:hAnsi="Arial" w:cs="Arial"/>
          <w:sz w:val="22"/>
          <w:szCs w:val="22"/>
        </w:rPr>
        <w:t>, vrátený prezident</w:t>
      </w:r>
      <w:r w:rsidR="00E05C6F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A30013">
        <w:rPr>
          <w:rFonts w:ascii="Arial" w:hAnsi="Arial" w:cs="Arial"/>
          <w:sz w:val="22"/>
          <w:szCs w:val="22"/>
        </w:rPr>
        <w:t>184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E05C6F">
        <w:rPr>
          <w:rFonts w:ascii="Arial" w:hAnsi="Arial" w:cs="Arial"/>
          <w:sz w:val="22"/>
          <w:szCs w:val="22"/>
        </w:rPr>
        <w:br/>
        <w:t>3. augusta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20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 w:rsidRDefault="007C759B" w:rsidP="009B1E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B1E18">
        <w:rPr>
          <w:rFonts w:ascii="Arial" w:hAnsi="Arial" w:cs="Arial"/>
          <w:sz w:val="22"/>
          <w:szCs w:val="22"/>
        </w:rPr>
        <w:t>hospodárske záležitosti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9B1E18">
        <w:rPr>
          <w:rFonts w:cs="Arial"/>
          <w:sz w:val="22"/>
          <w:szCs w:val="22"/>
          <w:lang w:val="sk-SK"/>
        </w:rPr>
        <w:t>hospodárske záležitosti</w:t>
      </w:r>
      <w:r w:rsidR="003E236A" w:rsidRPr="00810360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F8084D">
        <w:rPr>
          <w:rFonts w:ascii="Arial" w:hAnsi="Arial" w:cs="Arial"/>
          <w:b/>
          <w:bCs/>
          <w:sz w:val="22"/>
          <w:szCs w:val="22"/>
          <w:u w:val="single"/>
        </w:rPr>
        <w:t>začiatku rokovania schôdze Národnej rady Slovenskej republiky o tomto návrhu</w:t>
      </w:r>
      <w:r w:rsidR="00F8084D">
        <w:rPr>
          <w:rFonts w:ascii="Arial" w:hAnsi="Arial" w:cs="Arial"/>
          <w:bCs/>
          <w:sz w:val="22"/>
          <w:szCs w:val="22"/>
        </w:rPr>
        <w:t>.</w:t>
      </w:r>
      <w:r w:rsidRPr="00810360">
        <w:rPr>
          <w:rFonts w:ascii="Arial" w:hAnsi="Arial" w:cs="Arial"/>
          <w:sz w:val="22"/>
          <w:szCs w:val="22"/>
        </w:rPr>
        <w:tab/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D77594" w:rsidP="00D7759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10649"/>
    <w:rsid w:val="001C09A8"/>
    <w:rsid w:val="002329B0"/>
    <w:rsid w:val="002A4864"/>
    <w:rsid w:val="002F2B0B"/>
    <w:rsid w:val="003145C1"/>
    <w:rsid w:val="003B1CB8"/>
    <w:rsid w:val="003E236A"/>
    <w:rsid w:val="00447206"/>
    <w:rsid w:val="0065453E"/>
    <w:rsid w:val="00665EA4"/>
    <w:rsid w:val="006A7DA4"/>
    <w:rsid w:val="007A378D"/>
    <w:rsid w:val="007C1249"/>
    <w:rsid w:val="007C759B"/>
    <w:rsid w:val="00810360"/>
    <w:rsid w:val="00835472"/>
    <w:rsid w:val="008E4239"/>
    <w:rsid w:val="008F7076"/>
    <w:rsid w:val="009216A2"/>
    <w:rsid w:val="009B1E18"/>
    <w:rsid w:val="009C0A85"/>
    <w:rsid w:val="009F42D9"/>
    <w:rsid w:val="00A176AF"/>
    <w:rsid w:val="00A30013"/>
    <w:rsid w:val="00A34824"/>
    <w:rsid w:val="00A70524"/>
    <w:rsid w:val="00B759B0"/>
    <w:rsid w:val="00CD0231"/>
    <w:rsid w:val="00CD4FB5"/>
    <w:rsid w:val="00CE020E"/>
    <w:rsid w:val="00CF6FEC"/>
    <w:rsid w:val="00D77594"/>
    <w:rsid w:val="00DB25AF"/>
    <w:rsid w:val="00DE54A9"/>
    <w:rsid w:val="00E05C6F"/>
    <w:rsid w:val="00E172C4"/>
    <w:rsid w:val="00E37E20"/>
    <w:rsid w:val="00E60840"/>
    <w:rsid w:val="00E7420C"/>
    <w:rsid w:val="00E9477C"/>
    <w:rsid w:val="00EC39A4"/>
    <w:rsid w:val="00F8084D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C12E3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A300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A30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16</cp:revision>
  <cp:lastPrinted>2020-08-10T07:28:00Z</cp:lastPrinted>
  <dcterms:created xsi:type="dcterms:W3CDTF">2020-08-03T06:44:00Z</dcterms:created>
  <dcterms:modified xsi:type="dcterms:W3CDTF">2020-08-10T07:29:00Z</dcterms:modified>
</cp:coreProperties>
</file>