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C" w:rsidRPr="00596E64" w:rsidRDefault="008B324C" w:rsidP="008B324C">
      <w:pPr>
        <w:pStyle w:val="Nadpis3"/>
        <w:jc w:val="left"/>
        <w:rPr>
          <w:b/>
          <w:i/>
        </w:rPr>
      </w:pPr>
      <w:r w:rsidRPr="008B324C">
        <w:rPr>
          <w:b/>
          <w:i/>
          <w:iCs/>
          <w:szCs w:val="28"/>
        </w:rPr>
        <w:t>Príloha č. 2</w:t>
      </w:r>
      <w:r w:rsidRPr="008B324C">
        <w:rPr>
          <w:b/>
          <w:szCs w:val="28"/>
        </w:rPr>
        <w:t xml:space="preserve"> – </w:t>
      </w:r>
      <w:r w:rsidRPr="00596E64">
        <w:rPr>
          <w:b/>
          <w:i/>
          <w:szCs w:val="28"/>
        </w:rPr>
        <w:t>zámer prijímania apro</w:t>
      </w:r>
      <w:r w:rsidR="009F7072" w:rsidRPr="00596E64">
        <w:rPr>
          <w:b/>
          <w:i/>
          <w:szCs w:val="28"/>
        </w:rPr>
        <w:t>ximačných nariadení vlády SR v </w:t>
      </w:r>
      <w:r w:rsidR="006B561F">
        <w:rPr>
          <w:b/>
          <w:i/>
          <w:szCs w:val="28"/>
        </w:rPr>
        <w:t>I</w:t>
      </w:r>
      <w:r w:rsidR="00F26FE2" w:rsidRPr="00596E64">
        <w:rPr>
          <w:b/>
          <w:i/>
          <w:szCs w:val="28"/>
        </w:rPr>
        <w:t>I</w:t>
      </w:r>
      <w:r w:rsidR="00B76472">
        <w:rPr>
          <w:b/>
          <w:i/>
          <w:szCs w:val="28"/>
        </w:rPr>
        <w:t>. polroku 2020</w:t>
      </w:r>
    </w:p>
    <w:p w:rsidR="00876307" w:rsidRDefault="00876307" w:rsidP="00876307">
      <w:pPr>
        <w:rPr>
          <w:sz w:val="20"/>
        </w:rPr>
      </w:pPr>
    </w:p>
    <w:tbl>
      <w:tblPr>
        <w:tblW w:w="13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896"/>
        <w:gridCol w:w="5684"/>
        <w:gridCol w:w="1440"/>
      </w:tblGrid>
      <w:tr w:rsidR="00793B28" w:rsidTr="006B561F">
        <w:trPr>
          <w:trHeight w:val="386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pStyle w:val="Nadpis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Názvy návrhov aproximačných nariadení vlády SR</w:t>
            </w:r>
          </w:p>
        </w:tc>
        <w:tc>
          <w:tcPr>
            <w:tcW w:w="5684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6B561F">
            <w:pPr>
              <w:pStyle w:val="Nadpis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ÚOŠS</w:t>
            </w:r>
          </w:p>
        </w:tc>
      </w:tr>
      <w:tr w:rsidR="002A36E1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A36E1" w:rsidRPr="00C35590" w:rsidRDefault="002A36E1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2A36E1" w:rsidRPr="00643953" w:rsidRDefault="006B561F" w:rsidP="007E6AF2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 o odbornej spôsobilosti a zdravotnej spôsobilosti člena posádky plavidla, odborníka na prepravu cestujúcich a odborníka na skvapalnený zemný plyn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7E6AF2" w:rsidRPr="00625D46" w:rsidRDefault="00625D46" w:rsidP="00625D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25D46">
              <w:rPr>
                <w:sz w:val="20"/>
                <w:szCs w:val="20"/>
                <w:shd w:val="clear" w:color="auto" w:fill="FFFFFF"/>
              </w:rPr>
              <w:t>1. Smernica Európskeho parlamentu a Rady (EÚ) 2017/2397 z 12. decembra 2017 o uznávaní odborných kvalifikácií v oblasti vnútrozemskej plavby a o zrušení smerníc Rady 91/672/EHS a 96/50/ES (</w:t>
            </w:r>
            <w:r w:rsidRPr="00625D46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345, 27.12.2017).</w:t>
            </w:r>
          </w:p>
          <w:p w:rsidR="00625D46" w:rsidRPr="00625D46" w:rsidRDefault="00625D46" w:rsidP="00625D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D46">
              <w:rPr>
                <w:sz w:val="20"/>
                <w:szCs w:val="20"/>
                <w:shd w:val="clear" w:color="auto" w:fill="FFFFFF"/>
              </w:rPr>
              <w:t>2. Delegovaná smernica Komisie (EÚ) 2020/12 z 2. augusta 2019, ktorou sa dopĺňa smernica Európskeho parlamentu a Rady (EÚ) 2017/2397, pokiaľ ide o normy odbornej spôsobilosti a zodpovedajúcich vedomostí a zručností, normy pre praktické skúšky, pre schvaľovanie simulátorov a pre zdravotnú spôsobilosť (</w:t>
            </w:r>
            <w:r w:rsidRPr="00625D46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6, 10.1.2020).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0056" w:rsidRDefault="006B561F" w:rsidP="007E6A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MD</w:t>
            </w:r>
            <w:r w:rsidR="00CF09DD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  <w:i/>
                <w:iCs/>
              </w:rPr>
              <w:t>V SR</w:t>
            </w:r>
          </w:p>
        </w:tc>
      </w:tr>
      <w:tr w:rsidR="006B561F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B561F" w:rsidRPr="00C35590" w:rsidRDefault="006B561F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61F" w:rsidRPr="00BF1329" w:rsidRDefault="00CD7605" w:rsidP="006B561F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377/2012 Z. z., ktorým sa ustanovujú požiadavky na ochranu zvierat používaných na vedecké účely alebo vzdelávacie účely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B561F" w:rsidRPr="008A75D2" w:rsidRDefault="00CF09DD" w:rsidP="008A75D2">
            <w:pPr>
              <w:jc w:val="both"/>
              <w:rPr>
                <w:rStyle w:val="Zvraznenie"/>
                <w:sz w:val="20"/>
                <w:szCs w:val="20"/>
                <w:shd w:val="clear" w:color="auto" w:fill="FFFFFF"/>
              </w:rPr>
            </w:pPr>
            <w:r w:rsidRPr="008A75D2">
              <w:rPr>
                <w:sz w:val="20"/>
                <w:szCs w:val="20"/>
                <w:shd w:val="clear" w:color="auto" w:fill="FFFFFF"/>
              </w:rPr>
              <w:t>Smernica Európskeho parlamentu a Rady 2010/63/EÚ z  22. septembra 2010 o ochrane zvierat používaných na vedecké účely (</w:t>
            </w:r>
            <w:r w:rsidRPr="008A75D2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276, 20.10.2010) v znení</w:t>
            </w:r>
            <w:r w:rsidRPr="008A75D2">
              <w:rPr>
                <w:rStyle w:val="Zvrazneni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09DD" w:rsidRPr="008A75D2" w:rsidRDefault="008A75D2" w:rsidP="008A75D2">
            <w:pPr>
              <w:jc w:val="both"/>
              <w:rPr>
                <w:bCs/>
                <w:sz w:val="20"/>
                <w:szCs w:val="20"/>
              </w:rPr>
            </w:pPr>
            <w:r w:rsidRPr="008A75D2">
              <w:rPr>
                <w:sz w:val="20"/>
                <w:szCs w:val="20"/>
                <w:shd w:val="clear" w:color="auto" w:fill="FFFFFF"/>
              </w:rPr>
              <w:t>- nariadenia</w:t>
            </w:r>
            <w:r w:rsidR="00CF09DD" w:rsidRPr="008A75D2">
              <w:rPr>
                <w:sz w:val="20"/>
                <w:szCs w:val="20"/>
                <w:shd w:val="clear" w:color="auto" w:fill="FFFFFF"/>
              </w:rPr>
              <w:t xml:space="preserve">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</w:t>
            </w:r>
            <w:r w:rsidR="00CF09DD" w:rsidRPr="008A75D2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170, 25.6.2019).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561F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6B561F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B561F" w:rsidRPr="00C35590" w:rsidRDefault="006B561F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61F" w:rsidRPr="00643953" w:rsidRDefault="00CD7605" w:rsidP="00CD7605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200/2019 Z. z. o poskytovaní pomoci na dodávanie a distribúciu ovocia, zeleniny, mlieka a výrobkov z nich pre deti a žiakov v školách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B561F" w:rsidRPr="008A75D2" w:rsidRDefault="008A75D2" w:rsidP="008A75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sz w:val="20"/>
                <w:szCs w:val="20"/>
                <w:shd w:val="clear" w:color="auto" w:fill="FFFFFF"/>
              </w:rPr>
              <w:t>Vykonávacie nariadenie Komisie (EÚ) 2020/600 z 30. apríla 2020, ktorým sa stanovujú výnimky z vykonávacieho nariadenia (EÚ) 2017/892, vykonávacieho nariadenia (EÚ) 2016/1150, vykonávacieho nariadenia (EÚ) č. 615/2014, vykonávacieho nariadenia (EÚ) 2015/1368 a vykonávacieho nariadenia (EÚ) 2017/39, pokiaľ ide o určité opatrenia na riešenie krízy spôsobenej pandémiou COVID-19 (</w:t>
            </w:r>
            <w:r w:rsidRPr="008A75D2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140, 4.5.2020).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561F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6B561F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B561F" w:rsidRPr="00C35590" w:rsidRDefault="006B561F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61F" w:rsidRPr="00E2495D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221/2016 Z. z., ktorým sa ustanovujú požiadavky na uvádzanie množiteľského materiálu ovocných drevín a ovocných drevín určených na výrobu ovocia na trh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B561F" w:rsidRPr="008A75D2" w:rsidRDefault="008A75D2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 w:rsidR="00670889"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="00670889"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561F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6B561F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B561F" w:rsidRPr="00C35590" w:rsidRDefault="006B561F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61F" w:rsidRPr="00E2495D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58/2007 Z. z., ktorým sa ustanovujú požiadavky na uvádzanie osiva zelenín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B561F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561F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6B561F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B561F" w:rsidRPr="00C35590" w:rsidRDefault="006B561F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61F" w:rsidRPr="00E2495D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57/2007 Z. z., ktorým sa ustanovujú požiadavky na uvádzanie osiva obilnín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B561F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561F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6B561F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B561F" w:rsidRPr="00C35590" w:rsidRDefault="006B561F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B561F" w:rsidRPr="00E2495D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56/2007 Z. z., ktorým sa ustanovujú požiadavky na uvádzanie množiteľského materiálu okrasných rastlín na trh v znení nariadenia vlády Slovenskej republiky č. 264/2018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B561F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561F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CD7605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CD7605" w:rsidRPr="00C35590" w:rsidRDefault="00CD7605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CD7605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nariadenia vlády Slovenskej republiky, ktorým sa mení a dopĺňa nariadenie vlády Slovenskej republiky č. 55/2007 Z. z.,  ktorým sa ustanovujú </w:t>
            </w:r>
            <w:r w:rsidR="00E849FE">
              <w:rPr>
                <w:sz w:val="20"/>
                <w:szCs w:val="20"/>
              </w:rPr>
              <w:t>požiadavky na uvádzanie sadiva zemiakov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CD7605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7605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CD7605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CD7605" w:rsidRPr="00C35590" w:rsidRDefault="00CD7605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CD7605" w:rsidRDefault="00CD7605" w:rsidP="00F6356A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</w:t>
            </w:r>
            <w:r w:rsidR="00E849FE">
              <w:rPr>
                <w:sz w:val="20"/>
                <w:szCs w:val="20"/>
              </w:rPr>
              <w:t xml:space="preserve"> 54/2007 Z. z., ktorým sa ustanovujú po</w:t>
            </w:r>
            <w:r w:rsidR="00F6356A">
              <w:rPr>
                <w:sz w:val="20"/>
                <w:szCs w:val="20"/>
              </w:rPr>
              <w:t>žiadavky na uvádzanie sadiva a sadeníc</w:t>
            </w:r>
            <w:r w:rsidR="00E849FE">
              <w:rPr>
                <w:sz w:val="20"/>
                <w:szCs w:val="20"/>
              </w:rPr>
              <w:t xml:space="preserve"> zelenín na trh v znení nariadenia vlády Slovenskej republiky č. 494/2019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CD7605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7605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CD7605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CD7605" w:rsidRPr="00C35590" w:rsidRDefault="00CD7605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CD7605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</w:t>
            </w:r>
            <w:r w:rsidR="00E849FE">
              <w:rPr>
                <w:sz w:val="20"/>
                <w:szCs w:val="20"/>
              </w:rPr>
              <w:t xml:space="preserve"> 52/2007 Z. z., ktorým sa ustanovujú požiadavky na uvádzanie osiva krmovín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CD7605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7605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CD7605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CD7605" w:rsidRPr="00C35590" w:rsidRDefault="00CD7605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CD7605" w:rsidRDefault="00CD7605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</w:t>
            </w:r>
            <w:r w:rsidR="00E849FE">
              <w:rPr>
                <w:sz w:val="20"/>
                <w:szCs w:val="20"/>
              </w:rPr>
              <w:t xml:space="preserve"> 51/2007 Z. z., ktorým sa ustanovujú požiadavky na uvádzanie osiva olejnín a priadnych rastlín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CD7605" w:rsidRPr="00A42242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7605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E849FE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849FE" w:rsidRPr="00C35590" w:rsidRDefault="00E849FE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849FE" w:rsidRDefault="00E849FE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49/2007 Z. z., ktorým sa ustanovujú požiadavky na uvádzanie množiteľského materiálu viniča na trh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E849FE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75D2">
              <w:rPr>
                <w:bCs/>
                <w:sz w:val="20"/>
                <w:szCs w:val="20"/>
                <w:shd w:val="clear" w:color="auto" w:fill="FFFFFF"/>
              </w:rPr>
              <w:t>Vykonávacia smernice Komisie (EÚ) 2020/177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z 11 februára 2020</w:t>
            </w:r>
            <w:r w:rsidRPr="008A75D2">
              <w:rPr>
                <w:bCs/>
                <w:sz w:val="20"/>
                <w:szCs w:val="20"/>
                <w:shd w:val="clear" w:color="auto" w:fill="FFFFFF"/>
              </w:rPr>
              <w:t>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41, 13.2.2020).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49FE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E849FE" w:rsidRPr="00C35590" w:rsidTr="005D18F4">
        <w:trPr>
          <w:trHeight w:val="51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849FE" w:rsidRPr="00C35590" w:rsidRDefault="00E849FE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849FE" w:rsidRDefault="00E849FE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83/2017 Z. z. o podmienkach poskytovania podpory v rámci spoločnej organizácie trhu s vínom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E849FE" w:rsidRPr="005D18F4" w:rsidRDefault="00670889" w:rsidP="005D18F4">
            <w:pPr>
              <w:autoSpaceDE w:val="0"/>
              <w:autoSpaceDN w:val="0"/>
              <w:adjustRightInd w:val="0"/>
              <w:jc w:val="both"/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</w:pPr>
            <w:r w:rsidRPr="005D18F4">
              <w:rPr>
                <w:sz w:val="20"/>
                <w:szCs w:val="20"/>
                <w:shd w:val="clear" w:color="auto" w:fill="FFFFFF"/>
              </w:rPr>
              <w:t>Nariadenie Európskeho parlamentu a Rady (EÚ) č. 1308/2013 zo 17. decembra 2013 , ktorým sa vytvára spoločná organizácia trhov s poľnohospodárskymi výrobkami, a ktorým sa zrušujú nariadenia Rady (EHS) č. 922/72, (EHS) č. 234/79, (ES) č. 1037/2001 a (ES) č. 1234/2007 (</w:t>
            </w:r>
            <w:r w:rsidRPr="005D18F4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347, 20.12.2013) v</w:t>
            </w:r>
            <w:r w:rsidR="005D18F4" w:rsidRPr="005D18F4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 </w:t>
            </w:r>
            <w:r w:rsidRPr="005D18F4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znení</w:t>
            </w:r>
          </w:p>
          <w:p w:rsidR="005D18F4" w:rsidRPr="005D18F4" w:rsidRDefault="005D18F4" w:rsidP="005D18F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5D18F4">
              <w:rPr>
                <w:i/>
                <w:iCs/>
                <w:noProof w:val="0"/>
                <w:sz w:val="20"/>
                <w:szCs w:val="20"/>
              </w:rPr>
              <w:t>–</w:t>
            </w:r>
            <w:r w:rsidRPr="005D18F4">
              <w:rPr>
                <w:noProof w:val="0"/>
                <w:sz w:val="20"/>
                <w:szCs w:val="20"/>
              </w:rPr>
              <w:t> nariadenia Európskeho parlamentu a Rady (EÚ) č. 1310/2013 zo 17. decembra 2013 (Ú. v. EÚ L 347, 20. 12. 2013),</w:t>
            </w:r>
          </w:p>
          <w:p w:rsidR="005D18F4" w:rsidRPr="005D18F4" w:rsidRDefault="005D18F4" w:rsidP="005D18F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5D18F4">
              <w:rPr>
                <w:i/>
                <w:iCs/>
                <w:noProof w:val="0"/>
                <w:sz w:val="20"/>
                <w:szCs w:val="20"/>
              </w:rPr>
              <w:t>–</w:t>
            </w:r>
            <w:r w:rsidRPr="005D18F4">
              <w:rPr>
                <w:noProof w:val="0"/>
                <w:sz w:val="20"/>
                <w:szCs w:val="20"/>
              </w:rPr>
              <w:t> nariadenia Európskeho parlamentu a Rady (EÚ) 2016/791 z 11. mája 2016 (Ú. v. EÚ L 135, 24. 5. 2016),</w:t>
            </w:r>
          </w:p>
          <w:p w:rsidR="005D18F4" w:rsidRPr="005D18F4" w:rsidRDefault="005D18F4" w:rsidP="005D18F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5D18F4">
              <w:rPr>
                <w:i/>
                <w:iCs/>
                <w:noProof w:val="0"/>
                <w:sz w:val="20"/>
                <w:szCs w:val="20"/>
              </w:rPr>
              <w:t>–</w:t>
            </w:r>
            <w:r w:rsidRPr="005D18F4">
              <w:rPr>
                <w:noProof w:val="0"/>
                <w:sz w:val="20"/>
                <w:szCs w:val="20"/>
              </w:rPr>
              <w:t> delegovaného nariadenia Komisie (EÚ) 2016/1166 zo 17. mája 2016 (Ú. v. EÚ L 193, 19. 7. 2016),</w:t>
            </w:r>
          </w:p>
          <w:p w:rsidR="005D18F4" w:rsidRPr="005D18F4" w:rsidRDefault="005D18F4" w:rsidP="005D18F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5D18F4">
              <w:rPr>
                <w:i/>
                <w:iCs/>
                <w:noProof w:val="0"/>
                <w:sz w:val="20"/>
                <w:szCs w:val="20"/>
              </w:rPr>
              <w:t>–</w:t>
            </w:r>
            <w:r w:rsidRPr="005D18F4">
              <w:rPr>
                <w:noProof w:val="0"/>
                <w:sz w:val="20"/>
                <w:szCs w:val="20"/>
              </w:rPr>
              <w:t> delegovaného nariadenia Komisie (EÚ) 2016/1226 zo 4. mája 2016 (Ú. v. EÚ L 202, 28. 7. 2016),</w:t>
            </w:r>
          </w:p>
          <w:p w:rsidR="00670889" w:rsidRDefault="005D18F4" w:rsidP="005D18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D18F4">
              <w:rPr>
                <w:i/>
                <w:iCs/>
                <w:noProof w:val="0"/>
                <w:sz w:val="20"/>
                <w:szCs w:val="20"/>
              </w:rPr>
              <w:t>–</w:t>
            </w:r>
            <w:r w:rsidRPr="005D18F4">
              <w:rPr>
                <w:noProof w:val="0"/>
                <w:sz w:val="20"/>
                <w:szCs w:val="20"/>
              </w:rPr>
              <w:t> nariadenia Európskeho parlamentu a Rady (EÚ) 2017/2393 z 13. decembra 2017 (Ú. v. EÚ L 350, 29. 12. 2017).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49FE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E849FE" w:rsidRPr="00C35590" w:rsidTr="005D18F4">
        <w:trPr>
          <w:trHeight w:val="803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849FE" w:rsidRPr="00C35590" w:rsidRDefault="00E849FE" w:rsidP="00322447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849FE" w:rsidRDefault="00E849FE" w:rsidP="006B561F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nariadenia vlády Slovenskej republiky, ktorým sa mení a dopĺňa nariadenie vlády Slovenskej republiky č. 50/2007 Z. z. o registrácii </w:t>
            </w:r>
            <w:r w:rsidR="000C6F57">
              <w:rPr>
                <w:sz w:val="20"/>
                <w:szCs w:val="20"/>
              </w:rPr>
              <w:t>odrô</w:t>
            </w:r>
            <w:r>
              <w:rPr>
                <w:sz w:val="20"/>
                <w:szCs w:val="20"/>
              </w:rPr>
              <w:t>d pestovaných rastlín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E849FE" w:rsidRPr="00670889" w:rsidRDefault="00670889" w:rsidP="006B56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889">
              <w:rPr>
                <w:sz w:val="20"/>
                <w:szCs w:val="20"/>
                <w:shd w:val="clear" w:color="auto" w:fill="FFFFFF"/>
              </w:rPr>
              <w:t>Vykonávacia smernica Komisie (EÚ) 2020/432 z 23. marca 2020, ktorou sa mení smernica Rady 2002/55/ES, pokiaľ ide o vymedzenie pojmu „zelenina“ a zoznam rodov a druhov v článku 2 ods. 1 písm. b) (</w:t>
            </w:r>
            <w:r w:rsidRPr="00670889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88, 24.3.2020).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49FE" w:rsidRDefault="00E849FE" w:rsidP="006B56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</w:tbl>
    <w:p w:rsidR="001B0056" w:rsidRDefault="001B0056" w:rsidP="00E369DF">
      <w:pPr>
        <w:rPr>
          <w:b/>
          <w:bCs/>
          <w:i/>
          <w:iCs/>
          <w:highlight w:val="darkGray"/>
        </w:rPr>
      </w:pPr>
    </w:p>
    <w:sectPr w:rsidR="001B0056" w:rsidSect="006B561F"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E91"/>
    <w:multiLevelType w:val="hybridMultilevel"/>
    <w:tmpl w:val="42726B78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D4"/>
    <w:multiLevelType w:val="hybridMultilevel"/>
    <w:tmpl w:val="08AE7BE6"/>
    <w:lvl w:ilvl="0" w:tplc="D69CC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746"/>
    <w:multiLevelType w:val="hybridMultilevel"/>
    <w:tmpl w:val="E1E23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C55"/>
    <w:multiLevelType w:val="hybridMultilevel"/>
    <w:tmpl w:val="3CE2067E"/>
    <w:lvl w:ilvl="0" w:tplc="7702297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9C0CCE"/>
    <w:multiLevelType w:val="hybridMultilevel"/>
    <w:tmpl w:val="1AD01B92"/>
    <w:lvl w:ilvl="0" w:tplc="CDB64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1FEA"/>
    <w:multiLevelType w:val="hybridMultilevel"/>
    <w:tmpl w:val="9AA88754"/>
    <w:lvl w:ilvl="0" w:tplc="3886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5173"/>
    <w:multiLevelType w:val="hybridMultilevel"/>
    <w:tmpl w:val="D6369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75EE5"/>
    <w:multiLevelType w:val="hybridMultilevel"/>
    <w:tmpl w:val="80E8D70A"/>
    <w:lvl w:ilvl="0" w:tplc="8ADCA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6143"/>
    <w:multiLevelType w:val="hybridMultilevel"/>
    <w:tmpl w:val="3C8AE814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3075D"/>
    <w:multiLevelType w:val="hybridMultilevel"/>
    <w:tmpl w:val="46DE2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B2C"/>
    <w:multiLevelType w:val="hybridMultilevel"/>
    <w:tmpl w:val="1B32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824A3"/>
    <w:multiLevelType w:val="hybridMultilevel"/>
    <w:tmpl w:val="C84487B0"/>
    <w:lvl w:ilvl="0" w:tplc="60C8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9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2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15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28B2"/>
    <w:rsid w:val="00014A70"/>
    <w:rsid w:val="0003153B"/>
    <w:rsid w:val="00032A9A"/>
    <w:rsid w:val="00036DAA"/>
    <w:rsid w:val="00047EEE"/>
    <w:rsid w:val="00080C6B"/>
    <w:rsid w:val="000A7142"/>
    <w:rsid w:val="000B409C"/>
    <w:rsid w:val="000C6F57"/>
    <w:rsid w:val="000D654E"/>
    <w:rsid w:val="000E5BCB"/>
    <w:rsid w:val="0010498E"/>
    <w:rsid w:val="00105DAD"/>
    <w:rsid w:val="00154AFD"/>
    <w:rsid w:val="00174330"/>
    <w:rsid w:val="001B0056"/>
    <w:rsid w:val="001B00EB"/>
    <w:rsid w:val="001E60E1"/>
    <w:rsid w:val="001E78BB"/>
    <w:rsid w:val="00207477"/>
    <w:rsid w:val="00220221"/>
    <w:rsid w:val="00234A31"/>
    <w:rsid w:val="00247411"/>
    <w:rsid w:val="00247CC5"/>
    <w:rsid w:val="002531D9"/>
    <w:rsid w:val="00256120"/>
    <w:rsid w:val="00274424"/>
    <w:rsid w:val="002917BD"/>
    <w:rsid w:val="002A36E1"/>
    <w:rsid w:val="002B18C6"/>
    <w:rsid w:val="002B4D50"/>
    <w:rsid w:val="002C005E"/>
    <w:rsid w:val="002D3B23"/>
    <w:rsid w:val="00312ECD"/>
    <w:rsid w:val="00317493"/>
    <w:rsid w:val="00322447"/>
    <w:rsid w:val="00332A1A"/>
    <w:rsid w:val="0038114E"/>
    <w:rsid w:val="003811FA"/>
    <w:rsid w:val="003A2290"/>
    <w:rsid w:val="003B64EF"/>
    <w:rsid w:val="003C105D"/>
    <w:rsid w:val="003C6CC3"/>
    <w:rsid w:val="003F05A9"/>
    <w:rsid w:val="00415524"/>
    <w:rsid w:val="00415D5F"/>
    <w:rsid w:val="004233A1"/>
    <w:rsid w:val="00423E01"/>
    <w:rsid w:val="00435194"/>
    <w:rsid w:val="0044510D"/>
    <w:rsid w:val="00455C1F"/>
    <w:rsid w:val="004B6016"/>
    <w:rsid w:val="004C5E71"/>
    <w:rsid w:val="004E5C9E"/>
    <w:rsid w:val="0050225A"/>
    <w:rsid w:val="00502C39"/>
    <w:rsid w:val="00502EBF"/>
    <w:rsid w:val="005321CC"/>
    <w:rsid w:val="00545226"/>
    <w:rsid w:val="00587D40"/>
    <w:rsid w:val="00596E64"/>
    <w:rsid w:val="005A43CB"/>
    <w:rsid w:val="005A7DB8"/>
    <w:rsid w:val="005B03DF"/>
    <w:rsid w:val="005C7F2A"/>
    <w:rsid w:val="005D18F4"/>
    <w:rsid w:val="005D61DA"/>
    <w:rsid w:val="006016C1"/>
    <w:rsid w:val="00605C62"/>
    <w:rsid w:val="00617A2A"/>
    <w:rsid w:val="00625D46"/>
    <w:rsid w:val="006278C7"/>
    <w:rsid w:val="0063434D"/>
    <w:rsid w:val="00643953"/>
    <w:rsid w:val="00657458"/>
    <w:rsid w:val="00670889"/>
    <w:rsid w:val="00684B46"/>
    <w:rsid w:val="006977EA"/>
    <w:rsid w:val="006A0CB6"/>
    <w:rsid w:val="006A6364"/>
    <w:rsid w:val="006B561F"/>
    <w:rsid w:val="006B6639"/>
    <w:rsid w:val="006D098F"/>
    <w:rsid w:val="006D6863"/>
    <w:rsid w:val="006E2D4E"/>
    <w:rsid w:val="006E3150"/>
    <w:rsid w:val="006F698E"/>
    <w:rsid w:val="006F7129"/>
    <w:rsid w:val="006F76EC"/>
    <w:rsid w:val="007066E0"/>
    <w:rsid w:val="00723211"/>
    <w:rsid w:val="00751306"/>
    <w:rsid w:val="007634DB"/>
    <w:rsid w:val="00793B28"/>
    <w:rsid w:val="0079466D"/>
    <w:rsid w:val="007C5A7A"/>
    <w:rsid w:val="007E6AF2"/>
    <w:rsid w:val="007E6C20"/>
    <w:rsid w:val="008048C8"/>
    <w:rsid w:val="0081190F"/>
    <w:rsid w:val="00834B3C"/>
    <w:rsid w:val="008609C6"/>
    <w:rsid w:val="00861E4E"/>
    <w:rsid w:val="00876307"/>
    <w:rsid w:val="00885ECE"/>
    <w:rsid w:val="008A75D2"/>
    <w:rsid w:val="008B324C"/>
    <w:rsid w:val="008F3529"/>
    <w:rsid w:val="00917299"/>
    <w:rsid w:val="00921492"/>
    <w:rsid w:val="00923C52"/>
    <w:rsid w:val="00951E9A"/>
    <w:rsid w:val="00976FC9"/>
    <w:rsid w:val="00982488"/>
    <w:rsid w:val="009B1F5B"/>
    <w:rsid w:val="009B402D"/>
    <w:rsid w:val="009D59CF"/>
    <w:rsid w:val="009E0EDE"/>
    <w:rsid w:val="009F0583"/>
    <w:rsid w:val="009F7072"/>
    <w:rsid w:val="00A117EC"/>
    <w:rsid w:val="00A20F40"/>
    <w:rsid w:val="00A2532D"/>
    <w:rsid w:val="00A42242"/>
    <w:rsid w:val="00A474DD"/>
    <w:rsid w:val="00A82F15"/>
    <w:rsid w:val="00A83B91"/>
    <w:rsid w:val="00A85045"/>
    <w:rsid w:val="00A85B62"/>
    <w:rsid w:val="00AA3F11"/>
    <w:rsid w:val="00AB2171"/>
    <w:rsid w:val="00AD0771"/>
    <w:rsid w:val="00AE1E81"/>
    <w:rsid w:val="00B175AF"/>
    <w:rsid w:val="00B24DF7"/>
    <w:rsid w:val="00B33F06"/>
    <w:rsid w:val="00B661C5"/>
    <w:rsid w:val="00B672D2"/>
    <w:rsid w:val="00B7123F"/>
    <w:rsid w:val="00B76472"/>
    <w:rsid w:val="00B95455"/>
    <w:rsid w:val="00BA1D44"/>
    <w:rsid w:val="00BE7C76"/>
    <w:rsid w:val="00BF1329"/>
    <w:rsid w:val="00C124CB"/>
    <w:rsid w:val="00C17DFC"/>
    <w:rsid w:val="00C20BA0"/>
    <w:rsid w:val="00C27215"/>
    <w:rsid w:val="00C31C3E"/>
    <w:rsid w:val="00C33361"/>
    <w:rsid w:val="00C4330D"/>
    <w:rsid w:val="00C7125B"/>
    <w:rsid w:val="00CA5AC6"/>
    <w:rsid w:val="00CA7DF7"/>
    <w:rsid w:val="00CD2E88"/>
    <w:rsid w:val="00CD7605"/>
    <w:rsid w:val="00CF09DD"/>
    <w:rsid w:val="00D0064C"/>
    <w:rsid w:val="00D00E8B"/>
    <w:rsid w:val="00D1123E"/>
    <w:rsid w:val="00D11533"/>
    <w:rsid w:val="00D44552"/>
    <w:rsid w:val="00D44690"/>
    <w:rsid w:val="00D4519E"/>
    <w:rsid w:val="00D633FB"/>
    <w:rsid w:val="00D65EB6"/>
    <w:rsid w:val="00D97EAD"/>
    <w:rsid w:val="00DE4CAA"/>
    <w:rsid w:val="00DF14E0"/>
    <w:rsid w:val="00DF6ECE"/>
    <w:rsid w:val="00E05A41"/>
    <w:rsid w:val="00E2495D"/>
    <w:rsid w:val="00E25BEE"/>
    <w:rsid w:val="00E26FAE"/>
    <w:rsid w:val="00E369DF"/>
    <w:rsid w:val="00E42513"/>
    <w:rsid w:val="00E450CA"/>
    <w:rsid w:val="00E542D9"/>
    <w:rsid w:val="00E76758"/>
    <w:rsid w:val="00E834F0"/>
    <w:rsid w:val="00E849FE"/>
    <w:rsid w:val="00EB3334"/>
    <w:rsid w:val="00F20DAA"/>
    <w:rsid w:val="00F26FE2"/>
    <w:rsid w:val="00F34811"/>
    <w:rsid w:val="00F41D96"/>
    <w:rsid w:val="00F6356A"/>
    <w:rsid w:val="00F70274"/>
    <w:rsid w:val="00FB7F26"/>
    <w:rsid w:val="00FC39F9"/>
    <w:rsid w:val="00FC7FAD"/>
    <w:rsid w:val="00FE0F7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4417-AD64-4169-9621-C2B3967E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  <w:rPr>
      <w:noProof w:val="0"/>
    </w:r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  <w:style w:type="character" w:styleId="Zvraznenie">
    <w:name w:val="Emphasis"/>
    <w:basedOn w:val="Predvolenpsmoodseku"/>
    <w:uiPriority w:val="20"/>
    <w:qFormat/>
    <w:rsid w:val="000B4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 ref="">
    <f:field ref="objname" par="" edit="true" text="Príloha-č.-2-aproximačných-nariadení-II.-polrok-2020"/>
    <f:field ref="objsubject" par="" edit="true" text=""/>
    <f:field ref="objcreatedby" par="" text="Moravčíková, Paulína, Mgr."/>
    <f:field ref="objcreatedat" par="" text="8.6.2020 10:32:30"/>
    <f:field ref="objchangedby" par="" text="Administrator, System"/>
    <f:field ref="objmodifiedat" par="" text="8.6.2020 10:32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9BCDA5-44D1-4C19-AAD3-776A2406554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1C2EAE2-8DA9-4898-93E3-40336003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Rohaľová Anna</dc:creator>
  <cp:lastModifiedBy>Moravčíková Paulína</cp:lastModifiedBy>
  <cp:revision>3</cp:revision>
  <cp:lastPrinted>2018-06-07T08:23:00Z</cp:lastPrinted>
  <dcterms:created xsi:type="dcterms:W3CDTF">2020-06-17T07:24:00Z</dcterms:created>
  <dcterms:modified xsi:type="dcterms:W3CDTF">2020-07-02T07:50:00Z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Paulína Moravčíková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z._x000d_
ktorým sa ustanovujú podmienky vydávania aproximačných nariadení vlády Slovenskej republiky v znení neskorších predpisov_x000d_
</vt:lpwstr>
  </property>
  <property fmtid="{D5CDD505-2E9C-101B-9397-08002B2CF9AE}" pid="23" name="FSC#SKEDITIONSLOVLEX@103.510:plny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4197/2020/OAP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LP/2020/194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 vzhľadom na povahu materiálu a obsah daný zákonom.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Štefan Holý_x000d_
podpredseda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justify;"&gt;Na základe § 4 zákona č. 19/2002 Z. z., ktorým sa ustanovujú podmienky vydávania aproximačných nariadení vlády Slovenskej republiky v&amp;nbsp;znení neskorších predpisov, sa predkladá na rokovanie vlády Slov</vt:lpwstr>
  </property>
  <property fmtid="{D5CDD505-2E9C-101B-9397-08002B2CF9AE}" pid="150" name="FSC#SKEDITIONSLOVLEX@103.510:vytvorenedna">
    <vt:lpwstr>8. 6. 2020</vt:lpwstr>
  </property>
  <property fmtid="{D5CDD505-2E9C-101B-9397-08002B2CF9AE}" pid="151" name="FSC#COOSYSTEM@1.1:Container">
    <vt:lpwstr>COO.2145.1000.3.3888581</vt:lpwstr>
  </property>
  <property fmtid="{D5CDD505-2E9C-101B-9397-08002B2CF9AE}" pid="152" name="FSC#FSCFOLIO@1.1001:docpropproject">
    <vt:lpwstr/>
  </property>
</Properties>
</file>