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F2" w:rsidRDefault="002539F2" w:rsidP="002539F2">
      <w:pPr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D21E0A" w:rsidRDefault="00D21E0A" w:rsidP="002539F2">
      <w:pPr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D21E0A" w:rsidRDefault="00D21E0A" w:rsidP="002539F2">
      <w:pPr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2936E6" w:rsidRDefault="002936E6" w:rsidP="002539F2">
      <w:pPr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2936E6" w:rsidRDefault="002936E6" w:rsidP="002539F2">
      <w:pPr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2936E6" w:rsidRDefault="002936E6" w:rsidP="002539F2">
      <w:pPr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2936E6" w:rsidRDefault="002936E6" w:rsidP="002539F2">
      <w:pPr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2936E6" w:rsidRDefault="002936E6" w:rsidP="002539F2">
      <w:pPr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2936E6" w:rsidRDefault="002936E6" w:rsidP="002539F2">
      <w:pPr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2936E6" w:rsidRDefault="002936E6" w:rsidP="00253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6E" w:rsidRPr="00376185" w:rsidRDefault="0039506E" w:rsidP="0039506E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85">
        <w:rPr>
          <w:rFonts w:ascii="Times New Roman" w:hAnsi="Times New Roman" w:cs="Times New Roman"/>
          <w:b/>
          <w:sz w:val="24"/>
          <w:szCs w:val="24"/>
        </w:rPr>
        <w:t>z</w:t>
      </w:r>
      <w:r w:rsidR="002936E6">
        <w:rPr>
          <w:rFonts w:ascii="Times New Roman" w:hAnsi="Times New Roman" w:cs="Times New Roman"/>
          <w:b/>
          <w:sz w:val="24"/>
          <w:szCs w:val="24"/>
        </w:rPr>
        <w:t xml:space="preserve"> 15. júla </w:t>
      </w:r>
      <w:r w:rsidRPr="0037618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936E6">
        <w:rPr>
          <w:rFonts w:ascii="Times New Roman" w:hAnsi="Times New Roman" w:cs="Times New Roman"/>
          <w:b/>
          <w:sz w:val="24"/>
          <w:szCs w:val="24"/>
        </w:rPr>
        <w:t>,</w:t>
      </w:r>
    </w:p>
    <w:p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6E" w:rsidRDefault="002936E6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6E6">
        <w:rPr>
          <w:rFonts w:ascii="Times New Roman" w:hAnsi="Times New Roman" w:cs="Times New Roman"/>
          <w:b/>
          <w:sz w:val="24"/>
          <w:szCs w:val="24"/>
        </w:rPr>
        <w:t>ktorým sa v súvislosti s ochorením COVID-19 dopĺňa zákon č. 39/2013 Z. z. o integrovanej prevencii a kontrole znečisťovania životného prostredia a o zmene a doplnení niektorých zákonov v znení neskorších predpisov a ktorým sa mení zákon č. 79/2015 Z. z. o odpadoch a o zmene a doplnení niektorých zákonov v znení neskorších predpisov</w:t>
      </w:r>
    </w:p>
    <w:p w:rsidR="0039506E" w:rsidRPr="0039506E" w:rsidRDefault="0039506E" w:rsidP="0039506E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618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992396" w:rsidRDefault="00992396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F82" w:rsidRPr="00992396" w:rsidRDefault="002217A1" w:rsidP="00992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11A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39506E">
        <w:rPr>
          <w:rFonts w:ascii="Times New Roman" w:hAnsi="Times New Roman" w:cs="Times New Roman"/>
          <w:b/>
          <w:sz w:val="24"/>
          <w:szCs w:val="24"/>
        </w:rPr>
        <w:t>I</w:t>
      </w:r>
    </w:p>
    <w:p w:rsidR="002936E6" w:rsidRDefault="002936E6" w:rsidP="001761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36E6">
        <w:rPr>
          <w:rFonts w:ascii="Times New Roman" w:hAnsi="Times New Roman" w:cs="Times New Roman"/>
          <w:sz w:val="24"/>
          <w:szCs w:val="24"/>
        </w:rPr>
        <w:t>Zákon č. 39/2013 Z. z. o integrovanej prevencii a kontrole znečisťovania životného prostredia a o zmene a doplnení niektorých zákonov v znení zákona č. 484/2013 Z. z., zákona č. 58/2014 Z. z., zákona č. 79/2015 Z. z., zákona č. 262/2015 Z. z., zákona č. 148/2017 Z. z., zákona č. 292/2017 Z. z., zákona č. 177/2018 Z. z., zákona č. 193/2018 Z. z., zákona č. 312/2018 Z. z., zákona č. 460/2019 Z. z. a zákona č. 74/2020 Z. z. sa dopĺňa takto:</w:t>
      </w:r>
    </w:p>
    <w:p w:rsidR="00D429CE" w:rsidRPr="00D429CE" w:rsidRDefault="002936E6" w:rsidP="00D429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6E6">
        <w:rPr>
          <w:rFonts w:ascii="Times New Roman" w:hAnsi="Times New Roman" w:cs="Times New Roman"/>
          <w:sz w:val="24"/>
          <w:szCs w:val="24"/>
        </w:rPr>
        <w:t>V § 40g sa na konci pripája táto veta: „Miestna ohliadka alebo ústne pojednávanie alebo ich vykonanie na žiadosť účastníka konania počas trvania mimoriadnej situácie, núdzového stavu alebo výnimočného stavu vyhláseného v súvislosti s ochorením COVID-19 sa vykonáva v nevyhnutnom rozsahu.“.</w:t>
      </w:r>
    </w:p>
    <w:p w:rsidR="0017611A" w:rsidRPr="00D429CE" w:rsidRDefault="0017611A" w:rsidP="00D42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CE">
        <w:rPr>
          <w:rFonts w:ascii="Times New Roman" w:hAnsi="Times New Roman" w:cs="Times New Roman"/>
          <w:b/>
          <w:sz w:val="24"/>
          <w:szCs w:val="24"/>
        </w:rPr>
        <w:t>Čl.</w:t>
      </w:r>
      <w:r w:rsidR="00992396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17611A" w:rsidRPr="00D429CE" w:rsidRDefault="0017611A" w:rsidP="0017611A">
      <w:pPr>
        <w:jc w:val="both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ab/>
        <w:t>Zákon č. 79/2015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 o odpadoch a o zmene a doplnení niektorých zákonov v znení zákona č. 91/2016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313/2016 Z.</w:t>
      </w:r>
      <w:r w:rsidR="008C23BA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90/2017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292/2017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106/2018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177/2018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208/2018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312/2018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>z., zákona č. 302/2019</w:t>
      </w:r>
      <w:r w:rsidR="0087721F" w:rsidRPr="00D429CE">
        <w:rPr>
          <w:rFonts w:ascii="Times New Roman" w:hAnsi="Times New Roman" w:cs="Times New Roman"/>
          <w:sz w:val="24"/>
          <w:szCs w:val="24"/>
        </w:rPr>
        <w:t xml:space="preserve">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="0087721F" w:rsidRPr="00D429CE">
        <w:rPr>
          <w:rFonts w:ascii="Times New Roman" w:hAnsi="Times New Roman" w:cs="Times New Roman"/>
          <w:sz w:val="24"/>
          <w:szCs w:val="24"/>
        </w:rPr>
        <w:t>z., zákona č. 364/2019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="0087721F" w:rsidRPr="00D429CE">
        <w:rPr>
          <w:rFonts w:ascii="Times New Roman" w:hAnsi="Times New Roman" w:cs="Times New Roman"/>
          <w:sz w:val="24"/>
          <w:szCs w:val="24"/>
        </w:rPr>
        <w:t>z.,</w:t>
      </w:r>
      <w:r w:rsidRPr="00D429CE">
        <w:rPr>
          <w:rFonts w:ascii="Times New Roman" w:hAnsi="Times New Roman" w:cs="Times New Roman"/>
          <w:sz w:val="24"/>
          <w:szCs w:val="24"/>
        </w:rPr>
        <w:t xml:space="preserve"> zákona č. 460/2019 Z.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 w:rsidRPr="00D429CE">
        <w:rPr>
          <w:rFonts w:ascii="Times New Roman" w:hAnsi="Times New Roman" w:cs="Times New Roman"/>
          <w:sz w:val="24"/>
          <w:szCs w:val="24"/>
        </w:rPr>
        <w:t xml:space="preserve">z. </w:t>
      </w:r>
      <w:r w:rsidR="0087721F" w:rsidRPr="00D429CE">
        <w:rPr>
          <w:rFonts w:ascii="Times New Roman" w:hAnsi="Times New Roman" w:cs="Times New Roman"/>
          <w:sz w:val="24"/>
          <w:szCs w:val="24"/>
        </w:rPr>
        <w:t xml:space="preserve">a zákona č. 74/2020 Z. z. </w:t>
      </w:r>
      <w:r w:rsidRPr="00D429CE">
        <w:rPr>
          <w:rFonts w:ascii="Times New Roman" w:hAnsi="Times New Roman" w:cs="Times New Roman"/>
          <w:sz w:val="24"/>
          <w:szCs w:val="24"/>
        </w:rPr>
        <w:t xml:space="preserve">sa </w:t>
      </w:r>
      <w:r w:rsidR="0087721F" w:rsidRPr="00D429CE">
        <w:rPr>
          <w:rFonts w:ascii="Times New Roman" w:hAnsi="Times New Roman" w:cs="Times New Roman"/>
          <w:sz w:val="24"/>
          <w:szCs w:val="24"/>
        </w:rPr>
        <w:t>mení</w:t>
      </w:r>
      <w:r w:rsidR="00D429CE" w:rsidRPr="00D429CE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A7187A" w:rsidRDefault="00A7187A" w:rsidP="00176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8DB" w:rsidRPr="00D429CE" w:rsidRDefault="0017611A" w:rsidP="0017611A">
      <w:pPr>
        <w:jc w:val="both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lastRenderedPageBreak/>
        <w:t>§ 135h</w:t>
      </w:r>
      <w:r w:rsidR="0087721F" w:rsidRPr="00D429CE">
        <w:rPr>
          <w:rFonts w:ascii="Times New Roman" w:hAnsi="Times New Roman" w:cs="Times New Roman"/>
          <w:sz w:val="24"/>
          <w:szCs w:val="24"/>
        </w:rPr>
        <w:t xml:space="preserve"> </w:t>
      </w:r>
      <w:r w:rsidR="00C57204" w:rsidRPr="00D429CE">
        <w:rPr>
          <w:rFonts w:ascii="Times New Roman" w:hAnsi="Times New Roman" w:cs="Times New Roman"/>
          <w:sz w:val="24"/>
          <w:szCs w:val="24"/>
        </w:rPr>
        <w:t>vrátane nadpisu znie:</w:t>
      </w:r>
    </w:p>
    <w:p w:rsidR="00C57204" w:rsidRPr="00D429CE" w:rsidRDefault="00C57204" w:rsidP="00C57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>„§ 135h</w:t>
      </w:r>
    </w:p>
    <w:p w:rsidR="00C57204" w:rsidRPr="00D429CE" w:rsidRDefault="00C57204" w:rsidP="009923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>Prechodné ustanovenia počas trvania mimoriadnej situácie, núdzového stavu alebo výnimočného stavu vyhláseného v súvislosti s ochorením COVID-19</w:t>
      </w:r>
    </w:p>
    <w:p w:rsidR="00C57204" w:rsidRPr="00D429CE" w:rsidRDefault="00C57204" w:rsidP="00C5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>(1) Povinnosť príslušného orgánu štátnej správy odpadového hospodárstva podľa § 15 ods. 5 overiť za účasti zástupcu obce, či rozsah nezákonne umiestneného odpadu nasvedčuje tomu, že bol alebo nebol spáchaný trestný čin, sa počas trvania mimoriadnej situácie, núdzového stavu alebo výnimočného stavu vyhláseného v súvislosti s</w:t>
      </w:r>
      <w:r w:rsidR="00B638C2">
        <w:rPr>
          <w:rFonts w:ascii="Times New Roman" w:hAnsi="Times New Roman" w:cs="Times New Roman"/>
          <w:sz w:val="24"/>
          <w:szCs w:val="24"/>
        </w:rPr>
        <w:t xml:space="preserve"> ochorením COVID-19 (ďalej len „krízová situácia“</w:t>
      </w:r>
      <w:r w:rsidRPr="00D429CE">
        <w:rPr>
          <w:rFonts w:ascii="Times New Roman" w:hAnsi="Times New Roman" w:cs="Times New Roman"/>
          <w:sz w:val="24"/>
          <w:szCs w:val="24"/>
        </w:rPr>
        <w:t xml:space="preserve">) vykonáva v nevyhnutnom rozsahu. </w:t>
      </w:r>
    </w:p>
    <w:p w:rsidR="0017611A" w:rsidRPr="00D429CE" w:rsidRDefault="004E78DB" w:rsidP="00C57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 xml:space="preserve">(2) Počas krízovej situácie môže orgán štátnej správy odpadového hospodárstva predĺžiť, a to aj opakovane, lehotu určenú na zabezpečenie zhodnotenia nezákonne umiestneného odpadu alebo zneškodnenie nezákonne umiestneného odpadu podľa § 15 ods. 10, 11 alebo ods. 14. </w:t>
      </w:r>
    </w:p>
    <w:p w:rsidR="00C57204" w:rsidRPr="00D429CE" w:rsidRDefault="0017611A" w:rsidP="00C57204">
      <w:pPr>
        <w:jc w:val="both"/>
        <w:rPr>
          <w:rFonts w:ascii="Times New Roman" w:hAnsi="Times New Roman" w:cs="Times New Roman"/>
          <w:sz w:val="24"/>
          <w:szCs w:val="24"/>
        </w:rPr>
      </w:pPr>
      <w:r w:rsidRPr="00D429CE">
        <w:rPr>
          <w:rFonts w:ascii="Times New Roman" w:hAnsi="Times New Roman" w:cs="Times New Roman"/>
          <w:sz w:val="24"/>
          <w:szCs w:val="24"/>
        </w:rPr>
        <w:tab/>
        <w:t xml:space="preserve">(3) </w:t>
      </w:r>
      <w:r w:rsidR="002936E6" w:rsidRPr="002936E6">
        <w:rPr>
          <w:rFonts w:ascii="Times New Roman" w:hAnsi="Times New Roman" w:cs="Times New Roman"/>
          <w:sz w:val="24"/>
          <w:szCs w:val="24"/>
        </w:rPr>
        <w:t>V konaniach, v ktorých sa vyžaduje vykonanie miestnej ohliadky, ústneho pojednávania alebo nazerania do spisov, alebo ich vykonanie žiada účastník konania, lehoty ustanovené na vydanie rozhodnutí podľa tohto zákona neplynú v čase odo dňa účinnosti tohto zákona až do odvolania krízovej situácie. Miestna ohliadka alebo ústne pojednávanie alebo ich vykonanie na žiadosť účastníka konania počas trvania krízovej situácie sa vykonávajú v nevyhnutnom rozsahu.</w:t>
      </w:r>
      <w:r w:rsidR="00B638C2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  <w:r w:rsidRPr="00D429CE">
        <w:rPr>
          <w:rFonts w:ascii="Times New Roman" w:hAnsi="Times New Roman" w:cs="Times New Roman"/>
          <w:sz w:val="24"/>
          <w:szCs w:val="24"/>
        </w:rPr>
        <w:t>.</w:t>
      </w:r>
    </w:p>
    <w:p w:rsidR="00325B35" w:rsidRPr="00325B35" w:rsidRDefault="00325B35" w:rsidP="00325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0A" w:rsidRDefault="00D21E0A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A0F" w:rsidRDefault="00700A0F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CE">
        <w:rPr>
          <w:rFonts w:ascii="Times New Roman" w:hAnsi="Times New Roman" w:cs="Times New Roman"/>
          <w:b/>
          <w:sz w:val="24"/>
          <w:szCs w:val="24"/>
        </w:rPr>
        <w:lastRenderedPageBreak/>
        <w:t>Čl.</w:t>
      </w:r>
      <w:r w:rsidR="00325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517">
        <w:rPr>
          <w:rFonts w:ascii="Times New Roman" w:hAnsi="Times New Roman" w:cs="Times New Roman"/>
          <w:b/>
          <w:sz w:val="24"/>
          <w:szCs w:val="24"/>
        </w:rPr>
        <w:t>III</w:t>
      </w:r>
    </w:p>
    <w:p w:rsidR="00700A0F" w:rsidRDefault="00700A0F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A0F" w:rsidRDefault="00700A0F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:rsidR="003D455A" w:rsidRDefault="003D455A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55A" w:rsidRDefault="003D455A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55A" w:rsidRDefault="003D455A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55A" w:rsidRDefault="003D455A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55A" w:rsidRDefault="003D455A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55A" w:rsidRDefault="003D455A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55A" w:rsidRDefault="003D455A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55A" w:rsidRDefault="003D455A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55A" w:rsidRDefault="003D455A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55A" w:rsidRDefault="003D455A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55A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E106F1" w:rsidRDefault="003D455A" w:rsidP="003D45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3D455A" w:rsidRPr="00E106F1" w:rsidRDefault="003D455A" w:rsidP="003D45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55A" w:rsidRPr="00700A0F" w:rsidRDefault="003D455A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A0F" w:rsidRPr="00992396" w:rsidRDefault="00700A0F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0A0F" w:rsidRPr="009923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E0A" w:rsidRDefault="00D21E0A" w:rsidP="00D21E0A">
      <w:pPr>
        <w:spacing w:after="0" w:line="240" w:lineRule="auto"/>
      </w:pPr>
      <w:r>
        <w:separator/>
      </w:r>
    </w:p>
  </w:endnote>
  <w:endnote w:type="continuationSeparator" w:id="0">
    <w:p w:rsidR="00D21E0A" w:rsidRDefault="00D21E0A" w:rsidP="00D2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328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1E0A" w:rsidRPr="00D21E0A" w:rsidRDefault="00D21E0A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1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1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1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38C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21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21E0A" w:rsidRDefault="00D21E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E0A" w:rsidRDefault="00D21E0A" w:rsidP="00D21E0A">
      <w:pPr>
        <w:spacing w:after="0" w:line="240" w:lineRule="auto"/>
      </w:pPr>
      <w:r>
        <w:separator/>
      </w:r>
    </w:p>
  </w:footnote>
  <w:footnote w:type="continuationSeparator" w:id="0">
    <w:p w:rsidR="00D21E0A" w:rsidRDefault="00D21E0A" w:rsidP="00D21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5482B"/>
    <w:multiLevelType w:val="hybridMultilevel"/>
    <w:tmpl w:val="BD02A664"/>
    <w:lvl w:ilvl="0" w:tplc="E6B0A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EE2AAC"/>
    <w:multiLevelType w:val="hybridMultilevel"/>
    <w:tmpl w:val="73ECC4EA"/>
    <w:lvl w:ilvl="0" w:tplc="67EC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A1"/>
    <w:rsid w:val="00004EB0"/>
    <w:rsid w:val="00024F75"/>
    <w:rsid w:val="0007016B"/>
    <w:rsid w:val="000C6456"/>
    <w:rsid w:val="00174B07"/>
    <w:rsid w:val="0017611A"/>
    <w:rsid w:val="001F1E78"/>
    <w:rsid w:val="0022070C"/>
    <w:rsid w:val="002217A1"/>
    <w:rsid w:val="002539F2"/>
    <w:rsid w:val="00281F2D"/>
    <w:rsid w:val="002936E6"/>
    <w:rsid w:val="00325B35"/>
    <w:rsid w:val="0039506E"/>
    <w:rsid w:val="003D455A"/>
    <w:rsid w:val="003E69EB"/>
    <w:rsid w:val="00415AB9"/>
    <w:rsid w:val="0045676A"/>
    <w:rsid w:val="004E78DB"/>
    <w:rsid w:val="00603627"/>
    <w:rsid w:val="00654A9F"/>
    <w:rsid w:val="00700A0F"/>
    <w:rsid w:val="007405F0"/>
    <w:rsid w:val="0087721F"/>
    <w:rsid w:val="00883F82"/>
    <w:rsid w:val="008C23BA"/>
    <w:rsid w:val="008D1517"/>
    <w:rsid w:val="008F0805"/>
    <w:rsid w:val="00961982"/>
    <w:rsid w:val="00992396"/>
    <w:rsid w:val="009C3A8D"/>
    <w:rsid w:val="00A255C0"/>
    <w:rsid w:val="00A7187A"/>
    <w:rsid w:val="00AD0009"/>
    <w:rsid w:val="00AD6EE3"/>
    <w:rsid w:val="00B638C2"/>
    <w:rsid w:val="00C57204"/>
    <w:rsid w:val="00C700F6"/>
    <w:rsid w:val="00C72498"/>
    <w:rsid w:val="00C92023"/>
    <w:rsid w:val="00C97D19"/>
    <w:rsid w:val="00CC726F"/>
    <w:rsid w:val="00D21E0A"/>
    <w:rsid w:val="00D429CE"/>
    <w:rsid w:val="00D5584A"/>
    <w:rsid w:val="00DD246D"/>
    <w:rsid w:val="00E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3964"/>
  <w15:chartTrackingRefBased/>
  <w15:docId w15:val="{9FA27556-BCAE-4A4F-ABB1-3094139F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17A1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87721F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39506E"/>
    <w:rPr>
      <w:rFonts w:asciiTheme="minorHAnsi" w:hAnsiTheme="minorHAnsi" w:cstheme="minorBidi"/>
      <w:sz w:val="22"/>
      <w:szCs w:val="22"/>
    </w:rPr>
  </w:style>
  <w:style w:type="character" w:styleId="Hypertextovprepojenie">
    <w:name w:val="Hyperlink"/>
    <w:basedOn w:val="Predvolenpsmoodseku"/>
    <w:uiPriority w:val="99"/>
    <w:semiHidden/>
    <w:unhideWhenUsed/>
    <w:rsid w:val="00325B3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36E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1E0A"/>
    <w:rPr>
      <w:rFonts w:ascii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21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1E0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Katrlík Radovan</dc:creator>
  <cp:keywords/>
  <dc:description/>
  <cp:lastModifiedBy>Forišová, Lívia, Mgr.</cp:lastModifiedBy>
  <cp:revision>3</cp:revision>
  <cp:lastPrinted>2020-07-16T06:28:00Z</cp:lastPrinted>
  <dcterms:created xsi:type="dcterms:W3CDTF">2020-07-16T06:30:00Z</dcterms:created>
  <dcterms:modified xsi:type="dcterms:W3CDTF">2020-07-16T07:14:00Z</dcterms:modified>
</cp:coreProperties>
</file>