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35" w:rsidRDefault="00E12735" w:rsidP="00E1273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12735" w:rsidRDefault="00E12735" w:rsidP="00E1273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12735" w:rsidRDefault="00E12735" w:rsidP="00E12735">
      <w:pPr>
        <w:jc w:val="both"/>
        <w:rPr>
          <w:b/>
          <w:bCs/>
        </w:rPr>
      </w:pPr>
    </w:p>
    <w:p w:rsidR="00E12735" w:rsidRPr="00D032E4" w:rsidRDefault="00E12735" w:rsidP="00E12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 w:rsidR="00E41DE2">
        <w:rPr>
          <w:rFonts w:ascii="Times New Roman" w:hAnsi="Times New Roman" w:cs="Times New Roman"/>
          <w:bCs/>
        </w:rPr>
        <w:t>1310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16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E12735" w:rsidRPr="00D032E4" w:rsidRDefault="00E12735" w:rsidP="00E12735">
      <w:pPr>
        <w:jc w:val="both"/>
        <w:rPr>
          <w:rFonts w:ascii="Times New Roman" w:hAnsi="Times New Roman" w:cs="Times New Roman"/>
          <w:b/>
          <w:bCs/>
        </w:rPr>
      </w:pPr>
    </w:p>
    <w:p w:rsidR="00E12735" w:rsidRPr="00E4639D" w:rsidRDefault="00BF5364" w:rsidP="00E127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</w:t>
      </w:r>
      <w:bookmarkStart w:id="0" w:name="_GoBack"/>
      <w:bookmarkEnd w:id="0"/>
    </w:p>
    <w:p w:rsidR="00E12735" w:rsidRPr="00877FAE" w:rsidRDefault="00E12735" w:rsidP="00E12735">
      <w:pPr>
        <w:jc w:val="center"/>
        <w:rPr>
          <w:rFonts w:ascii="Times New Roman" w:hAnsi="Times New Roman" w:cs="Times New Roman"/>
          <w:b/>
          <w:bCs/>
        </w:rPr>
      </w:pPr>
    </w:p>
    <w:p w:rsidR="00E12735" w:rsidRPr="00E4639D" w:rsidRDefault="00E12735" w:rsidP="00E12735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12735" w:rsidRPr="00E4639D" w:rsidRDefault="00E12735" w:rsidP="00E12735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12735" w:rsidRPr="00E4639D" w:rsidRDefault="00E12735" w:rsidP="00E1273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12735" w:rsidRPr="00E4639D" w:rsidRDefault="00E12735" w:rsidP="00E1273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12735" w:rsidRPr="00E4639D" w:rsidRDefault="00E12735" w:rsidP="00E1273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BF3865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 jú</w:t>
      </w:r>
      <w:r w:rsidR="007F5115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</w:p>
    <w:p w:rsidR="00E12735" w:rsidRDefault="00E12735" w:rsidP="00E12735">
      <w:pPr>
        <w:jc w:val="both"/>
        <w:rPr>
          <w:rFonts w:ascii="Times New Roman" w:hAnsi="Times New Roman" w:cs="Times New Roman"/>
        </w:rPr>
      </w:pPr>
    </w:p>
    <w:p w:rsidR="00E12735" w:rsidRPr="00E12735" w:rsidRDefault="00E12735" w:rsidP="00E12735">
      <w:pPr>
        <w:spacing w:line="276" w:lineRule="auto"/>
        <w:jc w:val="both"/>
        <w:rPr>
          <w:rFonts w:ascii="Times New Roman" w:hAnsi="Times New Roman"/>
          <w:b/>
        </w:rPr>
      </w:pPr>
      <w:r w:rsidRPr="00E12735">
        <w:rPr>
          <w:rFonts w:ascii="Times New Roman" w:hAnsi="Times New Roman" w:cs="Times New Roman"/>
        </w:rPr>
        <w:t xml:space="preserve">k vládnemu </w:t>
      </w:r>
      <w:r w:rsidRPr="00E12735">
        <w:rPr>
          <w:rFonts w:ascii="Times New Roman" w:hAnsi="Times New Roman" w:cs="Times New Roman"/>
          <w:color w:val="000000"/>
        </w:rPr>
        <w:t xml:space="preserve">návrhu </w:t>
      </w:r>
      <w:r w:rsidRPr="00E12735">
        <w:rPr>
          <w:rFonts w:ascii="Times New Roman" w:hAnsi="Times New Roman"/>
        </w:rPr>
        <w:t xml:space="preserve">zákona, ktorým sa menia a dopĺňajú niektoré zákony v súvislosti so zlepšovaním podnikateľského prostredia zasiahnutým opatreniami na zamedzenie šírenia nebezpečnej nákazlivej ľudskej choroby COVID-19 </w:t>
      </w:r>
      <w:r w:rsidRPr="00E12735">
        <w:rPr>
          <w:rFonts w:ascii="Times New Roman" w:hAnsi="Times New Roman"/>
          <w:b/>
        </w:rPr>
        <w:t xml:space="preserve">(tlač </w:t>
      </w:r>
      <w:r w:rsidR="00E41DE2">
        <w:rPr>
          <w:rFonts w:ascii="Times New Roman" w:hAnsi="Times New Roman"/>
          <w:b/>
        </w:rPr>
        <w:t>161</w:t>
      </w:r>
      <w:r w:rsidRPr="00E12735">
        <w:rPr>
          <w:rFonts w:ascii="Times New Roman" w:hAnsi="Times New Roman"/>
          <w:b/>
        </w:rPr>
        <w:t>)</w:t>
      </w:r>
    </w:p>
    <w:p w:rsidR="00E12735" w:rsidRDefault="00E12735" w:rsidP="00E12735">
      <w:pPr>
        <w:spacing w:line="276" w:lineRule="auto"/>
        <w:jc w:val="both"/>
        <w:rPr>
          <w:rFonts w:ascii="Times New Roman" w:hAnsi="Times New Roman" w:cs="Times New Roman"/>
        </w:rPr>
      </w:pPr>
    </w:p>
    <w:p w:rsidR="00E12735" w:rsidRPr="00E4639D" w:rsidRDefault="00E12735" w:rsidP="00E12735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12735" w:rsidRPr="00E4639D" w:rsidRDefault="00E12735" w:rsidP="00E12735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12735" w:rsidRPr="00E4639D" w:rsidRDefault="00E12735" w:rsidP="00E12735">
      <w:pPr>
        <w:ind w:left="708"/>
        <w:jc w:val="both"/>
        <w:rPr>
          <w:rFonts w:ascii="Times New Roman" w:hAnsi="Times New Roman" w:cs="Times New Roman"/>
          <w:b/>
        </w:rPr>
      </w:pPr>
    </w:p>
    <w:p w:rsidR="00E12735" w:rsidRPr="00E4639D" w:rsidRDefault="00E12735" w:rsidP="00E12735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12735" w:rsidRPr="00E4639D" w:rsidRDefault="00E12735" w:rsidP="00E1273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4639D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 vládnym </w:t>
      </w:r>
      <w:r w:rsidRPr="00E4639D">
        <w:rPr>
          <w:rFonts w:ascii="Times New Roman" w:hAnsi="Times New Roman" w:cs="Times New Roman"/>
        </w:rPr>
        <w:t xml:space="preserve">návrhom </w:t>
      </w:r>
      <w:r w:rsidRPr="00E12735">
        <w:rPr>
          <w:rFonts w:ascii="Times New Roman" w:hAnsi="Times New Roman"/>
        </w:rPr>
        <w:t xml:space="preserve">zákona, ktorým sa menia a dopĺňajú niektoré zákony v súvislosti so zlepšovaním podnikateľského prostredia zasiahnutým opatreniami na zamedzenie šírenia nebezpečnej nákazlivej ľudskej choroby COVID-19 </w:t>
      </w:r>
      <w:r w:rsidRPr="00E12735">
        <w:rPr>
          <w:rFonts w:ascii="Times New Roman" w:hAnsi="Times New Roman"/>
          <w:b/>
        </w:rPr>
        <w:t xml:space="preserve">(tlač </w:t>
      </w:r>
      <w:r w:rsidR="00E41DE2">
        <w:rPr>
          <w:rFonts w:ascii="Times New Roman" w:hAnsi="Times New Roman"/>
          <w:b/>
        </w:rPr>
        <w:t>161</w:t>
      </w:r>
      <w:r w:rsidRPr="00E12735">
        <w:rPr>
          <w:rFonts w:ascii="Times New Roman" w:hAnsi="Times New Roman"/>
          <w:b/>
        </w:rPr>
        <w:t>)</w:t>
      </w:r>
      <w:r w:rsidRPr="00E4639D">
        <w:rPr>
          <w:rFonts w:ascii="Times New Roman" w:hAnsi="Times New Roman" w:cs="Times New Roman"/>
        </w:rPr>
        <w:t>;</w:t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E12735" w:rsidRPr="00E4639D" w:rsidRDefault="00E12735" w:rsidP="00E12735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</w:t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E12735" w:rsidRPr="00E4639D" w:rsidRDefault="00E12735" w:rsidP="00E12735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vládny </w:t>
      </w:r>
      <w:r w:rsidRPr="00E4639D">
        <w:rPr>
          <w:rFonts w:ascii="Times New Roman" w:hAnsi="Times New Roman" w:cs="Times New Roman"/>
        </w:rPr>
        <w:t xml:space="preserve">návrh </w:t>
      </w:r>
      <w:r w:rsidRPr="00E12735">
        <w:rPr>
          <w:rFonts w:ascii="Times New Roman" w:hAnsi="Times New Roman"/>
        </w:rPr>
        <w:t xml:space="preserve">zákona, ktorým sa menia a dopĺňajú niektoré zákony v súvislosti so zlepšovaním podnikateľského prostredia zasiahnutým opatreniami na zamedzenie šírenia nebezpečnej nákazlivej ľudskej choroby COVID-19 </w:t>
      </w:r>
      <w:r w:rsidRPr="00E12735">
        <w:rPr>
          <w:rFonts w:ascii="Times New Roman" w:hAnsi="Times New Roman"/>
          <w:b/>
        </w:rPr>
        <w:t>(tlač</w:t>
      </w:r>
      <w:r w:rsidR="00E41DE2">
        <w:rPr>
          <w:rFonts w:ascii="Times New Roman" w:hAnsi="Times New Roman"/>
          <w:b/>
        </w:rPr>
        <w:t xml:space="preserve"> 161</w:t>
      </w:r>
      <w:r w:rsidRPr="00E12735">
        <w:rPr>
          <w:rFonts w:ascii="Times New Roman" w:hAnsi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="00E45E18" w:rsidRPr="00E4639D">
        <w:rPr>
          <w:rFonts w:ascii="Times New Roman" w:hAnsi="Times New Roman" w:cs="Times New Roman"/>
          <w:b/>
        </w:rPr>
        <w:t>schváliť</w:t>
      </w:r>
      <w:r w:rsidR="00E45E18" w:rsidRPr="00E45E18">
        <w:rPr>
          <w:rFonts w:ascii="Times New Roman" w:hAnsi="Times New Roman" w:cs="Times New Roman"/>
        </w:rPr>
        <w:t xml:space="preserve"> s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E12735" w:rsidRPr="00E4639D" w:rsidRDefault="00E12735" w:rsidP="00E12735">
      <w:pPr>
        <w:jc w:val="both"/>
        <w:rPr>
          <w:rFonts w:ascii="Times New Roman" w:hAnsi="Times New Roman" w:cs="Times New Roman"/>
        </w:rPr>
      </w:pPr>
    </w:p>
    <w:p w:rsidR="00E12735" w:rsidRPr="00E4639D" w:rsidRDefault="00E12735" w:rsidP="00E12735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E12735" w:rsidRPr="00E4639D" w:rsidRDefault="00E12735" w:rsidP="00E12735">
      <w:pPr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</w:r>
    </w:p>
    <w:p w:rsidR="00E12735" w:rsidRPr="00E4639D" w:rsidRDefault="00E12735" w:rsidP="00E1273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  <w:t>informovať o prijatom uznesení výboru gestorsk</w:t>
      </w:r>
      <w:r>
        <w:rPr>
          <w:rFonts w:ascii="Times New Roman" w:hAnsi="Times New Roman" w:cs="Times New Roman"/>
        </w:rPr>
        <w:t>ý</w:t>
      </w:r>
      <w:r w:rsidRPr="00E463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Výbor Národnej rady Slovenskej republiky pre hospodárske záležitost</w:t>
      </w:r>
      <w:r w:rsidR="00230F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</w:p>
    <w:p w:rsidR="00E12735" w:rsidRDefault="00E12735" w:rsidP="00E12735">
      <w:pPr>
        <w:ind w:left="6372"/>
        <w:rPr>
          <w:rFonts w:ascii="Times New Roman" w:hAnsi="Times New Roman" w:cs="Times New Roman"/>
          <w:b/>
        </w:rPr>
      </w:pPr>
    </w:p>
    <w:p w:rsidR="00E12735" w:rsidRDefault="00E12735" w:rsidP="00E12735">
      <w:pPr>
        <w:ind w:left="6372"/>
        <w:rPr>
          <w:rFonts w:ascii="Times New Roman" w:hAnsi="Times New Roman" w:cs="Times New Roman"/>
          <w:b/>
        </w:rPr>
      </w:pPr>
    </w:p>
    <w:p w:rsidR="007F5115" w:rsidRPr="00307B37" w:rsidRDefault="007F5115" w:rsidP="00E12735">
      <w:pPr>
        <w:ind w:left="6372"/>
        <w:rPr>
          <w:rFonts w:ascii="Times New Roman" w:hAnsi="Times New Roman" w:cs="Times New Roman"/>
          <w:b/>
        </w:rPr>
      </w:pPr>
    </w:p>
    <w:p w:rsidR="00E12735" w:rsidRPr="00307B37" w:rsidRDefault="00E12735" w:rsidP="006E096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307B37">
        <w:rPr>
          <w:rFonts w:ascii="Times New Roman" w:hAnsi="Times New Roman" w:cs="Times New Roman"/>
          <w:b/>
          <w:bCs/>
        </w:rPr>
        <w:t xml:space="preserve">Jana  </w:t>
      </w:r>
      <w:r w:rsidRPr="00307B3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E12735" w:rsidRPr="00307B37" w:rsidRDefault="00E12735" w:rsidP="006E0969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predsedníčka výboru</w:t>
      </w:r>
    </w:p>
    <w:p w:rsidR="00E12735" w:rsidRPr="00307B37" w:rsidRDefault="00E12735" w:rsidP="006E09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overovatelia výboru:</w:t>
      </w:r>
    </w:p>
    <w:p w:rsidR="00E12735" w:rsidRPr="00307B37" w:rsidRDefault="00E12735" w:rsidP="00E1273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Lucia  </w:t>
      </w:r>
      <w:r w:rsidRPr="00307B3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E12735" w:rsidRDefault="00E12735" w:rsidP="00E12735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Eduard  </w:t>
      </w:r>
      <w:r w:rsidRPr="00307B37">
        <w:rPr>
          <w:rFonts w:ascii="Times New Roman" w:hAnsi="Times New Roman" w:cs="Times New Roman"/>
          <w:b/>
          <w:bCs/>
          <w:iCs/>
          <w:spacing w:val="30"/>
        </w:rPr>
        <w:t>Kočiš</w:t>
      </w:r>
    </w:p>
    <w:p w:rsidR="00E12735" w:rsidRDefault="00E12735" w:rsidP="00E12735">
      <w:pPr>
        <w:rPr>
          <w:rFonts w:ascii="Times New Roman" w:hAnsi="Times New Roman" w:cs="Times New Roman"/>
          <w:b/>
          <w:caps/>
        </w:rPr>
      </w:pPr>
    </w:p>
    <w:p w:rsidR="00E12735" w:rsidRDefault="00E12735" w:rsidP="00E12735">
      <w:pPr>
        <w:rPr>
          <w:rFonts w:ascii="Times New Roman" w:hAnsi="Times New Roman" w:cs="Times New Roman"/>
          <w:b/>
          <w:caps/>
        </w:rPr>
      </w:pPr>
    </w:p>
    <w:p w:rsidR="00E12735" w:rsidRPr="00550257" w:rsidRDefault="00E12735" w:rsidP="00E12735">
      <w:pPr>
        <w:rPr>
          <w:rFonts w:ascii="Times New Roman" w:hAnsi="Times New Roman" w:cs="Times New Roman"/>
          <w:b/>
          <w:caps/>
        </w:rPr>
      </w:pPr>
      <w:r w:rsidRPr="00550257">
        <w:rPr>
          <w:rFonts w:ascii="Times New Roman" w:hAnsi="Times New Roman" w:cs="Times New Roman"/>
          <w:b/>
          <w:caps/>
        </w:rPr>
        <w:t>Výbor Národnej rady Slovenskej republiky</w:t>
      </w:r>
    </w:p>
    <w:p w:rsidR="00E12735" w:rsidRPr="00550257" w:rsidRDefault="00E12735" w:rsidP="00E12735">
      <w:pPr>
        <w:rPr>
          <w:rFonts w:ascii="Times New Roman" w:hAnsi="Times New Roman" w:cs="Times New Roman"/>
          <w:b/>
          <w:caps/>
        </w:rPr>
      </w:pPr>
      <w:r w:rsidRPr="00550257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12735" w:rsidRPr="00550257" w:rsidRDefault="00E12735" w:rsidP="00E12735">
      <w:pPr>
        <w:jc w:val="both"/>
        <w:rPr>
          <w:rFonts w:ascii="Times New Roman" w:hAnsi="Times New Roman" w:cs="Times New Roman"/>
          <w:b/>
          <w:bCs/>
        </w:rPr>
      </w:pPr>
    </w:p>
    <w:p w:rsidR="00E12735" w:rsidRPr="00F75D8C" w:rsidRDefault="00E12735" w:rsidP="00E1273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t> </w:t>
      </w:r>
    </w:p>
    <w:p w:rsidR="00E12735" w:rsidRPr="00F75D8C" w:rsidRDefault="00E12735" w:rsidP="00E12735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sz w:val="22"/>
          <w:szCs w:val="22"/>
        </w:rPr>
        <w:tab/>
      </w:r>
      <w:r w:rsidRPr="00F75D8C">
        <w:rPr>
          <w:rFonts w:ascii="Times New Roman" w:hAnsi="Times New Roman" w:cs="Times New Roman"/>
          <w:b/>
          <w:sz w:val="22"/>
          <w:szCs w:val="22"/>
        </w:rPr>
        <w:t>Príloha k uzneseniu č.</w:t>
      </w:r>
      <w:r w:rsidR="00171BAF">
        <w:rPr>
          <w:rFonts w:ascii="Times New Roman" w:hAnsi="Times New Roman" w:cs="Times New Roman"/>
          <w:b/>
          <w:sz w:val="22"/>
          <w:szCs w:val="22"/>
        </w:rPr>
        <w:t xml:space="preserve"> 38</w:t>
      </w:r>
      <w:r w:rsidRPr="00F75D8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12735" w:rsidRPr="00F75D8C" w:rsidRDefault="00E12735" w:rsidP="00E12735">
      <w:pPr>
        <w:jc w:val="center"/>
        <w:rPr>
          <w:rFonts w:ascii="Times New Roman" w:hAnsi="Times New Roman" w:cs="Times New Roman"/>
        </w:rPr>
      </w:pPr>
    </w:p>
    <w:p w:rsidR="00E12735" w:rsidRPr="00F75D8C" w:rsidRDefault="00E12735" w:rsidP="00E12735">
      <w:pPr>
        <w:jc w:val="center"/>
        <w:rPr>
          <w:rFonts w:ascii="Times New Roman" w:hAnsi="Times New Roman" w:cs="Times New Roman"/>
        </w:rPr>
      </w:pPr>
    </w:p>
    <w:p w:rsidR="00E12735" w:rsidRPr="001F7B38" w:rsidRDefault="00E12735" w:rsidP="00E12735">
      <w:pPr>
        <w:jc w:val="both"/>
        <w:rPr>
          <w:rFonts w:ascii="Times New Roman" w:hAnsi="Times New Roman" w:cs="Times New Roman"/>
          <w:lang w:val="cs-CZ"/>
        </w:rPr>
      </w:pPr>
    </w:p>
    <w:p w:rsidR="00E12735" w:rsidRPr="001F7B38" w:rsidRDefault="00E12735" w:rsidP="00E12735">
      <w:pPr>
        <w:jc w:val="center"/>
        <w:rPr>
          <w:rFonts w:ascii="Times New Roman" w:hAnsi="Times New Roman" w:cs="Times New Roman"/>
          <w:b/>
        </w:rPr>
      </w:pPr>
      <w:r w:rsidRPr="001F7B38">
        <w:rPr>
          <w:rFonts w:ascii="Times New Roman" w:hAnsi="Times New Roman" w:cs="Times New Roman"/>
          <w:b/>
        </w:rPr>
        <w:t>Pozmeňujúce a doplňujúce návrhy</w:t>
      </w:r>
    </w:p>
    <w:p w:rsidR="00E12735" w:rsidRPr="001F7B38" w:rsidRDefault="00E12735" w:rsidP="00E12735">
      <w:pPr>
        <w:rPr>
          <w:b/>
          <w:bCs/>
          <w:iCs/>
        </w:rPr>
      </w:pPr>
    </w:p>
    <w:p w:rsidR="00E12735" w:rsidRPr="001F7B38" w:rsidRDefault="00E12735" w:rsidP="00E12735">
      <w:pPr>
        <w:jc w:val="both"/>
        <w:rPr>
          <w:rFonts w:ascii="Times New Roman" w:hAnsi="Times New Roman"/>
          <w:b/>
        </w:rPr>
      </w:pPr>
      <w:r w:rsidRPr="001F7B38">
        <w:rPr>
          <w:rFonts w:ascii="Times New Roman" w:hAnsi="Times New Roman" w:cs="Times New Roman"/>
        </w:rPr>
        <w:t xml:space="preserve">k vládnemu návrhu </w:t>
      </w:r>
      <w:r w:rsidRPr="001F7B38">
        <w:rPr>
          <w:rFonts w:ascii="Times New Roman" w:hAnsi="Times New Roman"/>
        </w:rPr>
        <w:t xml:space="preserve">zákona, ktorým sa menia a dopĺňajú niektoré zákony v súvislosti so zlepšovaním podnikateľského prostredia zasiahnutým opatreniami na zamedzenie šírenia nebezpečnej nákazlivej ľudskej choroby COVID-19 </w:t>
      </w:r>
      <w:r w:rsidRPr="001F7B38">
        <w:rPr>
          <w:rFonts w:ascii="Times New Roman" w:hAnsi="Times New Roman"/>
          <w:b/>
        </w:rPr>
        <w:t xml:space="preserve">(tlač </w:t>
      </w:r>
      <w:r w:rsidR="00E41DE2" w:rsidRPr="001F7B38">
        <w:rPr>
          <w:rFonts w:ascii="Times New Roman" w:hAnsi="Times New Roman"/>
          <w:b/>
        </w:rPr>
        <w:t>161</w:t>
      </w:r>
      <w:r w:rsidRPr="001F7B38">
        <w:rPr>
          <w:rFonts w:ascii="Times New Roman" w:hAnsi="Times New Roman"/>
          <w:b/>
        </w:rPr>
        <w:t>)</w:t>
      </w:r>
    </w:p>
    <w:p w:rsidR="00E12735" w:rsidRPr="001F7B38" w:rsidRDefault="00E12735" w:rsidP="00E12735">
      <w:pPr>
        <w:spacing w:line="276" w:lineRule="auto"/>
        <w:jc w:val="both"/>
      </w:pPr>
      <w:r w:rsidRPr="001F7B38">
        <w:t>___________________________________________________________________</w:t>
      </w:r>
    </w:p>
    <w:p w:rsidR="008A7FC3" w:rsidRPr="008A7FC3" w:rsidRDefault="008A7FC3" w:rsidP="008A7FC3">
      <w:pPr>
        <w:spacing w:line="276" w:lineRule="auto"/>
        <w:ind w:left="3540"/>
        <w:jc w:val="both"/>
        <w:rPr>
          <w:rFonts w:ascii="Times New Roman" w:hAnsi="Times New Roman" w:cs="Times New Roman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Za čl. XII sa vkladá nový čl. XIII, ktorý znie:</w:t>
      </w: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9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8A7FC3">
        <w:rPr>
          <w:rFonts w:ascii="Times New Roman" w:hAnsi="Times New Roman"/>
          <w:b/>
          <w:sz w:val="24"/>
          <w:szCs w:val="24"/>
          <w:shd w:val="clear" w:color="auto" w:fill="FFFFFF"/>
        </w:rPr>
        <w:t>Čl. XIII</w:t>
      </w: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Zákon č. 453/2003 Z. z. o orgánoch štátnej správy v oblasti sociálnych vecí, rodiny a služieb zamestnanosti a o zmene a doplnení niektorých zákonov v znení zákona č. 5/2004 Z. z., zákona č. 82/2005 Z. z., zákona č. 573/2005 Z. z., zákona č. 592/2006 Z. z., zákona č. 664/2006 Z. z., zákona č. 180/2011 Z. z., zákona č. 383/2013 Z. z., zákona č. 310/2014 Z. z., zákona č. 81/2017 Z. z., zákona č. 266/2017 Z. z., zákona č. 42/2019 Z. z., zákona č. 300/2019 Z. z. a zákona č. 89/2020 Z. z. sa dopĺňa takto:</w:t>
      </w:r>
    </w:p>
    <w:p w:rsidR="00F00213" w:rsidRPr="008A7FC3" w:rsidRDefault="00F00213" w:rsidP="008A7FC3">
      <w:pPr>
        <w:pStyle w:val="Odsekzoznamu"/>
        <w:spacing w:line="276" w:lineRule="auto"/>
        <w:ind w:left="109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§ 7a sa dopĺňa odsekom 4, ktorý znie:</w:t>
      </w: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„(4) Finančné riaditeľstvo Slovenskej republiky poskytuje zo svojho informačného systému  údaje vrátane osobných údajov ministerstvu na analytické a štatistické účely.“.</w:t>
      </w: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Nasledujúce články sa primerane prečíslujú. V súvislosti s touto zmenou sa primerane upraví článok o účinnosti.</w:t>
      </w:r>
    </w:p>
    <w:p w:rsidR="00F00213" w:rsidRPr="008A7FC3" w:rsidRDefault="00F00213" w:rsidP="008A7FC3">
      <w:pPr>
        <w:pStyle w:val="Odsekzoznamu"/>
        <w:spacing w:line="276" w:lineRule="auto"/>
        <w:ind w:left="37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iCs/>
          <w:sz w:val="24"/>
          <w:szCs w:val="24"/>
        </w:rPr>
      </w:pPr>
      <w:r w:rsidRPr="008A7FC3">
        <w:rPr>
          <w:rFonts w:ascii="Times New Roman" w:hAnsi="Times New Roman"/>
          <w:iCs/>
          <w:sz w:val="24"/>
          <w:szCs w:val="24"/>
        </w:rPr>
        <w:t>Navrhuje sa, aby Finančné riaditeľstvo Slovenskej republiky mohlo Ministerstvu práce, sociálnych vecí a rodiny Slovenskej republiky poskytovať relevantné údaje najmä o daňových subjektoch, nevyhnutné na tvorbu analýz v pôsobnosti rezortu práce, sociálnych vecí a rodiny.</w:t>
      </w: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V čl. XIII sa za bod 3 vkladá nový bod 4, ktorý znie:</w:t>
      </w:r>
    </w:p>
    <w:p w:rsidR="00F00213" w:rsidRPr="008A7FC3" w:rsidRDefault="00F00213" w:rsidP="008A7FC3">
      <w:pPr>
        <w:pStyle w:val="Odsekzoznamu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bCs/>
          <w:sz w:val="24"/>
          <w:szCs w:val="24"/>
          <w:shd w:val="clear" w:color="auto" w:fill="FFFFFF"/>
        </w:rPr>
        <w:t>„4. V poznámke pod čiarou k odkazu 93ada sa za citáciu „§ 24 ods. 3“ vkladá citácia „a § 24a“.“.</w:t>
      </w:r>
    </w:p>
    <w:p w:rsidR="00F00213" w:rsidRPr="008A7FC3" w:rsidRDefault="00F00213" w:rsidP="008A7FC3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lastRenderedPageBreak/>
        <w:t>Nasledujúce body sa primerane preznačia, čo sa premietne aj do článku o účinnosti.</w:t>
      </w:r>
    </w:p>
    <w:p w:rsidR="00F00213" w:rsidRPr="008A7FC3" w:rsidRDefault="00F00213" w:rsidP="008A7FC3">
      <w:pPr>
        <w:spacing w:line="276" w:lineRule="auto"/>
        <w:ind w:firstLine="36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Doplnením poznámky pod čiarou aj o § 24a zákona č. 575/2001 Z. z. o organizácii činnosti vlády a organizácii ústrednej štátnej správy v znení zákona č. 134/2020 Z. z. sa umožní, aby Sociálna poisťovňa mohla poskytovať Úradu vlády Slovenskej republiky údaje na účely poskytovania finančnej pomoci z novozriadeného fondu vzájomnej pomoci na zmiernenie negatívnych následkov šírenia nebezpečnej nákazlivej ľudskej choroby COVID-19.</w:t>
      </w:r>
    </w:p>
    <w:p w:rsidR="00F00213" w:rsidRPr="008A7FC3" w:rsidRDefault="00F00213" w:rsidP="008A7FC3">
      <w:pPr>
        <w:spacing w:line="276" w:lineRule="auto"/>
        <w:jc w:val="both"/>
        <w:rPr>
          <w:rFonts w:ascii="Times New Roman" w:hAnsi="Times New Roman" w:cs="Times New Roman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V čl. XIII bode 5 sa  slová „písm. f)“ nahrádzajú slovami „písm. e)“ a slová „písm. e)“ sa  nahrádzajú slovami „písm. f)“.</w:t>
      </w:r>
    </w:p>
    <w:p w:rsidR="00F00213" w:rsidRPr="008A7FC3" w:rsidRDefault="00F00213" w:rsidP="008A7FC3">
      <w:pPr>
        <w:spacing w:line="276" w:lineRule="auto"/>
        <w:jc w:val="both"/>
        <w:rPr>
          <w:rFonts w:ascii="Times New Roman" w:hAnsi="Times New Roman" w:cs="Times New Roman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i/>
          <w:sz w:val="24"/>
          <w:szCs w:val="24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Legislatívno-technická úprava v súvislosti so zmenami v § 231 ods. 1 účinnými od 1. januára 2023.</w:t>
      </w:r>
    </w:p>
    <w:p w:rsidR="00F00213" w:rsidRPr="008A7FC3" w:rsidRDefault="00F00213" w:rsidP="008A7FC3">
      <w:pPr>
        <w:spacing w:line="276" w:lineRule="auto"/>
        <w:ind w:firstLine="36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V čl. XIII bode 6 sa v § 170 ods. 22 nad slovom „predpisu“ odkaz „</w:t>
      </w:r>
      <w:r w:rsidRPr="008A7FC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92adg</w:t>
      </w: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)“ nahrádza odkazom „</w:t>
      </w:r>
      <w:r w:rsidRPr="008A7FC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93adg</w:t>
      </w: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)“, slová „k odkazu 92adg“ sa nahrádzajú slovami „k odkazu 93adg“ a označenie odkazu „</w:t>
      </w:r>
      <w:r w:rsidRPr="008A7FC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92adg</w:t>
      </w: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)“ v poznámke pod čiarou sa nahrádza označením „</w:t>
      </w:r>
      <w:r w:rsidRPr="008A7FC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93adg</w:t>
      </w: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)“.</w:t>
      </w:r>
    </w:p>
    <w:p w:rsidR="00F00213" w:rsidRPr="008A7FC3" w:rsidRDefault="00F00213" w:rsidP="008A7FC3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Legislatívno-technická úprava.</w:t>
      </w:r>
    </w:p>
    <w:p w:rsidR="00F00213" w:rsidRPr="008A7FC3" w:rsidRDefault="00F00213" w:rsidP="008A7FC3">
      <w:pPr>
        <w:spacing w:line="276" w:lineRule="auto"/>
        <w:ind w:firstLine="36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V čl. XIII bode 20 sa slová „písmeno i)“ nahrádzajú slovami „písmeno j)“ a preznačí sa označenie písmena „i)“ na písmeno „j)“.</w:t>
      </w:r>
    </w:p>
    <w:p w:rsidR="00F00213" w:rsidRPr="008A7FC3" w:rsidRDefault="00F00213" w:rsidP="008A7FC3">
      <w:pPr>
        <w:spacing w:line="276" w:lineRule="auto"/>
        <w:ind w:firstLine="36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Legislatívno-technická úprava.</w:t>
      </w:r>
    </w:p>
    <w:p w:rsidR="00F00213" w:rsidRPr="008A7FC3" w:rsidRDefault="00F00213" w:rsidP="008A7FC3">
      <w:pPr>
        <w:pStyle w:val="Odsekzoznamu"/>
        <w:spacing w:line="276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V čl. XIII bode 20 § 231 ods. 1 písm. i) prvom bode sa slová „30 dní odo dňa skončenia právneho vzťahu“ nahrádzajú slovami „konca kalendárneho mesiaca nasledujúceho po kalendárnom mesiaci, v ktorom sa skončil právny vzťah“.</w:t>
      </w: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i/>
          <w:sz w:val="24"/>
          <w:szCs w:val="24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 xml:space="preserve">Navrhuje sa upraviť lehotu, do uplynutia ktorej je zamestnávateľ povinný doručiť Sociálnej poisťovni evidenciu , ktorú vedie o svojich zamestnancoch na účely sociálneho poistenia tak, aby sa vo výplatnom termíne spracovali mzdy a následne bude mať zamestnávateľ čas </w:t>
      </w:r>
      <w:r w:rsidRPr="008A7FC3">
        <w:rPr>
          <w:rFonts w:ascii="Times New Roman" w:hAnsi="Times New Roman"/>
          <w:sz w:val="24"/>
          <w:szCs w:val="24"/>
        </w:rPr>
        <w:lastRenderedPageBreak/>
        <w:t>ešte do konca mesiaca poslať evidenčný list dôchodkového poistenia.</w:t>
      </w:r>
    </w:p>
    <w:p w:rsidR="00F00213" w:rsidRPr="008A7FC3" w:rsidRDefault="00F00213" w:rsidP="008A7FC3">
      <w:pPr>
        <w:spacing w:line="276" w:lineRule="auto"/>
        <w:ind w:firstLine="36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00213" w:rsidRPr="008A7FC3" w:rsidRDefault="00F00213" w:rsidP="008A7FC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FC3">
        <w:rPr>
          <w:rFonts w:ascii="Times New Roman" w:hAnsi="Times New Roman"/>
          <w:sz w:val="24"/>
          <w:szCs w:val="24"/>
          <w:shd w:val="clear" w:color="auto" w:fill="FFFFFF"/>
        </w:rPr>
        <w:t>Čl. XIII sa dopĺňa bodom 33, ktorý znie: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„33. Za § 293fc sa vkladá § 293fd, ktorý znie: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8A7FC3">
        <w:rPr>
          <w:rFonts w:ascii="Times New Roman" w:hAnsi="Times New Roman"/>
          <w:b/>
          <w:sz w:val="24"/>
          <w:szCs w:val="24"/>
        </w:rPr>
        <w:t>„§ 293fd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(1) V roku 2020 sa § 168 ods. 4 nepoužije.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 xml:space="preserve">(2) Použitie zostatku správneho fondu nevyčerpaného k 31. decembru 2019 schvaľuje na návrh generálneho riaditeľa dozorná rada. 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(3) Zostatok správneho fondu podľa odseku 2 nevyčerpaný k 31. decembru 2020 sa prevedie do 10 dní od schválenia účtovnej závierky Sociálnej poisťovne za kalendárny rok 2020 národnou radou do rezervného fondu solidarity.“.“.</w:t>
      </w:r>
    </w:p>
    <w:p w:rsidR="00F00213" w:rsidRPr="008A7FC3" w:rsidRDefault="00F00213" w:rsidP="008A7FC3">
      <w:pPr>
        <w:pStyle w:val="Odsekzoznamu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>Navrhuje sa, aby zostatok správneho fondu nevyčerpaný k 31. decembru 2019 sa po schválení účtovnej závierky Sociálnej poisťovne za rok 2019 nepreviedol do rezervného fondu solidarity.</w:t>
      </w: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00213" w:rsidRPr="008A7FC3" w:rsidRDefault="00F00213" w:rsidP="008A7FC3">
      <w:pPr>
        <w:pStyle w:val="Odsekzoznamu"/>
        <w:spacing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A7FC3">
        <w:rPr>
          <w:rFonts w:ascii="Times New Roman" w:hAnsi="Times New Roman"/>
          <w:sz w:val="24"/>
          <w:szCs w:val="24"/>
        </w:rPr>
        <w:t xml:space="preserve">Návrh sa predkladá v súvislosti so zabezpečením dostatočných disponibilných zdrojov v správnom fonde Sociálnej poisťovne v roku 2020 na zabezpečenie činnosti orgánov Sociálnej poisťovne a jej organizačných zložiek pri vykonávaní sociálneho poistenia, starobného dôchodkového sporenia v rozsahu upravenom týmto zákonom, výdavkov súvisiacich s plnením funkcie prístupového bodu podľa § 120 ods. 5 a výdavkov uvedených v § 168 ods. 3 zákona o sociálnom poistení. Vzhľadom na negatívne dopady spôsobené epidémiou </w:t>
      </w:r>
      <w:proofErr w:type="spellStart"/>
      <w:r w:rsidRPr="008A7FC3">
        <w:rPr>
          <w:rFonts w:ascii="Times New Roman" w:hAnsi="Times New Roman"/>
          <w:sz w:val="24"/>
          <w:szCs w:val="24"/>
        </w:rPr>
        <w:t>koronavírusu</w:t>
      </w:r>
      <w:proofErr w:type="spellEnd"/>
      <w:r w:rsidRPr="008A7FC3">
        <w:rPr>
          <w:rFonts w:ascii="Times New Roman" w:hAnsi="Times New Roman"/>
          <w:sz w:val="24"/>
          <w:szCs w:val="24"/>
        </w:rPr>
        <w:t xml:space="preserve"> COVID-19 na vývoj ekonomiky sa predpokladá negatívny vývoj príjmov od ekonomicky aktívneho obyvateľstva, čo bude mať za následok nižšiu tvorbu správneho fondu v bežnom roku. Vzhľadom na transparentnosť uvedeného procesu sa zároveň navrhuje, aby použitie uvedeného zostatku schvaľovala Dozorná rada Sociálnej poisťovne.</w:t>
      </w:r>
    </w:p>
    <w:p w:rsidR="00E12735" w:rsidRPr="008A7FC3" w:rsidRDefault="00E12735" w:rsidP="008A7FC3">
      <w:pPr>
        <w:spacing w:line="276" w:lineRule="auto"/>
        <w:jc w:val="both"/>
        <w:rPr>
          <w:rFonts w:ascii="Times New Roman" w:hAnsi="Times New Roman" w:cs="Times New Roman"/>
        </w:rPr>
      </w:pPr>
    </w:p>
    <w:p w:rsidR="00E12735" w:rsidRPr="008A7FC3" w:rsidRDefault="00E12735" w:rsidP="008A7FC3">
      <w:pPr>
        <w:spacing w:line="276" w:lineRule="auto"/>
        <w:jc w:val="both"/>
        <w:rPr>
          <w:rFonts w:ascii="Times New Roman" w:hAnsi="Times New Roman" w:cs="Times New Roman"/>
        </w:rPr>
      </w:pPr>
    </w:p>
    <w:p w:rsidR="00E12735" w:rsidRPr="008A7FC3" w:rsidRDefault="00E12735" w:rsidP="008A7FC3">
      <w:pPr>
        <w:spacing w:line="276" w:lineRule="auto"/>
        <w:rPr>
          <w:rFonts w:ascii="Times New Roman" w:hAnsi="Times New Roman" w:cs="Times New Roman"/>
        </w:rPr>
      </w:pPr>
    </w:p>
    <w:p w:rsidR="00E12735" w:rsidRPr="008A7FC3" w:rsidRDefault="00E12735" w:rsidP="008A7FC3">
      <w:pPr>
        <w:spacing w:line="276" w:lineRule="auto"/>
        <w:rPr>
          <w:rFonts w:ascii="Times New Roman" w:hAnsi="Times New Roman" w:cs="Times New Roman"/>
        </w:rPr>
      </w:pPr>
    </w:p>
    <w:p w:rsidR="007B6755" w:rsidRPr="001F7B38" w:rsidRDefault="007B6755"/>
    <w:sectPr w:rsidR="007B6755" w:rsidRPr="001F7B38" w:rsidSect="008A7FC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C3" w:rsidRDefault="008A7FC3" w:rsidP="008A7FC3">
      <w:r>
        <w:separator/>
      </w:r>
    </w:p>
  </w:endnote>
  <w:endnote w:type="continuationSeparator" w:id="0">
    <w:p w:rsidR="008A7FC3" w:rsidRDefault="008A7FC3" w:rsidP="008A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18900"/>
      <w:docPartObj>
        <w:docPartGallery w:val="Page Numbers (Bottom of Page)"/>
        <w:docPartUnique/>
      </w:docPartObj>
    </w:sdtPr>
    <w:sdtEndPr/>
    <w:sdtContent>
      <w:p w:rsidR="008A7FC3" w:rsidRDefault="008A7FC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64">
          <w:rPr>
            <w:noProof/>
          </w:rPr>
          <w:t>2</w:t>
        </w:r>
        <w:r>
          <w:fldChar w:fldCharType="end"/>
        </w:r>
      </w:p>
    </w:sdtContent>
  </w:sdt>
  <w:p w:rsidR="008A7FC3" w:rsidRDefault="008A7F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C3" w:rsidRDefault="008A7FC3" w:rsidP="008A7FC3">
      <w:r>
        <w:separator/>
      </w:r>
    </w:p>
  </w:footnote>
  <w:footnote w:type="continuationSeparator" w:id="0">
    <w:p w:rsidR="008A7FC3" w:rsidRDefault="008A7FC3" w:rsidP="008A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2FD7"/>
    <w:multiLevelType w:val="hybridMultilevel"/>
    <w:tmpl w:val="7AFC93A2"/>
    <w:lvl w:ilvl="0" w:tplc="2376AE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70B068F3"/>
    <w:multiLevelType w:val="hybridMultilevel"/>
    <w:tmpl w:val="D2160B76"/>
    <w:lvl w:ilvl="0" w:tplc="948438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E82DB0"/>
    <w:multiLevelType w:val="hybridMultilevel"/>
    <w:tmpl w:val="7960BAB6"/>
    <w:lvl w:ilvl="0" w:tplc="520E68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35"/>
    <w:rsid w:val="00171BAF"/>
    <w:rsid w:val="001F7B38"/>
    <w:rsid w:val="00230FF5"/>
    <w:rsid w:val="002B41B5"/>
    <w:rsid w:val="002B5B4D"/>
    <w:rsid w:val="006022C7"/>
    <w:rsid w:val="006E0969"/>
    <w:rsid w:val="007B6755"/>
    <w:rsid w:val="007F5115"/>
    <w:rsid w:val="008563A0"/>
    <w:rsid w:val="008A7FC3"/>
    <w:rsid w:val="00AA2EDE"/>
    <w:rsid w:val="00BF3865"/>
    <w:rsid w:val="00BF5364"/>
    <w:rsid w:val="00C07282"/>
    <w:rsid w:val="00CC058A"/>
    <w:rsid w:val="00D47CF7"/>
    <w:rsid w:val="00E12735"/>
    <w:rsid w:val="00E41DE2"/>
    <w:rsid w:val="00E45E18"/>
    <w:rsid w:val="00F0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B920"/>
  <w15:chartTrackingRefBased/>
  <w15:docId w15:val="{52947995-CD92-44E4-837D-C6675D0C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273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E12735"/>
    <w:pPr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F00213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E18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7FC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7F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7FC3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7F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7FC3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2020-07-08T05:44:00Z</cp:lastPrinted>
  <dcterms:created xsi:type="dcterms:W3CDTF">2020-06-24T12:00:00Z</dcterms:created>
  <dcterms:modified xsi:type="dcterms:W3CDTF">2020-07-08T11:47:00Z</dcterms:modified>
</cp:coreProperties>
</file>