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B4C">
        <w:rPr>
          <w:sz w:val="22"/>
          <w:szCs w:val="22"/>
        </w:rPr>
        <w:t>127</w:t>
      </w:r>
      <w:r w:rsidR="007F643A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B4C">
      <w:pPr>
        <w:pStyle w:val="rozhodnutia"/>
      </w:pPr>
      <w:r>
        <w:t>1</w:t>
      </w:r>
      <w:r w:rsidR="00BB04FE">
        <w:t>4</w:t>
      </w:r>
      <w:r w:rsidR="007F643A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B4C">
        <w:rPr>
          <w:rFonts w:ascii="Arial" w:hAnsi="Arial" w:cs="Arial"/>
          <w:sz w:val="22"/>
          <w:szCs w:val="22"/>
        </w:rPr>
        <w:t> </w:t>
      </w:r>
      <w:r w:rsidR="00E71CDE">
        <w:rPr>
          <w:rFonts w:ascii="Arial" w:hAnsi="Arial" w:cs="Arial"/>
          <w:sz w:val="22"/>
          <w:szCs w:val="22"/>
        </w:rPr>
        <w:t>22</w:t>
      </w:r>
      <w:r w:rsidR="00307B4C">
        <w:rPr>
          <w:rFonts w:ascii="Arial" w:hAnsi="Arial" w:cs="Arial"/>
          <w:sz w:val="22"/>
          <w:szCs w:val="22"/>
        </w:rPr>
        <w:t>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B04F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B04F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B04F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07B4C">
        <w:rPr>
          <w:rFonts w:cs="Arial"/>
          <w:szCs w:val="22"/>
        </w:rPr>
        <w:t xml:space="preserve"> </w:t>
      </w:r>
      <w:r w:rsidR="00BB04FE">
        <w:rPr>
          <w:rFonts w:cs="Arial"/>
          <w:szCs w:val="22"/>
        </w:rPr>
        <w:t xml:space="preserve">na vydanie zákona, ktorým sa mení </w:t>
      </w:r>
      <w:r w:rsidR="007E5A36">
        <w:rPr>
          <w:rFonts w:cs="Arial"/>
          <w:szCs w:val="22"/>
        </w:rPr>
        <w:t xml:space="preserve">a dopĺňa </w:t>
      </w:r>
      <w:r w:rsidR="00BB04FE">
        <w:rPr>
          <w:rFonts w:cs="Arial"/>
          <w:szCs w:val="22"/>
        </w:rPr>
        <w:t xml:space="preserve">zákon č. </w:t>
      </w:r>
      <w:r w:rsidR="007F643A">
        <w:rPr>
          <w:rFonts w:cs="Arial"/>
          <w:szCs w:val="22"/>
        </w:rPr>
        <w:t>309/2009 Z. z. o podpore obnoviteľných zdrojov energie a vysoko účinnej kombinovanej výroby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B4C">
        <w:rPr>
          <w:rFonts w:cs="Arial"/>
          <w:szCs w:val="22"/>
        </w:rPr>
        <w:t>15</w:t>
      </w:r>
      <w:r w:rsidR="007F643A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7B4C">
        <w:rPr>
          <w:rFonts w:cs="Arial"/>
          <w:szCs w:val="22"/>
        </w:rPr>
        <w:t>19.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A7AB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A7ABB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A7ABB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07B4C" w:rsidRDefault="00EF4E86" w:rsidP="00307B4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B4C">
        <w:rPr>
          <w:rFonts w:ascii="Arial" w:hAnsi="Arial" w:cs="Arial"/>
          <w:sz w:val="22"/>
        </w:rPr>
        <w:t>b) lehotu na prerokovanie návrhu zákona v druhom čítaní vo výbor</w:t>
      </w:r>
      <w:r w:rsidR="00EA7ABB">
        <w:rPr>
          <w:rFonts w:ascii="Arial" w:hAnsi="Arial" w:cs="Arial"/>
          <w:sz w:val="22"/>
        </w:rPr>
        <w:t>e</w:t>
      </w:r>
      <w:bookmarkStart w:id="0" w:name="_GoBack"/>
      <w:bookmarkEnd w:id="0"/>
      <w:r w:rsidR="00307B4C">
        <w:rPr>
          <w:rFonts w:ascii="Arial" w:hAnsi="Arial" w:cs="Arial"/>
          <w:sz w:val="22"/>
        </w:rPr>
        <w:t xml:space="preserve"> </w:t>
      </w:r>
      <w:r w:rsidR="00307B4C">
        <w:rPr>
          <w:rFonts w:ascii="Arial" w:hAnsi="Arial" w:cs="Arial"/>
          <w:sz w:val="22"/>
        </w:rPr>
        <w:br/>
      </w:r>
      <w:r w:rsidR="00307B4C">
        <w:rPr>
          <w:rFonts w:ascii="Arial" w:hAnsi="Arial" w:cs="Arial"/>
          <w:b/>
          <w:sz w:val="22"/>
          <w:u w:val="single"/>
        </w:rPr>
        <w:t>do 11. septembra 2020</w:t>
      </w:r>
      <w:r w:rsidR="00307B4C">
        <w:rPr>
          <w:rFonts w:ascii="Arial" w:hAnsi="Arial" w:cs="Arial"/>
          <w:sz w:val="22"/>
        </w:rPr>
        <w:t xml:space="preserve"> a v gestorskom výbore </w:t>
      </w:r>
      <w:r w:rsidR="00307B4C">
        <w:rPr>
          <w:rFonts w:ascii="Arial" w:hAnsi="Arial" w:cs="Arial"/>
          <w:b/>
          <w:bCs/>
          <w:sz w:val="22"/>
          <w:u w:val="single"/>
        </w:rPr>
        <w:t>do 14. septembra 2020</w:t>
      </w:r>
      <w:r w:rsidR="00307B4C">
        <w:rPr>
          <w:rFonts w:ascii="Arial" w:hAnsi="Arial" w:cs="Arial"/>
          <w:sz w:val="22"/>
        </w:rPr>
        <w:t>.</w:t>
      </w:r>
    </w:p>
    <w:p w:rsidR="00EF4E86" w:rsidRDefault="00EF4E86" w:rsidP="00307B4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959F7"/>
    <w:rsid w:val="001D3570"/>
    <w:rsid w:val="001D7F32"/>
    <w:rsid w:val="00244D40"/>
    <w:rsid w:val="00274BA6"/>
    <w:rsid w:val="00294C93"/>
    <w:rsid w:val="002B2F61"/>
    <w:rsid w:val="002C7297"/>
    <w:rsid w:val="002F2355"/>
    <w:rsid w:val="00307B4C"/>
    <w:rsid w:val="00345D4D"/>
    <w:rsid w:val="00351461"/>
    <w:rsid w:val="00370627"/>
    <w:rsid w:val="003E4E43"/>
    <w:rsid w:val="00467CA6"/>
    <w:rsid w:val="00484701"/>
    <w:rsid w:val="00492F29"/>
    <w:rsid w:val="004D06C1"/>
    <w:rsid w:val="004E3739"/>
    <w:rsid w:val="004F21D2"/>
    <w:rsid w:val="00515EFF"/>
    <w:rsid w:val="0054739D"/>
    <w:rsid w:val="005565DB"/>
    <w:rsid w:val="005F3F76"/>
    <w:rsid w:val="00650056"/>
    <w:rsid w:val="00671C99"/>
    <w:rsid w:val="0069489D"/>
    <w:rsid w:val="006E6102"/>
    <w:rsid w:val="007351A5"/>
    <w:rsid w:val="007448FA"/>
    <w:rsid w:val="007B2F24"/>
    <w:rsid w:val="007E5A36"/>
    <w:rsid w:val="007F643A"/>
    <w:rsid w:val="008055EF"/>
    <w:rsid w:val="008A0C9B"/>
    <w:rsid w:val="008B1A45"/>
    <w:rsid w:val="00992885"/>
    <w:rsid w:val="00AA3DED"/>
    <w:rsid w:val="00AB4082"/>
    <w:rsid w:val="00B1506F"/>
    <w:rsid w:val="00B20ACA"/>
    <w:rsid w:val="00BB04F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71CDE"/>
    <w:rsid w:val="00E93847"/>
    <w:rsid w:val="00EA7AB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CEB5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2020-06-22T08:16:00Z</cp:lastPrinted>
  <dcterms:created xsi:type="dcterms:W3CDTF">2020-06-22T04:40:00Z</dcterms:created>
  <dcterms:modified xsi:type="dcterms:W3CDTF">2020-06-22T08:17:00Z</dcterms:modified>
</cp:coreProperties>
</file>