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4A0F" w:rsidRPr="00B65DB5" w:rsidRDefault="00514A0F" w:rsidP="00514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65D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NÁRODNÁ RADA SLOVENSKEJ REPUBLIKY</w:t>
      </w:r>
    </w:p>
    <w:p w:rsidR="00514A0F" w:rsidRDefault="00514A0F" w:rsidP="00514A0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B65D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VII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I. volebné obdobie</w:t>
      </w:r>
    </w:p>
    <w:p w:rsidR="00514A0F" w:rsidRPr="00B65DB5" w:rsidRDefault="00514A0F" w:rsidP="00514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514A0F" w:rsidRPr="00B65DB5" w:rsidRDefault="00514A0F" w:rsidP="00514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514A0F" w:rsidRDefault="00514A0F" w:rsidP="00514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514A0F" w:rsidRPr="00B65DB5" w:rsidRDefault="00514A0F" w:rsidP="00514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4EE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</w:p>
    <w:p w:rsidR="00514A0F" w:rsidRPr="00B65DB5" w:rsidRDefault="00514A0F" w:rsidP="00514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14A0F" w:rsidRPr="00B65DB5" w:rsidRDefault="00514A0F" w:rsidP="00514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4EE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</w:p>
    <w:p w:rsidR="00514A0F" w:rsidRPr="00B65DB5" w:rsidRDefault="00514A0F" w:rsidP="00514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14A0F" w:rsidRPr="00D94EED" w:rsidRDefault="00514A0F" w:rsidP="00514A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94EE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...</w:t>
      </w:r>
      <w:r w:rsidRPr="00D94EE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2020,</w:t>
      </w:r>
    </w:p>
    <w:p w:rsidR="00514A0F" w:rsidRPr="00B65DB5" w:rsidRDefault="00514A0F" w:rsidP="00514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514A0F" w:rsidRPr="00B65DB5" w:rsidRDefault="00514A0F" w:rsidP="00514A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63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</w:p>
    <w:p w:rsidR="00514A0F" w:rsidRDefault="00514A0F" w:rsidP="00514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ktorým sa </w:t>
      </w:r>
      <w:r w:rsidRPr="00F63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mení a dopĺňa zákon č.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300/2005 </w:t>
      </w:r>
      <w:r w:rsidRPr="00F63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Z. z.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Trestný zákon v znení neskorších predpisov a ktorým sa dopĺňa zákon č. 91/2016 Z. z. o trestnej zodpovednosti právnických osôb </w:t>
      </w:r>
      <w:r w:rsidRPr="00514A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a o zmene a doplnení niektorých zákonov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v znení neskorších predpisov</w:t>
      </w:r>
    </w:p>
    <w:p w:rsidR="00514A0F" w:rsidRDefault="00514A0F" w:rsidP="00514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514A0F" w:rsidRPr="00514A0F" w:rsidRDefault="00514A0F" w:rsidP="00514A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Národná rada Slovenskej republiky sa uzniesla na tomto zákone:</w:t>
      </w:r>
    </w:p>
    <w:p w:rsidR="00514A0F" w:rsidRDefault="00514A0F" w:rsidP="00514A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14A0F" w:rsidRPr="00514A0F" w:rsidRDefault="00514A0F" w:rsidP="00514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514A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Čl. I</w:t>
      </w:r>
    </w:p>
    <w:p w:rsidR="00514A0F" w:rsidRDefault="00514A0F" w:rsidP="00514A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14A0F" w:rsidRDefault="00514A0F" w:rsidP="00514A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Zákon č. 300/2005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Trestný zákon v znení zákona č. 650/2005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zákona č. 692/2006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zákona č. 218/2007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zákona č. 491/2008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zákona č. 497/2008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zákona č. 498/2008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zákona č. 59/2009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zákona č. 257/2009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zákona č. 317/2009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zákona č. 492/2009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zákona č. 576/2009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zákona č. 224/2010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zákona č. 547/2010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zákona č. 33/2011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zákona č. 262/2011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zákona č. 313/2011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zákona č. 246/2012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zákona č. 334/2012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nálezu Ústavného súdu Slovenskej republiky č. 428/2012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uznesenia Ústavného súdu Slovenskej republiky č. 189/2013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zákona č. 204/2013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zákona č. 1/2014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nálezu Ústavného súdu Slovenskej republiky č. 260/2014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zákona č. 73/2015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zákona č. 174/2015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zákona č. 78/2015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zákona č. 87/2015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zákona č. 397/2015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zákona č. 398/2015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zákona č. 440/2015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zákona č. 444/2015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zákona č. 91/2016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zákona č. 125/2016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zákona č. 316/2016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zákona č. 264/2017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zákona č. 274/2017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zákona č. 161/2018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zákona č. 321/2018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zákona č. 35/2019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nálezu Ústavného súdu Slovenskej republiky č. 38/2019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zákona č. 214/2019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z.,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zákona č. 420/2019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 zákona č. 474/2019 Z. z. 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mení a 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dopĺňa takto:</w:t>
      </w:r>
    </w:p>
    <w:p w:rsidR="00514A0F" w:rsidRDefault="00514A0F" w:rsidP="00514A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14A0F" w:rsidRDefault="00514A0F" w:rsidP="00514A0F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755F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§ 305 sa vkladajú § 305a až 305c, ktoré vrátane nadpisov znejú:</w:t>
      </w:r>
    </w:p>
    <w:p w:rsidR="00514A0F" w:rsidRDefault="00514A0F" w:rsidP="00514A0F">
      <w:pPr>
        <w:spacing w:after="0" w:line="240" w:lineRule="auto"/>
        <w:ind w:right="-14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A0F" w:rsidRDefault="00514A0F" w:rsidP="00514A0F">
      <w:pPr>
        <w:spacing w:after="0" w:line="240" w:lineRule="auto"/>
        <w:ind w:right="-14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„§ 305a</w:t>
      </w:r>
    </w:p>
    <w:p w:rsidR="00514A0F" w:rsidRDefault="00514A0F" w:rsidP="00514A0F">
      <w:pPr>
        <w:spacing w:after="0" w:line="240" w:lineRule="auto"/>
        <w:ind w:right="-14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6CF">
        <w:rPr>
          <w:rFonts w:ascii="Times New Roman" w:hAnsi="Times New Roman" w:cs="Times New Roman"/>
          <w:color w:val="000000" w:themeColor="text1"/>
          <w:sz w:val="24"/>
          <w:szCs w:val="24"/>
        </w:rPr>
        <w:t>Týranie zvierat</w:t>
      </w:r>
    </w:p>
    <w:p w:rsidR="00514A0F" w:rsidRPr="00E236CF" w:rsidRDefault="00514A0F" w:rsidP="00514A0F">
      <w:pPr>
        <w:spacing w:after="0" w:line="240" w:lineRule="auto"/>
        <w:ind w:right="-14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A0F" w:rsidRPr="00E236CF" w:rsidRDefault="00514A0F" w:rsidP="00514A0F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6CF">
        <w:rPr>
          <w:rFonts w:ascii="Times New Roman" w:hAnsi="Times New Roman" w:cs="Times New Roman"/>
          <w:color w:val="000000" w:themeColor="text1"/>
          <w:sz w:val="24"/>
          <w:szCs w:val="24"/>
        </w:rPr>
        <w:t>(1) Kto</w:t>
      </w:r>
    </w:p>
    <w:p w:rsidR="00514A0F" w:rsidRPr="00D42499" w:rsidRDefault="00514A0F" w:rsidP="00514A0F">
      <w:pPr>
        <w:pStyle w:val="Odsekzoznamu"/>
        <w:numPr>
          <w:ilvl w:val="0"/>
          <w:numId w:val="1"/>
        </w:num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2499">
        <w:rPr>
          <w:rFonts w:ascii="Times New Roman" w:hAnsi="Times New Roman" w:cs="Times New Roman"/>
          <w:color w:val="000000" w:themeColor="text1"/>
          <w:sz w:val="24"/>
          <w:szCs w:val="24"/>
        </w:rPr>
        <w:t>týra zviera, hoci bol za obdobný čin v predchádzajúcich dvanástich mesiacoch postihnutý alebo za taký čin v predchádzajúcich dvadsiatich štyroch mesiacoch odsúdený,</w:t>
      </w:r>
    </w:p>
    <w:p w:rsidR="00514A0F" w:rsidRPr="00D42499" w:rsidRDefault="00514A0F" w:rsidP="00514A0F">
      <w:pPr>
        <w:pStyle w:val="Odsekzoznamu"/>
        <w:numPr>
          <w:ilvl w:val="0"/>
          <w:numId w:val="1"/>
        </w:num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2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týra zviera zvlášť krutým a surovým spôsobom, alebo </w:t>
      </w:r>
    </w:p>
    <w:p w:rsidR="00514A0F" w:rsidRPr="00D42499" w:rsidRDefault="00514A0F" w:rsidP="00514A0F">
      <w:pPr>
        <w:pStyle w:val="Odsekzoznamu"/>
        <w:numPr>
          <w:ilvl w:val="0"/>
          <w:numId w:val="1"/>
        </w:num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2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neposkytne zvieraťu, ktoré vlastní alebo o ktoré je povinný starať sa, potrebnú pomoc, pričom je takéto zviera v nebezpečenstve smrti alebo javí príznaky ťažkej ujmy na zdraví, </w:t>
      </w:r>
    </w:p>
    <w:p w:rsidR="00514A0F" w:rsidRPr="00E236CF" w:rsidRDefault="00514A0F" w:rsidP="00514A0F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6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potrestá sa odňatím slobody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 šesť mesiacov až na tri roky</w:t>
      </w:r>
      <w:r w:rsidRPr="00E236C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14A0F" w:rsidRPr="00E236CF" w:rsidRDefault="00514A0F" w:rsidP="00514A0F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A0F" w:rsidRPr="00E236CF" w:rsidRDefault="00514A0F" w:rsidP="00514A0F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6C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(2) Odňatím slobody na jeden rok až päť rokov sa páchateľ potrestá, ak spácha čin uvedený v odseku 1</w:t>
      </w:r>
    </w:p>
    <w:p w:rsidR="00514A0F" w:rsidRPr="00D42499" w:rsidRDefault="00514A0F" w:rsidP="00514A0F">
      <w:pPr>
        <w:pStyle w:val="Odsekzoznamu"/>
        <w:numPr>
          <w:ilvl w:val="0"/>
          <w:numId w:val="2"/>
        </w:num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2499">
        <w:rPr>
          <w:rFonts w:ascii="Times New Roman" w:hAnsi="Times New Roman" w:cs="Times New Roman"/>
          <w:color w:val="000000" w:themeColor="text1"/>
          <w:sz w:val="24"/>
          <w:szCs w:val="24"/>
        </w:rPr>
        <w:t>na viacerých zvieratách,</w:t>
      </w:r>
    </w:p>
    <w:p w:rsidR="00514A0F" w:rsidRPr="00D42499" w:rsidRDefault="00514A0F" w:rsidP="00514A0F">
      <w:pPr>
        <w:pStyle w:val="Odsekzoznamu"/>
        <w:numPr>
          <w:ilvl w:val="0"/>
          <w:numId w:val="2"/>
        </w:num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2499">
        <w:rPr>
          <w:rFonts w:ascii="Times New Roman" w:hAnsi="Times New Roman" w:cs="Times New Roman"/>
          <w:color w:val="000000" w:themeColor="text1"/>
          <w:sz w:val="24"/>
          <w:szCs w:val="24"/>
        </w:rPr>
        <w:t>verejne alebo na mieste prístupnom verejnosti,</w:t>
      </w:r>
    </w:p>
    <w:p w:rsidR="00514A0F" w:rsidRPr="00D42499" w:rsidRDefault="00514A0F" w:rsidP="00514A0F">
      <w:pPr>
        <w:pStyle w:val="Odsekzoznamu"/>
        <w:numPr>
          <w:ilvl w:val="0"/>
          <w:numId w:val="2"/>
        </w:num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2499">
        <w:rPr>
          <w:rFonts w:ascii="Times New Roman" w:hAnsi="Times New Roman" w:cs="Times New Roman"/>
          <w:color w:val="000000" w:themeColor="text1"/>
          <w:sz w:val="24"/>
          <w:szCs w:val="24"/>
        </w:rPr>
        <w:t>na zvierati osobitne chránenom zákonom, alebo</w:t>
      </w:r>
    </w:p>
    <w:p w:rsidR="00514A0F" w:rsidRPr="00D42499" w:rsidRDefault="00514A0F" w:rsidP="00514A0F">
      <w:pPr>
        <w:pStyle w:val="Odsekzoznamu"/>
        <w:numPr>
          <w:ilvl w:val="0"/>
          <w:numId w:val="2"/>
        </w:num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2499">
        <w:rPr>
          <w:rFonts w:ascii="Times New Roman" w:hAnsi="Times New Roman" w:cs="Times New Roman"/>
          <w:color w:val="000000" w:themeColor="text1"/>
          <w:sz w:val="24"/>
          <w:szCs w:val="24"/>
        </w:rPr>
        <w:t>závažnejším spôsobom konania.</w:t>
      </w:r>
    </w:p>
    <w:p w:rsidR="00514A0F" w:rsidRDefault="00514A0F" w:rsidP="00514A0F">
      <w:pPr>
        <w:spacing w:after="0" w:line="240" w:lineRule="auto"/>
        <w:ind w:left="426"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A0F" w:rsidRPr="00763294" w:rsidRDefault="00514A0F" w:rsidP="00514A0F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Odňatím slobody na tri roky až osem rokov sa páchateľ potrestá, ak spácha čin uvedený v odseku 1 a spôsobí ním smrť zvieraťa. </w:t>
      </w:r>
      <w:r w:rsidRPr="00763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14A0F" w:rsidRDefault="00514A0F" w:rsidP="00514A0F">
      <w:pPr>
        <w:spacing w:after="0" w:line="240" w:lineRule="auto"/>
        <w:ind w:right="-14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A0F" w:rsidRDefault="00514A0F" w:rsidP="00514A0F">
      <w:pPr>
        <w:spacing w:after="0" w:line="240" w:lineRule="auto"/>
        <w:ind w:right="-14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§ 305b</w:t>
      </w:r>
    </w:p>
    <w:p w:rsidR="00514A0F" w:rsidRDefault="00514A0F" w:rsidP="00514A0F">
      <w:pPr>
        <w:spacing w:after="0" w:line="240" w:lineRule="auto"/>
        <w:ind w:right="-14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Zanedbanie starostlivosti o zviera</w:t>
      </w:r>
    </w:p>
    <w:p w:rsidR="00514A0F" w:rsidRDefault="00514A0F" w:rsidP="00514A0F">
      <w:pPr>
        <w:spacing w:after="0" w:line="240" w:lineRule="auto"/>
        <w:ind w:right="-14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A0F" w:rsidRDefault="00514A0F" w:rsidP="00514A0F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r w:rsidRPr="00782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Kto z nedbanlivosti spôsobí smrť alebo trvalé následky na zdraví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zvieraťa</w:t>
      </w:r>
      <w:r w:rsidRPr="007825DA">
        <w:rPr>
          <w:rFonts w:ascii="Times New Roman" w:hAnsi="Times New Roman" w:cs="Times New Roman"/>
          <w:color w:val="000000" w:themeColor="text1"/>
          <w:sz w:val="24"/>
          <w:szCs w:val="24"/>
        </w:rPr>
        <w:t>, ktoré vlastní alebo o ktoré je povinný sa starať tým, že zanedbá potrebnú starostlivosť 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toto zviera</w:t>
      </w:r>
      <w:r w:rsidRPr="007825DA">
        <w:rPr>
          <w:rFonts w:ascii="Times New Roman" w:hAnsi="Times New Roman" w:cs="Times New Roman"/>
          <w:color w:val="000000" w:themeColor="text1"/>
          <w:sz w:val="24"/>
          <w:szCs w:val="24"/>
        </w:rPr>
        <w:t>, potrestá sa odňatím slobody až na dva roky.</w:t>
      </w:r>
    </w:p>
    <w:p w:rsidR="00514A0F" w:rsidRDefault="00514A0F" w:rsidP="00514A0F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A0F" w:rsidRPr="007825DA" w:rsidRDefault="00514A0F" w:rsidP="00514A0F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</w:t>
      </w:r>
      <w:r w:rsidRPr="00782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Odňatím slobody na jeden rok až päť rokov sa páchateľ potrestá, ak spácha čin uvedený v odseku 1 </w:t>
      </w:r>
    </w:p>
    <w:p w:rsidR="00514A0F" w:rsidRPr="0061415E" w:rsidRDefault="00514A0F" w:rsidP="00514A0F">
      <w:pPr>
        <w:pStyle w:val="Odsekzoznamu"/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15E">
        <w:rPr>
          <w:rFonts w:ascii="Times New Roman" w:hAnsi="Times New Roman" w:cs="Times New Roman"/>
          <w:color w:val="000000" w:themeColor="text1"/>
          <w:sz w:val="24"/>
          <w:szCs w:val="24"/>
        </w:rPr>
        <w:t>na viacerých zvieratách,</w:t>
      </w:r>
    </w:p>
    <w:p w:rsidR="00514A0F" w:rsidRPr="0061415E" w:rsidRDefault="00514A0F" w:rsidP="00514A0F">
      <w:pPr>
        <w:pStyle w:val="Odsekzoznamu"/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15E">
        <w:rPr>
          <w:rFonts w:ascii="Times New Roman" w:hAnsi="Times New Roman" w:cs="Times New Roman"/>
          <w:color w:val="000000" w:themeColor="text1"/>
          <w:sz w:val="24"/>
          <w:szCs w:val="24"/>
        </w:rPr>
        <w:t>verejne alebo na mieste prístupnom verejnosti,</w:t>
      </w:r>
    </w:p>
    <w:p w:rsidR="00514A0F" w:rsidRPr="0061415E" w:rsidRDefault="00514A0F" w:rsidP="00514A0F">
      <w:pPr>
        <w:pStyle w:val="Odsekzoznamu"/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zvierati osobitne chránenom zákonom, alebo </w:t>
      </w:r>
    </w:p>
    <w:p w:rsidR="00514A0F" w:rsidRPr="0061415E" w:rsidRDefault="00514A0F" w:rsidP="00514A0F">
      <w:pPr>
        <w:pStyle w:val="Odsekzoznamu"/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závažnejším spôsobom konania. </w:t>
      </w:r>
    </w:p>
    <w:p w:rsidR="00514A0F" w:rsidRPr="00494F8E" w:rsidRDefault="00514A0F" w:rsidP="00514A0F">
      <w:pPr>
        <w:spacing w:after="0" w:line="240" w:lineRule="auto"/>
        <w:ind w:left="284" w:right="-142" w:hanging="26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A0F" w:rsidRDefault="00514A0F" w:rsidP="00514A0F">
      <w:pPr>
        <w:spacing w:after="0" w:line="240" w:lineRule="auto"/>
        <w:ind w:right="-14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5DA">
        <w:rPr>
          <w:rFonts w:ascii="Times New Roman" w:hAnsi="Times New Roman" w:cs="Times New Roman"/>
          <w:color w:val="000000" w:themeColor="text1"/>
          <w:sz w:val="24"/>
          <w:szCs w:val="24"/>
        </w:rPr>
        <w:t>§ 305c</w:t>
      </w:r>
    </w:p>
    <w:p w:rsidR="00514A0F" w:rsidRDefault="00514A0F" w:rsidP="00514A0F">
      <w:pPr>
        <w:spacing w:after="0" w:line="240" w:lineRule="auto"/>
        <w:ind w:right="-14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5DA">
        <w:rPr>
          <w:rFonts w:ascii="Times New Roman" w:hAnsi="Times New Roman" w:cs="Times New Roman"/>
          <w:color w:val="000000" w:themeColor="text1"/>
          <w:sz w:val="24"/>
          <w:szCs w:val="24"/>
        </w:rPr>
        <w:t>Organizovanie zápasov zvierat</w:t>
      </w:r>
    </w:p>
    <w:p w:rsidR="00514A0F" w:rsidRDefault="00514A0F" w:rsidP="00514A0F">
      <w:pPr>
        <w:spacing w:after="0" w:line="240" w:lineRule="auto"/>
        <w:ind w:right="-14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A0F" w:rsidRDefault="00514A0F" w:rsidP="00514A0F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Kto organizuje zápas medzi zvieratami, na tento účel štve zviera proti zvieraťu, cvičí zviera na inom zvierati v rozpore so všeobecne záväznými právnymi predpismi na úseku veterinárnej starostlivosti, chová, drží, obchoduje alebo inak nakladá so zvieratami alebo také konanie umožní alebo kto sa zúčastní na organizovanom zápase zvierat, </w:t>
      </w:r>
      <w:r w:rsidRPr="00782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potrestá sa odňatím slobody až na dva roky.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514A0F" w:rsidRPr="007825DA" w:rsidRDefault="00514A0F" w:rsidP="00514A0F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A0F" w:rsidRPr="007825DA" w:rsidRDefault="00514A0F" w:rsidP="00514A0F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Odňatím slobody na jeden až päť rokov sa páchateľ potrestá, ak spácha čin uvedený v odseku 1 </w:t>
      </w:r>
    </w:p>
    <w:p w:rsidR="00514A0F" w:rsidRPr="00ED366E" w:rsidRDefault="00514A0F" w:rsidP="00514A0F">
      <w:pPr>
        <w:pStyle w:val="Odsekzoznamu"/>
        <w:numPr>
          <w:ilvl w:val="0"/>
          <w:numId w:val="4"/>
        </w:num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verejne alebo na mieste prístupnom verejnosti, </w:t>
      </w:r>
    </w:p>
    <w:p w:rsidR="00514A0F" w:rsidRPr="00ED366E" w:rsidRDefault="00514A0F" w:rsidP="00514A0F">
      <w:pPr>
        <w:pStyle w:val="Odsekzoznamu"/>
        <w:numPr>
          <w:ilvl w:val="0"/>
          <w:numId w:val="4"/>
        </w:num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zvierati osobitne chránenom zákonom, </w:t>
      </w:r>
    </w:p>
    <w:p w:rsidR="00514A0F" w:rsidRPr="00ED366E" w:rsidRDefault="00514A0F" w:rsidP="00514A0F">
      <w:pPr>
        <w:pStyle w:val="Odsekzoznamu"/>
        <w:numPr>
          <w:ilvl w:val="0"/>
          <w:numId w:val="4"/>
        </w:num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66E">
        <w:rPr>
          <w:rFonts w:ascii="Times New Roman" w:hAnsi="Times New Roman" w:cs="Times New Roman"/>
          <w:color w:val="000000" w:themeColor="text1"/>
          <w:sz w:val="24"/>
          <w:szCs w:val="24"/>
        </w:rPr>
        <w:t>závažnejším spôsobom konania, alebo</w:t>
      </w:r>
    </w:p>
    <w:p w:rsidR="00514A0F" w:rsidRPr="00ED366E" w:rsidRDefault="00514A0F" w:rsidP="00514A0F">
      <w:pPr>
        <w:pStyle w:val="Odsekzoznamu"/>
        <w:numPr>
          <w:ilvl w:val="0"/>
          <w:numId w:val="4"/>
        </w:num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66E">
        <w:rPr>
          <w:rFonts w:ascii="Times New Roman" w:hAnsi="Times New Roman" w:cs="Times New Roman"/>
          <w:color w:val="000000" w:themeColor="text1"/>
          <w:sz w:val="24"/>
          <w:szCs w:val="24"/>
        </w:rPr>
        <w:t>v prítomnosti skupiny osôb mladších ako osemnásť rokov.“.</w:t>
      </w:r>
    </w:p>
    <w:p w:rsidR="00514A0F" w:rsidRDefault="00514A0F" w:rsidP="00514A0F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A0F" w:rsidRDefault="00514A0F" w:rsidP="00514A0F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§ 378 a 378a sa vrátane nadpisov vypúšťajú.</w:t>
      </w:r>
    </w:p>
    <w:p w:rsidR="00514A0F" w:rsidRDefault="00514A0F" w:rsidP="00514A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14A0F" w:rsidRPr="00514A0F" w:rsidRDefault="00514A0F" w:rsidP="00514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514A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Čl. II</w:t>
      </w:r>
    </w:p>
    <w:p w:rsidR="00514A0F" w:rsidRDefault="00514A0F" w:rsidP="00514A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14A0F" w:rsidRPr="00514A0F" w:rsidRDefault="00514A0F" w:rsidP="00514A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Zákon č. 91/2016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 trestnej zodpovednosti právnických osôb a o zmene a doplnení niektorých zákonov v znení zákona č. 316/2016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zákona č. 161/2018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z.,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zákona č. 214/2019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 zákona č. 474/2019 Z. z. </w:t>
      </w:r>
      <w:r w:rsidRPr="00514A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 dopĺňa takto:</w:t>
      </w:r>
    </w:p>
    <w:p w:rsidR="00514A0F" w:rsidRPr="00514A0F" w:rsidRDefault="00514A0F" w:rsidP="00514A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B589A" w:rsidRDefault="00514A0F" w:rsidP="00514A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14A0F">
        <w:rPr>
          <w:rFonts w:ascii="Times New Roman" w:hAnsi="Times New Roman" w:cs="Times New Roman"/>
          <w:sz w:val="24"/>
        </w:rPr>
        <w:lastRenderedPageBreak/>
        <w:t>V § 3 sa za slová „porušovanie ochrany rastlín a živočíchov podľa § 305“ vkladajú slová „týranie zvierat podľa § 305a, zanedbanie starostlivosti o zviera podľa § 305b, organizovanie zápasov zvierat podľa § 305c,“.</w:t>
      </w:r>
    </w:p>
    <w:p w:rsidR="00514A0F" w:rsidRDefault="00514A0F" w:rsidP="00514A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14A0F" w:rsidRPr="00514A0F" w:rsidRDefault="00514A0F" w:rsidP="00514A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14A0F">
        <w:rPr>
          <w:rFonts w:ascii="Times New Roman" w:hAnsi="Times New Roman" w:cs="Times New Roman"/>
          <w:b/>
          <w:sz w:val="24"/>
        </w:rPr>
        <w:t>Čl. III</w:t>
      </w:r>
    </w:p>
    <w:p w:rsidR="00514A0F" w:rsidRDefault="00514A0F" w:rsidP="00514A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14A0F" w:rsidRPr="00514A0F" w:rsidRDefault="00514A0F" w:rsidP="00514A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Tento zákon nadobúda účinnosť 1. novembra 2020.</w:t>
      </w:r>
    </w:p>
    <w:p w:rsidR="00514A0F" w:rsidRPr="00514A0F" w:rsidRDefault="00514A0F" w:rsidP="00514A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514A0F" w:rsidRPr="00514A0F" w:rsidSect="00514A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F33B1" w:rsidRDefault="00EF33B1" w:rsidP="00514A0F">
      <w:pPr>
        <w:spacing w:after="0" w:line="240" w:lineRule="auto"/>
      </w:pPr>
      <w:r>
        <w:separator/>
      </w:r>
    </w:p>
  </w:endnote>
  <w:endnote w:type="continuationSeparator" w:id="0">
    <w:p w:rsidR="00EF33B1" w:rsidRDefault="00EF33B1" w:rsidP="00514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369D" w:rsidRDefault="00EA369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</w:rPr>
      <w:id w:val="542184584"/>
      <w:docPartObj>
        <w:docPartGallery w:val="Page Numbers (Bottom of Page)"/>
        <w:docPartUnique/>
      </w:docPartObj>
    </w:sdtPr>
    <w:sdtEndPr/>
    <w:sdtContent>
      <w:p w:rsidR="00514A0F" w:rsidRPr="00514A0F" w:rsidRDefault="00514A0F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514A0F">
          <w:rPr>
            <w:rFonts w:ascii="Times New Roman" w:hAnsi="Times New Roman" w:cs="Times New Roman"/>
            <w:sz w:val="24"/>
          </w:rPr>
          <w:fldChar w:fldCharType="begin"/>
        </w:r>
        <w:r w:rsidRPr="00514A0F">
          <w:rPr>
            <w:rFonts w:ascii="Times New Roman" w:hAnsi="Times New Roman" w:cs="Times New Roman"/>
            <w:sz w:val="24"/>
          </w:rPr>
          <w:instrText>PAGE   \* MERGEFORMAT</w:instrText>
        </w:r>
        <w:r w:rsidRPr="00514A0F">
          <w:rPr>
            <w:rFonts w:ascii="Times New Roman" w:hAnsi="Times New Roman" w:cs="Times New Roman"/>
            <w:sz w:val="24"/>
          </w:rPr>
          <w:fldChar w:fldCharType="separate"/>
        </w:r>
        <w:r w:rsidR="00EA369D">
          <w:rPr>
            <w:rFonts w:ascii="Times New Roman" w:hAnsi="Times New Roman" w:cs="Times New Roman"/>
            <w:noProof/>
            <w:sz w:val="24"/>
          </w:rPr>
          <w:t>2</w:t>
        </w:r>
        <w:r w:rsidRPr="00514A0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514A0F" w:rsidRPr="00514A0F" w:rsidRDefault="00514A0F">
    <w:pPr>
      <w:pStyle w:val="Pta"/>
      <w:rPr>
        <w:rFonts w:ascii="Times New Roman" w:hAnsi="Times New Roman" w:cs="Times New Roman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369D" w:rsidRDefault="00EA369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F33B1" w:rsidRDefault="00EF33B1" w:rsidP="00514A0F">
      <w:pPr>
        <w:spacing w:after="0" w:line="240" w:lineRule="auto"/>
      </w:pPr>
      <w:r>
        <w:separator/>
      </w:r>
    </w:p>
  </w:footnote>
  <w:footnote w:type="continuationSeparator" w:id="0">
    <w:p w:rsidR="00EF33B1" w:rsidRDefault="00EF33B1" w:rsidP="00514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369D" w:rsidRDefault="00EA369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369D" w:rsidRDefault="00EA369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369D" w:rsidRDefault="00EA369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5B1500"/>
    <w:multiLevelType w:val="hybridMultilevel"/>
    <w:tmpl w:val="8D06A4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43A95"/>
    <w:multiLevelType w:val="hybridMultilevel"/>
    <w:tmpl w:val="FDCE61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755D9"/>
    <w:multiLevelType w:val="hybridMultilevel"/>
    <w:tmpl w:val="F55A0C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452F8"/>
    <w:multiLevelType w:val="hybridMultilevel"/>
    <w:tmpl w:val="41642C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A0F"/>
    <w:rsid w:val="001A6958"/>
    <w:rsid w:val="00514A0F"/>
    <w:rsid w:val="0053596A"/>
    <w:rsid w:val="005B589A"/>
    <w:rsid w:val="009B3354"/>
    <w:rsid w:val="009D67BE"/>
    <w:rsid w:val="00EA369D"/>
    <w:rsid w:val="00EF33B1"/>
    <w:rsid w:val="00FE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4A0F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14A0F"/>
    <w:pPr>
      <w:spacing w:after="160" w:line="259" w:lineRule="auto"/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14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4A0F"/>
  </w:style>
  <w:style w:type="paragraph" w:styleId="Pta">
    <w:name w:val="footer"/>
    <w:basedOn w:val="Normlny"/>
    <w:link w:val="PtaChar"/>
    <w:uiPriority w:val="99"/>
    <w:unhideWhenUsed/>
    <w:rsid w:val="00514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4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2020-06-18T22:17:00Z</dcterms:created>
  <dcterms:modified xsi:type="dcterms:W3CDTF">2020-06-18T22:17:00Z</dcterms:modified>
</cp:coreProperties>
</file>