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75226" w:rsidRDefault="00B33A69">
      <w:pPr>
        <w:pBdr>
          <w:bottom w:val="single" w:sz="12" w:space="1" w:color="00000A"/>
        </w:pBdr>
        <w:spacing w:before="120" w:line="276" w:lineRule="auto"/>
        <w:jc w:val="center"/>
        <w:rPr>
          <w:b/>
          <w:color w:val="000000"/>
        </w:rPr>
      </w:pPr>
      <w:bookmarkStart w:id="0" w:name="_GoBack"/>
      <w:bookmarkEnd w:id="0"/>
      <w:r>
        <w:rPr>
          <w:b/>
          <w:color w:val="000000"/>
        </w:rPr>
        <w:t>NÁRODNÁ  RADA  SLOVENSKEJ  REPUBLIKY</w:t>
      </w:r>
    </w:p>
    <w:p w14:paraId="00000002" w14:textId="77777777" w:rsidR="00275226" w:rsidRDefault="00B33A69">
      <w:pPr>
        <w:spacing w:before="120" w:line="276" w:lineRule="auto"/>
        <w:jc w:val="center"/>
        <w:rPr>
          <w:color w:val="000000"/>
        </w:rPr>
      </w:pPr>
      <w:r>
        <w:rPr>
          <w:color w:val="000000"/>
        </w:rPr>
        <w:t>VIII. volebné obdobie</w:t>
      </w:r>
    </w:p>
    <w:p w14:paraId="00000003" w14:textId="77777777" w:rsidR="00275226" w:rsidRDefault="00275226">
      <w:pPr>
        <w:spacing w:before="120" w:line="276" w:lineRule="auto"/>
        <w:jc w:val="center"/>
        <w:rPr>
          <w:color w:val="000000"/>
        </w:rPr>
      </w:pPr>
    </w:p>
    <w:p w14:paraId="00000004" w14:textId="77777777" w:rsidR="00275226" w:rsidRDefault="00B33A69">
      <w:pPr>
        <w:spacing w:before="120" w:line="276" w:lineRule="auto"/>
        <w:jc w:val="center"/>
        <w:rPr>
          <w:color w:val="000000"/>
        </w:rPr>
      </w:pPr>
      <w:r>
        <w:rPr>
          <w:color w:val="000000"/>
        </w:rPr>
        <w:t>Návrh</w:t>
      </w:r>
    </w:p>
    <w:p w14:paraId="00000005" w14:textId="77777777" w:rsidR="00275226" w:rsidRDefault="00275226">
      <w:pPr>
        <w:spacing w:before="120" w:line="276" w:lineRule="auto"/>
        <w:jc w:val="center"/>
        <w:rPr>
          <w:b/>
          <w:color w:val="000000"/>
        </w:rPr>
      </w:pPr>
    </w:p>
    <w:p w14:paraId="00000006" w14:textId="77777777" w:rsidR="00275226" w:rsidRDefault="00B33A69">
      <w:pPr>
        <w:spacing w:before="120" w:line="276" w:lineRule="auto"/>
        <w:jc w:val="center"/>
        <w:rPr>
          <w:b/>
          <w:smallCaps/>
          <w:color w:val="000000"/>
        </w:rPr>
      </w:pPr>
      <w:r>
        <w:rPr>
          <w:b/>
          <w:smallCaps/>
          <w:color w:val="000000"/>
        </w:rPr>
        <w:t>ZÁKON</w:t>
      </w:r>
    </w:p>
    <w:p w14:paraId="00000007" w14:textId="77777777" w:rsidR="00275226" w:rsidRDefault="00B33A69">
      <w:pPr>
        <w:spacing w:before="120" w:line="276" w:lineRule="auto"/>
        <w:jc w:val="center"/>
        <w:rPr>
          <w:color w:val="000000"/>
        </w:rPr>
      </w:pPr>
      <w:r>
        <w:rPr>
          <w:color w:val="000000"/>
        </w:rPr>
        <w:tab/>
      </w:r>
    </w:p>
    <w:p w14:paraId="00000008" w14:textId="77777777" w:rsidR="00275226" w:rsidRDefault="00B33A69">
      <w:pPr>
        <w:spacing w:before="120" w:line="276" w:lineRule="auto"/>
        <w:jc w:val="center"/>
        <w:rPr>
          <w:color w:val="000000"/>
        </w:rPr>
      </w:pPr>
      <w:r>
        <w:rPr>
          <w:color w:val="000000"/>
        </w:rPr>
        <w:t>z ... 2020,</w:t>
      </w:r>
    </w:p>
    <w:p w14:paraId="00000009" w14:textId="77777777" w:rsidR="00275226" w:rsidRDefault="00275226">
      <w:pPr>
        <w:spacing w:before="120" w:line="276" w:lineRule="auto"/>
        <w:rPr>
          <w:color w:val="000000"/>
        </w:rPr>
      </w:pPr>
    </w:p>
    <w:p w14:paraId="0000000A" w14:textId="77777777" w:rsidR="00275226" w:rsidRDefault="00B33A69">
      <w:pPr>
        <w:spacing w:before="120" w:line="276" w:lineRule="auto"/>
        <w:jc w:val="center"/>
        <w:rPr>
          <w:b/>
          <w:color w:val="000000"/>
        </w:rPr>
      </w:pPr>
      <w:r>
        <w:rPr>
          <w:b/>
          <w:color w:val="000000"/>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14:paraId="0000000B" w14:textId="77777777" w:rsidR="00275226" w:rsidRDefault="00275226">
      <w:pPr>
        <w:spacing w:before="120" w:line="276" w:lineRule="auto"/>
        <w:jc w:val="center"/>
        <w:rPr>
          <w:color w:val="000000"/>
        </w:rPr>
      </w:pPr>
    </w:p>
    <w:p w14:paraId="0000000C" w14:textId="77777777" w:rsidR="00275226" w:rsidRDefault="00B33A69">
      <w:pPr>
        <w:spacing w:before="120" w:line="276" w:lineRule="auto"/>
        <w:ind w:firstLine="708"/>
        <w:jc w:val="both"/>
        <w:rPr>
          <w:color w:val="000000"/>
        </w:rPr>
      </w:pPr>
      <w:r>
        <w:rPr>
          <w:color w:val="000000"/>
        </w:rPr>
        <w:t>Národná rada Slovenskej republiky sa uzniesla na tomto zákone:</w:t>
      </w:r>
    </w:p>
    <w:p w14:paraId="0000000D" w14:textId="77777777" w:rsidR="00275226" w:rsidRDefault="00275226">
      <w:pPr>
        <w:spacing w:before="120" w:line="276" w:lineRule="auto"/>
        <w:jc w:val="both"/>
        <w:rPr>
          <w:color w:val="000000"/>
        </w:rPr>
      </w:pPr>
    </w:p>
    <w:p w14:paraId="0000000E" w14:textId="77777777" w:rsidR="00275226" w:rsidRDefault="00B33A69">
      <w:pPr>
        <w:spacing w:before="120" w:line="276" w:lineRule="auto"/>
        <w:jc w:val="center"/>
        <w:rPr>
          <w:b/>
          <w:color w:val="000000"/>
        </w:rPr>
      </w:pPr>
      <w:r>
        <w:rPr>
          <w:b/>
          <w:color w:val="000000"/>
        </w:rPr>
        <w:t>Čl. I</w:t>
      </w:r>
    </w:p>
    <w:p w14:paraId="0000000F" w14:textId="77777777" w:rsidR="00275226" w:rsidRDefault="00B33A69">
      <w:pPr>
        <w:spacing w:before="120" w:line="276" w:lineRule="auto"/>
        <w:ind w:firstLine="426"/>
        <w:jc w:val="both"/>
        <w:rPr>
          <w:color w:val="000000"/>
        </w:rPr>
      </w:pPr>
      <w:r>
        <w:rPr>
          <w:color w:val="000000"/>
        </w:rPr>
        <w:tab/>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139/2019 Z. z., zákona č. 231/2019 Z. z., zákona č. 383/2019 Z. z., zákona č. 398/2019 Z. z., zákona č. 69/2020 Z. z. sa mení a dopĺňa takto:</w:t>
      </w:r>
    </w:p>
    <w:p w14:paraId="00000010" w14:textId="77777777" w:rsidR="00275226" w:rsidRDefault="00275226">
      <w:pPr>
        <w:tabs>
          <w:tab w:val="left" w:pos="851"/>
        </w:tabs>
        <w:spacing w:before="120" w:line="276" w:lineRule="auto"/>
        <w:ind w:left="851"/>
        <w:jc w:val="both"/>
        <w:rPr>
          <w:color w:val="000000"/>
        </w:rPr>
      </w:pPr>
    </w:p>
    <w:p w14:paraId="00000011" w14:textId="77777777" w:rsidR="00275226" w:rsidRDefault="00B33A69">
      <w:pPr>
        <w:numPr>
          <w:ilvl w:val="0"/>
          <w:numId w:val="7"/>
        </w:numPr>
        <w:tabs>
          <w:tab w:val="left" w:pos="851"/>
        </w:tabs>
        <w:spacing w:before="120" w:line="276" w:lineRule="auto"/>
        <w:jc w:val="both"/>
      </w:pPr>
      <w:r>
        <w:t>V § 6b, vrátane nadpisu, § 6c a v § 12 sa slová „umelé prerušenie tehotenstva“ vo všetkých tvaroch nahrádzajú slovami „umelé ukončenie tehotenstva“ v príslušnom gramatickom tvare.</w:t>
      </w:r>
    </w:p>
    <w:p w14:paraId="00000012" w14:textId="77777777" w:rsidR="00275226" w:rsidRDefault="00275226">
      <w:pPr>
        <w:tabs>
          <w:tab w:val="left" w:pos="851"/>
        </w:tabs>
        <w:spacing w:before="120" w:line="276" w:lineRule="auto"/>
        <w:ind w:left="720"/>
        <w:jc w:val="both"/>
      </w:pPr>
    </w:p>
    <w:p w14:paraId="00000013" w14:textId="77777777" w:rsidR="00275226" w:rsidRDefault="00B33A69">
      <w:pPr>
        <w:numPr>
          <w:ilvl w:val="0"/>
          <w:numId w:val="7"/>
        </w:numPr>
        <w:tabs>
          <w:tab w:val="left" w:pos="851"/>
        </w:tabs>
        <w:spacing w:before="120" w:line="276" w:lineRule="auto"/>
        <w:jc w:val="both"/>
      </w:pPr>
      <w:r>
        <w:lastRenderedPageBreak/>
        <w:t>V § 6b odsek 3 znie:</w:t>
      </w:r>
    </w:p>
    <w:p w14:paraId="00000014" w14:textId="77777777" w:rsidR="00275226" w:rsidRDefault="00B33A69">
      <w:pPr>
        <w:tabs>
          <w:tab w:val="left" w:pos="851"/>
        </w:tabs>
        <w:spacing w:before="120" w:line="276" w:lineRule="auto"/>
        <w:ind w:left="720"/>
        <w:jc w:val="both"/>
        <w:rPr>
          <w:color w:val="000000"/>
        </w:rPr>
      </w:pPr>
      <w:r>
        <w:t>„(3) Ak nejde o bezprostredné ohrozenie zdravia alebo života ženy, umelé ukončenie tehotenstva sa môže vykonať najskôr po uplynutí lehoty 96 hodín od momentu, kedy lekár zistil splnenie všetkých podmienok na jeho vykonanie podľa tohto zákona a osobitného predpisu</w:t>
      </w:r>
      <w:r>
        <w:rPr>
          <w:vertAlign w:val="superscript"/>
        </w:rPr>
        <w:t>6c</w:t>
      </w:r>
      <w:r>
        <w:t>) a odoslal hlásenie o poskytnutí informácií podľa odseku 2.“.</w:t>
      </w:r>
    </w:p>
    <w:p w14:paraId="00000015" w14:textId="77777777" w:rsidR="00275226" w:rsidRDefault="00275226">
      <w:pPr>
        <w:tabs>
          <w:tab w:val="left" w:pos="851"/>
        </w:tabs>
        <w:spacing w:before="120" w:line="276" w:lineRule="auto"/>
        <w:jc w:val="both"/>
        <w:rPr>
          <w:color w:val="000000"/>
        </w:rPr>
      </w:pPr>
    </w:p>
    <w:p w14:paraId="00000016" w14:textId="77777777" w:rsidR="00275226" w:rsidRDefault="00B33A69">
      <w:pPr>
        <w:numPr>
          <w:ilvl w:val="0"/>
          <w:numId w:val="7"/>
        </w:numPr>
        <w:tabs>
          <w:tab w:val="left" w:pos="851"/>
        </w:tabs>
        <w:spacing w:before="120" w:line="276" w:lineRule="auto"/>
        <w:jc w:val="both"/>
      </w:pPr>
      <w:r>
        <w:t>Poznámka pod čiarou k odkazu 6c znie:</w:t>
      </w:r>
    </w:p>
    <w:p w14:paraId="00000017" w14:textId="77777777" w:rsidR="00275226" w:rsidRDefault="00B33A69">
      <w:pPr>
        <w:spacing w:before="120" w:line="276" w:lineRule="auto"/>
        <w:ind w:left="720"/>
        <w:jc w:val="both"/>
      </w:pPr>
      <w:r>
        <w:t>„</w:t>
      </w:r>
      <w:r>
        <w:rPr>
          <w:vertAlign w:val="superscript"/>
        </w:rPr>
        <w:t>6c</w:t>
      </w:r>
      <w:r>
        <w:t>) Zákon Slovenskej národnej rady č. 73/1986 Zb. o umelom prerušení tehotenstva v znení neskorších predpisov“</w:t>
      </w:r>
    </w:p>
    <w:p w14:paraId="00000018" w14:textId="77777777" w:rsidR="00275226" w:rsidRDefault="00275226">
      <w:pPr>
        <w:tabs>
          <w:tab w:val="left" w:pos="851"/>
        </w:tabs>
        <w:spacing w:before="120" w:line="276" w:lineRule="auto"/>
        <w:jc w:val="both"/>
        <w:rPr>
          <w:color w:val="000000"/>
        </w:rPr>
      </w:pPr>
    </w:p>
    <w:p w14:paraId="00000019" w14:textId="77777777" w:rsidR="00275226" w:rsidRDefault="00B33A69">
      <w:pPr>
        <w:numPr>
          <w:ilvl w:val="0"/>
          <w:numId w:val="7"/>
        </w:numPr>
        <w:tabs>
          <w:tab w:val="left" w:pos="851"/>
        </w:tabs>
        <w:spacing w:before="120" w:line="276" w:lineRule="auto"/>
        <w:jc w:val="both"/>
      </w:pPr>
      <w:r>
        <w:t>§ 6b sa dopĺňa odsekmi 5 až 8, ktoré znejú:</w:t>
      </w:r>
    </w:p>
    <w:p w14:paraId="0000001A" w14:textId="77777777" w:rsidR="00275226" w:rsidRDefault="00B33A69">
      <w:pPr>
        <w:spacing w:before="120" w:line="276" w:lineRule="auto"/>
        <w:ind w:left="720"/>
        <w:jc w:val="both"/>
      </w:pPr>
      <w:r>
        <w:t xml:space="preserve">„(5) Ak žena na umelom ukončení tehotenstva trvá a sú splnené podmienky na jeho vykonanie, lekár je povinný odovzdať žene v listinnej podobe informácie v rozsahu podľa odseku 2 a </w:t>
      </w:r>
    </w:p>
    <w:p w14:paraId="0000001B" w14:textId="77777777" w:rsidR="00275226" w:rsidRDefault="00B33A69">
      <w:pPr>
        <w:numPr>
          <w:ilvl w:val="0"/>
          <w:numId w:val="3"/>
        </w:numPr>
        <w:pBdr>
          <w:top w:val="nil"/>
          <w:left w:val="nil"/>
          <w:bottom w:val="nil"/>
          <w:right w:val="nil"/>
          <w:between w:val="nil"/>
        </w:pBdr>
        <w:spacing w:before="120" w:line="276" w:lineRule="auto"/>
        <w:ind w:left="1080"/>
        <w:jc w:val="both"/>
      </w:pPr>
      <w:r>
        <w:rPr>
          <w:color w:val="000000"/>
        </w:rPr>
        <w:t>zoznam občianskych združení, neziskových organizácií, nadácií, cirkví a náboženských spoločností, ktoré poskytujú ženám finančnú, materiálnu a psychologickú pomoc v tehotenstve podľa § 6c ods. 2 písm. a),</w:t>
      </w:r>
    </w:p>
    <w:p w14:paraId="0000001C" w14:textId="77777777" w:rsidR="00275226" w:rsidRDefault="00B33A69">
      <w:pPr>
        <w:numPr>
          <w:ilvl w:val="0"/>
          <w:numId w:val="3"/>
        </w:numPr>
        <w:pBdr>
          <w:top w:val="nil"/>
          <w:left w:val="nil"/>
          <w:bottom w:val="nil"/>
          <w:right w:val="nil"/>
          <w:between w:val="nil"/>
        </w:pBdr>
        <w:spacing w:before="120" w:line="276" w:lineRule="auto"/>
        <w:ind w:left="1080"/>
        <w:jc w:val="both"/>
      </w:pPr>
      <w:r>
        <w:rPr>
          <w:color w:val="000000"/>
        </w:rPr>
        <w:t>informácie o výške sumy materského, rodičovského príspevku, príspevku na starostlivosť o dieťa, príspevku pri narodení dieťaťa a prídavku na dieťa podľa § 6c ods. 2 písm. b),</w:t>
      </w:r>
    </w:p>
    <w:p w14:paraId="0000001D" w14:textId="77777777" w:rsidR="00275226" w:rsidRDefault="00B33A69">
      <w:pPr>
        <w:numPr>
          <w:ilvl w:val="0"/>
          <w:numId w:val="3"/>
        </w:numPr>
        <w:pBdr>
          <w:top w:val="nil"/>
          <w:left w:val="nil"/>
          <w:bottom w:val="nil"/>
          <w:right w:val="nil"/>
          <w:between w:val="nil"/>
        </w:pBdr>
        <w:spacing w:before="120" w:line="276" w:lineRule="auto"/>
        <w:ind w:left="1080"/>
        <w:jc w:val="both"/>
      </w:pPr>
      <w:r>
        <w:rPr>
          <w:color w:val="000000"/>
        </w:rPr>
        <w:t>informácie o rozsahu a podmienkach poskytovania sociálnej služby v zariadení núdzového bývania podľa § 6c ods. 2 písm. c).</w:t>
      </w:r>
    </w:p>
    <w:p w14:paraId="0000001E" w14:textId="77777777" w:rsidR="00275226" w:rsidRDefault="00B33A69">
      <w:pPr>
        <w:spacing w:before="120" w:line="276" w:lineRule="auto"/>
        <w:ind w:left="720"/>
        <w:jc w:val="both"/>
      </w:pPr>
      <w:r>
        <w:t>(6) Povinnosť podľa odseku 5 je možné splniť aj odovzdaním informácie v listinnej podobe vyhotovenej občianskym združením, neziskovou organizáciou, nadáciou, cirkvou alebo náboženskou spoločnosťou, ak je jej obsah totožný s obsahom ustanoveným všeobecne záväzným právnym predpisom podľa § 6c ods. 1 písm. a).</w:t>
      </w:r>
    </w:p>
    <w:p w14:paraId="0000001F" w14:textId="77777777" w:rsidR="00275226" w:rsidRDefault="00B33A69">
      <w:pPr>
        <w:spacing w:before="120" w:line="276" w:lineRule="auto"/>
        <w:ind w:left="720"/>
        <w:jc w:val="both"/>
      </w:pPr>
      <w:r>
        <w:t>(7) Hlásenia o poskytnutí informácií o umelom ukončení tehotenstva podľa odseku 3 sa zasielajú Národnému centru zdravotníckych informácií, ktoré je zodpovedné za ich prijímanie a vyhodnocovanie.</w:t>
      </w:r>
    </w:p>
    <w:p w14:paraId="00000020" w14:textId="77777777" w:rsidR="00275226" w:rsidRDefault="00B33A69">
      <w:pPr>
        <w:spacing w:before="120" w:line="276" w:lineRule="auto"/>
        <w:ind w:left="720"/>
        <w:jc w:val="both"/>
      </w:pPr>
      <w:r>
        <w:t>(8) Kontrolu dodržiavania povinností</w:t>
      </w:r>
      <w:r>
        <w:rPr>
          <w:color w:val="000000"/>
        </w:rPr>
        <w:t xml:space="preserve"> podľa odsekov 1 až 5, vrátane kontroly dodržiavania lehoty podľa odseku 3 vykonáva ministerstvo zdravotníctva; pri kontrole dodržiavania lehoty vychádza ministerstvo zdravotníctva z dátumu skutočného odoslania hlásenia o poskytnutí informácií o umelom ukončení tehotenstva.“.</w:t>
      </w:r>
    </w:p>
    <w:p w14:paraId="00000021" w14:textId="77777777" w:rsidR="00275226" w:rsidRDefault="00275226">
      <w:pPr>
        <w:tabs>
          <w:tab w:val="left" w:pos="851"/>
        </w:tabs>
        <w:spacing w:before="120" w:line="276" w:lineRule="auto"/>
        <w:jc w:val="both"/>
        <w:rPr>
          <w:color w:val="000000"/>
        </w:rPr>
      </w:pPr>
    </w:p>
    <w:p w14:paraId="00000022" w14:textId="77777777" w:rsidR="00275226" w:rsidRDefault="00B33A69">
      <w:pPr>
        <w:numPr>
          <w:ilvl w:val="0"/>
          <w:numId w:val="7"/>
        </w:numPr>
        <w:tabs>
          <w:tab w:val="left" w:pos="851"/>
        </w:tabs>
        <w:spacing w:before="120" w:line="276" w:lineRule="auto"/>
        <w:jc w:val="both"/>
        <w:rPr>
          <w:color w:val="000000"/>
        </w:rPr>
      </w:pPr>
      <w:r>
        <w:rPr>
          <w:color w:val="000000"/>
        </w:rPr>
        <w:t xml:space="preserve">V § 6c ods. 1 písmeno c) znie:  </w:t>
      </w:r>
    </w:p>
    <w:p w14:paraId="00000023" w14:textId="77777777" w:rsidR="00275226" w:rsidRDefault="00B33A69">
      <w:pPr>
        <w:spacing w:before="120" w:line="276" w:lineRule="auto"/>
        <w:ind w:left="720"/>
        <w:jc w:val="both"/>
        <w:rPr>
          <w:color w:val="000000"/>
        </w:rPr>
      </w:pPr>
      <w:r>
        <w:rPr>
          <w:color w:val="000000"/>
        </w:rPr>
        <w:t>„c) určí podrobnosti a podmienky zverejnenia v zozname podľa odseku 2 písm. a).“.</w:t>
      </w:r>
    </w:p>
    <w:p w14:paraId="00000024" w14:textId="77777777" w:rsidR="00275226" w:rsidRDefault="00275226">
      <w:pPr>
        <w:tabs>
          <w:tab w:val="left" w:pos="851"/>
        </w:tabs>
        <w:spacing w:before="120" w:line="276" w:lineRule="auto"/>
        <w:ind w:left="720"/>
        <w:jc w:val="both"/>
        <w:rPr>
          <w:color w:val="000000"/>
        </w:rPr>
      </w:pPr>
    </w:p>
    <w:p w14:paraId="00000025" w14:textId="77777777" w:rsidR="00275226" w:rsidRDefault="00B33A69">
      <w:pPr>
        <w:numPr>
          <w:ilvl w:val="0"/>
          <w:numId w:val="7"/>
        </w:numPr>
        <w:tabs>
          <w:tab w:val="left" w:pos="851"/>
        </w:tabs>
        <w:spacing w:before="120" w:line="276" w:lineRule="auto"/>
        <w:jc w:val="both"/>
        <w:rPr>
          <w:color w:val="000000"/>
        </w:rPr>
      </w:pPr>
      <w:r>
        <w:rPr>
          <w:color w:val="000000"/>
        </w:rPr>
        <w:lastRenderedPageBreak/>
        <w:t>V§ 6c odsek 2 znie:</w:t>
      </w:r>
    </w:p>
    <w:p w14:paraId="00000026" w14:textId="77777777" w:rsidR="00275226" w:rsidRDefault="00B33A69">
      <w:pPr>
        <w:spacing w:before="120" w:line="276" w:lineRule="auto"/>
        <w:ind w:left="720"/>
        <w:jc w:val="both"/>
        <w:rPr>
          <w:color w:val="000000"/>
        </w:rPr>
      </w:pPr>
      <w:r>
        <w:rPr>
          <w:color w:val="000000"/>
        </w:rPr>
        <w:t xml:space="preserve">„(2) Ministerstvo zdravotníctva zverejní na svojom webovom sídle </w:t>
      </w:r>
    </w:p>
    <w:p w14:paraId="00000027" w14:textId="77777777" w:rsidR="00275226" w:rsidRDefault="00B33A69">
      <w:pPr>
        <w:numPr>
          <w:ilvl w:val="0"/>
          <w:numId w:val="1"/>
        </w:numPr>
        <w:pBdr>
          <w:top w:val="nil"/>
          <w:left w:val="nil"/>
          <w:bottom w:val="nil"/>
          <w:right w:val="nil"/>
          <w:between w:val="nil"/>
        </w:pBdr>
        <w:spacing w:before="120" w:line="276" w:lineRule="auto"/>
        <w:jc w:val="both"/>
        <w:rPr>
          <w:color w:val="000000"/>
        </w:rPr>
      </w:pPr>
      <w:r>
        <w:rPr>
          <w:color w:val="000000"/>
        </w:rPr>
        <w:t>zoznam občianskych združení, neziskových organizácií, nadácií, cirkví a náboženských spoločností, ktoré poskytujú ženám finančnú, materiálnu a psychologickú pomoc v tehotenstve a aktualizuje ho najmenej raz za kalendárny štvrťrok,</w:t>
      </w:r>
    </w:p>
    <w:p w14:paraId="00000028" w14:textId="77777777" w:rsidR="00275226" w:rsidRDefault="00B33A69">
      <w:pPr>
        <w:numPr>
          <w:ilvl w:val="0"/>
          <w:numId w:val="1"/>
        </w:numPr>
        <w:pBdr>
          <w:top w:val="nil"/>
          <w:left w:val="nil"/>
          <w:bottom w:val="nil"/>
          <w:right w:val="nil"/>
          <w:between w:val="nil"/>
        </w:pBdr>
        <w:spacing w:before="120" w:line="276" w:lineRule="auto"/>
        <w:jc w:val="both"/>
        <w:rPr>
          <w:color w:val="000000"/>
        </w:rPr>
      </w:pPr>
      <w:r>
        <w:rPr>
          <w:color w:val="000000"/>
        </w:rPr>
        <w:t xml:space="preserve">informácie o výške sumy materského, rodičovského príspevku, príspevku na starostlivosť o dieťa, príspevku pri narodení dieťaťa a prídavku na dieťa a </w:t>
      </w:r>
    </w:p>
    <w:p w14:paraId="00000029" w14:textId="77777777" w:rsidR="00275226" w:rsidRDefault="00B33A69">
      <w:pPr>
        <w:numPr>
          <w:ilvl w:val="0"/>
          <w:numId w:val="1"/>
        </w:numPr>
        <w:pBdr>
          <w:top w:val="nil"/>
          <w:left w:val="nil"/>
          <w:bottom w:val="nil"/>
          <w:right w:val="nil"/>
          <w:between w:val="nil"/>
        </w:pBdr>
        <w:spacing w:before="120" w:line="276" w:lineRule="auto"/>
        <w:jc w:val="both"/>
        <w:rPr>
          <w:color w:val="000000"/>
        </w:rPr>
      </w:pPr>
      <w:r>
        <w:rPr>
          <w:color w:val="000000"/>
        </w:rPr>
        <w:t>informácie o rozsahu a podmienkach poskytovania sociálnej služby v zariadení núdzového bývania a aktualizuje ju pri každej zmene.". </w:t>
      </w:r>
    </w:p>
    <w:p w14:paraId="0000002A" w14:textId="77777777" w:rsidR="00275226" w:rsidRDefault="00275226">
      <w:pPr>
        <w:spacing w:before="120" w:line="276" w:lineRule="auto"/>
        <w:ind w:left="720"/>
        <w:jc w:val="both"/>
        <w:rPr>
          <w:color w:val="000000"/>
        </w:rPr>
      </w:pPr>
    </w:p>
    <w:p w14:paraId="0000002B" w14:textId="77777777" w:rsidR="00275226" w:rsidRDefault="00B33A69">
      <w:pPr>
        <w:numPr>
          <w:ilvl w:val="0"/>
          <w:numId w:val="7"/>
        </w:numPr>
        <w:tabs>
          <w:tab w:val="left" w:pos="851"/>
        </w:tabs>
        <w:spacing w:before="120" w:line="276" w:lineRule="auto"/>
        <w:jc w:val="both"/>
        <w:rPr>
          <w:color w:val="000000"/>
        </w:rPr>
      </w:pPr>
      <w:r>
        <w:rPr>
          <w:color w:val="000000"/>
        </w:rPr>
        <w:t xml:space="preserve">Za § 45 sa za odsek 1 vkladajú nové odseky 2 a 3, ktoré znejú:  </w:t>
      </w:r>
    </w:p>
    <w:p w14:paraId="0000002C" w14:textId="77777777" w:rsidR="00275226" w:rsidRDefault="00B33A69">
      <w:pPr>
        <w:spacing w:before="120" w:line="276" w:lineRule="auto"/>
        <w:ind w:left="720"/>
        <w:jc w:val="both"/>
        <w:rPr>
          <w:color w:val="000000"/>
        </w:rPr>
      </w:pPr>
      <w:r>
        <w:rPr>
          <w:color w:val="000000"/>
        </w:rPr>
        <w:t xml:space="preserve">„(2) Ministerstvo zdravotníctva zverejňuje každoročne, v lehote </w:t>
      </w:r>
      <w:r>
        <w:t xml:space="preserve">do 1. júla, súhrnnú </w:t>
      </w:r>
      <w:r>
        <w:rPr>
          <w:color w:val="000000"/>
        </w:rPr>
        <w:t>správu o </w:t>
      </w:r>
      <w:proofErr w:type="spellStart"/>
      <w:r>
        <w:rPr>
          <w:color w:val="000000"/>
        </w:rPr>
        <w:t>potratovosti</w:t>
      </w:r>
      <w:proofErr w:type="spellEnd"/>
      <w:r>
        <w:t xml:space="preserve"> na území Slovenskej republiky za predchádzajúci kalendárny rok</w:t>
      </w:r>
      <w:r>
        <w:rPr>
          <w:color w:val="000000"/>
        </w:rPr>
        <w:t xml:space="preserve">, vrátane </w:t>
      </w:r>
      <w:proofErr w:type="spellStart"/>
      <w:r>
        <w:rPr>
          <w:color w:val="000000"/>
        </w:rPr>
        <w:t>potratovosti</w:t>
      </w:r>
      <w:proofErr w:type="spellEnd"/>
      <w:r>
        <w:rPr>
          <w:color w:val="000000"/>
        </w:rPr>
        <w:t xml:space="preserve"> v dôsledku umelých ukončení tehotenstva, ktorá obsahuje </w:t>
      </w:r>
    </w:p>
    <w:p w14:paraId="0000002D" w14:textId="77777777" w:rsidR="00275226" w:rsidRDefault="00B33A69">
      <w:pPr>
        <w:spacing w:before="120" w:line="276" w:lineRule="auto"/>
        <w:ind w:left="720"/>
        <w:jc w:val="both"/>
        <w:rPr>
          <w:color w:val="000000"/>
        </w:rPr>
      </w:pPr>
      <w:r>
        <w:rPr>
          <w:color w:val="000000"/>
        </w:rPr>
        <w:t>a) analýzu zisťovaných štatistických údajov o </w:t>
      </w:r>
      <w:proofErr w:type="spellStart"/>
      <w:r>
        <w:rPr>
          <w:color w:val="000000"/>
        </w:rPr>
        <w:t>potratovosti</w:t>
      </w:r>
      <w:proofErr w:type="spellEnd"/>
      <w:r>
        <w:rPr>
          <w:color w:val="000000"/>
        </w:rPr>
        <w:t xml:space="preserve">, </w:t>
      </w:r>
    </w:p>
    <w:p w14:paraId="0000002E" w14:textId="77777777" w:rsidR="00275226" w:rsidRDefault="00B33A69">
      <w:pPr>
        <w:spacing w:before="120" w:line="276" w:lineRule="auto"/>
        <w:ind w:left="720"/>
        <w:jc w:val="both"/>
        <w:rPr>
          <w:color w:val="000000"/>
        </w:rPr>
      </w:pPr>
      <w:r>
        <w:rPr>
          <w:color w:val="000000"/>
        </w:rPr>
        <w:t>b) výsledky kontrolnej činnosti v zariadeniach vykonávajúcich umelé ukončenie tehotenstva,</w:t>
      </w:r>
    </w:p>
    <w:p w14:paraId="0000002F" w14:textId="77777777" w:rsidR="00275226" w:rsidRDefault="00B33A69">
      <w:pPr>
        <w:spacing w:before="120" w:line="276" w:lineRule="auto"/>
        <w:ind w:left="720"/>
        <w:jc w:val="both"/>
        <w:rPr>
          <w:color w:val="000000"/>
        </w:rPr>
      </w:pPr>
      <w:r>
        <w:rPr>
          <w:color w:val="000000"/>
        </w:rPr>
        <w:t xml:space="preserve">c) analýzu príčin </w:t>
      </w:r>
      <w:proofErr w:type="spellStart"/>
      <w:r>
        <w:rPr>
          <w:color w:val="000000"/>
        </w:rPr>
        <w:t>potratovosti</w:t>
      </w:r>
      <w:proofErr w:type="spellEnd"/>
      <w:r>
        <w:rPr>
          <w:color w:val="000000"/>
        </w:rPr>
        <w:t xml:space="preserve"> a</w:t>
      </w:r>
    </w:p>
    <w:p w14:paraId="00000030" w14:textId="77777777" w:rsidR="00275226" w:rsidRDefault="00B33A69">
      <w:pPr>
        <w:spacing w:before="120" w:line="276" w:lineRule="auto"/>
        <w:ind w:left="720"/>
        <w:jc w:val="both"/>
        <w:rPr>
          <w:color w:val="000000"/>
        </w:rPr>
      </w:pPr>
      <w:r>
        <w:rPr>
          <w:color w:val="000000"/>
        </w:rPr>
        <w:t xml:space="preserve">d) návrh opatrení na zníženie </w:t>
      </w:r>
      <w:proofErr w:type="spellStart"/>
      <w:r>
        <w:rPr>
          <w:color w:val="000000"/>
        </w:rPr>
        <w:t>potratovosti</w:t>
      </w:r>
      <w:proofErr w:type="spellEnd"/>
      <w:r>
        <w:rPr>
          <w:color w:val="000000"/>
        </w:rPr>
        <w:t>, na podporu zodpovedného rodičovstva a na podporu priaznivého demografického vývoja obyvateľstva.</w:t>
      </w:r>
    </w:p>
    <w:p w14:paraId="00000031" w14:textId="77777777" w:rsidR="00275226" w:rsidRDefault="00275226">
      <w:pPr>
        <w:spacing w:before="120" w:line="276" w:lineRule="auto"/>
        <w:ind w:left="720"/>
        <w:jc w:val="both"/>
        <w:rPr>
          <w:color w:val="000000"/>
        </w:rPr>
      </w:pPr>
    </w:p>
    <w:p w14:paraId="00000032" w14:textId="77777777" w:rsidR="00275226" w:rsidRDefault="00B33A69">
      <w:pPr>
        <w:spacing w:before="120" w:line="276" w:lineRule="auto"/>
        <w:ind w:left="720"/>
        <w:jc w:val="both"/>
        <w:rPr>
          <w:color w:val="000000"/>
        </w:rPr>
      </w:pPr>
      <w:r>
        <w:rPr>
          <w:color w:val="000000"/>
        </w:rPr>
        <w:t>(3) Ministerstvo zdravotníctva ponúkne lekárom, ktorí na území Slovenskej republiky vykonávajú umelé ukončenie tehotenstva, ako aj iným osobám, ktoré sa podieľajú na poskytovaní informácií a poučenia žene podľa § 6b, účasť na odborných školeniach, ktoré sa týkajú poskytovania týchto informácií a poučenia.“</w:t>
      </w:r>
    </w:p>
    <w:p w14:paraId="00000033" w14:textId="77777777" w:rsidR="00275226" w:rsidRDefault="00275226">
      <w:pPr>
        <w:spacing w:before="120" w:line="276" w:lineRule="auto"/>
        <w:ind w:left="720"/>
        <w:jc w:val="both"/>
        <w:rPr>
          <w:color w:val="000000"/>
        </w:rPr>
      </w:pPr>
    </w:p>
    <w:p w14:paraId="00000034" w14:textId="77777777" w:rsidR="00275226" w:rsidRDefault="00B33A69">
      <w:pPr>
        <w:spacing w:before="120" w:line="276" w:lineRule="auto"/>
        <w:ind w:left="720"/>
        <w:jc w:val="both"/>
        <w:rPr>
          <w:color w:val="000000"/>
        </w:rPr>
      </w:pPr>
      <w:r>
        <w:rPr>
          <w:color w:val="000000"/>
        </w:rPr>
        <w:t>Doterajšie odseky 2 až 4 sa označujú ako odseky 4 až 6.</w:t>
      </w:r>
    </w:p>
    <w:p w14:paraId="00000035" w14:textId="77777777" w:rsidR="00275226" w:rsidRDefault="00275226">
      <w:pPr>
        <w:spacing w:before="120" w:line="276" w:lineRule="auto"/>
        <w:ind w:firstLine="426"/>
        <w:jc w:val="both"/>
        <w:rPr>
          <w:color w:val="000000"/>
        </w:rPr>
      </w:pPr>
    </w:p>
    <w:p w14:paraId="00000036" w14:textId="77777777" w:rsidR="00275226" w:rsidRDefault="00275226">
      <w:pPr>
        <w:spacing w:before="120" w:line="276" w:lineRule="auto"/>
        <w:ind w:firstLine="426"/>
        <w:jc w:val="both"/>
        <w:rPr>
          <w:color w:val="000000"/>
        </w:rPr>
      </w:pPr>
    </w:p>
    <w:p w14:paraId="00000037" w14:textId="77777777" w:rsidR="00275226" w:rsidRDefault="00B33A69">
      <w:pPr>
        <w:spacing w:before="120" w:line="276" w:lineRule="auto"/>
        <w:ind w:firstLine="426"/>
        <w:jc w:val="center"/>
        <w:rPr>
          <w:b/>
          <w:color w:val="000000"/>
        </w:rPr>
      </w:pPr>
      <w:r>
        <w:rPr>
          <w:b/>
          <w:color w:val="000000"/>
        </w:rPr>
        <w:t>Čl. II</w:t>
      </w:r>
    </w:p>
    <w:p w14:paraId="00000038" w14:textId="77777777" w:rsidR="00275226" w:rsidRDefault="00B33A69">
      <w:pPr>
        <w:spacing w:before="120" w:line="276" w:lineRule="auto"/>
        <w:ind w:firstLine="426"/>
        <w:jc w:val="both"/>
        <w:rPr>
          <w:color w:val="000000"/>
        </w:rPr>
      </w:pPr>
      <w:r>
        <w:rPr>
          <w:color w:val="000000"/>
        </w:rPr>
        <w:t>Zákon Slovenskej národnej rady č. 73/1986 Zb. o umelom prerušení tehotenstva v znení zákona Slovenskej národnej rady č. 419/1991 Zb. a zákona č. 363/2011 Z. z. sa mení a dopĺňa takto:</w:t>
      </w:r>
    </w:p>
    <w:p w14:paraId="00000039" w14:textId="77777777" w:rsidR="00275226" w:rsidRDefault="00275226">
      <w:pPr>
        <w:spacing w:before="120" w:line="276" w:lineRule="auto"/>
        <w:ind w:firstLine="426"/>
        <w:jc w:val="both"/>
        <w:rPr>
          <w:color w:val="000000"/>
        </w:rPr>
      </w:pPr>
    </w:p>
    <w:p w14:paraId="0000003A" w14:textId="77777777" w:rsidR="00275226" w:rsidRDefault="00275226">
      <w:pPr>
        <w:spacing w:before="120" w:line="276" w:lineRule="auto"/>
        <w:ind w:firstLine="426"/>
        <w:jc w:val="both"/>
        <w:rPr>
          <w:color w:val="000000"/>
        </w:rPr>
      </w:pPr>
    </w:p>
    <w:p w14:paraId="0000003B" w14:textId="77777777" w:rsidR="00275226" w:rsidRDefault="00B33A69">
      <w:pPr>
        <w:numPr>
          <w:ilvl w:val="0"/>
          <w:numId w:val="2"/>
        </w:numPr>
        <w:spacing w:before="120" w:line="276" w:lineRule="auto"/>
        <w:jc w:val="both"/>
        <w:rPr>
          <w:color w:val="000000"/>
        </w:rPr>
      </w:pPr>
      <w:r>
        <w:rPr>
          <w:color w:val="000000"/>
        </w:rPr>
        <w:lastRenderedPageBreak/>
        <w:t>§ 1 vrátane nadpisu znie:</w:t>
      </w:r>
    </w:p>
    <w:p w14:paraId="0000003C" w14:textId="77777777" w:rsidR="00275226" w:rsidRDefault="00B33A69">
      <w:pPr>
        <w:jc w:val="center"/>
      </w:pPr>
      <w:r>
        <w:t>„§ 1</w:t>
      </w:r>
    </w:p>
    <w:p w14:paraId="0000003D" w14:textId="77777777" w:rsidR="00275226" w:rsidRDefault="00B33A69">
      <w:pPr>
        <w:jc w:val="center"/>
      </w:pPr>
      <w:r>
        <w:t>Základné ustanovenia</w:t>
      </w:r>
    </w:p>
    <w:p w14:paraId="0000003E" w14:textId="77777777" w:rsidR="00275226" w:rsidRDefault="00275226">
      <w:pPr>
        <w:jc w:val="center"/>
      </w:pPr>
    </w:p>
    <w:p w14:paraId="0000003F" w14:textId="77777777" w:rsidR="00275226" w:rsidRDefault="00B33A69">
      <w:pPr>
        <w:numPr>
          <w:ilvl w:val="0"/>
          <w:numId w:val="4"/>
        </w:numPr>
        <w:pBdr>
          <w:top w:val="nil"/>
          <w:left w:val="nil"/>
          <w:bottom w:val="nil"/>
          <w:right w:val="nil"/>
          <w:between w:val="nil"/>
        </w:pBdr>
        <w:ind w:left="1170" w:hanging="450"/>
        <w:jc w:val="both"/>
      </w:pPr>
      <w:r>
        <w:rPr>
          <w:color w:val="000000"/>
        </w:rPr>
        <w:t>Umelé prerušenie tehotenstva je umelé ukončenie tehotenstva.</w:t>
      </w:r>
    </w:p>
    <w:p w14:paraId="00000040" w14:textId="77777777" w:rsidR="00275226" w:rsidRDefault="00275226">
      <w:pPr>
        <w:pBdr>
          <w:top w:val="nil"/>
          <w:left w:val="nil"/>
          <w:bottom w:val="nil"/>
          <w:right w:val="nil"/>
          <w:between w:val="nil"/>
        </w:pBdr>
        <w:ind w:left="1170"/>
        <w:jc w:val="both"/>
        <w:rPr>
          <w:color w:val="000000"/>
        </w:rPr>
      </w:pPr>
    </w:p>
    <w:p w14:paraId="00000041" w14:textId="6FBB2A8C" w:rsidR="00275226" w:rsidRDefault="00B33A69">
      <w:pPr>
        <w:numPr>
          <w:ilvl w:val="0"/>
          <w:numId w:val="4"/>
        </w:numPr>
        <w:pBdr>
          <w:top w:val="nil"/>
          <w:left w:val="nil"/>
          <w:bottom w:val="nil"/>
          <w:right w:val="nil"/>
          <w:between w:val="nil"/>
        </w:pBdr>
        <w:ind w:left="1170" w:hanging="450"/>
        <w:jc w:val="both"/>
      </w:pPr>
      <w:r>
        <w:rPr>
          <w:color w:val="000000"/>
        </w:rPr>
        <w:t>Tento zákon ustanovuje podmienky umelého ukončenia tehotenstva so zreteľom na ochranu plodu.“</w:t>
      </w:r>
    </w:p>
    <w:p w14:paraId="00000042" w14:textId="77777777" w:rsidR="00275226" w:rsidRDefault="00275226">
      <w:pPr>
        <w:spacing w:before="120" w:line="276" w:lineRule="auto"/>
        <w:ind w:left="720"/>
        <w:jc w:val="both"/>
        <w:rPr>
          <w:color w:val="000000"/>
        </w:rPr>
      </w:pPr>
    </w:p>
    <w:p w14:paraId="00000043" w14:textId="77777777" w:rsidR="00275226" w:rsidRDefault="00B33A69">
      <w:pPr>
        <w:numPr>
          <w:ilvl w:val="0"/>
          <w:numId w:val="2"/>
        </w:numPr>
        <w:spacing w:before="120" w:line="276" w:lineRule="auto"/>
        <w:jc w:val="both"/>
        <w:rPr>
          <w:color w:val="000000"/>
        </w:rPr>
      </w:pPr>
      <w:r>
        <w:rPr>
          <w:color w:val="000000"/>
        </w:rPr>
        <w:t xml:space="preserve">V § 4 až 8 a § 10 až 13, vrátane nadpisov, sa </w:t>
      </w:r>
      <w:r>
        <w:t>slová „umelé prerušenie tehotenstva“ vo všetkých tvaroch nahrádzajú slovami „umelé ukončenie tehotenstva“ v príslušnom gramatickom tvare.</w:t>
      </w:r>
    </w:p>
    <w:p w14:paraId="00000044" w14:textId="77777777" w:rsidR="00275226" w:rsidRDefault="00275226">
      <w:pPr>
        <w:spacing w:before="120" w:line="276" w:lineRule="auto"/>
        <w:ind w:left="720"/>
        <w:jc w:val="both"/>
        <w:rPr>
          <w:color w:val="000000"/>
        </w:rPr>
      </w:pPr>
    </w:p>
    <w:p w14:paraId="2EDE7CB6" w14:textId="128B51C6" w:rsidR="00FF61BB" w:rsidRPr="00FF61BB" w:rsidRDefault="00FF61BB" w:rsidP="00FF61BB">
      <w:pPr>
        <w:numPr>
          <w:ilvl w:val="0"/>
          <w:numId w:val="2"/>
        </w:numPr>
        <w:adjustRightInd w:val="0"/>
        <w:spacing w:before="120" w:line="276" w:lineRule="auto"/>
        <w:jc w:val="both"/>
        <w:rPr>
          <w:color w:val="000000" w:themeColor="text1"/>
        </w:rPr>
      </w:pPr>
      <w:bookmarkStart w:id="1" w:name="_gjdgxs" w:colFirst="0" w:colLast="0"/>
      <w:bookmarkEnd w:id="1"/>
      <w:r w:rsidRPr="00FF61BB">
        <w:rPr>
          <w:color w:val="000000" w:themeColor="text1"/>
        </w:rPr>
        <w:t>§ 5 sa na konci pripája táto veta: „V takýchto prípadoch musia byť tieto dôvody preukázané dvomi nezávislými lekárskymi správami lekárov z odlišných zdravotníckych zariadení; to neplatí ak ide o poskytnutie neodkladnej zdravotnej starostlivosti.</w:t>
      </w:r>
      <w:r w:rsidRPr="00FF61BB">
        <w:t xml:space="preserve">“.  </w:t>
      </w:r>
    </w:p>
    <w:p w14:paraId="00000046" w14:textId="77777777" w:rsidR="00275226" w:rsidRDefault="00275226">
      <w:pPr>
        <w:pBdr>
          <w:top w:val="nil"/>
          <w:left w:val="nil"/>
          <w:bottom w:val="nil"/>
          <w:right w:val="nil"/>
          <w:between w:val="nil"/>
        </w:pBdr>
        <w:ind w:left="708"/>
        <w:rPr>
          <w:color w:val="000000"/>
        </w:rPr>
      </w:pPr>
    </w:p>
    <w:p w14:paraId="00000047" w14:textId="77777777" w:rsidR="00275226" w:rsidRDefault="00B33A69">
      <w:pPr>
        <w:numPr>
          <w:ilvl w:val="0"/>
          <w:numId w:val="2"/>
        </w:numPr>
        <w:spacing w:before="120" w:line="276" w:lineRule="auto"/>
        <w:jc w:val="both"/>
        <w:rPr>
          <w:color w:val="000000"/>
        </w:rPr>
      </w:pPr>
      <w:r>
        <w:rPr>
          <w:color w:val="000000"/>
        </w:rPr>
        <w:t xml:space="preserve">Za § 6 sa vkladá § 6a, ktorý znie:  </w:t>
      </w:r>
    </w:p>
    <w:p w14:paraId="00000048" w14:textId="77777777" w:rsidR="00275226" w:rsidRDefault="00B33A69">
      <w:pPr>
        <w:spacing w:before="120" w:line="276" w:lineRule="auto"/>
        <w:ind w:firstLine="426"/>
        <w:jc w:val="center"/>
        <w:rPr>
          <w:color w:val="000000"/>
        </w:rPr>
      </w:pPr>
      <w:r>
        <w:rPr>
          <w:color w:val="000000"/>
        </w:rPr>
        <w:t xml:space="preserve">„§ 6a </w:t>
      </w:r>
    </w:p>
    <w:p w14:paraId="00000049" w14:textId="3239D55D" w:rsidR="00275226" w:rsidRDefault="00B33A69">
      <w:pPr>
        <w:ind w:left="720" w:firstLine="696"/>
        <w:jc w:val="both"/>
      </w:pPr>
      <w:r>
        <w:t>Podmienkou pre umelé ukončenie tehotenstva je aj písomný informovaný súhlas po predchádzajúcom poučení, ktoré sa vykon</w:t>
      </w:r>
      <w:r w:rsidR="00FF61BB">
        <w:t>á</w:t>
      </w:r>
      <w:r>
        <w:t xml:space="preserve"> v rozsahu a spôsobom podľa osobitného predpisu.</w:t>
      </w:r>
    </w:p>
    <w:p w14:paraId="0000004A" w14:textId="77777777" w:rsidR="00275226" w:rsidRDefault="00275226">
      <w:pPr>
        <w:spacing w:before="120" w:line="276" w:lineRule="auto"/>
        <w:ind w:firstLine="426"/>
        <w:jc w:val="both"/>
        <w:rPr>
          <w:color w:val="000000"/>
        </w:rPr>
      </w:pPr>
    </w:p>
    <w:p w14:paraId="0000004B" w14:textId="77777777" w:rsidR="00275226" w:rsidRDefault="00B33A69">
      <w:pPr>
        <w:numPr>
          <w:ilvl w:val="0"/>
          <w:numId w:val="2"/>
        </w:numPr>
        <w:spacing w:before="120" w:line="276" w:lineRule="auto"/>
        <w:jc w:val="both"/>
        <w:rPr>
          <w:color w:val="000000"/>
        </w:rPr>
      </w:pPr>
      <w:r>
        <w:rPr>
          <w:color w:val="000000"/>
        </w:rPr>
        <w:t>V § 7 sa vypúšťajú slová „Lekár je povinný poučiť ženu o možných zdravotných dôsledkoch umelého prerušenia tehotenstva aj o spôsoboch používania antikoncepčných metód a prostriedkov.”.</w:t>
      </w:r>
    </w:p>
    <w:p w14:paraId="0000004C" w14:textId="77777777" w:rsidR="00275226" w:rsidRDefault="00275226">
      <w:pPr>
        <w:spacing w:before="120" w:line="276" w:lineRule="auto"/>
        <w:ind w:left="720"/>
        <w:jc w:val="both"/>
        <w:rPr>
          <w:color w:val="000000"/>
        </w:rPr>
      </w:pPr>
    </w:p>
    <w:p w14:paraId="0000004D" w14:textId="77777777" w:rsidR="00275226" w:rsidRDefault="00B33A69">
      <w:pPr>
        <w:numPr>
          <w:ilvl w:val="0"/>
          <w:numId w:val="2"/>
        </w:numPr>
        <w:spacing w:before="120" w:line="276" w:lineRule="auto"/>
        <w:jc w:val="both"/>
      </w:pPr>
      <w:r>
        <w:rPr>
          <w:color w:val="000000"/>
        </w:rPr>
        <w:t>Ak</w:t>
      </w:r>
      <w:r>
        <w:t xml:space="preserve"> sa vo všeobecne záväzných právnych predpisoch používa pojem „umelé prerušenie tehotenstva“, rozumie sa tým „umelé ukončenie tehotenstva“.</w:t>
      </w:r>
    </w:p>
    <w:p w14:paraId="0000004E" w14:textId="77777777" w:rsidR="00275226" w:rsidRDefault="00275226">
      <w:pPr>
        <w:spacing w:before="120" w:line="276" w:lineRule="auto"/>
        <w:ind w:firstLine="426"/>
        <w:jc w:val="both"/>
        <w:rPr>
          <w:color w:val="000000"/>
        </w:rPr>
      </w:pPr>
    </w:p>
    <w:p w14:paraId="0000004F" w14:textId="77777777" w:rsidR="00275226" w:rsidRDefault="00B33A69">
      <w:pPr>
        <w:spacing w:before="120" w:line="276" w:lineRule="auto"/>
        <w:ind w:firstLine="426"/>
        <w:jc w:val="center"/>
        <w:rPr>
          <w:b/>
          <w:color w:val="000000"/>
        </w:rPr>
      </w:pPr>
      <w:r>
        <w:rPr>
          <w:b/>
          <w:color w:val="000000"/>
        </w:rPr>
        <w:t>Čl. III</w:t>
      </w:r>
    </w:p>
    <w:p w14:paraId="00000050" w14:textId="77777777" w:rsidR="00275226" w:rsidRDefault="00B33A69">
      <w:pPr>
        <w:tabs>
          <w:tab w:val="left" w:pos="851"/>
        </w:tabs>
        <w:spacing w:before="120" w:line="276" w:lineRule="auto"/>
        <w:jc w:val="both"/>
        <w:rPr>
          <w:color w:val="000000"/>
        </w:rPr>
      </w:pPr>
      <w:r>
        <w:rPr>
          <w:color w:val="000000"/>
        </w:rPr>
        <w:t xml:space="preserve"> </w:t>
      </w:r>
      <w:r>
        <w:rPr>
          <w:color w:val="000000"/>
        </w:rPr>
        <w:tab/>
        <w:t>Zákon č. 147/2001 Z. z. o reklame a o zmene a doplnení niektorých zákonov v znení zákona č. 23/2002 Z. z., zákona č. 525/2005 Z. z., zákona č. 282/2006 Z. z., zákona č. 342/2006 Z. z., zákona č. 102/2007 Z. z., zákona č. 648/2007 Z. z., zákona č. 402/2009 Z. z., zákona č. 182/2011 Z. z., zákona č. 362/2011 Z. z., zákona č. 313/2012 Z. z., zákona č. 459/2012 Z. z., zákona č. 102/2014 Z. z., zákona č. 199/2014 Z. z., zákona č. 373/2014 Z. z., zákona č. 412/2015 Z. z. a zákona č. 307/2018 Z. z. sa dopĺňa takto:</w:t>
      </w:r>
    </w:p>
    <w:p w14:paraId="00000051" w14:textId="77777777" w:rsidR="00275226" w:rsidRDefault="00275226">
      <w:pPr>
        <w:tabs>
          <w:tab w:val="left" w:pos="851"/>
        </w:tabs>
        <w:spacing w:before="120" w:line="276" w:lineRule="auto"/>
        <w:jc w:val="both"/>
        <w:rPr>
          <w:color w:val="000000"/>
        </w:rPr>
      </w:pPr>
    </w:p>
    <w:p w14:paraId="00000052" w14:textId="77777777" w:rsidR="00275226" w:rsidRDefault="00B33A69">
      <w:pPr>
        <w:tabs>
          <w:tab w:val="left" w:pos="851"/>
        </w:tabs>
        <w:spacing w:before="120" w:line="276" w:lineRule="auto"/>
        <w:jc w:val="both"/>
        <w:rPr>
          <w:color w:val="000000"/>
        </w:rPr>
      </w:pPr>
      <w:r>
        <w:rPr>
          <w:color w:val="000000"/>
        </w:rPr>
        <w:t xml:space="preserve">Za § 7a sa vkladá § 7b, ktorý vrátane nadpisu znie:  </w:t>
      </w:r>
    </w:p>
    <w:p w14:paraId="00000053" w14:textId="77777777" w:rsidR="00275226" w:rsidRDefault="00B33A69">
      <w:pPr>
        <w:tabs>
          <w:tab w:val="left" w:pos="851"/>
        </w:tabs>
        <w:spacing w:before="120" w:line="276" w:lineRule="auto"/>
        <w:jc w:val="center"/>
        <w:rPr>
          <w:color w:val="000000"/>
        </w:rPr>
      </w:pPr>
      <w:r>
        <w:rPr>
          <w:color w:val="000000"/>
        </w:rPr>
        <w:lastRenderedPageBreak/>
        <w:t>„§ 7b</w:t>
      </w:r>
    </w:p>
    <w:p w14:paraId="00000054" w14:textId="77777777" w:rsidR="00275226" w:rsidRDefault="00B33A69">
      <w:pPr>
        <w:tabs>
          <w:tab w:val="left" w:pos="851"/>
        </w:tabs>
        <w:spacing w:before="120" w:line="276" w:lineRule="auto"/>
        <w:jc w:val="center"/>
        <w:rPr>
          <w:color w:val="000000"/>
        </w:rPr>
      </w:pPr>
      <w:r>
        <w:rPr>
          <w:color w:val="000000"/>
        </w:rPr>
        <w:t>Reklama umelého ukončenia tehotenstva</w:t>
      </w:r>
    </w:p>
    <w:p w14:paraId="00000055" w14:textId="77777777" w:rsidR="00275226" w:rsidRDefault="00B33A69">
      <w:pPr>
        <w:tabs>
          <w:tab w:val="left" w:pos="851"/>
        </w:tabs>
        <w:spacing w:before="120" w:line="276" w:lineRule="auto"/>
        <w:jc w:val="both"/>
        <w:rPr>
          <w:color w:val="000000"/>
        </w:rPr>
      </w:pPr>
      <w:r>
        <w:rPr>
          <w:color w:val="000000"/>
        </w:rPr>
        <w:t>Zakazuje sa reklama na výkon umelého ukončenia tehotenstva,</w:t>
      </w:r>
      <w:r>
        <w:rPr>
          <w:color w:val="000000"/>
          <w:vertAlign w:val="superscript"/>
        </w:rPr>
        <w:t>13b</w:t>
      </w:r>
      <w:r>
        <w:rPr>
          <w:color w:val="000000"/>
        </w:rPr>
        <w:t xml:space="preserve">) služby alebo tovary poskytované alebo ponúkané na účely výkonu umelého ukončenia tehotenstva a na zariadenia, organizácie alebo osoby, ktoré vykonávajú umelé ukončenie tehotenstva.“. </w:t>
      </w:r>
    </w:p>
    <w:p w14:paraId="00000056" w14:textId="77777777" w:rsidR="00275226" w:rsidRDefault="00275226">
      <w:pPr>
        <w:tabs>
          <w:tab w:val="left" w:pos="851"/>
        </w:tabs>
        <w:spacing w:before="120" w:line="276" w:lineRule="auto"/>
        <w:jc w:val="both"/>
        <w:rPr>
          <w:color w:val="000000"/>
        </w:rPr>
      </w:pPr>
    </w:p>
    <w:p w14:paraId="00000057" w14:textId="77777777" w:rsidR="00275226" w:rsidRDefault="00B33A69">
      <w:pPr>
        <w:tabs>
          <w:tab w:val="left" w:pos="851"/>
        </w:tabs>
        <w:spacing w:before="120" w:line="276" w:lineRule="auto"/>
        <w:jc w:val="both"/>
        <w:rPr>
          <w:color w:val="000000"/>
        </w:rPr>
      </w:pPr>
      <w:r>
        <w:rPr>
          <w:color w:val="000000"/>
        </w:rPr>
        <w:t>Poznámka pod čiarou k odkazu 13b znie:</w:t>
      </w:r>
    </w:p>
    <w:p w14:paraId="00000058" w14:textId="77777777" w:rsidR="00275226" w:rsidRDefault="00B33A69">
      <w:pPr>
        <w:tabs>
          <w:tab w:val="left" w:pos="851"/>
        </w:tabs>
        <w:spacing w:before="120" w:line="276" w:lineRule="auto"/>
        <w:jc w:val="both"/>
        <w:rPr>
          <w:color w:val="000000"/>
        </w:rPr>
      </w:pPr>
      <w:r>
        <w:rPr>
          <w:color w:val="000000"/>
        </w:rPr>
        <w:t>„</w:t>
      </w:r>
      <w:r>
        <w:rPr>
          <w:color w:val="000000"/>
          <w:vertAlign w:val="superscript"/>
        </w:rPr>
        <w:t>13b</w:t>
      </w:r>
      <w:r>
        <w:rPr>
          <w:color w:val="000000"/>
        </w:rPr>
        <w:t>) Zákon Slovenskej národnej rady č. 73/1986 Zb. o umelom prerušení tehotenstva v znení neskorších predpisov.“.</w:t>
      </w:r>
    </w:p>
    <w:p w14:paraId="00000059" w14:textId="77777777" w:rsidR="00275226" w:rsidRDefault="00275226">
      <w:pPr>
        <w:tabs>
          <w:tab w:val="left" w:pos="851"/>
        </w:tabs>
        <w:spacing w:before="120" w:line="276" w:lineRule="auto"/>
        <w:jc w:val="both"/>
        <w:rPr>
          <w:color w:val="000000"/>
        </w:rPr>
      </w:pPr>
    </w:p>
    <w:p w14:paraId="0000005A" w14:textId="77777777" w:rsidR="00275226" w:rsidRDefault="00B33A69">
      <w:pPr>
        <w:tabs>
          <w:tab w:val="left" w:pos="851"/>
        </w:tabs>
        <w:spacing w:before="120" w:line="276" w:lineRule="auto"/>
        <w:jc w:val="center"/>
        <w:rPr>
          <w:b/>
          <w:color w:val="000000"/>
        </w:rPr>
      </w:pPr>
      <w:r>
        <w:rPr>
          <w:b/>
          <w:color w:val="000000"/>
        </w:rPr>
        <w:t>Čl. IV</w:t>
      </w:r>
    </w:p>
    <w:p w14:paraId="0000005B" w14:textId="77777777" w:rsidR="00275226" w:rsidRDefault="00B33A69">
      <w:pPr>
        <w:tabs>
          <w:tab w:val="left" w:pos="851"/>
        </w:tabs>
        <w:spacing w:before="120" w:line="276" w:lineRule="auto"/>
        <w:jc w:val="both"/>
        <w:rPr>
          <w:color w:val="000000"/>
        </w:rPr>
      </w:pPr>
      <w:r>
        <w:rPr>
          <w:color w:val="000000"/>
        </w:rPr>
        <w:tab/>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 zákona č. 109/2018 Z. z., zákona č. 374/2018 Z. z., zákona č. 139/2019 Z. z. a zákona č. 125/2020 Z. z. sa dopĺňa takto:</w:t>
      </w:r>
    </w:p>
    <w:p w14:paraId="0000005C" w14:textId="77777777" w:rsidR="00275226" w:rsidRDefault="00275226">
      <w:pPr>
        <w:tabs>
          <w:tab w:val="left" w:pos="851"/>
        </w:tabs>
        <w:spacing w:before="120" w:line="276" w:lineRule="auto"/>
        <w:jc w:val="both"/>
        <w:rPr>
          <w:color w:val="000000"/>
        </w:rPr>
      </w:pPr>
    </w:p>
    <w:p w14:paraId="0000005D" w14:textId="77777777" w:rsidR="00275226" w:rsidRDefault="00B33A69">
      <w:pPr>
        <w:tabs>
          <w:tab w:val="left" w:pos="851"/>
        </w:tabs>
        <w:spacing w:before="120" w:line="276" w:lineRule="auto"/>
        <w:jc w:val="both"/>
        <w:rPr>
          <w:color w:val="000000"/>
        </w:rPr>
      </w:pPr>
      <w:r>
        <w:rPr>
          <w:color w:val="000000"/>
        </w:rPr>
        <w:t>V § 3 ods. 11 sa na konci pripája táto veta: „Na základe verejného zdravotného poistenia sa plne uhrádza zdravotná starostlivosť v súvislosti s vypracovaním lekárskej správy na účely  preukázania skutočností podľa osobitného predpisu.</w:t>
      </w:r>
      <w:r>
        <w:rPr>
          <w:color w:val="000000"/>
          <w:vertAlign w:val="superscript"/>
        </w:rPr>
        <w:t>11aa</w:t>
      </w:r>
      <w:r>
        <w:rPr>
          <w:color w:val="000000"/>
        </w:rPr>
        <w:t>)“.</w:t>
      </w:r>
    </w:p>
    <w:p w14:paraId="0000005E" w14:textId="77777777" w:rsidR="00275226" w:rsidRDefault="00275226">
      <w:pPr>
        <w:tabs>
          <w:tab w:val="left" w:pos="851"/>
        </w:tabs>
        <w:spacing w:before="120" w:line="276" w:lineRule="auto"/>
        <w:rPr>
          <w:color w:val="000000"/>
        </w:rPr>
      </w:pPr>
    </w:p>
    <w:p w14:paraId="0000005F" w14:textId="77777777" w:rsidR="00275226" w:rsidRDefault="00B33A69">
      <w:pPr>
        <w:tabs>
          <w:tab w:val="left" w:pos="851"/>
        </w:tabs>
        <w:spacing w:before="120" w:line="276" w:lineRule="auto"/>
        <w:rPr>
          <w:color w:val="000000"/>
        </w:rPr>
      </w:pPr>
      <w:r>
        <w:rPr>
          <w:color w:val="000000"/>
        </w:rPr>
        <w:t>Poznámka pod čiarou k odkazu 11aa znie:</w:t>
      </w:r>
    </w:p>
    <w:p w14:paraId="00000060" w14:textId="77777777" w:rsidR="00275226" w:rsidRDefault="00B33A69">
      <w:pPr>
        <w:tabs>
          <w:tab w:val="left" w:pos="851"/>
        </w:tabs>
        <w:spacing w:before="120" w:line="276" w:lineRule="auto"/>
        <w:rPr>
          <w:color w:val="000000"/>
        </w:rPr>
      </w:pPr>
      <w:r>
        <w:rPr>
          <w:color w:val="000000"/>
        </w:rPr>
        <w:t>„</w:t>
      </w:r>
      <w:r>
        <w:rPr>
          <w:color w:val="000000"/>
          <w:vertAlign w:val="superscript"/>
        </w:rPr>
        <w:t>11aa</w:t>
      </w:r>
      <w:r>
        <w:rPr>
          <w:color w:val="000000"/>
        </w:rPr>
        <w:t>) § 5 zákona Slovenskej národnej rady č. 73/1986 Zb. o umelom prerušení tehotenstva v znení neskorších predpisov.“.</w:t>
      </w:r>
    </w:p>
    <w:p w14:paraId="00000061" w14:textId="77777777" w:rsidR="00275226" w:rsidRDefault="00275226">
      <w:pPr>
        <w:tabs>
          <w:tab w:val="left" w:pos="851"/>
        </w:tabs>
        <w:spacing w:before="120" w:line="276" w:lineRule="auto"/>
        <w:rPr>
          <w:color w:val="000000"/>
        </w:rPr>
      </w:pPr>
    </w:p>
    <w:p w14:paraId="00000062" w14:textId="77777777" w:rsidR="00275226" w:rsidRDefault="00B33A69">
      <w:pPr>
        <w:tabs>
          <w:tab w:val="left" w:pos="851"/>
        </w:tabs>
        <w:spacing w:before="120" w:line="276" w:lineRule="auto"/>
        <w:jc w:val="center"/>
        <w:rPr>
          <w:b/>
          <w:color w:val="000000"/>
        </w:rPr>
      </w:pPr>
      <w:r>
        <w:rPr>
          <w:b/>
          <w:color w:val="000000"/>
        </w:rPr>
        <w:t>Čl. V</w:t>
      </w:r>
    </w:p>
    <w:p w14:paraId="00000063" w14:textId="77777777" w:rsidR="00275226" w:rsidRDefault="00B33A69">
      <w:pPr>
        <w:tabs>
          <w:tab w:val="left" w:pos="851"/>
        </w:tabs>
        <w:spacing w:before="120" w:line="276" w:lineRule="auto"/>
        <w:jc w:val="both"/>
        <w:rPr>
          <w:color w:val="000000"/>
        </w:rPr>
      </w:pPr>
      <w:r>
        <w:rPr>
          <w:color w:val="000000"/>
        </w:rPr>
        <w:t xml:space="preserve"> </w:t>
      </w:r>
      <w:r>
        <w:rPr>
          <w:color w:val="000000"/>
        </w:rPr>
        <w:tab/>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w:t>
      </w:r>
      <w:r>
        <w:rPr>
          <w:color w:val="000000"/>
        </w:rPr>
        <w:lastRenderedPageBreak/>
        <w:t xml:space="preserve">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a zákona č. 467/2019 </w:t>
      </w:r>
      <w:proofErr w:type="spellStart"/>
      <w:r>
        <w:rPr>
          <w:color w:val="000000"/>
        </w:rPr>
        <w:t>Z.z</w:t>
      </w:r>
      <w:proofErr w:type="spellEnd"/>
      <w:r>
        <w:rPr>
          <w:color w:val="000000"/>
        </w:rPr>
        <w:t xml:space="preserve">. a zákona č. 125/2020 </w:t>
      </w:r>
      <w:proofErr w:type="spellStart"/>
      <w:r>
        <w:rPr>
          <w:color w:val="000000"/>
        </w:rPr>
        <w:t>Z.z</w:t>
      </w:r>
      <w:proofErr w:type="spellEnd"/>
      <w:r>
        <w:rPr>
          <w:color w:val="000000"/>
        </w:rPr>
        <w:t>. sa dopĺňa takto:</w:t>
      </w:r>
    </w:p>
    <w:p w14:paraId="00000064" w14:textId="77777777" w:rsidR="00275226" w:rsidRDefault="00275226">
      <w:pPr>
        <w:tabs>
          <w:tab w:val="left" w:pos="851"/>
        </w:tabs>
        <w:spacing w:before="120" w:line="276" w:lineRule="auto"/>
        <w:jc w:val="both"/>
        <w:rPr>
          <w:color w:val="000000"/>
        </w:rPr>
      </w:pPr>
    </w:p>
    <w:p w14:paraId="00000065" w14:textId="77777777" w:rsidR="00275226" w:rsidRDefault="00B33A69">
      <w:pPr>
        <w:tabs>
          <w:tab w:val="left" w:pos="851"/>
        </w:tabs>
        <w:spacing w:before="120" w:line="276" w:lineRule="auto"/>
        <w:jc w:val="both"/>
        <w:rPr>
          <w:color w:val="000000"/>
        </w:rPr>
      </w:pPr>
      <w:r>
        <w:rPr>
          <w:color w:val="000000"/>
        </w:rPr>
        <w:t xml:space="preserve"> V Prílohe č. 4 sa v časti „Zdravotnícky pracovník a výkon jeho povolania“ v odseku 11 za slová „sú povolené“ dopĺňa čiarka a vkladajú slová  „s výnimkou reklamy na výkon umelého ukončenia tehotenstva, služby alebo tovary poskytované alebo ponúkané na účely výkonu umelého ukončenia tehotenstva a na zariadenia, organizácie alebo osoby, ktoré vykonávajú umelé ukončenie tehotenstva“.</w:t>
      </w:r>
    </w:p>
    <w:p w14:paraId="00000066" w14:textId="77777777" w:rsidR="00275226" w:rsidRDefault="00275226">
      <w:pPr>
        <w:tabs>
          <w:tab w:val="left" w:pos="851"/>
        </w:tabs>
        <w:spacing w:before="120" w:line="276" w:lineRule="auto"/>
        <w:jc w:val="both"/>
        <w:rPr>
          <w:color w:val="000000"/>
        </w:rPr>
      </w:pPr>
    </w:p>
    <w:p w14:paraId="00000067" w14:textId="77777777" w:rsidR="00275226" w:rsidRDefault="00B33A69">
      <w:pPr>
        <w:tabs>
          <w:tab w:val="left" w:pos="851"/>
        </w:tabs>
        <w:spacing w:before="120" w:line="276" w:lineRule="auto"/>
        <w:jc w:val="center"/>
        <w:rPr>
          <w:color w:val="000000"/>
        </w:rPr>
      </w:pPr>
      <w:r>
        <w:rPr>
          <w:b/>
          <w:color w:val="000000"/>
        </w:rPr>
        <w:t>Čl. VI</w:t>
      </w:r>
    </w:p>
    <w:p w14:paraId="00000068" w14:textId="77777777" w:rsidR="00275226" w:rsidRDefault="00B33A69">
      <w:pPr>
        <w:tabs>
          <w:tab w:val="left" w:pos="851"/>
        </w:tabs>
        <w:spacing w:before="120" w:line="276" w:lineRule="auto"/>
        <w:jc w:val="both"/>
        <w:rPr>
          <w:color w:val="000000"/>
        </w:rPr>
      </w:pPr>
      <w:r>
        <w:rPr>
          <w:color w:val="000000"/>
        </w:rPr>
        <w:t xml:space="preserve"> </w:t>
      </w:r>
      <w:r>
        <w:rPr>
          <w:color w:val="000000"/>
        </w:rPr>
        <w:tab/>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w:t>
      </w:r>
      <w:proofErr w:type="spellStart"/>
      <w:r>
        <w:rPr>
          <w:color w:val="000000"/>
        </w:rPr>
        <w:t>Z.z</w:t>
      </w:r>
      <w:proofErr w:type="spellEnd"/>
      <w:r>
        <w:rPr>
          <w:color w:val="000000"/>
        </w:rPr>
        <w:t xml:space="preserve">. a zákona č. 89/2020 </w:t>
      </w:r>
      <w:proofErr w:type="spellStart"/>
      <w:r>
        <w:rPr>
          <w:color w:val="000000"/>
        </w:rPr>
        <w:t>Z.z</w:t>
      </w:r>
      <w:proofErr w:type="spellEnd"/>
      <w:r>
        <w:rPr>
          <w:color w:val="000000"/>
        </w:rPr>
        <w:t xml:space="preserve">. sa dopĺňa takto: </w:t>
      </w:r>
    </w:p>
    <w:p w14:paraId="00000069" w14:textId="77777777" w:rsidR="00275226" w:rsidRDefault="00275226">
      <w:pPr>
        <w:tabs>
          <w:tab w:val="left" w:pos="851"/>
        </w:tabs>
        <w:spacing w:before="120" w:line="276" w:lineRule="auto"/>
        <w:jc w:val="both"/>
        <w:rPr>
          <w:color w:val="000000"/>
        </w:rPr>
      </w:pPr>
    </w:p>
    <w:p w14:paraId="0000006A" w14:textId="77777777" w:rsidR="00275226" w:rsidRDefault="00B33A69">
      <w:pPr>
        <w:numPr>
          <w:ilvl w:val="0"/>
          <w:numId w:val="5"/>
        </w:numPr>
        <w:tabs>
          <w:tab w:val="left" w:pos="851"/>
        </w:tabs>
        <w:spacing w:before="120" w:line="276" w:lineRule="auto"/>
        <w:ind w:hanging="283"/>
        <w:jc w:val="both"/>
        <w:rPr>
          <w:color w:val="000000"/>
        </w:rPr>
      </w:pPr>
      <w:r>
        <w:rPr>
          <w:color w:val="000000"/>
        </w:rPr>
        <w:t>V § 2 sa odsek 2 dopĺňa písmenom j), ktoré znie:</w:t>
      </w:r>
    </w:p>
    <w:p w14:paraId="0000006B" w14:textId="77777777" w:rsidR="00275226" w:rsidRDefault="00B33A69">
      <w:pPr>
        <w:tabs>
          <w:tab w:val="left" w:pos="851"/>
        </w:tabs>
        <w:spacing w:before="120" w:line="276" w:lineRule="auto"/>
        <w:ind w:left="707"/>
        <w:jc w:val="both"/>
        <w:rPr>
          <w:color w:val="000000"/>
        </w:rPr>
      </w:pPr>
      <w:r>
        <w:rPr>
          <w:color w:val="000000"/>
        </w:rPr>
        <w:t>„j) z dôvodu neplánovaného tehotenstva alebo narušenia sociálnych alebo rodinných   vzťahov z dôvodu tehotenstva.“</w:t>
      </w:r>
    </w:p>
    <w:p w14:paraId="0000006C" w14:textId="77777777" w:rsidR="00275226" w:rsidRDefault="00275226">
      <w:pPr>
        <w:tabs>
          <w:tab w:val="left" w:pos="851"/>
        </w:tabs>
        <w:spacing w:before="120" w:line="276" w:lineRule="auto"/>
        <w:jc w:val="both"/>
        <w:rPr>
          <w:color w:val="000000"/>
        </w:rPr>
      </w:pPr>
    </w:p>
    <w:p w14:paraId="0000006D" w14:textId="77777777" w:rsidR="00275226" w:rsidRDefault="00B33A69">
      <w:pPr>
        <w:numPr>
          <w:ilvl w:val="0"/>
          <w:numId w:val="5"/>
        </w:numPr>
        <w:tabs>
          <w:tab w:val="left" w:pos="851"/>
        </w:tabs>
        <w:spacing w:before="120" w:line="276" w:lineRule="auto"/>
        <w:ind w:hanging="283"/>
        <w:jc w:val="both"/>
        <w:rPr>
          <w:color w:val="000000"/>
        </w:rPr>
      </w:pPr>
      <w:r>
        <w:rPr>
          <w:color w:val="000000"/>
        </w:rPr>
        <w:t xml:space="preserve">V § 29 sa za slová „§ 2 ods. 2 písm. g)“ vkladajú slová „alebo j)“. </w:t>
      </w:r>
    </w:p>
    <w:p w14:paraId="0000006E" w14:textId="77777777" w:rsidR="00275226" w:rsidRDefault="00275226">
      <w:pPr>
        <w:tabs>
          <w:tab w:val="left" w:pos="851"/>
        </w:tabs>
        <w:spacing w:before="120" w:line="276" w:lineRule="auto"/>
        <w:jc w:val="both"/>
        <w:rPr>
          <w:color w:val="000000"/>
        </w:rPr>
      </w:pPr>
    </w:p>
    <w:p w14:paraId="0000006F" w14:textId="77777777" w:rsidR="00275226" w:rsidRDefault="00B33A69">
      <w:pPr>
        <w:numPr>
          <w:ilvl w:val="0"/>
          <w:numId w:val="5"/>
        </w:numPr>
        <w:tabs>
          <w:tab w:val="left" w:pos="851"/>
        </w:tabs>
        <w:spacing w:before="120" w:line="276" w:lineRule="auto"/>
        <w:ind w:hanging="283"/>
        <w:jc w:val="both"/>
        <w:rPr>
          <w:color w:val="000000"/>
        </w:rPr>
      </w:pPr>
      <w:r>
        <w:rPr>
          <w:color w:val="000000"/>
        </w:rPr>
        <w:t xml:space="preserve">V § 29 ods. 1 sa písmeno b) dopĺňa šiestym bodom, ktorý znie: </w:t>
      </w:r>
    </w:p>
    <w:p w14:paraId="00000070" w14:textId="77777777" w:rsidR="00275226" w:rsidRDefault="00B33A69">
      <w:pPr>
        <w:spacing w:before="120" w:line="276" w:lineRule="auto"/>
        <w:ind w:left="700"/>
        <w:jc w:val="both"/>
        <w:rPr>
          <w:color w:val="000000"/>
        </w:rPr>
      </w:pPr>
      <w:r>
        <w:rPr>
          <w:color w:val="000000"/>
        </w:rPr>
        <w:lastRenderedPageBreak/>
        <w:t>„6. osobnú starostlivosť o dieťa.“</w:t>
      </w:r>
    </w:p>
    <w:p w14:paraId="00000071" w14:textId="77777777" w:rsidR="00275226" w:rsidRDefault="00275226">
      <w:pPr>
        <w:tabs>
          <w:tab w:val="left" w:pos="851"/>
        </w:tabs>
        <w:spacing w:before="120" w:line="276" w:lineRule="auto"/>
        <w:jc w:val="both"/>
        <w:rPr>
          <w:color w:val="000000"/>
        </w:rPr>
      </w:pPr>
    </w:p>
    <w:p w14:paraId="00000072" w14:textId="77777777" w:rsidR="00275226" w:rsidRDefault="00B33A69">
      <w:pPr>
        <w:numPr>
          <w:ilvl w:val="0"/>
          <w:numId w:val="6"/>
        </w:numPr>
        <w:tabs>
          <w:tab w:val="left" w:pos="851"/>
        </w:tabs>
        <w:spacing w:before="120" w:line="276" w:lineRule="auto"/>
        <w:ind w:hanging="283"/>
        <w:jc w:val="both"/>
        <w:rPr>
          <w:color w:val="000000"/>
        </w:rPr>
      </w:pPr>
      <w:r>
        <w:rPr>
          <w:color w:val="000000"/>
        </w:rPr>
        <w:t xml:space="preserve">§ 29 sa dopĺňa odsekom 5, ktorý znie: </w:t>
      </w:r>
    </w:p>
    <w:p w14:paraId="00000073" w14:textId="77777777" w:rsidR="00275226" w:rsidRDefault="00B33A69">
      <w:pPr>
        <w:spacing w:before="120" w:line="276" w:lineRule="auto"/>
        <w:ind w:left="720"/>
        <w:jc w:val="both"/>
        <w:rPr>
          <w:color w:val="000000"/>
        </w:rPr>
      </w:pPr>
      <w:r>
        <w:rPr>
          <w:color w:val="000000"/>
        </w:rPr>
        <w:t>„(5) Sociálnu službu podľa § 2 ods. 2 písm. j) je v zariadení núdzového bývania možné poskytovať najviac po dobu troch rokov odo dňa pôrodu, ak sa matka osobne stará o dieťa. Sociálnu službu v zariadení núdzového bývania je matke podľa prvej vety možné súčasne poskytnúť aj pre iné jej neplnoleté deti.“</w:t>
      </w:r>
    </w:p>
    <w:p w14:paraId="00000074" w14:textId="77777777" w:rsidR="00275226" w:rsidRDefault="00275226">
      <w:pPr>
        <w:spacing w:before="120" w:line="276" w:lineRule="auto"/>
        <w:jc w:val="center"/>
        <w:rPr>
          <w:b/>
          <w:color w:val="000000"/>
        </w:rPr>
      </w:pPr>
    </w:p>
    <w:p w14:paraId="00000075" w14:textId="77777777" w:rsidR="00275226" w:rsidRDefault="00B33A69">
      <w:pPr>
        <w:spacing w:before="120" w:line="276" w:lineRule="auto"/>
        <w:jc w:val="center"/>
        <w:rPr>
          <w:b/>
          <w:color w:val="000000"/>
        </w:rPr>
      </w:pPr>
      <w:r>
        <w:rPr>
          <w:b/>
          <w:color w:val="000000"/>
        </w:rPr>
        <w:t>Čl. VII</w:t>
      </w:r>
    </w:p>
    <w:p w14:paraId="00000076" w14:textId="77777777" w:rsidR="00275226" w:rsidRDefault="00B33A69">
      <w:pPr>
        <w:spacing w:before="120" w:line="276" w:lineRule="auto"/>
        <w:jc w:val="both"/>
        <w:rPr>
          <w:color w:val="000000"/>
        </w:rPr>
      </w:pPr>
      <w:r>
        <w:rPr>
          <w:color w:val="000000"/>
        </w:rPr>
        <w:t xml:space="preserve"> </w:t>
      </w:r>
      <w:r>
        <w:rPr>
          <w:color w:val="000000"/>
        </w:rPr>
        <w:tab/>
        <w:t xml:space="preserve">Zákon č. 153/2013 Z. z. o národnom zdravotníckom informačnom systéme a o zmene a doplnení niektorých zákonov v znení zákona č. 185/2014 Z. z., zákona č. 77/2015 Z. z., zákona č. 148/2015 Z. z., zákona č. 167/2016 Z. z., zákona č. 41/2017 Z. z., zákona č. 351/2017 Z. z., zákona č. 374/2018 </w:t>
      </w:r>
      <w:proofErr w:type="spellStart"/>
      <w:r>
        <w:rPr>
          <w:color w:val="000000"/>
        </w:rPr>
        <w:t>Z.z</w:t>
      </w:r>
      <w:proofErr w:type="spellEnd"/>
      <w:r>
        <w:rPr>
          <w:color w:val="000000"/>
        </w:rPr>
        <w:t xml:space="preserve">. a zákona č. 125/2020 </w:t>
      </w:r>
      <w:proofErr w:type="spellStart"/>
      <w:r>
        <w:rPr>
          <w:color w:val="000000"/>
        </w:rPr>
        <w:t>Z.z</w:t>
      </w:r>
      <w:proofErr w:type="spellEnd"/>
      <w:r>
        <w:rPr>
          <w:color w:val="000000"/>
        </w:rPr>
        <w:t>. sa mení a dopĺňa takto:</w:t>
      </w:r>
    </w:p>
    <w:p w14:paraId="00000077" w14:textId="77777777" w:rsidR="00275226" w:rsidRDefault="00275226">
      <w:pPr>
        <w:spacing w:before="120" w:line="276" w:lineRule="auto"/>
        <w:jc w:val="both"/>
        <w:rPr>
          <w:color w:val="000000"/>
        </w:rPr>
      </w:pPr>
    </w:p>
    <w:p w14:paraId="00000078" w14:textId="77777777" w:rsidR="00275226" w:rsidRDefault="00B33A69">
      <w:pPr>
        <w:spacing w:before="120" w:line="276" w:lineRule="auto"/>
        <w:jc w:val="both"/>
        <w:rPr>
          <w:color w:val="000000"/>
        </w:rPr>
      </w:pPr>
      <w:r>
        <w:rPr>
          <w:color w:val="000000"/>
        </w:rPr>
        <w:t>V prílohe č. 3 časti 5. písm. a) sa za slová „rodinný stav“ vkladajú slovami „a situácia v domácnosti“, slová „vnútromaternicová antikoncepcia“ sa nahrádzajú slovami „používanie metód antikoncepcie v čase pred otehotnením“ a slová „umelého prerušenia tehotenstva,“ sa  nahrádzajú slovami „umelého ukončenia tehotenstva, údaje o iných ako zdravotných dôvodoch na vykonanie umelého ukončenia tehotenstva,“.</w:t>
      </w:r>
    </w:p>
    <w:p w14:paraId="00000079" w14:textId="77777777" w:rsidR="00275226" w:rsidRDefault="00275226">
      <w:pPr>
        <w:spacing w:before="120" w:line="276" w:lineRule="auto"/>
        <w:jc w:val="both"/>
        <w:rPr>
          <w:color w:val="000000"/>
        </w:rPr>
      </w:pPr>
    </w:p>
    <w:p w14:paraId="0000007A" w14:textId="77777777" w:rsidR="00275226" w:rsidRDefault="00B33A69">
      <w:pPr>
        <w:spacing w:before="120" w:line="276" w:lineRule="auto"/>
        <w:jc w:val="center"/>
        <w:rPr>
          <w:b/>
          <w:color w:val="000000"/>
        </w:rPr>
      </w:pPr>
      <w:r>
        <w:rPr>
          <w:b/>
          <w:color w:val="000000"/>
        </w:rPr>
        <w:t>Čl. VIII</w:t>
      </w:r>
    </w:p>
    <w:p w14:paraId="0000007B" w14:textId="77777777" w:rsidR="00275226" w:rsidRDefault="00B33A69">
      <w:pPr>
        <w:spacing w:before="120" w:line="276" w:lineRule="auto"/>
        <w:jc w:val="both"/>
        <w:rPr>
          <w:color w:val="000000"/>
        </w:rPr>
      </w:pPr>
      <w:r>
        <w:rPr>
          <w:color w:val="000000"/>
        </w:rPr>
        <w:t xml:space="preserve"> </w:t>
      </w:r>
      <w:r>
        <w:rPr>
          <w:color w:val="000000"/>
        </w:rPr>
        <w:tab/>
        <w:t xml:space="preserve">Zákon č. 383/2013 Z. z. o príspevku pri narodení dieťaťa a príspevku na viac súčasne narodených detí a o zmene a doplnení niektorých zákonov v znení zákona č. 185/2014 </w:t>
      </w:r>
      <w:proofErr w:type="spellStart"/>
      <w:r>
        <w:rPr>
          <w:color w:val="000000"/>
        </w:rPr>
        <w:t>Z.z</w:t>
      </w:r>
      <w:proofErr w:type="spellEnd"/>
      <w:r>
        <w:rPr>
          <w:color w:val="000000"/>
        </w:rPr>
        <w:t>. a zákona č. 125/2016 Z. z. sa mení a dopĺňa takto:</w:t>
      </w:r>
    </w:p>
    <w:p w14:paraId="0000007C" w14:textId="77777777" w:rsidR="00275226" w:rsidRDefault="00275226">
      <w:pPr>
        <w:spacing w:before="120" w:line="276" w:lineRule="auto"/>
        <w:jc w:val="both"/>
        <w:rPr>
          <w:color w:val="000000"/>
        </w:rPr>
      </w:pPr>
    </w:p>
    <w:p w14:paraId="0000007D" w14:textId="77777777" w:rsidR="00275226" w:rsidRDefault="00B33A69">
      <w:pPr>
        <w:numPr>
          <w:ilvl w:val="0"/>
          <w:numId w:val="8"/>
        </w:numPr>
        <w:spacing w:before="120" w:line="276" w:lineRule="auto"/>
        <w:jc w:val="both"/>
        <w:rPr>
          <w:color w:val="000000"/>
        </w:rPr>
      </w:pPr>
      <w:r>
        <w:rPr>
          <w:color w:val="000000"/>
        </w:rPr>
        <w:t>V § 1 odsek 2 sa za slová „nevyhnutných potrieb“ dopĺňajú slová „tehotnej ženy a“.</w:t>
      </w:r>
    </w:p>
    <w:p w14:paraId="0000007E" w14:textId="77777777" w:rsidR="00275226" w:rsidRDefault="00275226">
      <w:pPr>
        <w:spacing w:before="120" w:line="276" w:lineRule="auto"/>
        <w:jc w:val="both"/>
        <w:rPr>
          <w:color w:val="000000"/>
        </w:rPr>
      </w:pPr>
    </w:p>
    <w:p w14:paraId="0000007F" w14:textId="77777777" w:rsidR="00275226" w:rsidRDefault="00B33A69">
      <w:pPr>
        <w:numPr>
          <w:ilvl w:val="0"/>
          <w:numId w:val="8"/>
        </w:numPr>
        <w:spacing w:before="120" w:line="276" w:lineRule="auto"/>
        <w:jc w:val="both"/>
        <w:rPr>
          <w:color w:val="000000"/>
        </w:rPr>
      </w:pPr>
      <w:r>
        <w:rPr>
          <w:color w:val="000000"/>
        </w:rPr>
        <w:t>V § 3 odsek 1 znie:</w:t>
      </w:r>
    </w:p>
    <w:p w14:paraId="00000080" w14:textId="77777777" w:rsidR="00275226" w:rsidRDefault="00B33A69">
      <w:pPr>
        <w:spacing w:before="120" w:line="276" w:lineRule="auto"/>
        <w:ind w:left="720"/>
        <w:jc w:val="both"/>
        <w:rPr>
          <w:color w:val="000000"/>
        </w:rPr>
      </w:pPr>
      <w:r>
        <w:rPr>
          <w:color w:val="000000"/>
        </w:rPr>
        <w:t>„(1) Matka dieťaťa má nárok na prvú časť príspevku pri narodení dieťaťa, ak má trvalý pobyt a bydlisko na území Slovenskej republiky a jej tehotenstvo presiahlo 12 týždňov a na druhú časť príspevku pri narodení dieťaťa, ak má trvalý pobyt a bydlisko na území Slovenskej republiky a dieťa sa narodilo. Otec dieťaťa má nárok na príspevok pri narodení dieťaťa, ak má trvalý pobyt a bydlisko na území Slovenskej republiky a dieťa sa narodilo.“</w:t>
      </w:r>
    </w:p>
    <w:p w14:paraId="00000081" w14:textId="77777777" w:rsidR="00275226" w:rsidRDefault="00275226">
      <w:pPr>
        <w:spacing w:before="120" w:line="276" w:lineRule="auto"/>
        <w:jc w:val="both"/>
        <w:rPr>
          <w:color w:val="000000"/>
        </w:rPr>
      </w:pPr>
    </w:p>
    <w:p w14:paraId="00000082" w14:textId="77777777" w:rsidR="00275226" w:rsidRDefault="00B33A69">
      <w:pPr>
        <w:numPr>
          <w:ilvl w:val="0"/>
          <w:numId w:val="8"/>
        </w:numPr>
        <w:spacing w:before="120" w:line="276" w:lineRule="auto"/>
        <w:jc w:val="both"/>
        <w:rPr>
          <w:color w:val="000000"/>
        </w:rPr>
      </w:pPr>
      <w:r>
        <w:rPr>
          <w:color w:val="000000"/>
        </w:rPr>
        <w:t>V § 3 ods. 3 písm. a) sa za slová „pre dieťa“ dopĺňajú slová „po jeho narodení“.</w:t>
      </w:r>
    </w:p>
    <w:p w14:paraId="00000083" w14:textId="77777777" w:rsidR="00275226" w:rsidRDefault="00275226">
      <w:pPr>
        <w:spacing w:before="120" w:line="276" w:lineRule="auto"/>
        <w:jc w:val="both"/>
        <w:rPr>
          <w:color w:val="000000"/>
        </w:rPr>
      </w:pPr>
    </w:p>
    <w:p w14:paraId="00000084" w14:textId="77777777" w:rsidR="00275226" w:rsidRDefault="00B33A69">
      <w:pPr>
        <w:numPr>
          <w:ilvl w:val="0"/>
          <w:numId w:val="8"/>
        </w:numPr>
        <w:spacing w:before="120" w:line="276" w:lineRule="auto"/>
        <w:jc w:val="both"/>
        <w:rPr>
          <w:color w:val="000000"/>
        </w:rPr>
      </w:pPr>
      <w:r>
        <w:rPr>
          <w:color w:val="000000"/>
        </w:rPr>
        <w:lastRenderedPageBreak/>
        <w:t>§ 4 vrátane nadpisu znie:</w:t>
      </w:r>
    </w:p>
    <w:p w14:paraId="00000085" w14:textId="77777777" w:rsidR="00275226" w:rsidRDefault="00B33A69">
      <w:pPr>
        <w:spacing w:before="120" w:line="276" w:lineRule="auto"/>
        <w:ind w:left="720"/>
        <w:jc w:val="center"/>
        <w:rPr>
          <w:color w:val="000000"/>
        </w:rPr>
      </w:pPr>
      <w:r>
        <w:rPr>
          <w:color w:val="000000"/>
        </w:rPr>
        <w:t xml:space="preserve">„§ 4 </w:t>
      </w:r>
    </w:p>
    <w:p w14:paraId="00000086" w14:textId="77777777" w:rsidR="00275226" w:rsidRDefault="00B33A69">
      <w:pPr>
        <w:spacing w:before="120" w:line="276" w:lineRule="auto"/>
        <w:ind w:left="720"/>
        <w:jc w:val="center"/>
        <w:rPr>
          <w:color w:val="000000"/>
        </w:rPr>
      </w:pPr>
      <w:r>
        <w:rPr>
          <w:color w:val="000000"/>
        </w:rPr>
        <w:t>Suma príspevku pri narodení dieťaťa</w:t>
      </w:r>
    </w:p>
    <w:p w14:paraId="00000087" w14:textId="77777777" w:rsidR="00275226" w:rsidRDefault="00B33A69">
      <w:pPr>
        <w:spacing w:before="120" w:line="276" w:lineRule="auto"/>
        <w:ind w:left="720"/>
        <w:jc w:val="both"/>
        <w:rPr>
          <w:color w:val="000000"/>
        </w:rPr>
      </w:pPr>
      <w:r>
        <w:rPr>
          <w:color w:val="000000"/>
        </w:rPr>
        <w:t>(1) Suma príspevku pri narodení dieťaťa je 829,86 eur, pričom na účely § 3 ods. 1 prvá veta je suma prvej časti príspevku pri narodení dieťaťa je 400 eur a suma druhej časti príspevku pri narodení dieťaťa je 429,86 eur.</w:t>
      </w:r>
    </w:p>
    <w:p w14:paraId="00000088" w14:textId="77777777" w:rsidR="00275226" w:rsidRDefault="00275226">
      <w:pPr>
        <w:spacing w:before="120" w:line="276" w:lineRule="auto"/>
        <w:ind w:left="720"/>
        <w:jc w:val="both"/>
        <w:rPr>
          <w:color w:val="000000"/>
        </w:rPr>
      </w:pPr>
    </w:p>
    <w:p w14:paraId="00000089" w14:textId="77777777" w:rsidR="00275226" w:rsidRDefault="00B33A69">
      <w:pPr>
        <w:spacing w:before="120" w:line="276" w:lineRule="auto"/>
        <w:ind w:left="720"/>
        <w:jc w:val="both"/>
        <w:rPr>
          <w:color w:val="000000"/>
        </w:rPr>
      </w:pPr>
      <w:r>
        <w:rPr>
          <w:color w:val="000000"/>
        </w:rPr>
        <w:t>(2) Ak sa súčasne narodili dve deti alebo sa súčasne narodilo viac detí, suma príspevku pri narodení dieťaťa podľa odseku 1 sa zvyšuje o 75,69 eur na každé dieťa; na účely § 3 ods. 1 prvá veta sa takto zvyšuje druhá časť príspevku pri narodení dieťaťa.</w:t>
      </w:r>
    </w:p>
    <w:p w14:paraId="0000008A" w14:textId="77777777" w:rsidR="00275226" w:rsidRDefault="00275226">
      <w:pPr>
        <w:spacing w:before="120" w:line="276" w:lineRule="auto"/>
        <w:ind w:left="720"/>
        <w:jc w:val="both"/>
        <w:rPr>
          <w:color w:val="000000"/>
        </w:rPr>
      </w:pPr>
    </w:p>
    <w:p w14:paraId="0000008B" w14:textId="77777777" w:rsidR="00275226" w:rsidRDefault="00B33A69">
      <w:pPr>
        <w:spacing w:before="120" w:line="276" w:lineRule="auto"/>
        <w:ind w:left="720"/>
        <w:jc w:val="both"/>
        <w:rPr>
          <w:color w:val="000000"/>
        </w:rPr>
      </w:pPr>
      <w:r>
        <w:rPr>
          <w:color w:val="000000"/>
        </w:rPr>
        <w:t>(3) Ak sa narodilo dieťa s ťažkým poškodením, ťažkým genetickým poškodením, alebo poškodením, pre ktoré nebude po narodení schopné života</w:t>
      </w:r>
      <w:r>
        <w:rPr>
          <w:color w:val="000000"/>
          <w:vertAlign w:val="superscript"/>
        </w:rPr>
        <w:t xml:space="preserve"> </w:t>
      </w:r>
      <w:r>
        <w:rPr>
          <w:color w:val="000000"/>
        </w:rPr>
        <w:t xml:space="preserve">suma príspevku pri narodení dieťaťa podľa odseku 1 sa zvyšuje o 3 170,14 </w:t>
      </w:r>
      <w:r>
        <w:rPr>
          <w:color w:val="000000"/>
        </w:rPr>
        <w:t>‬eur; na účely § 3 ods. 1 prvá veta sa takto zvyšuje druhá časť príspevku pri narodení dieťaťa.”.</w:t>
      </w:r>
    </w:p>
    <w:p w14:paraId="0000008C" w14:textId="77777777" w:rsidR="00275226" w:rsidRDefault="00275226">
      <w:pPr>
        <w:spacing w:before="120" w:line="276" w:lineRule="auto"/>
        <w:jc w:val="both"/>
        <w:rPr>
          <w:color w:val="000000"/>
        </w:rPr>
      </w:pPr>
    </w:p>
    <w:p w14:paraId="0000008D" w14:textId="77777777" w:rsidR="00275226" w:rsidRDefault="00B33A69">
      <w:pPr>
        <w:numPr>
          <w:ilvl w:val="0"/>
          <w:numId w:val="8"/>
        </w:numPr>
        <w:spacing w:before="120" w:line="276" w:lineRule="auto"/>
        <w:jc w:val="both"/>
        <w:rPr>
          <w:color w:val="000000"/>
        </w:rPr>
      </w:pPr>
      <w:r>
        <w:rPr>
          <w:color w:val="000000"/>
        </w:rPr>
        <w:t>V § 8 ods. 1 písmená a) až c) znejú:</w:t>
      </w:r>
    </w:p>
    <w:p w14:paraId="0000008E" w14:textId="77777777" w:rsidR="00275226" w:rsidRDefault="00B33A69">
      <w:pPr>
        <w:spacing w:before="120" w:line="276" w:lineRule="auto"/>
        <w:ind w:left="720"/>
        <w:jc w:val="both"/>
        <w:rPr>
          <w:color w:val="000000"/>
        </w:rPr>
      </w:pPr>
      <w:r>
        <w:rPr>
          <w:color w:val="000000"/>
        </w:rPr>
        <w:t>„a) meno a priezvisko; u počatého nenarodeného dieťaťa sa neuvádza,</w:t>
      </w:r>
    </w:p>
    <w:p w14:paraId="0000008F" w14:textId="7A5C2DEC" w:rsidR="00275226" w:rsidRDefault="00B33A69">
      <w:pPr>
        <w:spacing w:before="120" w:line="276" w:lineRule="auto"/>
        <w:ind w:left="720"/>
        <w:jc w:val="both"/>
        <w:rPr>
          <w:color w:val="000000"/>
        </w:rPr>
      </w:pPr>
      <w:r>
        <w:rPr>
          <w:color w:val="000000"/>
        </w:rPr>
        <w:t xml:space="preserve">b) rodné číslo alebo dátum narodenia, ak rodné číslo nie je pridelené; u počatého nenarodeného dieťaťa sa uvádza trvanie tehotenstva počítané ako </w:t>
      </w:r>
      <w:proofErr w:type="spellStart"/>
      <w:r>
        <w:rPr>
          <w:color w:val="000000"/>
        </w:rPr>
        <w:t>gestačný</w:t>
      </w:r>
      <w:proofErr w:type="spellEnd"/>
      <w:r>
        <w:rPr>
          <w:color w:val="000000"/>
        </w:rPr>
        <w:t xml:space="preserve"> vek v dokončených týždňoch počínajúc prvým dňom poslednej menštruácie,</w:t>
      </w:r>
    </w:p>
    <w:p w14:paraId="00000090" w14:textId="77777777" w:rsidR="00275226" w:rsidRDefault="00B33A69">
      <w:pPr>
        <w:spacing w:before="120" w:line="276" w:lineRule="auto"/>
        <w:ind w:left="720"/>
        <w:jc w:val="both"/>
        <w:rPr>
          <w:color w:val="000000"/>
        </w:rPr>
      </w:pPr>
      <w:r>
        <w:rPr>
          <w:color w:val="000000"/>
        </w:rPr>
        <w:t>c) adresa trvalého pobytu; u počatého nenarodeného dieťaťa sa neuvádza.”.</w:t>
      </w:r>
    </w:p>
    <w:p w14:paraId="00000091" w14:textId="77777777" w:rsidR="00275226" w:rsidRDefault="00275226">
      <w:pPr>
        <w:spacing w:before="120" w:line="276" w:lineRule="auto"/>
        <w:jc w:val="both"/>
        <w:rPr>
          <w:color w:val="000000"/>
        </w:rPr>
      </w:pPr>
    </w:p>
    <w:p w14:paraId="00000092" w14:textId="77777777" w:rsidR="00275226" w:rsidRDefault="00B33A69">
      <w:pPr>
        <w:numPr>
          <w:ilvl w:val="0"/>
          <w:numId w:val="8"/>
        </w:numPr>
        <w:spacing w:before="120" w:line="276" w:lineRule="auto"/>
        <w:jc w:val="both"/>
        <w:rPr>
          <w:color w:val="000000"/>
        </w:rPr>
      </w:pPr>
      <w:r>
        <w:rPr>
          <w:color w:val="000000"/>
        </w:rPr>
        <w:t>V § 8 sa za odsek 2 vkladajú nové odseky 3 a 4, ktoré znejú:</w:t>
      </w:r>
    </w:p>
    <w:p w14:paraId="00000093" w14:textId="77777777" w:rsidR="00275226" w:rsidRDefault="00B33A69">
      <w:pPr>
        <w:spacing w:before="120" w:line="276" w:lineRule="auto"/>
        <w:ind w:left="720"/>
        <w:jc w:val="both"/>
        <w:rPr>
          <w:color w:val="000000"/>
        </w:rPr>
      </w:pPr>
      <w:r>
        <w:rPr>
          <w:color w:val="000000"/>
        </w:rPr>
        <w:t>„(3) Ak matka dieťaťa žiada o priznanie prvej časti príspevku pri narodení dieťaťa, priloží k žiadosti lekárske potvrdenie preukazujúce, že tehotenstvo presiahlo dvanásť týždňov.</w:t>
      </w:r>
    </w:p>
    <w:p w14:paraId="00000094" w14:textId="77777777" w:rsidR="00275226" w:rsidRDefault="00275226">
      <w:pPr>
        <w:spacing w:before="120" w:line="276" w:lineRule="auto"/>
        <w:ind w:left="720"/>
        <w:jc w:val="both"/>
        <w:rPr>
          <w:color w:val="000000"/>
        </w:rPr>
      </w:pPr>
    </w:p>
    <w:p w14:paraId="00000095" w14:textId="77777777" w:rsidR="00275226" w:rsidRDefault="00B33A69">
      <w:pPr>
        <w:spacing w:before="120" w:line="276" w:lineRule="auto"/>
        <w:ind w:left="720"/>
        <w:jc w:val="both"/>
        <w:rPr>
          <w:color w:val="000000"/>
        </w:rPr>
      </w:pPr>
      <w:r>
        <w:rPr>
          <w:color w:val="000000"/>
        </w:rPr>
        <w:t>(4) Nárok na zvýšenie príspevku pri narodení dieťaťa podľa § 4 ods. 3 preukazuje oprávnená osoba podľa § 2 ods. 1 lekárskou správou o ťažkom poškodení dieťaťa, ťažkom genetickom poškodení, alebo poškodení, pre ktoré nebude po narodení schopné života.”.</w:t>
      </w:r>
    </w:p>
    <w:p w14:paraId="00000096" w14:textId="77777777" w:rsidR="00275226" w:rsidRDefault="00275226">
      <w:pPr>
        <w:spacing w:before="120" w:line="276" w:lineRule="auto"/>
        <w:ind w:left="720"/>
        <w:jc w:val="both"/>
        <w:rPr>
          <w:color w:val="000000"/>
        </w:rPr>
      </w:pPr>
    </w:p>
    <w:p w14:paraId="00000097" w14:textId="77777777" w:rsidR="00275226" w:rsidRDefault="00B33A69">
      <w:pPr>
        <w:spacing w:before="120" w:line="276" w:lineRule="auto"/>
        <w:ind w:left="720"/>
        <w:jc w:val="both"/>
        <w:rPr>
          <w:color w:val="000000"/>
        </w:rPr>
      </w:pPr>
      <w:r>
        <w:rPr>
          <w:color w:val="000000"/>
        </w:rPr>
        <w:t>Doterajší odsek 3 sa označuje ako odsek 5.</w:t>
      </w:r>
    </w:p>
    <w:p w14:paraId="00000098" w14:textId="77777777" w:rsidR="00275226" w:rsidRDefault="00275226">
      <w:pPr>
        <w:spacing w:before="120" w:line="276" w:lineRule="auto"/>
        <w:jc w:val="both"/>
        <w:rPr>
          <w:color w:val="000000"/>
        </w:rPr>
      </w:pPr>
    </w:p>
    <w:p w14:paraId="00000099" w14:textId="77777777" w:rsidR="00275226" w:rsidRDefault="00B33A69">
      <w:pPr>
        <w:numPr>
          <w:ilvl w:val="0"/>
          <w:numId w:val="8"/>
        </w:numPr>
        <w:spacing w:before="120" w:line="276" w:lineRule="auto"/>
        <w:jc w:val="both"/>
        <w:rPr>
          <w:color w:val="000000"/>
        </w:rPr>
      </w:pPr>
      <w:r>
        <w:rPr>
          <w:color w:val="000000"/>
        </w:rPr>
        <w:t>V § 9 odsek 2 znie:</w:t>
      </w:r>
    </w:p>
    <w:p w14:paraId="0000009A" w14:textId="77777777" w:rsidR="00275226" w:rsidRDefault="00B33A69">
      <w:pPr>
        <w:spacing w:before="120" w:line="276" w:lineRule="auto"/>
        <w:ind w:left="720"/>
        <w:jc w:val="both"/>
        <w:rPr>
          <w:color w:val="000000"/>
        </w:rPr>
      </w:pPr>
      <w:r>
        <w:rPr>
          <w:color w:val="000000"/>
        </w:rPr>
        <w:lastRenderedPageBreak/>
        <w:t>„(2) Ak matka dieťaťa do narodenia dieťaťa nepožiadala o priznanie prvej časti príspevku pri narodení dieťaťa, úrad jej po narodení dieťaťa a preukázaní splnenia podmienok nároku na tento príspevok vyplatí na základe jednej žiadosti prvú aj druhú časť príspevku pri narodení dieťaťa súčasne.“.</w:t>
      </w:r>
    </w:p>
    <w:p w14:paraId="0000009B" w14:textId="77777777" w:rsidR="00275226" w:rsidRDefault="00275226">
      <w:pPr>
        <w:spacing w:before="120" w:line="276" w:lineRule="auto"/>
        <w:jc w:val="both"/>
        <w:rPr>
          <w:color w:val="000000"/>
        </w:rPr>
      </w:pPr>
    </w:p>
    <w:p w14:paraId="0000009C" w14:textId="77777777" w:rsidR="00275226" w:rsidRDefault="00B33A69">
      <w:pPr>
        <w:numPr>
          <w:ilvl w:val="0"/>
          <w:numId w:val="8"/>
        </w:numPr>
        <w:spacing w:before="120" w:line="276" w:lineRule="auto"/>
        <w:jc w:val="both"/>
        <w:rPr>
          <w:color w:val="000000"/>
        </w:rPr>
      </w:pPr>
      <w:r>
        <w:rPr>
          <w:color w:val="000000"/>
        </w:rPr>
        <w:t>Za § 10 sa vkladá § 10a, ktorý vrátane nadpisu znie:</w:t>
      </w:r>
    </w:p>
    <w:p w14:paraId="0000009D" w14:textId="77777777" w:rsidR="00275226" w:rsidRDefault="00B33A69">
      <w:pPr>
        <w:spacing w:before="120" w:line="276" w:lineRule="auto"/>
        <w:ind w:left="720"/>
        <w:jc w:val="center"/>
        <w:rPr>
          <w:color w:val="000000"/>
        </w:rPr>
      </w:pPr>
      <w:r>
        <w:rPr>
          <w:color w:val="000000"/>
        </w:rPr>
        <w:t xml:space="preserve">„§ 10a </w:t>
      </w:r>
    </w:p>
    <w:p w14:paraId="0000009E" w14:textId="77777777" w:rsidR="00275226" w:rsidRDefault="00B33A69">
      <w:pPr>
        <w:spacing w:before="120" w:line="276" w:lineRule="auto"/>
        <w:ind w:left="720"/>
        <w:jc w:val="center"/>
        <w:rPr>
          <w:color w:val="000000"/>
        </w:rPr>
      </w:pPr>
      <w:r>
        <w:rPr>
          <w:color w:val="000000"/>
        </w:rPr>
        <w:t>Povinnosť vrátiť prvú časť príspevku pri narodení dieťaťa</w:t>
      </w:r>
    </w:p>
    <w:p w14:paraId="0000009F" w14:textId="77777777" w:rsidR="00275226" w:rsidRDefault="00B33A69">
      <w:pPr>
        <w:spacing w:before="120" w:line="276" w:lineRule="auto"/>
        <w:ind w:left="720"/>
        <w:jc w:val="both"/>
        <w:rPr>
          <w:color w:val="000000"/>
        </w:rPr>
      </w:pPr>
      <w:r>
        <w:rPr>
          <w:color w:val="000000"/>
        </w:rPr>
        <w:t>Matka dieťaťa je povinná vrátiť vyplatenú prvú časť príspevku pri narodení dieťaťa, ak počaté nenarodené dieťa bolo usmrtené umelým ukončením tehotenstva.“</w:t>
      </w:r>
    </w:p>
    <w:p w14:paraId="000000A0" w14:textId="77777777" w:rsidR="00275226" w:rsidRDefault="00275226">
      <w:pPr>
        <w:spacing w:before="120" w:line="276" w:lineRule="auto"/>
        <w:jc w:val="both"/>
        <w:rPr>
          <w:color w:val="000000"/>
        </w:rPr>
      </w:pPr>
    </w:p>
    <w:p w14:paraId="000000A1" w14:textId="77777777" w:rsidR="00275226" w:rsidRDefault="00B33A69">
      <w:pPr>
        <w:spacing w:before="120" w:line="276" w:lineRule="auto"/>
        <w:jc w:val="center"/>
        <w:rPr>
          <w:b/>
          <w:color w:val="000000"/>
        </w:rPr>
      </w:pPr>
      <w:r>
        <w:rPr>
          <w:b/>
          <w:color w:val="000000"/>
        </w:rPr>
        <w:t>Čl. IX</w:t>
      </w:r>
    </w:p>
    <w:p w14:paraId="000000A2" w14:textId="77777777" w:rsidR="00275226" w:rsidRDefault="00B33A69">
      <w:pPr>
        <w:spacing w:before="120" w:line="276" w:lineRule="auto"/>
        <w:ind w:firstLine="708"/>
        <w:jc w:val="both"/>
        <w:rPr>
          <w:color w:val="000000"/>
        </w:rPr>
      </w:pPr>
      <w:r>
        <w:rPr>
          <w:color w:val="000000"/>
        </w:rPr>
        <w:t>Tento zákon nadobúda účinnosť 1. novembra 2020</w:t>
      </w:r>
      <w:r>
        <w:t>.</w:t>
      </w:r>
    </w:p>
    <w:p w14:paraId="000000A3" w14:textId="77777777" w:rsidR="00275226" w:rsidRDefault="00B33A69">
      <w:pPr>
        <w:spacing w:before="120" w:line="276" w:lineRule="auto"/>
        <w:ind w:firstLine="708"/>
        <w:jc w:val="both"/>
        <w:rPr>
          <w:color w:val="000000"/>
        </w:rPr>
      </w:pPr>
      <w:r>
        <w:rPr>
          <w:color w:val="000000"/>
        </w:rPr>
        <w:t xml:space="preserve"> </w:t>
      </w:r>
    </w:p>
    <w:sectPr w:rsidR="00275226">
      <w:headerReference w:type="default" r:id="rId7"/>
      <w:footerReference w:type="default" r:id="rId8"/>
      <w:footerReference w:type="first" r:id="rId9"/>
      <w:pgSz w:w="11906" w:h="16838"/>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AAF2" w14:textId="77777777" w:rsidR="00606BF2" w:rsidRDefault="00606BF2">
      <w:r>
        <w:separator/>
      </w:r>
    </w:p>
  </w:endnote>
  <w:endnote w:type="continuationSeparator" w:id="0">
    <w:p w14:paraId="5511A7F4" w14:textId="77777777" w:rsidR="00606BF2" w:rsidRDefault="0060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6" w14:textId="39B57B56" w:rsidR="00275226" w:rsidRDefault="00B33A69">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55AED">
      <w:rPr>
        <w:noProof/>
        <w:color w:val="000000"/>
        <w:sz w:val="20"/>
        <w:szCs w:val="20"/>
      </w:rPr>
      <w:t>9</w:t>
    </w:r>
    <w:r>
      <w:rPr>
        <w:color w:val="000000"/>
        <w:sz w:val="20"/>
        <w:szCs w:val="20"/>
      </w:rPr>
      <w:fldChar w:fldCharType="end"/>
    </w:r>
  </w:p>
  <w:p w14:paraId="000000A7" w14:textId="77777777" w:rsidR="00275226" w:rsidRDefault="00275226">
    <w:pPr>
      <w:pBdr>
        <w:top w:val="nil"/>
        <w:left w:val="nil"/>
        <w:bottom w:val="nil"/>
        <w:right w:val="nil"/>
        <w:between w:val="nil"/>
      </w:pBdr>
      <w:tabs>
        <w:tab w:val="center" w:pos="4536"/>
        <w:tab w:val="right" w:pos="9072"/>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8" w14:textId="32136AD3" w:rsidR="00275226" w:rsidRDefault="00B33A69">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55AED">
      <w:rPr>
        <w:noProof/>
        <w:color w:val="000000"/>
        <w:sz w:val="20"/>
        <w:szCs w:val="20"/>
      </w:rPr>
      <w:t>1</w:t>
    </w:r>
    <w:r>
      <w:rPr>
        <w:color w:val="000000"/>
        <w:sz w:val="20"/>
        <w:szCs w:val="20"/>
      </w:rPr>
      <w:fldChar w:fldCharType="end"/>
    </w:r>
  </w:p>
  <w:p w14:paraId="000000A9" w14:textId="77777777" w:rsidR="00275226" w:rsidRDefault="00275226">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48857" w14:textId="77777777" w:rsidR="00606BF2" w:rsidRDefault="00606BF2">
      <w:r>
        <w:separator/>
      </w:r>
    </w:p>
  </w:footnote>
  <w:footnote w:type="continuationSeparator" w:id="0">
    <w:p w14:paraId="0C7A8DC7" w14:textId="77777777" w:rsidR="00606BF2" w:rsidRDefault="0060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275226" w:rsidRDefault="00275226">
    <w:pPr>
      <w:pBdr>
        <w:top w:val="nil"/>
        <w:left w:val="nil"/>
        <w:bottom w:val="nil"/>
        <w:right w:val="nil"/>
        <w:between w:val="nil"/>
      </w:pBdr>
      <w:tabs>
        <w:tab w:val="center" w:pos="4536"/>
        <w:tab w:val="right" w:pos="9072"/>
      </w:tabs>
      <w:jc w:val="center"/>
      <w:rPr>
        <w:color w:val="000000"/>
        <w:sz w:val="20"/>
        <w:szCs w:val="20"/>
      </w:rPr>
    </w:pPr>
  </w:p>
  <w:p w14:paraId="000000A5" w14:textId="77777777" w:rsidR="00275226" w:rsidRDefault="00275226">
    <w:pPr>
      <w:pBdr>
        <w:top w:val="nil"/>
        <w:left w:val="nil"/>
        <w:bottom w:val="nil"/>
        <w:right w:val="nil"/>
        <w:between w:val="nil"/>
      </w:pBdr>
      <w:tabs>
        <w:tab w:val="center" w:pos="4536"/>
        <w:tab w:val="right" w:pos="9072"/>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378"/>
    <w:multiLevelType w:val="multilevel"/>
    <w:tmpl w:val="A2E0F310"/>
    <w:lvl w:ilvl="0">
      <w:start w:val="1"/>
      <w:numFmt w:val="decimal"/>
      <w:lvlText w:val="%1."/>
      <w:lvlJc w:val="left"/>
      <w:pPr>
        <w:ind w:left="707" w:hanging="282"/>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1" w15:restartNumberingAfterBreak="0">
    <w:nsid w:val="06C72B2C"/>
    <w:multiLevelType w:val="multilevel"/>
    <w:tmpl w:val="FABE02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C9B5150"/>
    <w:multiLevelType w:val="multilevel"/>
    <w:tmpl w:val="4B02DF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B842DC"/>
    <w:multiLevelType w:val="hybridMultilevel"/>
    <w:tmpl w:val="863E6996"/>
    <w:lvl w:ilvl="0" w:tplc="019AD02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822A2E"/>
    <w:multiLevelType w:val="multilevel"/>
    <w:tmpl w:val="DA8A7092"/>
    <w:lvl w:ilvl="0">
      <w:start w:val="4"/>
      <w:numFmt w:val="decimal"/>
      <w:lvlText w:val="%1."/>
      <w:lvlJc w:val="left"/>
      <w:pPr>
        <w:ind w:left="707" w:hanging="282"/>
      </w:pPr>
      <w:rPr>
        <w:b/>
      </w:r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2"/>
      </w:pPr>
    </w:lvl>
    <w:lvl w:ilvl="8">
      <w:start w:val="1"/>
      <w:numFmt w:val="decimal"/>
      <w:lvlText w:val="%9."/>
      <w:lvlJc w:val="left"/>
      <w:pPr>
        <w:ind w:left="6363" w:hanging="283"/>
      </w:pPr>
    </w:lvl>
  </w:abstractNum>
  <w:abstractNum w:abstractNumId="5" w15:restartNumberingAfterBreak="0">
    <w:nsid w:val="40CD3306"/>
    <w:multiLevelType w:val="multilevel"/>
    <w:tmpl w:val="7108AA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703ACB"/>
    <w:multiLevelType w:val="multilevel"/>
    <w:tmpl w:val="93A82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B23178"/>
    <w:multiLevelType w:val="multilevel"/>
    <w:tmpl w:val="26B073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8FC171B"/>
    <w:multiLevelType w:val="multilevel"/>
    <w:tmpl w:val="14EE4268"/>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5"/>
  </w:num>
  <w:num w:numId="3">
    <w:abstractNumId w:val="7"/>
  </w:num>
  <w:num w:numId="4">
    <w:abstractNumId w:val="6"/>
  </w:num>
  <w:num w:numId="5">
    <w:abstractNumId w:val="0"/>
  </w:num>
  <w:num w:numId="6">
    <w:abstractNumId w:val="4"/>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26"/>
    <w:rsid w:val="00275226"/>
    <w:rsid w:val="00606BF2"/>
    <w:rsid w:val="00B33A69"/>
    <w:rsid w:val="00B55AED"/>
    <w:rsid w:val="00FF61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DACA"/>
  <w15:docId w15:val="{74155D62-AE10-4A70-922A-D2A4FC8B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spacing w:before="240" w:after="60"/>
      <w:outlineLvl w:val="0"/>
    </w:pPr>
    <w:rPr>
      <w:rFonts w:ascii="Cambria" w:eastAsia="Cambria" w:hAnsi="Cambria" w:cs="Cambria"/>
      <w:b/>
      <w:sz w:val="32"/>
      <w:szCs w:val="32"/>
    </w:rPr>
  </w:style>
  <w:style w:type="paragraph" w:styleId="Nadpis2">
    <w:name w:val="heading 2"/>
    <w:basedOn w:val="Normlny"/>
    <w:next w:val="Normlny"/>
    <w:uiPriority w:val="9"/>
    <w:semiHidden/>
    <w:unhideWhenUsed/>
    <w:qFormat/>
    <w:pPr>
      <w:keepNext/>
      <w:spacing w:before="240" w:after="120"/>
      <w:jc w:val="center"/>
      <w:outlineLvl w:val="1"/>
    </w:pPr>
    <w:rPr>
      <w:b/>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FF61B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2586</Words>
  <Characters>14745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klub OĽANO</cp:lastModifiedBy>
  <cp:revision>2</cp:revision>
  <dcterms:created xsi:type="dcterms:W3CDTF">2020-06-19T12:29:00Z</dcterms:created>
  <dcterms:modified xsi:type="dcterms:W3CDTF">2020-06-19T12:29:00Z</dcterms:modified>
</cp:coreProperties>
</file>