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3080E" w14:textId="77777777" w:rsidR="00A07642" w:rsidRPr="00437533" w:rsidRDefault="00A07642" w:rsidP="00A07642">
      <w:pPr>
        <w:jc w:val="center"/>
        <w:rPr>
          <w:b/>
          <w:spacing w:val="30"/>
        </w:rPr>
      </w:pPr>
      <w:r w:rsidRPr="00437533">
        <w:rPr>
          <w:b/>
          <w:spacing w:val="30"/>
        </w:rPr>
        <w:t xml:space="preserve">NÁRODNÁ RADA SLOVENSKEJ REPUBLIKY </w:t>
      </w:r>
    </w:p>
    <w:p w14:paraId="7DB8AAD1" w14:textId="77777777" w:rsidR="00A07642" w:rsidRDefault="00A07642" w:rsidP="00A07642">
      <w:pPr>
        <w:pBdr>
          <w:bottom w:val="single" w:sz="6" w:space="1" w:color="auto"/>
        </w:pBdr>
        <w:jc w:val="center"/>
        <w:rPr>
          <w:b/>
          <w:spacing w:val="30"/>
        </w:rPr>
      </w:pPr>
    </w:p>
    <w:p w14:paraId="307E1ACD" w14:textId="60E4F283" w:rsidR="00A07642" w:rsidRDefault="00A07642" w:rsidP="00A07642">
      <w:pPr>
        <w:pBdr>
          <w:bottom w:val="single" w:sz="6" w:space="1" w:color="auto"/>
        </w:pBdr>
        <w:jc w:val="center"/>
        <w:rPr>
          <w:b/>
          <w:spacing w:val="30"/>
        </w:rPr>
      </w:pPr>
      <w:r w:rsidRPr="00201E52">
        <w:rPr>
          <w:b/>
          <w:spacing w:val="30"/>
        </w:rPr>
        <w:t>VI</w:t>
      </w:r>
      <w:r>
        <w:rPr>
          <w:b/>
          <w:spacing w:val="30"/>
        </w:rPr>
        <w:t>I</w:t>
      </w:r>
      <w:r w:rsidRPr="00201E52">
        <w:rPr>
          <w:b/>
          <w:spacing w:val="30"/>
        </w:rPr>
        <w:t>I. volebné obdobie</w:t>
      </w:r>
    </w:p>
    <w:p w14:paraId="70D6F313" w14:textId="77777777" w:rsidR="00A07642" w:rsidRPr="00201E52" w:rsidRDefault="00A07642" w:rsidP="00A07642">
      <w:pPr>
        <w:pBdr>
          <w:bottom w:val="single" w:sz="6" w:space="1" w:color="auto"/>
        </w:pBdr>
        <w:jc w:val="center"/>
        <w:rPr>
          <w:b/>
          <w:spacing w:val="30"/>
        </w:rPr>
      </w:pPr>
    </w:p>
    <w:p w14:paraId="0138207C" w14:textId="77777777" w:rsidR="00A07642" w:rsidRPr="00437533" w:rsidRDefault="00A07642" w:rsidP="00A07642">
      <w:pPr>
        <w:jc w:val="center"/>
        <w:rPr>
          <w:spacing w:val="30"/>
        </w:rPr>
      </w:pPr>
    </w:p>
    <w:p w14:paraId="6FCD62CC" w14:textId="676886F8" w:rsidR="00A07642" w:rsidRPr="00437533" w:rsidRDefault="003662F6" w:rsidP="00A07642">
      <w:pPr>
        <w:pStyle w:val="Bezriadkovania"/>
        <w:jc w:val="center"/>
        <w:rPr>
          <w:rFonts w:ascii="Times New Roman" w:hAnsi="Times New Roman"/>
          <w:b/>
          <w:sz w:val="24"/>
          <w:szCs w:val="24"/>
        </w:rPr>
      </w:pPr>
      <w:r>
        <w:rPr>
          <w:rFonts w:ascii="Times New Roman" w:hAnsi="Times New Roman"/>
          <w:b/>
          <w:sz w:val="24"/>
          <w:szCs w:val="24"/>
        </w:rPr>
        <w:t>140</w:t>
      </w:r>
    </w:p>
    <w:p w14:paraId="37E1E8A4" w14:textId="77777777" w:rsidR="003662F6" w:rsidRDefault="003662F6" w:rsidP="00A07642">
      <w:pPr>
        <w:jc w:val="center"/>
        <w:rPr>
          <w:b/>
          <w:spacing w:val="30"/>
        </w:rPr>
      </w:pPr>
    </w:p>
    <w:p w14:paraId="355419CF" w14:textId="7D802394" w:rsidR="00A07642" w:rsidRPr="00437533" w:rsidRDefault="00A07642" w:rsidP="00A07642">
      <w:pPr>
        <w:jc w:val="center"/>
        <w:rPr>
          <w:b/>
          <w:spacing w:val="30"/>
        </w:rPr>
      </w:pPr>
      <w:r w:rsidRPr="00437533">
        <w:rPr>
          <w:b/>
          <w:spacing w:val="30"/>
        </w:rPr>
        <w:t>VLÁDNY NÁVRH</w:t>
      </w:r>
    </w:p>
    <w:p w14:paraId="5D9BB153" w14:textId="77777777" w:rsidR="00265505" w:rsidRPr="002F4484" w:rsidRDefault="00265505" w:rsidP="002A4C7A">
      <w:pPr>
        <w:ind w:left="426" w:hanging="426"/>
        <w:jc w:val="center"/>
        <w:rPr>
          <w:lang w:eastAsia="sk-SK"/>
        </w:rPr>
      </w:pPr>
    </w:p>
    <w:p w14:paraId="38EEAE98" w14:textId="183C0E29" w:rsidR="00265505" w:rsidRDefault="00A26D1E" w:rsidP="002A4C7A">
      <w:pPr>
        <w:jc w:val="center"/>
        <w:rPr>
          <w:b/>
          <w:bCs/>
          <w:lang w:eastAsia="sk-SK"/>
        </w:rPr>
      </w:pPr>
      <w:r>
        <w:rPr>
          <w:b/>
          <w:bCs/>
          <w:lang w:eastAsia="sk-SK"/>
        </w:rPr>
        <w:t>ZÁKON</w:t>
      </w:r>
      <w:bookmarkStart w:id="0" w:name="_GoBack"/>
      <w:bookmarkEnd w:id="0"/>
    </w:p>
    <w:p w14:paraId="0357F979" w14:textId="77777777" w:rsidR="00684673" w:rsidRPr="002F4484" w:rsidRDefault="00684673" w:rsidP="002A4C7A">
      <w:pPr>
        <w:jc w:val="center"/>
        <w:rPr>
          <w:b/>
          <w:bCs/>
          <w:lang w:eastAsia="sk-SK"/>
        </w:rPr>
      </w:pPr>
    </w:p>
    <w:p w14:paraId="37ACD735" w14:textId="704D45EE" w:rsidR="00265505" w:rsidRDefault="00265505" w:rsidP="00684673">
      <w:pPr>
        <w:jc w:val="center"/>
        <w:rPr>
          <w:b/>
          <w:bCs/>
          <w:lang w:eastAsia="sk-SK"/>
        </w:rPr>
      </w:pPr>
      <w:r w:rsidRPr="002F4484">
        <w:rPr>
          <w:b/>
          <w:bCs/>
          <w:lang w:eastAsia="sk-SK"/>
        </w:rPr>
        <w:t xml:space="preserve">z </w:t>
      </w:r>
      <w:r w:rsidR="003F32B8" w:rsidRPr="002F4484">
        <w:rPr>
          <w:b/>
          <w:bCs/>
          <w:lang w:eastAsia="sk-SK"/>
        </w:rPr>
        <w:t>...</w:t>
      </w:r>
      <w:r w:rsidR="00A07642">
        <w:rPr>
          <w:b/>
          <w:bCs/>
          <w:lang w:eastAsia="sk-SK"/>
        </w:rPr>
        <w:t>.......................</w:t>
      </w:r>
      <w:r w:rsidR="009B4E9F" w:rsidRPr="002F4484">
        <w:rPr>
          <w:b/>
          <w:bCs/>
          <w:lang w:eastAsia="sk-SK"/>
        </w:rPr>
        <w:t xml:space="preserve"> 2020</w:t>
      </w:r>
      <w:r w:rsidRPr="002F4484">
        <w:rPr>
          <w:b/>
          <w:bCs/>
          <w:lang w:eastAsia="sk-SK"/>
        </w:rPr>
        <w:t>,</w:t>
      </w:r>
    </w:p>
    <w:p w14:paraId="5F809F6A" w14:textId="77777777" w:rsidR="00684673" w:rsidRPr="002F4484" w:rsidRDefault="00684673" w:rsidP="00684673">
      <w:pPr>
        <w:jc w:val="center"/>
        <w:rPr>
          <w:b/>
          <w:bCs/>
          <w:lang w:eastAsia="sk-SK"/>
        </w:rPr>
      </w:pPr>
    </w:p>
    <w:p w14:paraId="5B8754E0" w14:textId="3C08B6D6" w:rsidR="00007B8D" w:rsidRPr="002F4484" w:rsidRDefault="00265505" w:rsidP="002A4C7A">
      <w:pPr>
        <w:jc w:val="center"/>
        <w:rPr>
          <w:b/>
          <w:bCs/>
        </w:rPr>
      </w:pPr>
      <w:r w:rsidRPr="002F4484">
        <w:rPr>
          <w:b/>
          <w:bCs/>
        </w:rPr>
        <w:t>ktorým sa mení a dopĺňa zákon č. 297/2008 Z. z. o ochrane pred legalizáciou príjmov z</w:t>
      </w:r>
      <w:r w:rsidR="00A91D19" w:rsidRPr="002F4484">
        <w:rPr>
          <w:b/>
          <w:bCs/>
        </w:rPr>
        <w:t> </w:t>
      </w:r>
      <w:r w:rsidRPr="002F4484">
        <w:rPr>
          <w:b/>
          <w:bCs/>
        </w:rPr>
        <w:t>trestnej činnosti a o ochrane pred financovaním terorizmu</w:t>
      </w:r>
    </w:p>
    <w:p w14:paraId="1020A8F7" w14:textId="5E1E62BE" w:rsidR="00007B8D" w:rsidRPr="002F4484" w:rsidRDefault="00265505" w:rsidP="002A4C7A">
      <w:pPr>
        <w:jc w:val="center"/>
        <w:rPr>
          <w:b/>
          <w:bCs/>
        </w:rPr>
      </w:pPr>
      <w:r w:rsidRPr="002F4484">
        <w:rPr>
          <w:b/>
          <w:bCs/>
        </w:rPr>
        <w:t>a o zmene a doplnení niektorých zákonov v znení neskorších predpisov</w:t>
      </w:r>
    </w:p>
    <w:p w14:paraId="7CC8EBDC" w14:textId="646BA187" w:rsidR="00265505" w:rsidRPr="002F4484" w:rsidRDefault="00265505" w:rsidP="002A4C7A">
      <w:pPr>
        <w:jc w:val="center"/>
        <w:rPr>
          <w:b/>
          <w:bCs/>
        </w:rPr>
      </w:pPr>
      <w:r w:rsidRPr="002F4484">
        <w:rPr>
          <w:b/>
          <w:bCs/>
        </w:rPr>
        <w:t>a ktorým sa menia a dopĺňajú niektoré zákony</w:t>
      </w:r>
    </w:p>
    <w:p w14:paraId="430D4E6F" w14:textId="39DC6783" w:rsidR="00265505" w:rsidRPr="002F4484" w:rsidRDefault="00265505" w:rsidP="002A4C7A">
      <w:pPr>
        <w:ind w:left="426" w:hanging="426"/>
        <w:jc w:val="center"/>
        <w:rPr>
          <w:b/>
          <w:bCs/>
        </w:rPr>
      </w:pPr>
    </w:p>
    <w:p w14:paraId="577BED9F" w14:textId="77777777" w:rsidR="00007B8D" w:rsidRPr="002F4484" w:rsidRDefault="00007B8D" w:rsidP="00265505">
      <w:pPr>
        <w:ind w:left="426" w:hanging="426"/>
        <w:jc w:val="center"/>
        <w:rPr>
          <w:b/>
          <w:bCs/>
        </w:rPr>
      </w:pPr>
    </w:p>
    <w:p w14:paraId="7086C75F" w14:textId="77777777" w:rsidR="00265505" w:rsidRPr="002F4484" w:rsidRDefault="00265505" w:rsidP="00265505">
      <w:pPr>
        <w:ind w:left="426" w:hanging="426"/>
      </w:pPr>
      <w:r w:rsidRPr="002F4484">
        <w:t>Národná rada Slovenskej republiky sa uzniesla na tomto zákone:</w:t>
      </w:r>
    </w:p>
    <w:p w14:paraId="7D9B798D" w14:textId="77777777" w:rsidR="00265505" w:rsidRPr="002F4484" w:rsidRDefault="00265505" w:rsidP="00265505">
      <w:pPr>
        <w:keepNext/>
        <w:ind w:left="426" w:hanging="426"/>
        <w:jc w:val="center"/>
        <w:outlineLvl w:val="1"/>
        <w:rPr>
          <w:b/>
          <w:lang w:eastAsia="sk-SK"/>
        </w:rPr>
      </w:pPr>
    </w:p>
    <w:p w14:paraId="509301BE" w14:textId="77777777" w:rsidR="00265505" w:rsidRPr="002F4484" w:rsidRDefault="00265505" w:rsidP="00265505">
      <w:pPr>
        <w:keepNext/>
        <w:ind w:left="426" w:hanging="426"/>
        <w:jc w:val="center"/>
        <w:outlineLvl w:val="1"/>
        <w:rPr>
          <w:b/>
          <w:lang w:eastAsia="sk-SK"/>
        </w:rPr>
      </w:pPr>
      <w:r w:rsidRPr="002F4484">
        <w:rPr>
          <w:b/>
          <w:lang w:eastAsia="sk-SK"/>
        </w:rPr>
        <w:t>Čl. I</w:t>
      </w:r>
    </w:p>
    <w:p w14:paraId="32B6C90A" w14:textId="77777777" w:rsidR="00265505" w:rsidRPr="002F4484" w:rsidRDefault="00265505" w:rsidP="00265505">
      <w:pPr>
        <w:ind w:left="426" w:hanging="426"/>
      </w:pPr>
    </w:p>
    <w:p w14:paraId="294B5781" w14:textId="3949750B" w:rsidR="00265505" w:rsidRPr="0025095E" w:rsidRDefault="00265505" w:rsidP="002A4C7A">
      <w:pPr>
        <w:ind w:firstLine="284"/>
        <w:jc w:val="both"/>
      </w:pPr>
      <w:r w:rsidRPr="002F4484">
        <w:t>Zákon č. 297/2008 Z. z. o ochrane pred legalizáciou príjmov z trestnej činnosti a o ochrane pred financovaním terorizmu a o zmene a doplnení niektorých zákonov v znení zákona č. 445/2008 Z. z., zákona č. 186/2009 Z. z., zákona č. 394/20</w:t>
      </w:r>
      <w:r w:rsidR="004600BF" w:rsidRPr="002F4484">
        <w:t>11 Z. z., zákona č. 399/2014 Z. </w:t>
      </w:r>
      <w:r w:rsidRPr="002F4484">
        <w:t>z., zákona č. 35/2015 Z. z., zákona č. 252/2015 Z. z., záko</w:t>
      </w:r>
      <w:r w:rsidR="004600BF" w:rsidRPr="002F4484">
        <w:t xml:space="preserve">na č. 397/2015 Z. z., zákona </w:t>
      </w:r>
      <w:r w:rsidR="004600BF" w:rsidRPr="0025095E">
        <w:t>č. </w:t>
      </w:r>
      <w:r w:rsidRPr="0025095E">
        <w:t>444/2015 Z. z., zákona č. 125/2016 Z. z., zákona č. 315/20</w:t>
      </w:r>
      <w:r w:rsidR="004600BF" w:rsidRPr="0025095E">
        <w:t>16 Z. z., zákona č. 267/2017 Z. </w:t>
      </w:r>
      <w:r w:rsidRPr="0025095E">
        <w:t>z., zákona č. 52/2018 Z. z.</w:t>
      </w:r>
      <w:r w:rsidR="0048368A" w:rsidRPr="0025095E">
        <w:t>,</w:t>
      </w:r>
      <w:r w:rsidRPr="0025095E">
        <w:t> zákona č. 211/2019 Z. z.</w:t>
      </w:r>
      <w:r w:rsidR="0048368A" w:rsidRPr="0025095E">
        <w:t xml:space="preserve"> a zákona č. 241/2019 Z. z.</w:t>
      </w:r>
      <w:r w:rsidRPr="0025095E">
        <w:t xml:space="preserve"> sa mení a dopĺňa takto:</w:t>
      </w:r>
    </w:p>
    <w:p w14:paraId="4A68C5A8" w14:textId="77777777" w:rsidR="00265505" w:rsidRPr="0025095E" w:rsidRDefault="00265505" w:rsidP="00265505">
      <w:pPr>
        <w:ind w:left="426" w:hanging="426"/>
        <w:jc w:val="both"/>
      </w:pPr>
    </w:p>
    <w:p w14:paraId="2191D397" w14:textId="6AC08DBE" w:rsidR="006036CB" w:rsidRPr="0025095E" w:rsidRDefault="006036CB" w:rsidP="006036CB">
      <w:pPr>
        <w:pStyle w:val="Odsekzoznamu"/>
        <w:numPr>
          <w:ilvl w:val="0"/>
          <w:numId w:val="2"/>
        </w:numPr>
        <w:ind w:left="284" w:hanging="284"/>
      </w:pPr>
      <w:r w:rsidRPr="0025095E">
        <w:t>V § 5 ods. 1 písm. b) štrnásty bod znie:</w:t>
      </w:r>
    </w:p>
    <w:p w14:paraId="726EFEB3" w14:textId="77777777" w:rsidR="006036CB" w:rsidRPr="0025095E" w:rsidRDefault="006036CB" w:rsidP="006036CB">
      <w:pPr>
        <w:ind w:left="284" w:hanging="284"/>
        <w:jc w:val="both"/>
      </w:pPr>
      <w:r w:rsidRPr="0025095E">
        <w:t>„14.platobná inštitúcia,</w:t>
      </w:r>
      <w:r w:rsidRPr="0025095E">
        <w:rPr>
          <w:vertAlign w:val="superscript"/>
        </w:rPr>
        <w:t>19a</w:t>
      </w:r>
      <w:r w:rsidRPr="0025095E">
        <w:t>) poskytovateľ platobných služieb v obmedzenom rozsahu,</w:t>
      </w:r>
      <w:r w:rsidRPr="0025095E">
        <w:rPr>
          <w:vertAlign w:val="superscript"/>
        </w:rPr>
        <w:t>19aa</w:t>
      </w:r>
      <w:r w:rsidRPr="0025095E">
        <w:t>) poskytovateľ služieb informovania o platobnom účte,</w:t>
      </w:r>
      <w:r w:rsidRPr="0025095E">
        <w:rPr>
          <w:vertAlign w:val="superscript"/>
        </w:rPr>
        <w:t>19ab</w:t>
      </w:r>
      <w:r w:rsidRPr="0025095E">
        <w:t>) agent platobných služieb</w:t>
      </w:r>
      <w:r w:rsidRPr="0025095E">
        <w:rPr>
          <w:vertAlign w:val="superscript"/>
        </w:rPr>
        <w:t>19b</w:t>
      </w:r>
      <w:r w:rsidRPr="0025095E">
        <w:t>) a inštitúcia elektronických peňazí,</w:t>
      </w:r>
      <w:r w:rsidRPr="0025095E">
        <w:rPr>
          <w:vertAlign w:val="superscript"/>
        </w:rPr>
        <w:t>19c</w:t>
      </w:r>
      <w:r w:rsidRPr="0025095E">
        <w:t>)“.</w:t>
      </w:r>
    </w:p>
    <w:p w14:paraId="272E17BC" w14:textId="77777777" w:rsidR="006036CB" w:rsidRPr="0025095E" w:rsidRDefault="006036CB" w:rsidP="006036CB">
      <w:pPr>
        <w:jc w:val="both"/>
      </w:pPr>
    </w:p>
    <w:p w14:paraId="2E5140C5" w14:textId="77777777" w:rsidR="006036CB" w:rsidRPr="0025095E" w:rsidRDefault="006036CB" w:rsidP="006036CB">
      <w:pPr>
        <w:ind w:left="284" w:hanging="284"/>
        <w:jc w:val="both"/>
      </w:pPr>
      <w:r w:rsidRPr="0025095E">
        <w:t xml:space="preserve">Poznámky pod čiarou k odkazom 19aa a 19ab znejú: </w:t>
      </w:r>
    </w:p>
    <w:p w14:paraId="7E2E8541" w14:textId="77777777" w:rsidR="006036CB" w:rsidRPr="0025095E" w:rsidRDefault="006036CB" w:rsidP="006036CB">
      <w:pPr>
        <w:ind w:left="284" w:hanging="284"/>
        <w:jc w:val="both"/>
      </w:pPr>
      <w:r w:rsidRPr="0025095E">
        <w:t>„</w:t>
      </w:r>
      <w:r w:rsidRPr="0025095E">
        <w:rPr>
          <w:vertAlign w:val="superscript"/>
        </w:rPr>
        <w:t>19aa</w:t>
      </w:r>
      <w:r w:rsidRPr="0025095E">
        <w:t xml:space="preserve">) § 79a zákona č. 492/2009 Z. z. v znení neskorších predpisov. </w:t>
      </w:r>
    </w:p>
    <w:p w14:paraId="59BAF796" w14:textId="47A5CBC9" w:rsidR="006036CB" w:rsidRPr="0025095E" w:rsidRDefault="0079386C" w:rsidP="006036CB">
      <w:pPr>
        <w:ind w:left="284" w:hanging="284"/>
        <w:jc w:val="both"/>
      </w:pPr>
      <w:r>
        <w:rPr>
          <w:vertAlign w:val="superscript"/>
        </w:rPr>
        <w:t xml:space="preserve">   </w:t>
      </w:r>
      <w:r w:rsidR="006036CB" w:rsidRPr="0025095E">
        <w:rPr>
          <w:vertAlign w:val="superscript"/>
        </w:rPr>
        <w:t>19ab</w:t>
      </w:r>
      <w:r w:rsidR="006036CB" w:rsidRPr="0025095E">
        <w:t>) § 79b zákona č. 492/2009 Z. z. v znení neskorších predpisov.</w:t>
      </w:r>
      <w:r w:rsidR="00E45B7E" w:rsidRPr="0025095E">
        <w:t>“.</w:t>
      </w:r>
    </w:p>
    <w:p w14:paraId="4D766588" w14:textId="77777777" w:rsidR="006036CB" w:rsidRPr="0025095E" w:rsidRDefault="006036CB" w:rsidP="006036CB"/>
    <w:p w14:paraId="3073970C" w14:textId="77777777" w:rsidR="00265505" w:rsidRPr="0025095E" w:rsidRDefault="00265505" w:rsidP="00861451">
      <w:pPr>
        <w:pStyle w:val="Odsekzoznamu"/>
        <w:numPr>
          <w:ilvl w:val="0"/>
          <w:numId w:val="2"/>
        </w:numPr>
        <w:ind w:left="284" w:hanging="284"/>
      </w:pPr>
      <w:r w:rsidRPr="0025095E">
        <w:t>Poznámka pod čiarou k odkazu 21 znie:</w:t>
      </w:r>
    </w:p>
    <w:p w14:paraId="5D76791B" w14:textId="3FCE624D" w:rsidR="00265505" w:rsidRPr="002F4484" w:rsidRDefault="007C5FE1" w:rsidP="007C5FE1">
      <w:pPr>
        <w:pStyle w:val="Odsekzoznamu"/>
        <w:ind w:left="851" w:hanging="567"/>
        <w:jc w:val="both"/>
      </w:pPr>
      <w:r w:rsidRPr="0025095E">
        <w:t xml:space="preserve"> </w:t>
      </w:r>
      <w:r w:rsidR="00265505" w:rsidRPr="0025095E">
        <w:t>„</w:t>
      </w:r>
      <w:r w:rsidR="00265505" w:rsidRPr="0025095E">
        <w:rPr>
          <w:vertAlign w:val="superscript"/>
        </w:rPr>
        <w:t>21</w:t>
      </w:r>
      <w:r w:rsidR="00265505" w:rsidRPr="0025095E">
        <w:t>) § 2 písm. d) zákona č. 30/2019 Z. z. o hazardných hrách a o zmene a doplnení niektorých zákonov.“.</w:t>
      </w:r>
    </w:p>
    <w:p w14:paraId="6C1D058B" w14:textId="77777777" w:rsidR="00265505" w:rsidRPr="002F4484" w:rsidRDefault="00265505" w:rsidP="00861451">
      <w:pPr>
        <w:pStyle w:val="Odsekzoznamu"/>
        <w:ind w:left="284" w:hanging="284"/>
        <w:jc w:val="both"/>
      </w:pPr>
    </w:p>
    <w:p w14:paraId="40B63B2F" w14:textId="37D32BBE" w:rsidR="006412D9" w:rsidRPr="002F4484" w:rsidRDefault="006412D9" w:rsidP="006412D9">
      <w:pPr>
        <w:pStyle w:val="Odsekzoznamu"/>
        <w:numPr>
          <w:ilvl w:val="0"/>
          <w:numId w:val="2"/>
        </w:numPr>
        <w:ind w:left="284" w:hanging="284"/>
        <w:jc w:val="both"/>
      </w:pPr>
      <w:r w:rsidRPr="002F4484">
        <w:t>V § 5 ods. 1 písm. h) sa na konci pripájajú tieto slová: „</w:t>
      </w:r>
      <w:r w:rsidRPr="00370F37">
        <w:t xml:space="preserve">a </w:t>
      </w:r>
      <w:r w:rsidR="005941B3" w:rsidRPr="00370F37">
        <w:t>iná osoba</w:t>
      </w:r>
      <w:r w:rsidRPr="00370F37">
        <w:t>,</w:t>
      </w:r>
      <w:r w:rsidRPr="002F4484">
        <w:t xml:space="preserve"> ktor</w:t>
      </w:r>
      <w:r w:rsidR="00370F37">
        <w:t>á poskytuje</w:t>
      </w:r>
      <w:r w:rsidRPr="002F4484">
        <w:t xml:space="preserve"> poradenské služby vo veciach daní podľa osobitných predpisov</w:t>
      </w:r>
      <w:r w:rsidRPr="002F4484">
        <w:rPr>
          <w:vertAlign w:val="superscript"/>
        </w:rPr>
        <w:t>26a</w:t>
      </w:r>
      <w:r w:rsidRPr="002F4484">
        <w:t>)“.</w:t>
      </w:r>
    </w:p>
    <w:p w14:paraId="2A094CCC" w14:textId="2576B6FB" w:rsidR="006412D9" w:rsidRDefault="006412D9" w:rsidP="006412D9"/>
    <w:p w14:paraId="5656758D" w14:textId="670B4932" w:rsidR="00361590" w:rsidRDefault="00361590" w:rsidP="006412D9"/>
    <w:p w14:paraId="3703FF19" w14:textId="74C41E25" w:rsidR="00361590" w:rsidRDefault="00361590" w:rsidP="006412D9"/>
    <w:p w14:paraId="22C56163" w14:textId="236F7B54" w:rsidR="003662F6" w:rsidRDefault="003662F6" w:rsidP="006412D9"/>
    <w:p w14:paraId="41D3F5F7" w14:textId="77777777" w:rsidR="006412D9" w:rsidRPr="002F4484" w:rsidRDefault="006412D9" w:rsidP="006412D9">
      <w:pPr>
        <w:pStyle w:val="Odsekzoznamu"/>
        <w:ind w:left="284"/>
      </w:pPr>
      <w:r w:rsidRPr="002F4484">
        <w:lastRenderedPageBreak/>
        <w:t>Poznámka pod čiarou k odkazu 26a znie:</w:t>
      </w:r>
    </w:p>
    <w:p w14:paraId="7B8FE5FC" w14:textId="21011F8E" w:rsidR="006412D9" w:rsidRPr="002F4484" w:rsidRDefault="006412D9" w:rsidP="0079386C">
      <w:pPr>
        <w:pStyle w:val="Odsekzoznamu"/>
        <w:ind w:left="851" w:hanging="567"/>
        <w:jc w:val="both"/>
      </w:pPr>
      <w:r w:rsidRPr="002F4484">
        <w:t>„</w:t>
      </w:r>
      <w:r w:rsidRPr="002F4484">
        <w:rPr>
          <w:vertAlign w:val="superscript"/>
        </w:rPr>
        <w:t>26a</w:t>
      </w:r>
      <w:r w:rsidRPr="002F4484">
        <w:t>) Napríklad živnostenský zákon</w:t>
      </w:r>
      <w:r w:rsidR="006A75C2" w:rsidRPr="002F4484">
        <w:t>,</w:t>
      </w:r>
      <w:r w:rsidRPr="002F4484">
        <w:t xml:space="preserve"> zákon č. 586/2003 Z. z. o advokácii a o zmene a doplnení zákona č. 455/1991 Zb. o živnostenskom podnikaní (živnostenský zákon) v znení neskorších predpisov v znení neskorších predpisov.“.</w:t>
      </w:r>
    </w:p>
    <w:p w14:paraId="0B170317" w14:textId="77777777" w:rsidR="006412D9" w:rsidRPr="002F4484" w:rsidRDefault="006412D9" w:rsidP="006412D9">
      <w:pPr>
        <w:jc w:val="both"/>
      </w:pPr>
    </w:p>
    <w:p w14:paraId="306A8FE5" w14:textId="77777777" w:rsidR="00265505" w:rsidRDefault="00265505" w:rsidP="00861451">
      <w:pPr>
        <w:pStyle w:val="Odsekzoznamu"/>
        <w:numPr>
          <w:ilvl w:val="0"/>
          <w:numId w:val="2"/>
        </w:numPr>
        <w:ind w:left="284" w:hanging="284"/>
        <w:jc w:val="both"/>
      </w:pPr>
      <w:r w:rsidRPr="002F4484">
        <w:t>V § 5 ods. 1 písm. i) sa čiarka na konci nahrádza bodkočiarkou a pripájajú sa tieto slová: „ak ide o prenájom nehnuteľností, len ak je hodnota mesačného nájomného najmenej 10 000 eur,“.</w:t>
      </w:r>
    </w:p>
    <w:p w14:paraId="1ED9B4EA" w14:textId="77777777" w:rsidR="000F5052" w:rsidRDefault="000F5052" w:rsidP="000F5052">
      <w:pPr>
        <w:pStyle w:val="Odsekzoznamu"/>
        <w:ind w:left="284"/>
        <w:jc w:val="both"/>
      </w:pPr>
    </w:p>
    <w:p w14:paraId="72240170" w14:textId="2AD526B0" w:rsidR="000F5052" w:rsidRDefault="000F5052" w:rsidP="000F5052">
      <w:pPr>
        <w:pStyle w:val="Odsekzoznamu"/>
        <w:numPr>
          <w:ilvl w:val="0"/>
          <w:numId w:val="2"/>
        </w:numPr>
        <w:ind w:left="284" w:hanging="284"/>
        <w:jc w:val="both"/>
      </w:pPr>
      <w:r>
        <w:t>V § 5 ods. 1 písm. m) sa za slovo „obchodovať“ vkladajú slová „</w:t>
      </w:r>
      <w:r>
        <w:rPr>
          <w:lang w:eastAsia="sk-SK"/>
        </w:rPr>
        <w:t>alebo sprostredkovať obchody“ a na konci sa čiarka nahrádza bodkočiarkou a</w:t>
      </w:r>
      <w:r w:rsidR="00B67C8D">
        <w:rPr>
          <w:lang w:eastAsia="sk-SK"/>
        </w:rPr>
        <w:t> </w:t>
      </w:r>
      <w:r>
        <w:rPr>
          <w:lang w:eastAsia="sk-SK"/>
        </w:rPr>
        <w:t>pri</w:t>
      </w:r>
      <w:r w:rsidR="003008AB">
        <w:rPr>
          <w:lang w:eastAsia="sk-SK"/>
        </w:rPr>
        <w:t>pájajú</w:t>
      </w:r>
      <w:r w:rsidR="00B67C8D">
        <w:rPr>
          <w:lang w:eastAsia="sk-SK"/>
        </w:rPr>
        <w:t xml:space="preserve"> sa</w:t>
      </w:r>
      <w:r w:rsidR="003008AB">
        <w:rPr>
          <w:lang w:eastAsia="sk-SK"/>
        </w:rPr>
        <w:t xml:space="preserve"> tieto slová: „to neplatí,</w:t>
      </w:r>
      <w:r>
        <w:rPr>
          <w:lang w:eastAsia="sk-SK"/>
        </w:rPr>
        <w:t xml:space="preserve"> </w:t>
      </w:r>
      <w:r w:rsidRPr="000F5052">
        <w:rPr>
          <w:lang w:eastAsia="sk-SK"/>
        </w:rPr>
        <w:t xml:space="preserve">ak </w:t>
      </w:r>
      <w:r w:rsidR="003B327A" w:rsidRPr="000F5052">
        <w:rPr>
          <w:lang w:eastAsia="sk-SK"/>
        </w:rPr>
        <w:t xml:space="preserve">je </w:t>
      </w:r>
      <w:r w:rsidR="003B327A" w:rsidRPr="00370F37">
        <w:rPr>
          <w:lang w:eastAsia="sk-SK"/>
        </w:rPr>
        <w:t xml:space="preserve">hodnota </w:t>
      </w:r>
      <w:r w:rsidRPr="00370F37">
        <w:rPr>
          <w:lang w:eastAsia="sk-SK"/>
        </w:rPr>
        <w:t>obchodu menej</w:t>
      </w:r>
      <w:r>
        <w:rPr>
          <w:lang w:eastAsia="sk-SK"/>
        </w:rPr>
        <w:t xml:space="preserve"> ako 10 000 eur, pričom nezáleží na tom, či je obchod vykonaný jednotlivo alebo ide o viaceré na seba nadväzujúce obchody, ktoré sú alebo môžu byť prepojené,“.</w:t>
      </w:r>
    </w:p>
    <w:p w14:paraId="35657C26" w14:textId="77777777" w:rsidR="00976B8E" w:rsidRPr="002F4484" w:rsidRDefault="00976B8E" w:rsidP="00976B8E">
      <w:pPr>
        <w:pStyle w:val="Odsekzoznamu"/>
        <w:ind w:left="284"/>
        <w:jc w:val="both"/>
      </w:pPr>
    </w:p>
    <w:p w14:paraId="5F1BE175" w14:textId="77777777" w:rsidR="00265505" w:rsidRPr="002F4484" w:rsidRDefault="00265505" w:rsidP="00861451">
      <w:pPr>
        <w:pStyle w:val="Odsekzoznamu"/>
        <w:numPr>
          <w:ilvl w:val="0"/>
          <w:numId w:val="2"/>
        </w:numPr>
        <w:ind w:left="284" w:hanging="284"/>
        <w:jc w:val="both"/>
      </w:pPr>
      <w:r w:rsidRPr="002F4484">
        <w:t>V § 5 ods. 1 sa za písmeno n) vkladajú nové písmená o) a p), ktoré znejú:</w:t>
      </w:r>
    </w:p>
    <w:p w14:paraId="4BA53A3E" w14:textId="150F0FC5" w:rsidR="00265505" w:rsidRPr="002F4484" w:rsidRDefault="00265505" w:rsidP="00861451">
      <w:pPr>
        <w:pStyle w:val="Odsekzoznamu"/>
        <w:ind w:left="284"/>
        <w:jc w:val="both"/>
      </w:pPr>
      <w:r w:rsidRPr="002F4484">
        <w:t xml:space="preserve">„o) poskytovateľ služieb peňaženky </w:t>
      </w:r>
      <w:r w:rsidR="006B103A" w:rsidRPr="002F4484">
        <w:t xml:space="preserve">virtuálnej </w:t>
      </w:r>
      <w:r w:rsidR="0050582A" w:rsidRPr="002F4484">
        <w:t>meny</w:t>
      </w:r>
      <w:r w:rsidRPr="002F4484">
        <w:t>,</w:t>
      </w:r>
    </w:p>
    <w:p w14:paraId="62049FB7" w14:textId="5D6ECA58" w:rsidR="00265505" w:rsidRPr="002F4484" w:rsidRDefault="00F2175F" w:rsidP="00051B01">
      <w:pPr>
        <w:pStyle w:val="Odsekzoznamu"/>
        <w:spacing w:after="120"/>
        <w:ind w:left="284"/>
        <w:contextualSpacing w:val="0"/>
        <w:jc w:val="both"/>
      </w:pPr>
      <w:r w:rsidRPr="002F4484">
        <w:t xml:space="preserve">  </w:t>
      </w:r>
      <w:r w:rsidR="00265505" w:rsidRPr="002F4484">
        <w:t xml:space="preserve">p) poskytovateľ služieb zmenárne </w:t>
      </w:r>
      <w:r w:rsidR="0050582A" w:rsidRPr="002F4484">
        <w:t>virtuálnej meny</w:t>
      </w:r>
      <w:r w:rsidR="00265505" w:rsidRPr="002F4484">
        <w:t>,“.</w:t>
      </w:r>
    </w:p>
    <w:p w14:paraId="6670111C" w14:textId="77777777" w:rsidR="00265505" w:rsidRPr="002F4484" w:rsidRDefault="00265505" w:rsidP="00861451">
      <w:pPr>
        <w:pStyle w:val="Odsekzoznamu"/>
        <w:ind w:left="284"/>
        <w:jc w:val="both"/>
      </w:pPr>
      <w:r w:rsidRPr="002F4484">
        <w:t>Doterajšie písmeno o) sa označuje ako písmeno q).</w:t>
      </w:r>
    </w:p>
    <w:p w14:paraId="797A6613" w14:textId="77777777" w:rsidR="00265505" w:rsidRPr="002F4484" w:rsidRDefault="00265505" w:rsidP="00265505">
      <w:pPr>
        <w:pStyle w:val="Odsekzoznamu"/>
        <w:ind w:left="426" w:hanging="426"/>
        <w:jc w:val="both"/>
      </w:pPr>
    </w:p>
    <w:p w14:paraId="5A606026" w14:textId="05868D8C" w:rsidR="00767BB0" w:rsidRPr="002F4484" w:rsidRDefault="00767BB0" w:rsidP="00227874">
      <w:pPr>
        <w:pStyle w:val="Odsekzoznamu"/>
        <w:numPr>
          <w:ilvl w:val="0"/>
          <w:numId w:val="2"/>
        </w:numPr>
        <w:ind w:left="426" w:hanging="426"/>
        <w:jc w:val="both"/>
      </w:pPr>
      <w:r w:rsidRPr="002F4484">
        <w:t>V § 6 ods. 2 písm. c) sa na konci pripájajú tieto slová: „predseda</w:t>
      </w:r>
      <w:r w:rsidR="00227874" w:rsidRPr="002F4484">
        <w:t xml:space="preserve"> Súdnej rady Slovenskej republiky,</w:t>
      </w:r>
      <w:r w:rsidRPr="002F4484">
        <w:t xml:space="preserve"> podpredseda Súdnej rady Slovenskej republiky, predseda</w:t>
      </w:r>
      <w:r w:rsidR="00227874" w:rsidRPr="002F4484">
        <w:t xml:space="preserve"> Špecializovaného trestného súdu,</w:t>
      </w:r>
      <w:r w:rsidRPr="002F4484">
        <w:t> podpredseda Špecializovaného trestného súdu, predseda</w:t>
      </w:r>
      <w:r w:rsidR="00227874" w:rsidRPr="002F4484">
        <w:t xml:space="preserve"> krajského súdu,</w:t>
      </w:r>
      <w:r w:rsidRPr="002F4484">
        <w:t xml:space="preserve"> podpredseda krajského súdu</w:t>
      </w:r>
      <w:r w:rsidR="00227874" w:rsidRPr="002F4484">
        <w:t>,</w:t>
      </w:r>
      <w:r w:rsidRPr="002F4484">
        <w:t> predseda</w:t>
      </w:r>
      <w:r w:rsidR="00227874" w:rsidRPr="002F4484">
        <w:t xml:space="preserve"> okresného súdu</w:t>
      </w:r>
      <w:r w:rsidRPr="002F4484">
        <w:t xml:space="preserve"> a</w:t>
      </w:r>
      <w:r w:rsidR="00DC6D14">
        <w:t>lebo</w:t>
      </w:r>
      <w:r w:rsidRPr="002F4484">
        <w:t> podpredseda okresného súdu,“.</w:t>
      </w:r>
    </w:p>
    <w:p w14:paraId="6B0B77BC" w14:textId="77777777" w:rsidR="00227874" w:rsidRPr="002F4484" w:rsidRDefault="00227874" w:rsidP="00767BB0">
      <w:pPr>
        <w:pStyle w:val="Odsekzoznamu"/>
        <w:ind w:left="426"/>
        <w:jc w:val="both"/>
      </w:pPr>
    </w:p>
    <w:p w14:paraId="67AAF185" w14:textId="77777777" w:rsidR="00265505" w:rsidRPr="002F4484" w:rsidRDefault="00265505" w:rsidP="00265505">
      <w:pPr>
        <w:pStyle w:val="Odsekzoznamu"/>
        <w:numPr>
          <w:ilvl w:val="0"/>
          <w:numId w:val="2"/>
        </w:numPr>
        <w:ind w:left="426" w:hanging="426"/>
        <w:jc w:val="both"/>
      </w:pPr>
      <w:r w:rsidRPr="002F4484">
        <w:t>V § 6 ods. 2 písm. g) sa na konci vypúšťa slovo „alebo“.</w:t>
      </w:r>
    </w:p>
    <w:p w14:paraId="240056A8" w14:textId="77777777" w:rsidR="00265505" w:rsidRPr="002F4484" w:rsidRDefault="00265505" w:rsidP="00265505">
      <w:pPr>
        <w:ind w:left="426" w:hanging="426"/>
        <w:jc w:val="both"/>
      </w:pPr>
    </w:p>
    <w:p w14:paraId="3E0D5F8D" w14:textId="1ED344A3" w:rsidR="0000512B" w:rsidRPr="0025095E" w:rsidRDefault="00265505" w:rsidP="00265505">
      <w:pPr>
        <w:pStyle w:val="Odsekzoznamu"/>
        <w:numPr>
          <w:ilvl w:val="0"/>
          <w:numId w:val="2"/>
        </w:numPr>
        <w:ind w:left="426" w:hanging="426"/>
        <w:jc w:val="both"/>
      </w:pPr>
      <w:r w:rsidRPr="0025095E">
        <w:t xml:space="preserve">V § 6 </w:t>
      </w:r>
      <w:r w:rsidR="0000512B" w:rsidRPr="0025095E">
        <w:t>ods. 2 sa za písmeno g) vklad</w:t>
      </w:r>
      <w:r w:rsidR="00450B2F" w:rsidRPr="0025095E">
        <w:t>á nové písmeno</w:t>
      </w:r>
      <w:r w:rsidR="0000512B" w:rsidRPr="0025095E">
        <w:t xml:space="preserve"> h), ktoré zn</w:t>
      </w:r>
      <w:r w:rsidR="00450B2F" w:rsidRPr="0025095E">
        <w:t>i</w:t>
      </w:r>
      <w:r w:rsidR="0000512B" w:rsidRPr="0025095E">
        <w:t>e:</w:t>
      </w:r>
    </w:p>
    <w:p w14:paraId="199D8040" w14:textId="357600FE" w:rsidR="0000512B" w:rsidRPr="0025095E" w:rsidRDefault="0000512B" w:rsidP="00450B2F">
      <w:pPr>
        <w:pStyle w:val="Odsekzoznamu"/>
        <w:ind w:left="851" w:hanging="425"/>
        <w:jc w:val="both"/>
      </w:pPr>
      <w:r w:rsidRPr="0025095E">
        <w:t>„h</w:t>
      </w:r>
      <w:r w:rsidR="00265505" w:rsidRPr="0025095E">
        <w:t xml:space="preserve">) generálny prokurátor, námestník generálneho prokurátora, špeciálny prokurátor, zástupca špeciálneho prokurátora, krajský prokurátor, námestník krajského prokurátora, okresný prokurátor alebo </w:t>
      </w:r>
      <w:r w:rsidR="00450B2F" w:rsidRPr="0025095E">
        <w:t>námestník okresného prokurátora</w:t>
      </w:r>
      <w:r w:rsidR="00DE6B2D" w:rsidRPr="0025095E">
        <w:t>,</w:t>
      </w:r>
      <w:r w:rsidRPr="0025095E">
        <w:t>“</w:t>
      </w:r>
      <w:r w:rsidR="003A09A9" w:rsidRPr="0025095E">
        <w:t>.</w:t>
      </w:r>
    </w:p>
    <w:p w14:paraId="6D859771" w14:textId="0119EC7A" w:rsidR="0000512B" w:rsidRPr="0025095E" w:rsidRDefault="0000512B" w:rsidP="00861451">
      <w:pPr>
        <w:pStyle w:val="Odsekzoznamu"/>
        <w:ind w:left="426"/>
        <w:jc w:val="both"/>
      </w:pPr>
      <w:r w:rsidRPr="0025095E">
        <w:t xml:space="preserve">Doterajšie písmená h) a i) sa označujú ako písmená </w:t>
      </w:r>
      <w:r w:rsidR="00450B2F" w:rsidRPr="0025095E">
        <w:t>i</w:t>
      </w:r>
      <w:r w:rsidRPr="0025095E">
        <w:t>) a </w:t>
      </w:r>
      <w:r w:rsidR="00450B2F" w:rsidRPr="0025095E">
        <w:t>j</w:t>
      </w:r>
      <w:r w:rsidRPr="0025095E">
        <w:t>).</w:t>
      </w:r>
    </w:p>
    <w:p w14:paraId="23892521" w14:textId="77777777" w:rsidR="00A12352" w:rsidRPr="0025095E" w:rsidRDefault="00A12352" w:rsidP="00861451">
      <w:pPr>
        <w:pStyle w:val="Odsekzoznamu"/>
        <w:ind w:left="426"/>
        <w:jc w:val="both"/>
      </w:pPr>
    </w:p>
    <w:p w14:paraId="6BDAA475" w14:textId="43E67DB8" w:rsidR="00A12352" w:rsidRPr="0025095E" w:rsidRDefault="00DC6D14" w:rsidP="00A12352">
      <w:pPr>
        <w:pStyle w:val="Odsekzoznamu"/>
        <w:numPr>
          <w:ilvl w:val="0"/>
          <w:numId w:val="2"/>
        </w:numPr>
        <w:ind w:hanging="502"/>
        <w:jc w:val="both"/>
      </w:pPr>
      <w:r w:rsidRPr="0025095E">
        <w:t>V § 6 ods. 2 písm. i</w:t>
      </w:r>
      <w:r w:rsidR="00A12352" w:rsidRPr="0025095E">
        <w:t>) sa za slovo „funkcii“ vkladajú slová „s celoštátnym</w:t>
      </w:r>
      <w:r w:rsidR="007013DB" w:rsidRPr="0025095E">
        <w:t xml:space="preserve"> významom</w:t>
      </w:r>
      <w:r w:rsidR="00A12352" w:rsidRPr="0025095E">
        <w:t xml:space="preserve"> alebo regionálnym významom alebo inej obdobnej funkcii“.</w:t>
      </w:r>
    </w:p>
    <w:p w14:paraId="246DBFBC" w14:textId="77777777" w:rsidR="00265505" w:rsidRPr="0025095E" w:rsidRDefault="00265505" w:rsidP="00A12352"/>
    <w:p w14:paraId="2161652B" w14:textId="77777777" w:rsidR="00265505" w:rsidRPr="0025095E" w:rsidRDefault="00265505" w:rsidP="00265505">
      <w:pPr>
        <w:pStyle w:val="Odsekzoznamu"/>
        <w:numPr>
          <w:ilvl w:val="0"/>
          <w:numId w:val="2"/>
        </w:numPr>
        <w:ind w:left="426" w:hanging="426"/>
        <w:jc w:val="both"/>
      </w:pPr>
      <w:r w:rsidRPr="0025095E">
        <w:t>§ 6 sa dopĺňa odsekom 5, ktorý znie:</w:t>
      </w:r>
    </w:p>
    <w:p w14:paraId="5AEE12A0" w14:textId="1611A466" w:rsidR="00665724" w:rsidRPr="0025095E" w:rsidRDefault="00665724" w:rsidP="009917E6">
      <w:pPr>
        <w:pStyle w:val="Odsekzoznamu"/>
        <w:ind w:left="426" w:firstLine="283"/>
        <w:jc w:val="both"/>
      </w:pPr>
      <w:r w:rsidRPr="0025095E">
        <w:t xml:space="preserve">„(5) Ministerstvo zahraničných vecí a európskych záležitostí Slovenskej republiky (ďalej len „ministerstvo zahraničných vecí“) je povinné požiadať medzinárodnú organizáciu, ktorá má na území Slovenskej republiky zriadené sídlo, orgán alebo iné oficiálne pracovisko, o poskytnutie zoznamu jej významných </w:t>
      </w:r>
      <w:r w:rsidR="00370F37" w:rsidRPr="0025095E">
        <w:t xml:space="preserve">verejných funkcií, v ktorých pôsobia osoby tejto organizácie </w:t>
      </w:r>
      <w:r w:rsidRPr="0025095E">
        <w:t>na území Slovenskej republiky</w:t>
      </w:r>
      <w:r w:rsidR="002C1AD2">
        <w:t>,</w:t>
      </w:r>
      <w:r w:rsidRPr="0025095E">
        <w:t xml:space="preserve"> v lehote do desiatich pracovných dní od začatia vykonávania činnosti medzinárodnej organizácie na území Slovenskej republiky alebo odo dňa zistenia zmeny v tomto zozname, ak tak dovtedy neurobila medzinárodná organizácia. Tento zoznam alebo jeho zmeny ministerstvo zahraničných vecí bezodkladne po ich poskytnutí medzinárodnou organizáciou postúpi osobitnému útvaru služby finančnej polície Policajného zboru (ďalej len „finančná spravodajská jednotka“).“.</w:t>
      </w:r>
    </w:p>
    <w:p w14:paraId="0BA8FE9B" w14:textId="77777777" w:rsidR="00E05A57" w:rsidRPr="0025095E" w:rsidRDefault="00E05A57" w:rsidP="00861451">
      <w:pPr>
        <w:pStyle w:val="Odsekzoznamu"/>
        <w:ind w:left="426"/>
        <w:jc w:val="both"/>
      </w:pPr>
    </w:p>
    <w:p w14:paraId="3444068A" w14:textId="7694EB3D" w:rsidR="00265505" w:rsidRPr="0025095E" w:rsidRDefault="00265505" w:rsidP="00265505">
      <w:pPr>
        <w:pStyle w:val="Odsekzoznamu"/>
        <w:numPr>
          <w:ilvl w:val="0"/>
          <w:numId w:val="2"/>
        </w:numPr>
        <w:ind w:left="426" w:hanging="426"/>
        <w:jc w:val="both"/>
      </w:pPr>
      <w:r w:rsidRPr="0025095E">
        <w:lastRenderedPageBreak/>
        <w:t>V § 7 ods. 1 písm. a) sa za slovo „osobe“ vkladá čiarka a slová „ak v odseku 3 nie je ustanovené inak</w:t>
      </w:r>
      <w:r w:rsidR="00DF44E9" w:rsidRPr="0025095E">
        <w:t>,</w:t>
      </w:r>
      <w:r w:rsidRPr="0025095E">
        <w:t xml:space="preserve">“. </w:t>
      </w:r>
    </w:p>
    <w:p w14:paraId="30BBA2B7" w14:textId="77777777" w:rsidR="00265505" w:rsidRPr="0025095E" w:rsidRDefault="00265505" w:rsidP="00265505">
      <w:pPr>
        <w:ind w:left="426" w:hanging="426"/>
      </w:pPr>
    </w:p>
    <w:p w14:paraId="76ABB8CA" w14:textId="77777777" w:rsidR="00EE60B4" w:rsidRPr="0025095E" w:rsidRDefault="00EE60B4" w:rsidP="00265505">
      <w:pPr>
        <w:pStyle w:val="Odsekzoznamu"/>
        <w:numPr>
          <w:ilvl w:val="0"/>
          <w:numId w:val="2"/>
        </w:numPr>
        <w:ind w:left="426" w:hanging="426"/>
        <w:jc w:val="both"/>
      </w:pPr>
      <w:r w:rsidRPr="0025095E">
        <w:t>V § 7 ods. 1 písmeno</w:t>
      </w:r>
      <w:r w:rsidR="00265505" w:rsidRPr="0025095E">
        <w:t xml:space="preserve"> b)</w:t>
      </w:r>
      <w:r w:rsidRPr="0025095E">
        <w:t xml:space="preserve"> znie:</w:t>
      </w:r>
    </w:p>
    <w:p w14:paraId="23404F8F" w14:textId="01148815" w:rsidR="00EE60B4" w:rsidRDefault="00EE60B4" w:rsidP="0079386C">
      <w:pPr>
        <w:pStyle w:val="Odsekzoznamu"/>
        <w:ind w:left="993" w:hanging="567"/>
        <w:jc w:val="both"/>
      </w:pPr>
      <w:r w:rsidRPr="0025095E">
        <w:t>„b) pri právnickej osobe alebo združení majetku zistenie názvu, adresy sídla, identifikačného čísla, označenia úradného registra alebo inej úradnej evidencie, v ktorej je právnická osoba alebo združenie majetku zapísané, a číslo zápisu do tohto registra alebo evidencie, a identifikácia fyzickej osoby, ktorá je oprávnená konať v mene právnickej osoby alebo združenia majetku,“.</w:t>
      </w:r>
    </w:p>
    <w:p w14:paraId="1BA5F47B" w14:textId="77777777" w:rsidR="00265505" w:rsidRPr="002F4484" w:rsidRDefault="00265505" w:rsidP="00265505">
      <w:pPr>
        <w:pStyle w:val="Odsekzoznamu"/>
        <w:ind w:left="426" w:hanging="426"/>
      </w:pPr>
    </w:p>
    <w:p w14:paraId="48A0CD5A" w14:textId="77777777" w:rsidR="00265505" w:rsidRPr="002F4484" w:rsidRDefault="00265505" w:rsidP="00265505">
      <w:pPr>
        <w:pStyle w:val="Odsekzoznamu"/>
        <w:numPr>
          <w:ilvl w:val="0"/>
          <w:numId w:val="2"/>
        </w:numPr>
        <w:ind w:left="426" w:hanging="426"/>
      </w:pPr>
      <w:r w:rsidRPr="002F4484">
        <w:t>§ 7 sa dopĺňa odsekom 3, ktorý znie:</w:t>
      </w:r>
    </w:p>
    <w:p w14:paraId="5BF2D826" w14:textId="28C76C1F" w:rsidR="00265505" w:rsidRPr="0025095E" w:rsidRDefault="00265505" w:rsidP="009917E6">
      <w:pPr>
        <w:pStyle w:val="Odsekzoznamu"/>
        <w:ind w:left="426" w:firstLine="283"/>
        <w:jc w:val="both"/>
      </w:pPr>
      <w:r w:rsidRPr="002F4484">
        <w:t xml:space="preserve">„(3) Identifikáciou konečného užívateľa </w:t>
      </w:r>
      <w:r w:rsidRPr="0025095E">
        <w:t>výhod sa</w:t>
      </w:r>
      <w:r w:rsidR="00EE60B4" w:rsidRPr="0025095E">
        <w:t xml:space="preserve"> na účely tohto zákona</w:t>
      </w:r>
      <w:r w:rsidRPr="0025095E">
        <w:t xml:space="preserve"> rozumie zistenie mena, priezviska, rodného čísla alebo dátumu narodenia, ak rodné číslo nebolo pridelené, adresy trvalého pobytu alebo iného pobytu a štátnej príslušnosti.“.</w:t>
      </w:r>
    </w:p>
    <w:p w14:paraId="0E5B1D92" w14:textId="77777777" w:rsidR="00265505" w:rsidRPr="0025095E" w:rsidRDefault="00265505" w:rsidP="00265505">
      <w:pPr>
        <w:pStyle w:val="Odsekzoznamu"/>
        <w:ind w:left="426" w:hanging="426"/>
        <w:jc w:val="both"/>
      </w:pPr>
    </w:p>
    <w:p w14:paraId="588A35DE" w14:textId="77777777" w:rsidR="00265505" w:rsidRPr="0025095E" w:rsidRDefault="00265505" w:rsidP="00265505">
      <w:pPr>
        <w:pStyle w:val="Odsekzoznamu"/>
        <w:numPr>
          <w:ilvl w:val="0"/>
          <w:numId w:val="2"/>
        </w:numPr>
        <w:ind w:left="426" w:hanging="426"/>
        <w:jc w:val="both"/>
        <w:rPr>
          <w:strike/>
          <w:lang w:eastAsia="sk-SK"/>
        </w:rPr>
      </w:pPr>
      <w:r w:rsidRPr="0025095E">
        <w:t>V § 8 ods. 1 písm. a) sa vypúšťajú slová „povinná osoba po zohľadnení okolností vykonávania obchodu a bezpečnostných rizík používanej technológie vyhodnotí, že“.</w:t>
      </w:r>
    </w:p>
    <w:p w14:paraId="49415898" w14:textId="77777777" w:rsidR="00265505" w:rsidRPr="0025095E" w:rsidRDefault="00265505" w:rsidP="00265505">
      <w:pPr>
        <w:ind w:left="426" w:hanging="426"/>
        <w:jc w:val="both"/>
      </w:pPr>
    </w:p>
    <w:p w14:paraId="6AF09BFA" w14:textId="77777777" w:rsidR="00265505" w:rsidRPr="0025095E" w:rsidRDefault="00265505" w:rsidP="00265505">
      <w:pPr>
        <w:pStyle w:val="Odsekzoznamu"/>
        <w:numPr>
          <w:ilvl w:val="0"/>
          <w:numId w:val="2"/>
        </w:numPr>
        <w:ind w:left="426" w:hanging="426"/>
        <w:jc w:val="both"/>
      </w:pPr>
      <w:r w:rsidRPr="0025095E">
        <w:t>V § 8 ods. 3 sa slová „na overenie identifikácie“ nahrádzajú slovami „na overenie informácií týkajúcich sa identifikácie“ a slová „na overenie konečného“ sa nahrádzajú slovami „na overenie informácií týkajúcich sa identifikácie konečného“.</w:t>
      </w:r>
    </w:p>
    <w:p w14:paraId="2B9CC114" w14:textId="77777777" w:rsidR="00265505" w:rsidRPr="0025095E" w:rsidRDefault="00265505" w:rsidP="00265505">
      <w:pPr>
        <w:pStyle w:val="Odsekzoznamu"/>
        <w:ind w:left="426" w:hanging="426"/>
      </w:pPr>
    </w:p>
    <w:p w14:paraId="37A7EE76" w14:textId="1DE65F43" w:rsidR="00265505" w:rsidRPr="0025095E" w:rsidRDefault="00265505" w:rsidP="00265505">
      <w:pPr>
        <w:pStyle w:val="Odsekzoznamu"/>
        <w:numPr>
          <w:ilvl w:val="0"/>
          <w:numId w:val="2"/>
        </w:numPr>
        <w:ind w:left="426" w:hanging="426"/>
        <w:jc w:val="both"/>
      </w:pPr>
      <w:r w:rsidRPr="0025095E">
        <w:t>V § 8 ods. 4 sa za slová „na overenie“ vkladajú slová „informácií týkajúcich sa“.</w:t>
      </w:r>
    </w:p>
    <w:p w14:paraId="407408AC" w14:textId="77777777" w:rsidR="00265505" w:rsidRPr="002F4484" w:rsidRDefault="00265505" w:rsidP="00265505">
      <w:pPr>
        <w:pStyle w:val="Odsekzoznamu"/>
        <w:ind w:left="426" w:hanging="426"/>
        <w:jc w:val="both"/>
      </w:pPr>
    </w:p>
    <w:p w14:paraId="3E7D863A" w14:textId="2BEF8950" w:rsidR="00265505" w:rsidRPr="002F4484" w:rsidRDefault="00265505" w:rsidP="00861451">
      <w:pPr>
        <w:pStyle w:val="Odsekzoznamu"/>
        <w:numPr>
          <w:ilvl w:val="0"/>
          <w:numId w:val="2"/>
        </w:numPr>
        <w:ind w:left="426" w:hanging="426"/>
        <w:jc w:val="both"/>
      </w:pPr>
      <w:r w:rsidRPr="002F4484">
        <w:t xml:space="preserve">§ 9 sa dopĺňa písmenami l) až </w:t>
      </w:r>
      <w:r w:rsidR="00D47B57" w:rsidRPr="002F4484">
        <w:t>o</w:t>
      </w:r>
      <w:r w:rsidRPr="002F4484">
        <w:t>), ktoré znejú:</w:t>
      </w:r>
    </w:p>
    <w:p w14:paraId="70932D71" w14:textId="1B99DCB0" w:rsidR="00265505" w:rsidRPr="002F4484" w:rsidRDefault="001C5C35" w:rsidP="000801AB">
      <w:pPr>
        <w:pStyle w:val="Odsekzoznamu"/>
        <w:ind w:left="709" w:hanging="425"/>
        <w:jc w:val="both"/>
      </w:pPr>
      <w:r w:rsidRPr="002F4484">
        <w:t xml:space="preserve">„l) </w:t>
      </w:r>
      <w:r w:rsidR="00460BEB" w:rsidRPr="002F4484">
        <w:tab/>
      </w:r>
      <w:r w:rsidRPr="002F4484">
        <w:t>virtuálnou menou</w:t>
      </w:r>
      <w:r w:rsidR="00265505" w:rsidRPr="002F4484">
        <w:t xml:space="preserve"> digitálny nositeľ hodnoty, ktorý nie je vydaný ani garantovaný centrálnou bankou ani orgánom verejnej moci, nie je nevyhnutne naviazaný na zákonné platidlo,</w:t>
      </w:r>
      <w:r w:rsidR="0050582A" w:rsidRPr="002F4484">
        <w:t xml:space="preserve"> a ktorý nemá právny status meny ani</w:t>
      </w:r>
      <w:r w:rsidR="00265505" w:rsidRPr="002F4484">
        <w:t xml:space="preserve"> peňazí, ale je akceptovaný niektorými fyzickými osobami alebo právnickými osobami ako </w:t>
      </w:r>
      <w:r w:rsidR="0050582A" w:rsidRPr="002F4484">
        <w:t>nástroj výmeny,</w:t>
      </w:r>
      <w:r w:rsidR="006A675B" w:rsidRPr="002F4484">
        <w:t xml:space="preserve"> ktorý možno</w:t>
      </w:r>
      <w:r w:rsidR="0050582A" w:rsidRPr="002F4484">
        <w:t xml:space="preserve"> elektronicky</w:t>
      </w:r>
      <w:r w:rsidR="00265505" w:rsidRPr="002F4484">
        <w:t xml:space="preserve"> prevádzať, uchovávať alebo s ním elektronicky obchodovať,</w:t>
      </w:r>
    </w:p>
    <w:p w14:paraId="5943481A" w14:textId="4A3D70CB" w:rsidR="00265505" w:rsidRPr="002F4484" w:rsidRDefault="00265505" w:rsidP="000801AB">
      <w:pPr>
        <w:pStyle w:val="Odsekzoznamu"/>
        <w:tabs>
          <w:tab w:val="left" w:pos="851"/>
        </w:tabs>
        <w:ind w:left="709" w:hanging="425"/>
        <w:jc w:val="both"/>
      </w:pPr>
      <w:r w:rsidRPr="002F4484">
        <w:t xml:space="preserve">m) </w:t>
      </w:r>
      <w:r w:rsidR="00460BEB" w:rsidRPr="002F4484">
        <w:tab/>
      </w:r>
      <w:r w:rsidRPr="002F4484">
        <w:t>elektronickými peniazmi elektronické peniaze podľa osobitného predpisu</w:t>
      </w:r>
      <w:r w:rsidRPr="002F4484">
        <w:rPr>
          <w:vertAlign w:val="superscript"/>
        </w:rPr>
        <w:t>41aa</w:t>
      </w:r>
      <w:r w:rsidRPr="002F4484">
        <w:t>) znížené o peňažnú hodnotu vymedzenú osobitným predpisom,</w:t>
      </w:r>
      <w:r w:rsidRPr="002F4484">
        <w:rPr>
          <w:vertAlign w:val="superscript"/>
        </w:rPr>
        <w:t>41ab</w:t>
      </w:r>
      <w:r w:rsidRPr="002F4484">
        <w:t xml:space="preserve">) </w:t>
      </w:r>
    </w:p>
    <w:p w14:paraId="0531F79F" w14:textId="2DE70556" w:rsidR="00265505" w:rsidRPr="002F4484" w:rsidRDefault="00265505" w:rsidP="000801AB">
      <w:pPr>
        <w:pStyle w:val="Odsekzoznamu"/>
        <w:ind w:left="709" w:hanging="425"/>
        <w:jc w:val="both"/>
      </w:pPr>
      <w:r w:rsidRPr="002F4484">
        <w:t xml:space="preserve">n) </w:t>
      </w:r>
      <w:r w:rsidR="00460BEB" w:rsidRPr="002F4484">
        <w:tab/>
      </w:r>
      <w:r w:rsidRPr="002F4484">
        <w:t xml:space="preserve">poskytovateľom služieb peňaženky </w:t>
      </w:r>
      <w:r w:rsidR="0050582A" w:rsidRPr="002F4484">
        <w:t>virtuálnej meny</w:t>
      </w:r>
      <w:r w:rsidRPr="002F4484">
        <w:t xml:space="preserve"> osoba, ktorá poskytuje služby na ochranu súkromných kryptografických kľúčov v mene jej klientov, na držbu, uchováv</w:t>
      </w:r>
      <w:r w:rsidR="0048368A" w:rsidRPr="002F4484">
        <w:t xml:space="preserve">anie a prevod </w:t>
      </w:r>
      <w:r w:rsidR="0050582A" w:rsidRPr="002F4484">
        <w:t>virtuálnej meny</w:t>
      </w:r>
      <w:r w:rsidR="0048368A" w:rsidRPr="002F4484">
        <w:t>,</w:t>
      </w:r>
    </w:p>
    <w:p w14:paraId="68F550FF" w14:textId="56BD533A" w:rsidR="00265505" w:rsidRPr="002F4484" w:rsidRDefault="00265505" w:rsidP="000801AB">
      <w:pPr>
        <w:pStyle w:val="Odsekzoznamu"/>
        <w:ind w:left="709" w:hanging="425"/>
        <w:jc w:val="both"/>
      </w:pPr>
      <w:r w:rsidRPr="002F4484">
        <w:t xml:space="preserve">o) </w:t>
      </w:r>
      <w:r w:rsidR="00460BEB" w:rsidRPr="002F4484">
        <w:tab/>
      </w:r>
      <w:r w:rsidRPr="002F4484">
        <w:t xml:space="preserve">poskytovateľom služieb zmenárne </w:t>
      </w:r>
      <w:r w:rsidR="0050582A" w:rsidRPr="002F4484">
        <w:t>virtuálnej meny</w:t>
      </w:r>
      <w:r w:rsidRPr="002F4484">
        <w:t xml:space="preserve"> osoba, ktorá v rámci svojej podnikateľskej činnosti ponúka alebo vykonáva obchody s </w:t>
      </w:r>
      <w:r w:rsidR="0050582A" w:rsidRPr="002F4484">
        <w:t>virtuálnou menou</w:t>
      </w:r>
      <w:r w:rsidRPr="002F4484">
        <w:t xml:space="preserve">, ktorých predmetom je nákup </w:t>
      </w:r>
      <w:r w:rsidR="0050582A" w:rsidRPr="002F4484">
        <w:t>virtuálnej meny</w:t>
      </w:r>
      <w:r w:rsidRPr="002F4484">
        <w:t xml:space="preserve"> za eurá alebo cudziu menu alebo predaj </w:t>
      </w:r>
      <w:r w:rsidR="0050582A" w:rsidRPr="002F4484">
        <w:t>virtuálnej meny</w:t>
      </w:r>
      <w:r w:rsidRPr="002F4484">
        <w:t xml:space="preserve"> za eurá alebo cudziu menu.“.</w:t>
      </w:r>
    </w:p>
    <w:p w14:paraId="2631365B" w14:textId="77777777" w:rsidR="00265505" w:rsidRPr="002F4484" w:rsidRDefault="00265505" w:rsidP="00861451">
      <w:pPr>
        <w:pStyle w:val="Odsekzoznamu"/>
        <w:ind w:left="426" w:hanging="426"/>
        <w:jc w:val="both"/>
      </w:pPr>
    </w:p>
    <w:p w14:paraId="48FF143B" w14:textId="5C2A1354" w:rsidR="00265505" w:rsidRPr="002F4484" w:rsidRDefault="00265505" w:rsidP="00051B01">
      <w:pPr>
        <w:pStyle w:val="Odsekzoznamu"/>
        <w:spacing w:after="120"/>
        <w:ind w:left="425"/>
        <w:contextualSpacing w:val="0"/>
        <w:jc w:val="both"/>
      </w:pPr>
      <w:r w:rsidRPr="002F4484">
        <w:t>Poznámky pod čiarou k odkazom 41aa a 41ab znejú:</w:t>
      </w:r>
    </w:p>
    <w:p w14:paraId="7CB7E6BC" w14:textId="2721B107" w:rsidR="00265505" w:rsidRPr="0025095E" w:rsidRDefault="00265505" w:rsidP="00861451">
      <w:pPr>
        <w:pStyle w:val="Odsekzoznamu"/>
        <w:ind w:left="426"/>
        <w:jc w:val="both"/>
      </w:pPr>
      <w:r w:rsidRPr="002F4484">
        <w:t>„</w:t>
      </w:r>
      <w:r w:rsidRPr="002F4484">
        <w:rPr>
          <w:vertAlign w:val="superscript"/>
        </w:rPr>
        <w:t>41aa</w:t>
      </w:r>
      <w:r w:rsidRPr="002F4484">
        <w:t xml:space="preserve">) § 80 ods. 1 zákona č. 492/2009 Z. </w:t>
      </w:r>
      <w:r w:rsidRPr="0025095E">
        <w:t xml:space="preserve">z. </w:t>
      </w:r>
      <w:r w:rsidR="007275E6" w:rsidRPr="0025095E">
        <w:t>v znení zákona č. 394/2011 Z. z.</w:t>
      </w:r>
    </w:p>
    <w:p w14:paraId="361BA931" w14:textId="5FA38DFB" w:rsidR="00265505" w:rsidRPr="0025095E" w:rsidRDefault="009917E6" w:rsidP="00861451">
      <w:pPr>
        <w:pStyle w:val="Odsekzoznamu"/>
        <w:ind w:left="426"/>
        <w:jc w:val="both"/>
      </w:pPr>
      <w:r w:rsidRPr="0025095E">
        <w:rPr>
          <w:vertAlign w:val="superscript"/>
        </w:rPr>
        <w:t xml:space="preserve">  </w:t>
      </w:r>
      <w:r w:rsidR="00265505" w:rsidRPr="0025095E">
        <w:rPr>
          <w:vertAlign w:val="superscript"/>
        </w:rPr>
        <w:t>41ab</w:t>
      </w:r>
      <w:r w:rsidR="00265505" w:rsidRPr="0025095E">
        <w:t xml:space="preserve">) § 1 ods. 3 písm. k) a l) zákona č. 492/2009 Z. z. </w:t>
      </w:r>
      <w:r w:rsidR="007275E6" w:rsidRPr="0025095E">
        <w:t>v znení neskorších predpisov</w:t>
      </w:r>
      <w:r w:rsidR="00265505" w:rsidRPr="0025095E">
        <w:t xml:space="preserve">.“. </w:t>
      </w:r>
    </w:p>
    <w:p w14:paraId="5E36900B" w14:textId="77777777" w:rsidR="00265505" w:rsidRPr="0025095E" w:rsidRDefault="00265505" w:rsidP="00265505">
      <w:pPr>
        <w:pStyle w:val="Odsekzoznamu"/>
        <w:ind w:left="426" w:hanging="426"/>
        <w:jc w:val="both"/>
      </w:pPr>
    </w:p>
    <w:p w14:paraId="67F5209F" w14:textId="6223A15A" w:rsidR="003641AF" w:rsidRDefault="003641AF" w:rsidP="003641AF">
      <w:pPr>
        <w:pStyle w:val="Odsekzoznamu"/>
        <w:numPr>
          <w:ilvl w:val="0"/>
          <w:numId w:val="2"/>
        </w:numPr>
        <w:ind w:left="426" w:hanging="426"/>
        <w:jc w:val="both"/>
      </w:pPr>
      <w:r w:rsidRPr="003641AF">
        <w:t>V § 10 ods. 1 písm. b) sa slová „jeho identifikácie“ nahrádzajú slovami „informácií týkajúcich sa identifikácie konečného užívateľa výhod“, nad slovo „moci“ sa umiestňuje odkaz 41c a na konci sa pripájajú tieto slová: „(ďalej len „register právnických osôb“)“.</w:t>
      </w:r>
    </w:p>
    <w:p w14:paraId="4C0F8143" w14:textId="77777777" w:rsidR="00265505" w:rsidRPr="0025095E" w:rsidRDefault="00265505" w:rsidP="00265505">
      <w:pPr>
        <w:ind w:left="426" w:hanging="426"/>
        <w:jc w:val="both"/>
      </w:pPr>
    </w:p>
    <w:p w14:paraId="1F572A2B" w14:textId="6DA549E5" w:rsidR="007842C7" w:rsidRPr="0025095E" w:rsidRDefault="007842C7" w:rsidP="00265505">
      <w:pPr>
        <w:pStyle w:val="Odsekzoznamu"/>
        <w:numPr>
          <w:ilvl w:val="0"/>
          <w:numId w:val="2"/>
        </w:numPr>
        <w:ind w:left="426" w:hanging="426"/>
        <w:jc w:val="both"/>
      </w:pPr>
      <w:r w:rsidRPr="0025095E">
        <w:t>V § 10 ods. 4 sa vypúšťajú slová „ods. 1“.</w:t>
      </w:r>
    </w:p>
    <w:p w14:paraId="24F532A9" w14:textId="77777777" w:rsidR="007842C7" w:rsidRPr="0025095E" w:rsidRDefault="007842C7" w:rsidP="007842C7">
      <w:pPr>
        <w:pStyle w:val="Odsekzoznamu"/>
        <w:ind w:left="426"/>
        <w:jc w:val="both"/>
      </w:pPr>
    </w:p>
    <w:p w14:paraId="09DEBB0A" w14:textId="77777777" w:rsidR="00265505" w:rsidRPr="0025095E" w:rsidRDefault="00265505" w:rsidP="00265505">
      <w:pPr>
        <w:pStyle w:val="Odsekzoznamu"/>
        <w:numPr>
          <w:ilvl w:val="0"/>
          <w:numId w:val="2"/>
        </w:numPr>
        <w:ind w:left="426" w:hanging="426"/>
        <w:jc w:val="both"/>
      </w:pPr>
      <w:r w:rsidRPr="0025095E">
        <w:lastRenderedPageBreak/>
        <w:t xml:space="preserve">V § 10 ods. 5 sa slovo „poskytne“ nahrádza slovami „je povinný poskytnúť“. </w:t>
      </w:r>
    </w:p>
    <w:p w14:paraId="40BA1DFD" w14:textId="77777777" w:rsidR="00265505" w:rsidRPr="0025095E" w:rsidRDefault="00265505" w:rsidP="00265505">
      <w:pPr>
        <w:ind w:left="426" w:hanging="426"/>
        <w:jc w:val="both"/>
      </w:pPr>
    </w:p>
    <w:p w14:paraId="3F1D44F5" w14:textId="77777777" w:rsidR="00265505" w:rsidRPr="0025095E" w:rsidRDefault="00265505" w:rsidP="00265505">
      <w:pPr>
        <w:pStyle w:val="Odsekzoznamu"/>
        <w:numPr>
          <w:ilvl w:val="0"/>
          <w:numId w:val="2"/>
        </w:numPr>
        <w:ind w:left="426" w:hanging="426"/>
        <w:jc w:val="both"/>
      </w:pPr>
      <w:r w:rsidRPr="0025095E">
        <w:t>V § 10 ods. 7 sa vypúšťa prvá veta a za slovo „Ak“ sa vkladajú slová „povinná osoba“.</w:t>
      </w:r>
    </w:p>
    <w:p w14:paraId="60EB40DF" w14:textId="77777777" w:rsidR="00265505" w:rsidRPr="0025095E" w:rsidRDefault="00265505" w:rsidP="00265505">
      <w:pPr>
        <w:pStyle w:val="Odsekzoznamu"/>
        <w:ind w:left="426" w:hanging="426"/>
        <w:jc w:val="both"/>
      </w:pPr>
    </w:p>
    <w:p w14:paraId="3C248AFF" w14:textId="77777777" w:rsidR="00265505" w:rsidRPr="0025095E" w:rsidRDefault="00265505" w:rsidP="00265505">
      <w:pPr>
        <w:pStyle w:val="Odsekzoznamu"/>
        <w:numPr>
          <w:ilvl w:val="0"/>
          <w:numId w:val="2"/>
        </w:numPr>
        <w:ind w:left="426" w:hanging="426"/>
        <w:jc w:val="both"/>
      </w:pPr>
      <w:r w:rsidRPr="0025095E">
        <w:t>V § 10a ods. 1 sa slová „ods. 1 písm. a)“ nahrádzajú slovami „ods. 3“.</w:t>
      </w:r>
    </w:p>
    <w:p w14:paraId="60F52643" w14:textId="77777777" w:rsidR="00265505" w:rsidRPr="0025095E" w:rsidRDefault="00265505" w:rsidP="00265505">
      <w:pPr>
        <w:pStyle w:val="Odsekzoznamu"/>
        <w:ind w:left="426" w:hanging="426"/>
      </w:pPr>
    </w:p>
    <w:p w14:paraId="614C8765" w14:textId="77777777" w:rsidR="00084C3A" w:rsidRPr="0025095E" w:rsidRDefault="00084C3A" w:rsidP="0020135B">
      <w:pPr>
        <w:pStyle w:val="Odsekzoznamu"/>
        <w:numPr>
          <w:ilvl w:val="0"/>
          <w:numId w:val="2"/>
        </w:numPr>
        <w:ind w:left="426" w:hanging="426"/>
        <w:jc w:val="both"/>
      </w:pPr>
      <w:r w:rsidRPr="0025095E">
        <w:t>V § 10a odsek</w:t>
      </w:r>
      <w:r w:rsidR="00265505" w:rsidRPr="0025095E">
        <w:t xml:space="preserve"> 3</w:t>
      </w:r>
      <w:r w:rsidRPr="0025095E">
        <w:t xml:space="preserve"> znie:</w:t>
      </w:r>
    </w:p>
    <w:p w14:paraId="2E48384A" w14:textId="3EDCE621" w:rsidR="009D4EFE" w:rsidRPr="0025095E" w:rsidRDefault="00630390" w:rsidP="009917E6">
      <w:pPr>
        <w:pStyle w:val="Odsekzoznamu"/>
        <w:ind w:left="426" w:firstLine="283"/>
        <w:jc w:val="both"/>
      </w:pPr>
      <w:r w:rsidRPr="0025095E">
        <w:t>„(3) Ak register právnických osôb neobsahuje údaje o konečnom užívateľovi výhod podľa odseku 1, na žiadosť povinnej osoby, finančnej spravodajskej jednotky, Národnej banky Slovenska, súdu, orgánu činného v trestnom konaní alebo orgánu štátnej správy v oblasti daní, poplatkov a colníctva, sú právnická osoba, ktorá nie je subjektom verejnej správy</w:t>
      </w:r>
      <w:r w:rsidR="00EE60B4" w:rsidRPr="0025095E">
        <w:t>,</w:t>
      </w:r>
      <w:r w:rsidRPr="0025095E">
        <w:t xml:space="preserve"> a účelové združenie majetku bez právnej subjektivity povinné v určenej lehote oznámiť požadované údaje podľa odseku 1. Pri pochybnostiach o pravdivosti alebo úplnosti údajov zapísaných v</w:t>
      </w:r>
      <w:r w:rsidR="0061411C" w:rsidRPr="0025095E">
        <w:t> </w:t>
      </w:r>
      <w:r w:rsidRPr="0025095E">
        <w:t>registri</w:t>
      </w:r>
      <w:r w:rsidR="0061411C" w:rsidRPr="0025095E">
        <w:t xml:space="preserve"> právnických osôb</w:t>
      </w:r>
      <w:r w:rsidRPr="0025095E">
        <w:t xml:space="preserve"> alebo údajov poskytnutých postupom podľa prvej vety, na žiadosť povinnej osoby, finančnej spravodajskej jednotky, Národnej banky Slovenska, súdu, orgánu činného v trestnom konaní alebo orgánu štátnej správy v oblasti daní, poplatkov a colníctva, sú právnická osoba, ktorá nie je subjektom verejnej správy</w:t>
      </w:r>
      <w:r w:rsidR="00EE60B4" w:rsidRPr="0025095E">
        <w:t>,</w:t>
      </w:r>
      <w:r w:rsidRPr="0025095E">
        <w:t xml:space="preserve"> a účelové združenie majetku bez právnej subjektivity povinné v</w:t>
      </w:r>
      <w:r w:rsidR="00EE60B4" w:rsidRPr="0025095E">
        <w:t> </w:t>
      </w:r>
      <w:r w:rsidRPr="0025095E">
        <w:t>lehote</w:t>
      </w:r>
      <w:r w:rsidR="00EE60B4" w:rsidRPr="0025095E">
        <w:t xml:space="preserve"> určenej v žiadosti</w:t>
      </w:r>
      <w:r w:rsidRPr="0025095E">
        <w:t xml:space="preserve"> odstrániť uvádzané pochybnosti. Ak právnická osoba, ktorá nie je subjektom verejnej správy</w:t>
      </w:r>
      <w:r w:rsidR="00EE60B4" w:rsidRPr="0025095E">
        <w:t>,</w:t>
      </w:r>
      <w:r w:rsidRPr="0025095E">
        <w:t xml:space="preserve"> a účelové združenie majetku bez právnej subjektivity neodstráni pochybnosti o pravdivosti alebo úplnosti údajov zapísaných v</w:t>
      </w:r>
      <w:r w:rsidR="0061411C" w:rsidRPr="0025095E">
        <w:t> </w:t>
      </w:r>
      <w:r w:rsidRPr="0025095E">
        <w:t>registri</w:t>
      </w:r>
      <w:r w:rsidR="0061411C" w:rsidRPr="0025095E">
        <w:t xml:space="preserve"> právnických osôb</w:t>
      </w:r>
      <w:r w:rsidRPr="0025095E">
        <w:t xml:space="preserve"> </w:t>
      </w:r>
      <w:r w:rsidR="00244F83" w:rsidRPr="0025095E">
        <w:t>alebo</w:t>
      </w:r>
      <w:r w:rsidRPr="0025095E">
        <w:t xml:space="preserve"> údajov poskytnutých podľa prvej vety, oznámi povinná osoba, finančná spravodajská jednotka, Národná banka Slovenska, súd, orgán činný v trestnom konaní alebo orgán štátnej správy v oblasti daní, poplatkov a colníctva zistené nezrovnalosti </w:t>
      </w:r>
      <w:r w:rsidR="00073465" w:rsidRPr="0025095E">
        <w:t xml:space="preserve"> orgánu</w:t>
      </w:r>
      <w:r w:rsidR="009D4EFE" w:rsidRPr="0025095E">
        <w:t xml:space="preserve"> verejnej moci, ktor</w:t>
      </w:r>
      <w:r w:rsidR="00073465" w:rsidRPr="0025095E">
        <w:t>ý</w:t>
      </w:r>
      <w:r w:rsidR="009D4EFE" w:rsidRPr="0025095E">
        <w:t xml:space="preserve"> vedie evidenciu, z ktorej sa poskytujú údaje do registra právnických osôb</w:t>
      </w:r>
      <w:r w:rsidR="0061411C" w:rsidRPr="0025095E">
        <w:t>.</w:t>
      </w:r>
      <w:r w:rsidR="00761CD6">
        <w:t>“.</w:t>
      </w:r>
    </w:p>
    <w:p w14:paraId="21CF82F5" w14:textId="3732CF24" w:rsidR="00460BEB" w:rsidRPr="0025095E" w:rsidRDefault="00460BEB" w:rsidP="009917E6">
      <w:pPr>
        <w:pStyle w:val="Odsekzoznamu"/>
        <w:ind w:left="426" w:firstLine="283"/>
        <w:jc w:val="both"/>
      </w:pPr>
    </w:p>
    <w:p w14:paraId="6FF3BCFB" w14:textId="77777777" w:rsidR="00265505" w:rsidRPr="002F4484" w:rsidRDefault="00265505" w:rsidP="00265505">
      <w:pPr>
        <w:pStyle w:val="Odsekzoznamu"/>
        <w:numPr>
          <w:ilvl w:val="0"/>
          <w:numId w:val="2"/>
        </w:numPr>
        <w:ind w:left="426" w:hanging="426"/>
        <w:jc w:val="both"/>
      </w:pPr>
      <w:r w:rsidRPr="0025095E">
        <w:t>V § 11 ods. 1 písm. d) sa za slovo „overenia</w:t>
      </w:r>
      <w:r w:rsidRPr="002F4484">
        <w:t>“ vkladajú slová „informácií týkajúcich sa“.</w:t>
      </w:r>
    </w:p>
    <w:p w14:paraId="74A5DCF2" w14:textId="6CBC9C2B" w:rsidR="00265505" w:rsidRPr="002F4484" w:rsidRDefault="00265505" w:rsidP="00265505">
      <w:pPr>
        <w:pStyle w:val="Odsekzoznamu"/>
        <w:ind w:left="426" w:hanging="426"/>
        <w:jc w:val="both"/>
      </w:pPr>
    </w:p>
    <w:p w14:paraId="3AE694F3" w14:textId="5E80CD29" w:rsidR="00477EFC" w:rsidRPr="002F4484" w:rsidRDefault="00477EFC" w:rsidP="00265505">
      <w:pPr>
        <w:pStyle w:val="Odsekzoznamu"/>
        <w:numPr>
          <w:ilvl w:val="0"/>
          <w:numId w:val="2"/>
        </w:numPr>
        <w:ind w:left="426" w:hanging="426"/>
        <w:jc w:val="both"/>
      </w:pPr>
      <w:r w:rsidRPr="002F4484">
        <w:t>V § 11 sa odsek 2 dopĺňa písmenami e) a f), ktoré znejú:</w:t>
      </w:r>
    </w:p>
    <w:p w14:paraId="76FF2E85" w14:textId="4BA63132" w:rsidR="00477EFC" w:rsidRPr="002F4484" w:rsidRDefault="00477EFC" w:rsidP="00C029AA">
      <w:pPr>
        <w:pStyle w:val="Odsekzoznamu"/>
        <w:ind w:left="851" w:hanging="425"/>
        <w:jc w:val="both"/>
      </w:pPr>
      <w:r w:rsidRPr="002F4484">
        <w:t>„e)</w:t>
      </w:r>
      <w:r w:rsidR="009917E6" w:rsidRPr="002F4484">
        <w:t> </w:t>
      </w:r>
      <w:r w:rsidR="00460BEB" w:rsidRPr="002F4484">
        <w:tab/>
      </w:r>
      <w:r w:rsidRPr="002F4484">
        <w:t>dlhodobom investičnom sporení podľa osobitného predpisu,</w:t>
      </w:r>
      <w:r w:rsidRPr="002F4484">
        <w:rPr>
          <w:vertAlign w:val="superscript"/>
        </w:rPr>
        <w:t>42a</w:t>
      </w:r>
      <w:r w:rsidRPr="002F4484">
        <w:t xml:space="preserve">) ak k výplate finančných prostriedkov z tohto sporenia nedôjde v lehote kratšej ako 15 rokov odo dňa uzatvorenia zmluvy o sporení a </w:t>
      </w:r>
    </w:p>
    <w:p w14:paraId="6495E9FF" w14:textId="32C969FA" w:rsidR="00477EFC" w:rsidRPr="002F4484" w:rsidRDefault="00477EFC" w:rsidP="00460BEB">
      <w:pPr>
        <w:pStyle w:val="Odsekzoznamu"/>
        <w:ind w:left="992" w:hanging="141"/>
        <w:jc w:val="both"/>
      </w:pPr>
      <w:r w:rsidRPr="002F4484">
        <w:t>1. sú splnené podmienky podľa písmena d) druhého bodu alebo</w:t>
      </w:r>
    </w:p>
    <w:p w14:paraId="0E4B879F" w14:textId="272F073E" w:rsidR="00477EFC" w:rsidRPr="002F4484" w:rsidRDefault="00460BEB" w:rsidP="00477EFC">
      <w:pPr>
        <w:pStyle w:val="Odsekzoznamu"/>
        <w:ind w:left="992" w:hanging="283"/>
        <w:jc w:val="both"/>
      </w:pPr>
      <w:r w:rsidRPr="002F4484">
        <w:t xml:space="preserve">  </w:t>
      </w:r>
      <w:r w:rsidR="00477EFC" w:rsidRPr="002F4484">
        <w:t>2. platby sú vykonávané zamestnávateľom,</w:t>
      </w:r>
    </w:p>
    <w:p w14:paraId="39AB8C7E" w14:textId="3EBB9446" w:rsidR="00272790" w:rsidRPr="0025095E" w:rsidRDefault="00477EFC" w:rsidP="00C029AA">
      <w:pPr>
        <w:pStyle w:val="Odsekzoznamu"/>
        <w:ind w:left="851" w:hanging="284"/>
        <w:jc w:val="both"/>
      </w:pPr>
      <w:r w:rsidRPr="002F4484">
        <w:t>f)</w:t>
      </w:r>
      <w:r w:rsidR="007F07D7" w:rsidRPr="002F4484">
        <w:t xml:space="preserve"> </w:t>
      </w:r>
      <w:r w:rsidR="00272790" w:rsidRPr="0025095E">
        <w:t>poskytovaní platobnej služby</w:t>
      </w:r>
      <w:r w:rsidR="00272790" w:rsidRPr="0025095E">
        <w:rPr>
          <w:vertAlign w:val="superscript"/>
        </w:rPr>
        <w:t>42b</w:t>
      </w:r>
      <w:r w:rsidR="00272790" w:rsidRPr="0025095E">
        <w:t>) klientovi, v súvislosti s ktorou sa použije platobný prostriedok</w:t>
      </w:r>
      <w:r w:rsidR="00272790" w:rsidRPr="0025095E">
        <w:rPr>
          <w:vertAlign w:val="superscript"/>
        </w:rPr>
        <w:t>42c</w:t>
      </w:r>
      <w:r w:rsidR="00272790" w:rsidRPr="0025095E">
        <w:t>) vydaný inou povinnou osobou, ktorá už vykonala identifikáciu a overenie identifikácie tohto klienta v súlade s týmto zákonom.“.</w:t>
      </w:r>
    </w:p>
    <w:p w14:paraId="128A1DF6" w14:textId="77777777" w:rsidR="00477EFC" w:rsidRPr="0025095E" w:rsidRDefault="00477EFC" w:rsidP="00477EFC">
      <w:pPr>
        <w:pStyle w:val="Odsekzoznamu"/>
        <w:ind w:left="426"/>
        <w:jc w:val="both"/>
      </w:pPr>
    </w:p>
    <w:p w14:paraId="17E35CAF" w14:textId="3DD09CEE" w:rsidR="00477EFC" w:rsidRPr="0025095E" w:rsidRDefault="00477EFC" w:rsidP="00051B01">
      <w:pPr>
        <w:pStyle w:val="Odsekzoznamu"/>
        <w:spacing w:after="120"/>
        <w:ind w:left="425"/>
        <w:contextualSpacing w:val="0"/>
        <w:jc w:val="both"/>
      </w:pPr>
      <w:r w:rsidRPr="0025095E">
        <w:t>Poznámk</w:t>
      </w:r>
      <w:r w:rsidR="00272790" w:rsidRPr="0025095E">
        <w:t>y pod čiarou k odkazom</w:t>
      </w:r>
      <w:r w:rsidRPr="0025095E">
        <w:t xml:space="preserve"> 42a</w:t>
      </w:r>
      <w:r w:rsidR="00EE278E" w:rsidRPr="0025095E">
        <w:t xml:space="preserve"> až 42</w:t>
      </w:r>
      <w:r w:rsidR="00272790" w:rsidRPr="0025095E">
        <w:t>c zn</w:t>
      </w:r>
      <w:r w:rsidRPr="0025095E">
        <w:t>e</w:t>
      </w:r>
      <w:r w:rsidR="00272790" w:rsidRPr="0025095E">
        <w:t>jú</w:t>
      </w:r>
      <w:r w:rsidRPr="0025095E">
        <w:t>:</w:t>
      </w:r>
    </w:p>
    <w:p w14:paraId="5A89616C" w14:textId="5A54E6F2" w:rsidR="00477EFC" w:rsidRPr="0025095E" w:rsidRDefault="00477EFC" w:rsidP="00477EFC">
      <w:pPr>
        <w:pStyle w:val="Odsekzoznamu"/>
        <w:ind w:left="426"/>
        <w:jc w:val="both"/>
      </w:pPr>
      <w:r w:rsidRPr="0025095E">
        <w:t>„</w:t>
      </w:r>
      <w:r w:rsidRPr="0025095E">
        <w:rPr>
          <w:vertAlign w:val="superscript"/>
        </w:rPr>
        <w:t>42a</w:t>
      </w:r>
      <w:r w:rsidRPr="0025095E">
        <w:t xml:space="preserve">) § 7 ods. 11 zákona č. 566/2001 Z. z. v znení </w:t>
      </w:r>
      <w:r w:rsidR="003625C1" w:rsidRPr="0025095E">
        <w:t>zákona č. 253/2015 Z. z.</w:t>
      </w:r>
    </w:p>
    <w:p w14:paraId="4B35D2CE" w14:textId="5870F228" w:rsidR="00272790" w:rsidRPr="0025095E" w:rsidRDefault="009917E6" w:rsidP="00C029AA">
      <w:pPr>
        <w:pStyle w:val="Odsekzoznamu"/>
        <w:ind w:left="993" w:hanging="567"/>
        <w:jc w:val="both"/>
      </w:pPr>
      <w:r w:rsidRPr="0025095E">
        <w:rPr>
          <w:vertAlign w:val="superscript"/>
        </w:rPr>
        <w:t xml:space="preserve">  </w:t>
      </w:r>
      <w:r w:rsidR="00460BEB" w:rsidRPr="0025095E">
        <w:rPr>
          <w:vertAlign w:val="superscript"/>
        </w:rPr>
        <w:t xml:space="preserve"> </w:t>
      </w:r>
      <w:r w:rsidR="00272790" w:rsidRPr="0025095E">
        <w:rPr>
          <w:vertAlign w:val="superscript"/>
        </w:rPr>
        <w:t>42b</w:t>
      </w:r>
      <w:r w:rsidR="00272790" w:rsidRPr="0025095E">
        <w:t>) § 2 ods. 1 písm. e), g) alebo písm. h) zákona č. 492/2009 Z. z.</w:t>
      </w:r>
      <w:r w:rsidR="0017203E" w:rsidRPr="0025095E">
        <w:t xml:space="preserve"> v znení zákona č. 281/2017 Z. z.</w:t>
      </w:r>
    </w:p>
    <w:p w14:paraId="60739205" w14:textId="104A5F4F" w:rsidR="00272790" w:rsidRPr="0025095E" w:rsidRDefault="00C029AA" w:rsidP="00051B01">
      <w:pPr>
        <w:pStyle w:val="Odsekzoznamu"/>
        <w:tabs>
          <w:tab w:val="left" w:pos="993"/>
        </w:tabs>
        <w:ind w:left="426"/>
        <w:jc w:val="both"/>
      </w:pPr>
      <w:r w:rsidRPr="0025095E">
        <w:rPr>
          <w:vertAlign w:val="superscript"/>
        </w:rPr>
        <w:t xml:space="preserve"> </w:t>
      </w:r>
      <w:r w:rsidR="00460BEB" w:rsidRPr="0025095E">
        <w:rPr>
          <w:vertAlign w:val="superscript"/>
        </w:rPr>
        <w:t xml:space="preserve"> </w:t>
      </w:r>
      <w:r w:rsidR="00272790" w:rsidRPr="0025095E">
        <w:rPr>
          <w:vertAlign w:val="superscript"/>
        </w:rPr>
        <w:t>42c</w:t>
      </w:r>
      <w:r w:rsidR="00272790" w:rsidRPr="0025095E">
        <w:t xml:space="preserve">) </w:t>
      </w:r>
      <w:r w:rsidR="00460BEB" w:rsidRPr="0025095E">
        <w:t xml:space="preserve"> </w:t>
      </w:r>
      <w:r w:rsidR="00272790" w:rsidRPr="0025095E">
        <w:t>§ 2 ods. 19 zákona č. 492/2009 Z. z.</w:t>
      </w:r>
      <w:r w:rsidR="0017203E" w:rsidRPr="0025095E">
        <w:t xml:space="preserve"> v znení zákona č. 281/2017 Z. z.</w:t>
      </w:r>
      <w:r w:rsidR="00A2435E" w:rsidRPr="0025095E">
        <w:t>“.</w:t>
      </w:r>
    </w:p>
    <w:p w14:paraId="4CB5A408" w14:textId="77777777" w:rsidR="00272790" w:rsidRPr="0025095E" w:rsidRDefault="00272790" w:rsidP="00477EFC">
      <w:pPr>
        <w:pStyle w:val="Odsekzoznamu"/>
        <w:ind w:left="426"/>
        <w:jc w:val="both"/>
      </w:pPr>
    </w:p>
    <w:p w14:paraId="1A1A222F" w14:textId="77777777" w:rsidR="00265505" w:rsidRPr="0025095E" w:rsidRDefault="00265505" w:rsidP="00265505">
      <w:pPr>
        <w:pStyle w:val="Odsekzoznamu"/>
        <w:numPr>
          <w:ilvl w:val="0"/>
          <w:numId w:val="2"/>
        </w:numPr>
        <w:ind w:left="426" w:hanging="426"/>
        <w:jc w:val="both"/>
      </w:pPr>
      <w:r w:rsidRPr="0025095E">
        <w:t>V § 11a ods. 1 písmeno a) znie:</w:t>
      </w:r>
    </w:p>
    <w:p w14:paraId="779E18B2" w14:textId="77777777" w:rsidR="00265505" w:rsidRPr="0025095E" w:rsidRDefault="00265505" w:rsidP="00051B01">
      <w:pPr>
        <w:pStyle w:val="Odsekzoznamu"/>
        <w:spacing w:after="120"/>
        <w:ind w:left="850" w:hanging="425"/>
        <w:jc w:val="both"/>
      </w:pPr>
      <w:r w:rsidRPr="0025095E">
        <w:t>„a) elektronických peniazoch uchovávaných na platobnom prostriedku, na ktorý nie je možné opakovane ukladať elektronické peniaze a najvyššia uložená čiastka nepresiahne 150 eur,“.</w:t>
      </w:r>
    </w:p>
    <w:p w14:paraId="07266AA4" w14:textId="77777777" w:rsidR="00265505" w:rsidRPr="0025095E" w:rsidRDefault="00265505" w:rsidP="00861451">
      <w:pPr>
        <w:pStyle w:val="Default"/>
        <w:ind w:left="426"/>
        <w:jc w:val="both"/>
      </w:pPr>
      <w:r w:rsidRPr="0025095E">
        <w:lastRenderedPageBreak/>
        <w:t xml:space="preserve">Poznámka pod čiarou k odkazu 43 sa vypúšťa. </w:t>
      </w:r>
    </w:p>
    <w:p w14:paraId="67D5C05C" w14:textId="77777777" w:rsidR="00265505" w:rsidRPr="0025095E" w:rsidRDefault="00265505" w:rsidP="00265505">
      <w:pPr>
        <w:pStyle w:val="Odsekzoznamu"/>
        <w:ind w:left="426" w:hanging="426"/>
        <w:jc w:val="both"/>
      </w:pPr>
    </w:p>
    <w:p w14:paraId="0E417EC3" w14:textId="58266DEE" w:rsidR="00265505" w:rsidRPr="0025095E" w:rsidRDefault="00265505" w:rsidP="00265505">
      <w:pPr>
        <w:pStyle w:val="Odsekzoznamu"/>
        <w:numPr>
          <w:ilvl w:val="0"/>
          <w:numId w:val="2"/>
        </w:numPr>
        <w:ind w:left="426" w:hanging="426"/>
        <w:jc w:val="both"/>
      </w:pPr>
      <w:r w:rsidRPr="0025095E">
        <w:t xml:space="preserve">V § 11a ods. 1 písm. b) a c) sa </w:t>
      </w:r>
      <w:r w:rsidR="0017203E" w:rsidRPr="0025095E">
        <w:t>suma</w:t>
      </w:r>
      <w:r w:rsidRPr="0025095E">
        <w:t xml:space="preserve"> „250</w:t>
      </w:r>
      <w:r w:rsidR="006A30C1" w:rsidRPr="0025095E">
        <w:t xml:space="preserve"> eur</w:t>
      </w:r>
      <w:r w:rsidRPr="0025095E">
        <w:t xml:space="preserve">“ nahrádza </w:t>
      </w:r>
      <w:r w:rsidR="0017203E" w:rsidRPr="0025095E">
        <w:t>sumou</w:t>
      </w:r>
      <w:r w:rsidRPr="0025095E">
        <w:t xml:space="preserve"> „150</w:t>
      </w:r>
      <w:r w:rsidR="006A30C1" w:rsidRPr="0025095E">
        <w:t xml:space="preserve"> eur</w:t>
      </w:r>
      <w:r w:rsidRPr="0025095E">
        <w:t>“.</w:t>
      </w:r>
    </w:p>
    <w:p w14:paraId="01A8C38E" w14:textId="77777777" w:rsidR="00265505" w:rsidRPr="0025095E" w:rsidRDefault="00265505" w:rsidP="00265505">
      <w:pPr>
        <w:pStyle w:val="Odsekzoznamu"/>
        <w:ind w:left="426" w:hanging="426"/>
        <w:jc w:val="both"/>
      </w:pPr>
    </w:p>
    <w:p w14:paraId="4262C15A" w14:textId="49F4B2E1" w:rsidR="00265505" w:rsidRPr="0025095E" w:rsidRDefault="00265505" w:rsidP="00265505">
      <w:pPr>
        <w:pStyle w:val="Odsekzoznamu"/>
        <w:numPr>
          <w:ilvl w:val="0"/>
          <w:numId w:val="2"/>
        </w:numPr>
        <w:ind w:left="426" w:hanging="426"/>
        <w:jc w:val="both"/>
      </w:pPr>
      <w:r w:rsidRPr="0025095E">
        <w:t xml:space="preserve">V § 11a ods. 3 sa </w:t>
      </w:r>
      <w:r w:rsidR="0017203E" w:rsidRPr="0025095E">
        <w:t>suma</w:t>
      </w:r>
      <w:r w:rsidRPr="0025095E">
        <w:t xml:space="preserve"> „100</w:t>
      </w:r>
      <w:r w:rsidR="006A30C1" w:rsidRPr="0025095E">
        <w:t xml:space="preserve"> eur</w:t>
      </w:r>
      <w:r w:rsidRPr="0025095E">
        <w:t xml:space="preserve">“ nahrádza </w:t>
      </w:r>
      <w:r w:rsidR="0017203E" w:rsidRPr="0025095E">
        <w:t>sumou</w:t>
      </w:r>
      <w:r w:rsidRPr="0025095E">
        <w:t xml:space="preserve"> „50</w:t>
      </w:r>
      <w:r w:rsidR="006A30C1" w:rsidRPr="0025095E">
        <w:t xml:space="preserve"> eur</w:t>
      </w:r>
      <w:r w:rsidRPr="0025095E">
        <w:t>“.</w:t>
      </w:r>
    </w:p>
    <w:p w14:paraId="61A07E53" w14:textId="77777777" w:rsidR="00265505" w:rsidRPr="0025095E" w:rsidRDefault="00265505" w:rsidP="00265505">
      <w:pPr>
        <w:pStyle w:val="Odsekzoznamu"/>
        <w:ind w:left="426" w:hanging="426"/>
        <w:jc w:val="both"/>
      </w:pPr>
    </w:p>
    <w:p w14:paraId="6E213CDC" w14:textId="1925F053" w:rsidR="00967146" w:rsidRPr="0025095E" w:rsidRDefault="00967146" w:rsidP="00265505">
      <w:pPr>
        <w:pStyle w:val="Odsekzoznamu"/>
        <w:numPr>
          <w:ilvl w:val="0"/>
          <w:numId w:val="2"/>
        </w:numPr>
        <w:ind w:left="426" w:hanging="426"/>
        <w:jc w:val="both"/>
      </w:pPr>
      <w:r w:rsidRPr="0025095E">
        <w:t xml:space="preserve">V § 12 ods. 2 písm. a) druhom bode sa </w:t>
      </w:r>
      <w:r w:rsidR="00FD62C5" w:rsidRPr="0025095E">
        <w:t>na konci</w:t>
      </w:r>
      <w:r w:rsidRPr="0025095E">
        <w:t xml:space="preserve"> vypúšťa slovo „alebo“.</w:t>
      </w:r>
    </w:p>
    <w:p w14:paraId="24950713" w14:textId="77777777" w:rsidR="00967146" w:rsidRPr="002F4484" w:rsidRDefault="00967146" w:rsidP="00967146">
      <w:pPr>
        <w:pStyle w:val="Odsekzoznamu"/>
        <w:ind w:left="426"/>
        <w:jc w:val="both"/>
      </w:pPr>
    </w:p>
    <w:p w14:paraId="043D2C96" w14:textId="07532135" w:rsidR="00967146" w:rsidRPr="002F4484" w:rsidRDefault="00967146" w:rsidP="00967146">
      <w:pPr>
        <w:pStyle w:val="Odsekzoznamu"/>
        <w:numPr>
          <w:ilvl w:val="0"/>
          <w:numId w:val="2"/>
        </w:numPr>
        <w:ind w:left="426" w:hanging="426"/>
        <w:jc w:val="both"/>
      </w:pPr>
      <w:r w:rsidRPr="002F4484">
        <w:t xml:space="preserve">V § 12 ods. 2 písm. a) </w:t>
      </w:r>
      <w:r w:rsidR="00AC35F9" w:rsidRPr="002F4484">
        <w:t>treťom</w:t>
      </w:r>
      <w:r w:rsidRPr="002F4484">
        <w:t xml:space="preserve"> bode</w:t>
      </w:r>
      <w:r w:rsidR="00AC35F9" w:rsidRPr="002F4484">
        <w:t xml:space="preserve"> sa na konci pripája slovo „alebo“.</w:t>
      </w:r>
    </w:p>
    <w:p w14:paraId="77E37581" w14:textId="77777777" w:rsidR="00967146" w:rsidRPr="002F4484" w:rsidRDefault="00967146" w:rsidP="00967146">
      <w:pPr>
        <w:ind w:left="142"/>
        <w:jc w:val="both"/>
      </w:pPr>
    </w:p>
    <w:p w14:paraId="17B0077B" w14:textId="77777777" w:rsidR="00272790" w:rsidRPr="002F4484" w:rsidRDefault="00272790" w:rsidP="00265505">
      <w:pPr>
        <w:pStyle w:val="Odsekzoznamu"/>
        <w:numPr>
          <w:ilvl w:val="0"/>
          <w:numId w:val="2"/>
        </w:numPr>
        <w:ind w:left="426" w:hanging="426"/>
        <w:jc w:val="both"/>
      </w:pPr>
      <w:r w:rsidRPr="002F4484">
        <w:t>V § 12 ods. 2 sa písmeno a) dopĺňa štvrtým bodom, ktorý znie:</w:t>
      </w:r>
    </w:p>
    <w:p w14:paraId="2A18A312" w14:textId="28444F0E" w:rsidR="00272790" w:rsidRPr="002F4484" w:rsidRDefault="00272790" w:rsidP="009917E6">
      <w:pPr>
        <w:pStyle w:val="Odsekzoznamu"/>
        <w:ind w:left="851" w:hanging="425"/>
        <w:jc w:val="both"/>
      </w:pPr>
      <w:r w:rsidRPr="002F4484">
        <w:t>„4. overenie identifikácie klienta v rozsahu, v akom to umožňuje poskytovanie platobnej iniciačnej služby</w:t>
      </w:r>
      <w:r w:rsidRPr="002F4484">
        <w:rPr>
          <w:vertAlign w:val="superscript"/>
        </w:rPr>
        <w:t>43b</w:t>
      </w:r>
      <w:r w:rsidRPr="002F4484">
        <w:t>) alebo služby informovania o platobnom účte</w:t>
      </w:r>
      <w:r w:rsidRPr="002F4484">
        <w:rPr>
          <w:vertAlign w:val="superscript"/>
        </w:rPr>
        <w:t>43c</w:t>
      </w:r>
      <w:r w:rsidRPr="002F4484">
        <w:t>) inou povinnou osobou, ak bol</w:t>
      </w:r>
      <w:r w:rsidR="00841F5E">
        <w:t>a</w:t>
      </w:r>
      <w:r w:rsidR="00A81F1F">
        <w:t xml:space="preserve"> </w:t>
      </w:r>
      <w:r w:rsidRPr="002F4484">
        <w:t xml:space="preserve">touto </w:t>
      </w:r>
      <w:r w:rsidR="00841F5E">
        <w:t>povinnou osobou vykonaná aspoň základná starostlivosť podľa § 10</w:t>
      </w:r>
      <w:r w:rsidR="00DF44E9" w:rsidRPr="00370F37">
        <w:t>,</w:t>
      </w:r>
      <w:r w:rsidR="00967146" w:rsidRPr="00370F37">
        <w:t>“.</w:t>
      </w:r>
    </w:p>
    <w:p w14:paraId="09D24B7C" w14:textId="77777777" w:rsidR="00A2435E" w:rsidRPr="002F4484" w:rsidRDefault="00A2435E" w:rsidP="00272790">
      <w:pPr>
        <w:pStyle w:val="Odsekzoznamu"/>
        <w:ind w:left="426"/>
        <w:jc w:val="both"/>
      </w:pPr>
    </w:p>
    <w:p w14:paraId="63A69070" w14:textId="2DAA60E9" w:rsidR="00A2435E" w:rsidRPr="002F4484" w:rsidRDefault="00A2435E" w:rsidP="00051B01">
      <w:pPr>
        <w:pStyle w:val="Odsekzoznamu"/>
        <w:spacing w:after="120"/>
        <w:ind w:left="425"/>
        <w:jc w:val="both"/>
      </w:pPr>
      <w:r w:rsidRPr="002F4484">
        <w:t>Poznámky pod čiarou k odkazom 4</w:t>
      </w:r>
      <w:r w:rsidR="00DF44E9" w:rsidRPr="002F4484">
        <w:t>3</w:t>
      </w:r>
      <w:r w:rsidR="00297E22" w:rsidRPr="002F4484">
        <w:t>b a 43c</w:t>
      </w:r>
      <w:r w:rsidRPr="002F4484">
        <w:t xml:space="preserve"> znejú:</w:t>
      </w:r>
    </w:p>
    <w:p w14:paraId="15ABDAC8" w14:textId="1DD50B86" w:rsidR="00272790" w:rsidRPr="002F4484" w:rsidRDefault="00323DF5" w:rsidP="00967146">
      <w:pPr>
        <w:ind w:left="426"/>
        <w:jc w:val="both"/>
      </w:pPr>
      <w:r w:rsidRPr="002F4484">
        <w:t>„</w:t>
      </w:r>
      <w:r w:rsidR="005511E0" w:rsidRPr="002F4484">
        <w:rPr>
          <w:vertAlign w:val="superscript"/>
        </w:rPr>
        <w:t>43b</w:t>
      </w:r>
      <w:r w:rsidR="00272790" w:rsidRPr="002F4484">
        <w:t>) § 2 ods.</w:t>
      </w:r>
      <w:r w:rsidR="001B7B31" w:rsidRPr="002F4484">
        <w:t xml:space="preserve"> 1 písm. g)</w:t>
      </w:r>
      <w:r w:rsidR="00272790" w:rsidRPr="002F4484">
        <w:t xml:space="preserve"> zákona č. 492/2009 Z.</w:t>
      </w:r>
      <w:r w:rsidR="00A2435E" w:rsidRPr="002F4484">
        <w:t xml:space="preserve"> </w:t>
      </w:r>
      <w:r w:rsidR="00272790" w:rsidRPr="002F4484">
        <w:t>z.</w:t>
      </w:r>
      <w:r w:rsidR="00F778E4" w:rsidRPr="002F4484">
        <w:t xml:space="preserve"> v znení zákona č. 281/2017 Z. z.</w:t>
      </w:r>
    </w:p>
    <w:p w14:paraId="18342B3A" w14:textId="516848F4" w:rsidR="00272790" w:rsidRPr="002F4484" w:rsidRDefault="009917E6" w:rsidP="00967146">
      <w:pPr>
        <w:ind w:left="426"/>
        <w:jc w:val="both"/>
      </w:pPr>
      <w:r w:rsidRPr="002F4484">
        <w:rPr>
          <w:vertAlign w:val="superscript"/>
        </w:rPr>
        <w:t xml:space="preserve">  </w:t>
      </w:r>
      <w:r w:rsidR="005511E0" w:rsidRPr="002F4484">
        <w:rPr>
          <w:vertAlign w:val="superscript"/>
        </w:rPr>
        <w:t>43c</w:t>
      </w:r>
      <w:r w:rsidR="00272790" w:rsidRPr="002F4484">
        <w:t xml:space="preserve">) </w:t>
      </w:r>
      <w:r w:rsidR="00C029AA" w:rsidRPr="002F4484">
        <w:t xml:space="preserve"> </w:t>
      </w:r>
      <w:r w:rsidR="00272790" w:rsidRPr="002F4484">
        <w:t xml:space="preserve">§ 2 ods. </w:t>
      </w:r>
      <w:r w:rsidR="001B7B31" w:rsidRPr="002F4484">
        <w:t>1 písm. h)</w:t>
      </w:r>
      <w:r w:rsidR="00272790" w:rsidRPr="002F4484">
        <w:t xml:space="preserve"> zákona č. 492/2009 Z.</w:t>
      </w:r>
      <w:r w:rsidR="00A2435E" w:rsidRPr="002F4484">
        <w:t xml:space="preserve"> </w:t>
      </w:r>
      <w:r w:rsidR="00272790" w:rsidRPr="002F4484">
        <w:t>z.</w:t>
      </w:r>
      <w:r w:rsidR="00F778E4" w:rsidRPr="002F4484">
        <w:t xml:space="preserve"> v znení zákona č. 281/2017 Z. z.</w:t>
      </w:r>
      <w:r w:rsidR="00323DF5" w:rsidRPr="002F4484">
        <w:t>“.</w:t>
      </w:r>
    </w:p>
    <w:p w14:paraId="59CDA63A" w14:textId="77777777" w:rsidR="00272790" w:rsidRPr="002F4484" w:rsidRDefault="00272790" w:rsidP="00272790">
      <w:pPr>
        <w:jc w:val="both"/>
      </w:pPr>
    </w:p>
    <w:p w14:paraId="651B1948" w14:textId="77777777" w:rsidR="00265505" w:rsidRPr="002F4484" w:rsidRDefault="00265505" w:rsidP="00265505">
      <w:pPr>
        <w:pStyle w:val="Odsekzoznamu"/>
        <w:numPr>
          <w:ilvl w:val="0"/>
          <w:numId w:val="2"/>
        </w:numPr>
        <w:ind w:left="426" w:hanging="426"/>
        <w:jc w:val="both"/>
      </w:pPr>
      <w:r w:rsidRPr="002F4484">
        <w:t>V § 12 sa odsek 2 dopĺňa písmenom d), ktoré znie:</w:t>
      </w:r>
    </w:p>
    <w:p w14:paraId="5BA5C4E8" w14:textId="77777777" w:rsidR="00265505" w:rsidRPr="002F4484" w:rsidRDefault="00265505" w:rsidP="009917E6">
      <w:pPr>
        <w:pStyle w:val="Odsekzoznamu"/>
        <w:ind w:left="851" w:hanging="425"/>
        <w:jc w:val="both"/>
      </w:pPr>
      <w:r w:rsidRPr="002F4484">
        <w:t>„d) pri obchode alebo obchodnom vzťahu s osobou usadenou v krajine, ktorú Európska komisia určila za vysokorizikovú</w:t>
      </w:r>
    </w:p>
    <w:p w14:paraId="017FEBC0" w14:textId="77777777" w:rsidR="00265505" w:rsidRPr="0025095E" w:rsidRDefault="00265505" w:rsidP="00265505">
      <w:pPr>
        <w:pStyle w:val="Odsekzoznamu"/>
        <w:numPr>
          <w:ilvl w:val="0"/>
          <w:numId w:val="13"/>
        </w:numPr>
        <w:jc w:val="both"/>
      </w:pPr>
      <w:r w:rsidRPr="002F4484">
        <w:t xml:space="preserve">zistenie dodatočných informácií o </w:t>
      </w:r>
      <w:r w:rsidRPr="0025095E">
        <w:t xml:space="preserve">klientovi a o konečnom užívateľovi výhod, </w:t>
      </w:r>
    </w:p>
    <w:p w14:paraId="2383D4B5" w14:textId="3BAB34AF" w:rsidR="00265505" w:rsidRPr="0025095E" w:rsidRDefault="00265505" w:rsidP="00265505">
      <w:pPr>
        <w:pStyle w:val="Odsekzoznamu"/>
        <w:numPr>
          <w:ilvl w:val="0"/>
          <w:numId w:val="13"/>
        </w:numPr>
        <w:jc w:val="both"/>
      </w:pPr>
      <w:r w:rsidRPr="0025095E">
        <w:t>zistenie dodatočných informácií o</w:t>
      </w:r>
      <w:r w:rsidR="003561AE" w:rsidRPr="0025095E">
        <w:t> </w:t>
      </w:r>
      <w:r w:rsidRPr="0025095E">
        <w:t>účele</w:t>
      </w:r>
      <w:r w:rsidR="003561AE" w:rsidRPr="0025095E">
        <w:t xml:space="preserve"> a</w:t>
      </w:r>
      <w:r w:rsidRPr="0025095E">
        <w:t xml:space="preserve"> plánovanej povahe obchodného vzťahu alebo obchodu, </w:t>
      </w:r>
    </w:p>
    <w:p w14:paraId="1383E0D3" w14:textId="77777777" w:rsidR="00265505" w:rsidRPr="0025095E" w:rsidRDefault="00265505" w:rsidP="00265505">
      <w:pPr>
        <w:pStyle w:val="Odsekzoznamu"/>
        <w:numPr>
          <w:ilvl w:val="0"/>
          <w:numId w:val="13"/>
        </w:numPr>
        <w:jc w:val="both"/>
      </w:pPr>
      <w:r w:rsidRPr="0025095E">
        <w:t>zistenie pôvodu majetku a pôvodu finančných prostriedkov použitých pri obchodnom vzťahu alebo pri obchode,</w:t>
      </w:r>
    </w:p>
    <w:p w14:paraId="4554BF0E" w14:textId="2CB76CF3" w:rsidR="00265505" w:rsidRPr="0025095E" w:rsidRDefault="00265505" w:rsidP="00265505">
      <w:pPr>
        <w:pStyle w:val="Odsekzoznamu"/>
        <w:numPr>
          <w:ilvl w:val="0"/>
          <w:numId w:val="13"/>
        </w:numPr>
        <w:jc w:val="both"/>
      </w:pPr>
      <w:r w:rsidRPr="0025095E">
        <w:t>získan</w:t>
      </w:r>
      <w:r w:rsidR="00107D20" w:rsidRPr="0025095E">
        <w:t>ie</w:t>
      </w:r>
      <w:r w:rsidRPr="0025095E">
        <w:t xml:space="preserve"> dodatočných informácií z dôveryhodných zdrojov,</w:t>
      </w:r>
    </w:p>
    <w:p w14:paraId="5F32475A" w14:textId="7A627D34" w:rsidR="00265505" w:rsidRPr="0025095E" w:rsidRDefault="00265505" w:rsidP="00265505">
      <w:pPr>
        <w:pStyle w:val="Odsekzoznamu"/>
        <w:numPr>
          <w:ilvl w:val="0"/>
          <w:numId w:val="13"/>
        </w:numPr>
        <w:jc w:val="both"/>
      </w:pPr>
      <w:r w:rsidRPr="0025095E">
        <w:t>získanie súhlasu štatutárneho orgánu</w:t>
      </w:r>
      <w:r w:rsidR="007A52CA" w:rsidRPr="0025095E">
        <w:t>,</w:t>
      </w:r>
      <w:r w:rsidRPr="0025095E">
        <w:t xml:space="preserve"> určenej osoby podľa § 20 ods. 2 písm. h)</w:t>
      </w:r>
      <w:r w:rsidR="007A52CA" w:rsidRPr="0025095E">
        <w:t xml:space="preserve"> alebo nimi poverených osôb</w:t>
      </w:r>
      <w:r w:rsidRPr="0025095E">
        <w:t xml:space="preserve"> pred uzatvorením obchodného vzťahu alebo k </w:t>
      </w:r>
      <w:r w:rsidR="009D4B2E" w:rsidRPr="0025095E">
        <w:t>pokračovaniu obchodného vzťahu,</w:t>
      </w:r>
    </w:p>
    <w:p w14:paraId="321EF929" w14:textId="3F314F67" w:rsidR="00265505" w:rsidRPr="002F4484" w:rsidRDefault="00265505" w:rsidP="00107D20">
      <w:pPr>
        <w:pStyle w:val="Odsekzoznamu"/>
        <w:numPr>
          <w:ilvl w:val="0"/>
          <w:numId w:val="13"/>
        </w:numPr>
        <w:jc w:val="both"/>
      </w:pPr>
      <w:r w:rsidRPr="002F4484">
        <w:t xml:space="preserve">priebežné a podrobné </w:t>
      </w:r>
      <w:r w:rsidR="00107D20" w:rsidRPr="002F4484">
        <w:t>monitorovanie obchodného vzťahu</w:t>
      </w:r>
      <w:r w:rsidRPr="002F4484">
        <w:t>.“.</w:t>
      </w:r>
    </w:p>
    <w:p w14:paraId="694956BC" w14:textId="5A33DD7E" w:rsidR="00265505" w:rsidRPr="002F4484" w:rsidRDefault="00265505" w:rsidP="00265505">
      <w:pPr>
        <w:pStyle w:val="Odsekzoznamu"/>
        <w:ind w:left="426" w:hanging="426"/>
        <w:jc w:val="both"/>
      </w:pPr>
    </w:p>
    <w:p w14:paraId="3D915705" w14:textId="77777777" w:rsidR="00265505" w:rsidRPr="002F4484" w:rsidRDefault="00265505" w:rsidP="00265505">
      <w:pPr>
        <w:pStyle w:val="Odsekzoznamu"/>
        <w:numPr>
          <w:ilvl w:val="0"/>
          <w:numId w:val="2"/>
        </w:numPr>
        <w:ind w:left="426" w:hanging="426"/>
        <w:jc w:val="both"/>
      </w:pPr>
      <w:r w:rsidRPr="002F4484">
        <w:t>§ 14 sa dopĺňa odsekom 4, ktorý znie:</w:t>
      </w:r>
    </w:p>
    <w:p w14:paraId="23A10D52" w14:textId="16CAE30F" w:rsidR="00D81CC2" w:rsidRPr="002F4484" w:rsidRDefault="00265505" w:rsidP="00EF7C59">
      <w:pPr>
        <w:pStyle w:val="Odsekzoznamu"/>
        <w:ind w:left="426" w:firstLine="283"/>
        <w:jc w:val="both"/>
      </w:pPr>
      <w:r w:rsidRPr="002F4484">
        <w:t xml:space="preserve">„(4) </w:t>
      </w:r>
      <w:r w:rsidR="00D81CC2" w:rsidRPr="002F4484">
        <w:t>Povinná osoba je povinná zvýšiť stupeň a povahu monitorovania obchodného vzťahu na účel zistenia, či pri obchode podľa odseku 2 je podozrenie, že klient pripravuje alebo vykonáva neobvyklú obchodnú operáciu.“.</w:t>
      </w:r>
    </w:p>
    <w:p w14:paraId="7E9E1FCC" w14:textId="77777777" w:rsidR="00265505" w:rsidRPr="002F4484" w:rsidRDefault="00265505" w:rsidP="00D81CC2">
      <w:pPr>
        <w:jc w:val="both"/>
      </w:pPr>
    </w:p>
    <w:p w14:paraId="1336DB62" w14:textId="77777777" w:rsidR="00265505" w:rsidRPr="0025095E" w:rsidRDefault="00265505" w:rsidP="00051B01">
      <w:pPr>
        <w:pStyle w:val="Odsekzoznamu"/>
        <w:numPr>
          <w:ilvl w:val="0"/>
          <w:numId w:val="2"/>
        </w:numPr>
        <w:spacing w:after="120"/>
        <w:ind w:left="425" w:hanging="425"/>
        <w:contextualSpacing w:val="0"/>
        <w:jc w:val="both"/>
      </w:pPr>
      <w:r w:rsidRPr="002F4484">
        <w:t xml:space="preserve">Poznámka </w:t>
      </w:r>
      <w:r w:rsidRPr="0025095E">
        <w:t>pod čiarou k odkazu 44 znie:</w:t>
      </w:r>
    </w:p>
    <w:p w14:paraId="3A8B0542" w14:textId="51CED97F" w:rsidR="00265505" w:rsidRPr="0025095E" w:rsidRDefault="00265505" w:rsidP="00EF7C59">
      <w:pPr>
        <w:pStyle w:val="Odsekzoznamu"/>
        <w:ind w:left="851" w:hanging="425"/>
        <w:jc w:val="both"/>
      </w:pPr>
      <w:r w:rsidRPr="0025095E">
        <w:t>„</w:t>
      </w:r>
      <w:r w:rsidRPr="0025095E">
        <w:rPr>
          <w:vertAlign w:val="superscript"/>
        </w:rPr>
        <w:t>44</w:t>
      </w:r>
      <w:r w:rsidRPr="0025095E">
        <w:t>) § 75 písm. b)</w:t>
      </w:r>
      <w:r w:rsidR="008273C7" w:rsidRPr="0025095E">
        <w:t xml:space="preserve"> zákona č. 30/2019 Z. z.</w:t>
      </w:r>
      <w:r w:rsidR="00F778E4" w:rsidRPr="0025095E">
        <w:t>.</w:t>
      </w:r>
      <w:r w:rsidRPr="0025095E">
        <w:t>“.</w:t>
      </w:r>
    </w:p>
    <w:p w14:paraId="025599D6" w14:textId="77777777" w:rsidR="00265505" w:rsidRPr="0025095E" w:rsidRDefault="00265505" w:rsidP="00265505">
      <w:pPr>
        <w:pStyle w:val="Odsekzoznamu"/>
        <w:ind w:left="426"/>
        <w:jc w:val="both"/>
      </w:pPr>
    </w:p>
    <w:p w14:paraId="28FB4697" w14:textId="77777777" w:rsidR="00265505" w:rsidRPr="0025095E" w:rsidRDefault="00265505" w:rsidP="00265505">
      <w:pPr>
        <w:pStyle w:val="Odsekzoznamu"/>
        <w:numPr>
          <w:ilvl w:val="0"/>
          <w:numId w:val="2"/>
        </w:numPr>
        <w:ind w:left="426" w:hanging="426"/>
        <w:jc w:val="both"/>
      </w:pPr>
      <w:r w:rsidRPr="0025095E">
        <w:t>§ 20 sa dopĺňa odsekom 5, ktorý znie:</w:t>
      </w:r>
    </w:p>
    <w:p w14:paraId="4ACFC9E7" w14:textId="603B1B14" w:rsidR="00265505" w:rsidRPr="002F4484" w:rsidRDefault="00265505" w:rsidP="00265505">
      <w:pPr>
        <w:pStyle w:val="Odsekzoznamu"/>
        <w:ind w:left="426" w:hanging="426"/>
        <w:jc w:val="both"/>
      </w:pPr>
      <w:r w:rsidRPr="0025095E">
        <w:tab/>
      </w:r>
      <w:r w:rsidR="00EF7C59" w:rsidRPr="0025095E">
        <w:tab/>
      </w:r>
      <w:r w:rsidRPr="0025095E">
        <w:t xml:space="preserve">„(5) Národná banka Slovenska môže po prerokovaní s Ministerstvom vnútra Slovenskej republiky vydať všeobecne záväzný právny predpis, ktorým ustanoví </w:t>
      </w:r>
      <w:r w:rsidR="006F1C73" w:rsidRPr="0025095E">
        <w:t>povinným osobám, ktoré podliehajú dohľadu Národnej banky Slovenska podľa osobitného predpisu</w:t>
      </w:r>
      <w:r w:rsidR="00244F83" w:rsidRPr="0025095E">
        <w:t>,</w:t>
      </w:r>
      <w:r w:rsidR="006F1C73" w:rsidRPr="0025095E">
        <w:rPr>
          <w:vertAlign w:val="superscript"/>
        </w:rPr>
        <w:t>54</w:t>
      </w:r>
      <w:r w:rsidR="006F1C73" w:rsidRPr="0025095E">
        <w:t>)</w:t>
      </w:r>
      <w:r w:rsidR="006F1C73" w:rsidRPr="0025095E">
        <w:rPr>
          <w:vertAlign w:val="superscript"/>
        </w:rPr>
        <w:t xml:space="preserve"> </w:t>
      </w:r>
      <w:r w:rsidRPr="0025095E">
        <w:t>požiadavky na</w:t>
      </w:r>
      <w:r w:rsidR="00E921FC" w:rsidRPr="0025095E">
        <w:t xml:space="preserve"> vypracovanie,</w:t>
      </w:r>
      <w:r w:rsidRPr="0025095E">
        <w:t xml:space="preserve"> zavedenie</w:t>
      </w:r>
      <w:r w:rsidR="00E921FC" w:rsidRPr="0025095E">
        <w:t>, aktualizáciu</w:t>
      </w:r>
      <w:r w:rsidRPr="0025095E">
        <w:t xml:space="preserve"> a uplatňovanie programu vlastnej činnosti a</w:t>
      </w:r>
      <w:r w:rsidR="00087CFE" w:rsidRPr="0025095E">
        <w:t xml:space="preserve"> na</w:t>
      </w:r>
      <w:r w:rsidR="00244F83" w:rsidRPr="0025095E">
        <w:t xml:space="preserve"> hodnotenie rizík podľa § 20a</w:t>
      </w:r>
      <w:r w:rsidR="00C943A2" w:rsidRPr="0025095E">
        <w:t xml:space="preserve"> </w:t>
      </w:r>
      <w:r w:rsidR="00087CFE" w:rsidRPr="0025095E">
        <w:t>a</w:t>
      </w:r>
      <w:r w:rsidR="00244F83" w:rsidRPr="0025095E">
        <w:t> </w:t>
      </w:r>
      <w:r w:rsidR="00087CFE" w:rsidRPr="0025095E">
        <w:t>ďalšie podrobnosti súvisiace s programom vlastnej činnosti a s hodnotením rizík.</w:t>
      </w:r>
      <w:r w:rsidRPr="0025095E">
        <w:t>“.</w:t>
      </w:r>
    </w:p>
    <w:p w14:paraId="211221DE" w14:textId="77777777" w:rsidR="00265505" w:rsidRPr="002F4484" w:rsidRDefault="00265505" w:rsidP="00265505">
      <w:pPr>
        <w:pStyle w:val="Odsekzoznamu"/>
        <w:numPr>
          <w:ilvl w:val="0"/>
          <w:numId w:val="2"/>
        </w:numPr>
        <w:ind w:left="426" w:hanging="426"/>
        <w:jc w:val="both"/>
      </w:pPr>
      <w:r w:rsidRPr="002F4484">
        <w:lastRenderedPageBreak/>
        <w:t>V § 21 odsek 5 znie:</w:t>
      </w:r>
    </w:p>
    <w:p w14:paraId="4FAA102C" w14:textId="0C1DB509" w:rsidR="00265505" w:rsidRPr="002F4484" w:rsidRDefault="00265505" w:rsidP="00EF7C59">
      <w:pPr>
        <w:pStyle w:val="Odsekzoznamu"/>
        <w:ind w:left="426" w:firstLine="283"/>
        <w:jc w:val="both"/>
      </w:pPr>
      <w:r w:rsidRPr="002F4484">
        <w:t xml:space="preserve">„(5) Povinná osoba je povinná vo svojich pobočkách alebo v dcérskych spoločnostiach, ktoré sa nachádzajú na území tretieho štátu, vykonávať opatrenia rovnocenné vykonávaniu starostlivosti vo vzťahu ku klientovi podľa § 10, § 11 a 12 a uchovávaniu údajov podľa § 19 v súlade s požiadavkami práva Európskej únie. Ak právne predpisy tretieho štátu nedovoľujú vykonávanie takýchto opatrení, povinná osoba je povinná o tom informovať finančnú spravodajskú jednotku </w:t>
      </w:r>
      <w:r w:rsidRPr="0025095E">
        <w:t>a prijať dodatočné opatrenia podľa osobitného predpisu.</w:t>
      </w:r>
      <w:r w:rsidRPr="0025095E">
        <w:rPr>
          <w:vertAlign w:val="superscript"/>
        </w:rPr>
        <w:t>50a</w:t>
      </w:r>
      <w:r w:rsidRPr="0025095E">
        <w:t>)</w:t>
      </w:r>
      <w:r w:rsidRPr="0025095E">
        <w:rPr>
          <w:vertAlign w:val="superscript"/>
        </w:rPr>
        <w:t xml:space="preserve"> </w:t>
      </w:r>
      <w:r w:rsidRPr="0025095E">
        <w:t>Ak finančná spravodajská jednotka alebo Národná banka Slovenska zistí, že právne predpisy tret</w:t>
      </w:r>
      <w:r w:rsidR="006A30C1" w:rsidRPr="0025095E">
        <w:t>ieho štátu</w:t>
      </w:r>
      <w:r w:rsidR="00244F83" w:rsidRPr="0025095E">
        <w:t xml:space="preserve"> ned</w:t>
      </w:r>
      <w:r w:rsidRPr="0025095E">
        <w:t>ovoľujú</w:t>
      </w:r>
      <w:r w:rsidRPr="002F4484">
        <w:t xml:space="preserve"> vykonávanie skupinových stratégií, informuje o tom účastníkov Európskeho </w:t>
      </w:r>
      <w:r w:rsidR="008273C7" w:rsidRPr="002F4484">
        <w:t xml:space="preserve">systému </w:t>
      </w:r>
      <w:r w:rsidRPr="002F4484">
        <w:t>finančného dohľadu.</w:t>
      </w:r>
      <w:r w:rsidR="004229D5" w:rsidRPr="004229D5">
        <w:rPr>
          <w:vertAlign w:val="superscript"/>
        </w:rPr>
        <w:t>50b</w:t>
      </w:r>
      <w:r w:rsidR="004229D5">
        <w:t>)</w:t>
      </w:r>
      <w:r w:rsidRPr="002F4484">
        <w:t xml:space="preserve"> Pri posudzovaní právnych predpisov tretieho štátu sa zohľadňujú všetky právne prekážky tretieho štátu brániace riadnemu vykonávaniu skupinových stratégií vrátane postupov pre výmenu informácií v rámci skupiny a ochrany osobných údajov v rozsahu, ktorý právo tretieho štátu umožňuje.“.</w:t>
      </w:r>
    </w:p>
    <w:p w14:paraId="4A3B4F9C" w14:textId="77777777" w:rsidR="00265505" w:rsidRPr="002F4484" w:rsidRDefault="00265505" w:rsidP="00265505">
      <w:pPr>
        <w:pStyle w:val="Odsekzoznamu"/>
        <w:ind w:left="426"/>
        <w:jc w:val="both"/>
      </w:pPr>
    </w:p>
    <w:p w14:paraId="6069F587" w14:textId="26AC9676" w:rsidR="00265505" w:rsidRPr="002F4484" w:rsidRDefault="00265505" w:rsidP="00EF746C">
      <w:pPr>
        <w:pStyle w:val="Odsekzoznamu"/>
        <w:spacing w:after="120"/>
        <w:ind w:left="425"/>
        <w:contextualSpacing w:val="0"/>
        <w:jc w:val="both"/>
      </w:pPr>
      <w:r w:rsidRPr="002F4484">
        <w:t>Poznámk</w:t>
      </w:r>
      <w:r w:rsidR="004229D5">
        <w:t>y pod čiarou k odkazom</w:t>
      </w:r>
      <w:r w:rsidRPr="002F4484">
        <w:t xml:space="preserve"> 50a</w:t>
      </w:r>
      <w:r w:rsidR="004229D5">
        <w:t xml:space="preserve"> a 50b</w:t>
      </w:r>
      <w:r w:rsidRPr="002F4484">
        <w:t xml:space="preserve"> zn</w:t>
      </w:r>
      <w:r w:rsidR="004229D5">
        <w:t>ejú</w:t>
      </w:r>
      <w:r w:rsidRPr="002F4484">
        <w:t>:</w:t>
      </w:r>
    </w:p>
    <w:p w14:paraId="4614EBBB" w14:textId="77777777" w:rsidR="004229D5" w:rsidRPr="0025095E" w:rsidRDefault="00265505" w:rsidP="00EF7C59">
      <w:pPr>
        <w:pStyle w:val="Odsekzoznamu"/>
        <w:ind w:left="993" w:hanging="567"/>
        <w:jc w:val="both"/>
      </w:pPr>
      <w:r w:rsidRPr="002F4484">
        <w:t>„</w:t>
      </w:r>
      <w:r w:rsidRPr="002F4484">
        <w:rPr>
          <w:vertAlign w:val="superscript"/>
        </w:rPr>
        <w:t>50a</w:t>
      </w:r>
      <w:r w:rsidRPr="002F4484">
        <w:t xml:space="preserve">) Delegované nariadenie Komisie (EÚ) 2019/758 z 31. januára 2019, ktorým sa dopĺňa smernica Európskeho </w:t>
      </w:r>
      <w:r w:rsidRPr="0025095E">
        <w:t>parlamentu a Rady (EÚ) 2015/849, pokiaľ ide o regulačné technické predpisy týkajúce sa minimálnych opatrení a druhu dodatočných opatrení, ktoré musia úverové a finančné inštitúcie prijať na zmiernenie rizika prania špinavých peňazí a financovania terorizmu v určitých tretích krajinách (Ú. v. EÚ L 125, 14.5.2019).</w:t>
      </w:r>
    </w:p>
    <w:p w14:paraId="59508959" w14:textId="707B4CAE" w:rsidR="004229D5" w:rsidRDefault="004229D5" w:rsidP="00EF7C59">
      <w:pPr>
        <w:pStyle w:val="Odsekzoznamu"/>
        <w:ind w:left="993" w:hanging="567"/>
        <w:jc w:val="both"/>
      </w:pPr>
      <w:r w:rsidRPr="0025095E">
        <w:rPr>
          <w:vertAlign w:val="superscript"/>
        </w:rPr>
        <w:t>50b</w:t>
      </w:r>
      <w:r w:rsidRPr="0025095E">
        <w:t>) Napríklad nariadenie Európskeho parlamentu a Rady (EÚ) č. 1092/2010 z 24. novembra 2010 o makroprudenciálnom dohľade Európskej únie nad finančným systémom a o zriadení Európskeho výboru pre systémové riziká (Ú. v. EÚ L 331, 15. 12. 2010) v platnom znení,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 nariadenie Európskeho</w:t>
      </w:r>
      <w:r w:rsidRPr="002F4484">
        <w:t xml:space="preserve">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v platnom znení,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 v platnom znení, nariadenie Rady (EÚ) č. 1096/2010 zo 17. novembra 2010, ktorým sa Európskej centrálnej banke udeľujú osobitné úlohy týkajúce sa fungovania Európskeho výboru pre systémové riziká (Ú. v. EÚ L 331, 15. 12. 2010).“.</w:t>
      </w:r>
    </w:p>
    <w:p w14:paraId="18850208" w14:textId="77777777" w:rsidR="00265505" w:rsidRPr="002F4484" w:rsidRDefault="00265505" w:rsidP="00265505">
      <w:pPr>
        <w:pStyle w:val="Odsekzoznamu"/>
        <w:ind w:left="426" w:hanging="426"/>
        <w:jc w:val="both"/>
      </w:pPr>
    </w:p>
    <w:p w14:paraId="41ABBCDB" w14:textId="77777777" w:rsidR="00265505" w:rsidRPr="002F4484" w:rsidRDefault="00265505" w:rsidP="00265505">
      <w:pPr>
        <w:pStyle w:val="Odsekzoznamu"/>
        <w:numPr>
          <w:ilvl w:val="0"/>
          <w:numId w:val="2"/>
        </w:numPr>
        <w:ind w:left="426" w:hanging="426"/>
        <w:jc w:val="both"/>
      </w:pPr>
      <w:r w:rsidRPr="002F4484">
        <w:t>§ 24 sa dopĺňa odsekom 4, ktorý znie:</w:t>
      </w:r>
    </w:p>
    <w:p w14:paraId="7478F020" w14:textId="414D6972" w:rsidR="00265505" w:rsidRPr="002F4484" w:rsidRDefault="00265505" w:rsidP="00265505">
      <w:pPr>
        <w:pStyle w:val="Odsekzoznamu"/>
        <w:ind w:left="426" w:hanging="426"/>
        <w:jc w:val="both"/>
      </w:pPr>
      <w:r w:rsidRPr="002F4484">
        <w:t xml:space="preserve">      </w:t>
      </w:r>
      <w:r w:rsidR="00EF7C59" w:rsidRPr="002F4484">
        <w:tab/>
      </w:r>
      <w:r w:rsidR="00EF7C59" w:rsidRPr="002F4484">
        <w:tab/>
      </w:r>
      <w:r w:rsidRPr="002F4484">
        <w:t xml:space="preserve">„(4) Banka a finančná inštitúcia </w:t>
      </w:r>
      <w:r w:rsidR="00C65A8A" w:rsidRPr="002F4484">
        <w:t>sú povinné</w:t>
      </w:r>
      <w:r w:rsidRPr="002F4484">
        <w:t xml:space="preserve"> preskúmať</w:t>
      </w:r>
      <w:r w:rsidR="004229D5">
        <w:t>,</w:t>
      </w:r>
      <w:r w:rsidR="005D7001" w:rsidRPr="002F4484">
        <w:t xml:space="preserve"> a</w:t>
      </w:r>
      <w:r w:rsidR="00F778E4" w:rsidRPr="002F4484">
        <w:t> ak je to potrebné</w:t>
      </w:r>
      <w:r w:rsidR="004229D5">
        <w:t>,</w:t>
      </w:r>
      <w:r w:rsidRPr="002F4484">
        <w:t xml:space="preserve"> zmeniť alebo ukončiť korešpondenčné vzťahy s partnerskou inštitúciou usadenou v krajine, ktorú Európska komisia určila za vysokorizikovú.“.</w:t>
      </w:r>
    </w:p>
    <w:p w14:paraId="5EA10245" w14:textId="41721340" w:rsidR="00265505" w:rsidRDefault="00265505" w:rsidP="00265505">
      <w:pPr>
        <w:pStyle w:val="Odsekzoznamu"/>
        <w:ind w:left="426" w:hanging="426"/>
        <w:jc w:val="both"/>
      </w:pPr>
    </w:p>
    <w:p w14:paraId="50595FF5" w14:textId="514920A9" w:rsidR="0079386C" w:rsidRDefault="0079386C" w:rsidP="00265505">
      <w:pPr>
        <w:pStyle w:val="Odsekzoznamu"/>
        <w:ind w:left="426" w:hanging="426"/>
        <w:jc w:val="both"/>
      </w:pPr>
    </w:p>
    <w:p w14:paraId="7D76CF8E" w14:textId="77777777" w:rsidR="00FF61C8" w:rsidRDefault="00FF61C8" w:rsidP="00265505">
      <w:pPr>
        <w:pStyle w:val="Odsekzoznamu"/>
        <w:ind w:left="426" w:hanging="426"/>
        <w:jc w:val="both"/>
      </w:pPr>
    </w:p>
    <w:p w14:paraId="6813EAF3" w14:textId="77777777" w:rsidR="0079386C" w:rsidRPr="002F4484" w:rsidRDefault="0079386C" w:rsidP="00265505">
      <w:pPr>
        <w:pStyle w:val="Odsekzoznamu"/>
        <w:ind w:left="426" w:hanging="426"/>
        <w:jc w:val="both"/>
      </w:pPr>
    </w:p>
    <w:p w14:paraId="61E0FAA3" w14:textId="77777777" w:rsidR="00265505" w:rsidRPr="002F4484" w:rsidRDefault="00265505" w:rsidP="00EF746C">
      <w:pPr>
        <w:pStyle w:val="Odsekzoznamu"/>
        <w:numPr>
          <w:ilvl w:val="0"/>
          <w:numId w:val="2"/>
        </w:numPr>
        <w:spacing w:after="120"/>
        <w:ind w:left="425" w:hanging="425"/>
        <w:jc w:val="both"/>
      </w:pPr>
      <w:r w:rsidRPr="002F4484">
        <w:lastRenderedPageBreak/>
        <w:t xml:space="preserve">Poznámka pod čiarou k odkazu 53 znie: </w:t>
      </w:r>
    </w:p>
    <w:p w14:paraId="0EFC3CCC" w14:textId="2C016A1D" w:rsidR="00265505" w:rsidRPr="0025095E" w:rsidRDefault="00265505" w:rsidP="0079386C">
      <w:pPr>
        <w:ind w:left="993" w:hanging="567"/>
        <w:jc w:val="both"/>
      </w:pPr>
      <w:r w:rsidRPr="002F4484">
        <w:t>„</w:t>
      </w:r>
      <w:r w:rsidRPr="002F4484">
        <w:rPr>
          <w:vertAlign w:val="superscript"/>
        </w:rPr>
        <w:t>53</w:t>
      </w:r>
      <w:r w:rsidRPr="002F4484">
        <w:t xml:space="preserve">) Napríklad zákon Národnej rady Slovenskej republiky č. 566/1992 Zb. v znení neskorších predpisov, zákon č. </w:t>
      </w:r>
      <w:hyperlink r:id="rId8" w:tooltip="Odkaz na predpis alebo ustanovenie" w:history="1">
        <w:r w:rsidRPr="002F4484">
          <w:rPr>
            <w:rStyle w:val="Hypertextovprepojenie"/>
            <w:color w:val="auto"/>
            <w:u w:val="none"/>
          </w:rPr>
          <w:t>483/2001 Z. z.</w:t>
        </w:r>
      </w:hyperlink>
      <w:r w:rsidRPr="002F4484">
        <w:rPr>
          <w:rStyle w:val="Hypertextovprepojenie"/>
          <w:color w:val="auto"/>
          <w:u w:val="none"/>
        </w:rPr>
        <w:t xml:space="preserve"> </w:t>
      </w:r>
      <w:r w:rsidRPr="002F4484">
        <w:t>v znení neskorších predpisov</w:t>
      </w:r>
      <w:r w:rsidRPr="002F4484">
        <w:rPr>
          <w:rStyle w:val="Hypertextovprepojenie"/>
          <w:color w:val="auto"/>
          <w:u w:val="none"/>
        </w:rPr>
        <w:t>, zákon č. 566/</w:t>
      </w:r>
      <w:r w:rsidRPr="0025095E">
        <w:rPr>
          <w:rStyle w:val="Hypertextovprepojenie"/>
          <w:color w:val="auto"/>
          <w:u w:val="none"/>
        </w:rPr>
        <w:t xml:space="preserve">2001 Z. z. </w:t>
      </w:r>
      <w:r w:rsidRPr="0025095E">
        <w:t>v znení neskorších predpisov</w:t>
      </w:r>
      <w:r w:rsidRPr="0025095E">
        <w:rPr>
          <w:rStyle w:val="Hypertextovprepojenie"/>
          <w:color w:val="auto"/>
          <w:u w:val="none"/>
        </w:rPr>
        <w:t xml:space="preserve">, zákon č. </w:t>
      </w:r>
      <w:r w:rsidRPr="0025095E">
        <w:t xml:space="preserve">203/2011 Z. z. v znení neskorších predpisov, </w:t>
      </w:r>
      <w:r w:rsidRPr="0025095E">
        <w:rPr>
          <w:rStyle w:val="Hypertextovprepojenie"/>
          <w:color w:val="auto"/>
          <w:u w:val="none"/>
        </w:rPr>
        <w:t xml:space="preserve">zákon č. 39/2015 Z. z. </w:t>
      </w:r>
      <w:r w:rsidRPr="0025095E">
        <w:t>v znení neskorších predpisov.“.</w:t>
      </w:r>
    </w:p>
    <w:p w14:paraId="4D50A131" w14:textId="6BE416E4" w:rsidR="00051B01" w:rsidRPr="0025095E" w:rsidRDefault="00051B01" w:rsidP="00EF7C59">
      <w:pPr>
        <w:ind w:left="993" w:hanging="567"/>
        <w:jc w:val="both"/>
      </w:pPr>
    </w:p>
    <w:p w14:paraId="4A8876F6" w14:textId="42DF4DD2" w:rsidR="00180CC8" w:rsidRPr="0025095E" w:rsidRDefault="00180CC8" w:rsidP="00180CC8">
      <w:pPr>
        <w:pStyle w:val="Odsekzoznamu"/>
        <w:numPr>
          <w:ilvl w:val="0"/>
          <w:numId w:val="2"/>
        </w:numPr>
        <w:ind w:left="426" w:hanging="426"/>
        <w:jc w:val="both"/>
        <w:rPr>
          <w:bCs/>
        </w:rPr>
      </w:pPr>
      <w:r w:rsidRPr="0025095E">
        <w:rPr>
          <w:bCs/>
        </w:rPr>
        <w:t>V § 26 ods. 2 písm. f) sa slová „c) a d)“ sa nahrádzajú slovami „d) a e)“.</w:t>
      </w:r>
    </w:p>
    <w:p w14:paraId="23F76B9D" w14:textId="77777777" w:rsidR="00180CC8" w:rsidRPr="0025095E" w:rsidRDefault="00180CC8" w:rsidP="00180CC8">
      <w:pPr>
        <w:jc w:val="both"/>
      </w:pPr>
    </w:p>
    <w:p w14:paraId="28E8DCB7" w14:textId="6A5F0CDC" w:rsidR="00265505" w:rsidRPr="0025095E" w:rsidRDefault="000A4C7A" w:rsidP="00265505">
      <w:pPr>
        <w:pStyle w:val="Odsekzoznamu"/>
        <w:numPr>
          <w:ilvl w:val="0"/>
          <w:numId w:val="2"/>
        </w:numPr>
        <w:ind w:left="426" w:hanging="426"/>
        <w:jc w:val="both"/>
      </w:pPr>
      <w:r w:rsidRPr="0025095E">
        <w:t>V § 26 sa odsek 2 dopĺňa písmenami</w:t>
      </w:r>
      <w:r w:rsidR="00265505" w:rsidRPr="0025095E">
        <w:t xml:space="preserve"> </w:t>
      </w:r>
      <w:r w:rsidR="00284081" w:rsidRPr="0025095E">
        <w:t>n</w:t>
      </w:r>
      <w:r w:rsidR="00265505" w:rsidRPr="0025095E">
        <w:t>)</w:t>
      </w:r>
      <w:r w:rsidRPr="0025095E">
        <w:t xml:space="preserve"> a</w:t>
      </w:r>
      <w:r w:rsidR="00963AF8" w:rsidRPr="0025095E">
        <w:t>ž</w:t>
      </w:r>
      <w:r w:rsidRPr="0025095E">
        <w:t> </w:t>
      </w:r>
      <w:r w:rsidR="00963AF8" w:rsidRPr="0025095E">
        <w:t>p</w:t>
      </w:r>
      <w:r w:rsidRPr="0025095E">
        <w:t>)</w:t>
      </w:r>
      <w:r w:rsidR="00265505" w:rsidRPr="0025095E">
        <w:t>, ktoré zne</w:t>
      </w:r>
      <w:r w:rsidRPr="0025095E">
        <w:t>jú</w:t>
      </w:r>
      <w:r w:rsidR="00265505" w:rsidRPr="0025095E">
        <w:t>:</w:t>
      </w:r>
    </w:p>
    <w:p w14:paraId="6BFDFBF2" w14:textId="6254A07B" w:rsidR="000A4C7A" w:rsidRPr="0025095E" w:rsidRDefault="00A10083" w:rsidP="00EF7C59">
      <w:pPr>
        <w:pStyle w:val="Odsekzoznamu"/>
        <w:ind w:left="851" w:hanging="425"/>
        <w:jc w:val="both"/>
      </w:pPr>
      <w:r w:rsidRPr="002F4484">
        <w:t>„</w:t>
      </w:r>
      <w:r w:rsidR="00284081" w:rsidRPr="002F4484">
        <w:t>n</w:t>
      </w:r>
      <w:r w:rsidR="00265505" w:rsidRPr="002F4484">
        <w:t xml:space="preserve">) </w:t>
      </w:r>
      <w:r w:rsidR="00265505" w:rsidRPr="0025095E">
        <w:t>zverejňuje</w:t>
      </w:r>
      <w:r w:rsidR="00A92E39" w:rsidRPr="0025095E">
        <w:t xml:space="preserve"> a priebežne aktualizuje</w:t>
      </w:r>
      <w:r w:rsidR="00265505" w:rsidRPr="0025095E">
        <w:t xml:space="preserve"> na svojom webovom sídle zoznam významných verejných funkcií; finančná spravodajská jednotka tento zoznam poskytuje Európskej komisii</w:t>
      </w:r>
      <w:r w:rsidR="000A4C7A" w:rsidRPr="0025095E">
        <w:t>,</w:t>
      </w:r>
    </w:p>
    <w:p w14:paraId="5B7D3F84" w14:textId="77777777" w:rsidR="00963AF8" w:rsidRPr="0025095E" w:rsidRDefault="000A4C7A" w:rsidP="00EF7C59">
      <w:pPr>
        <w:pStyle w:val="Odsekzoznamu"/>
        <w:ind w:left="851" w:hanging="425"/>
        <w:jc w:val="both"/>
      </w:pPr>
      <w:r w:rsidRPr="0025095E">
        <w:t xml:space="preserve">o) zverejňuje </w:t>
      </w:r>
      <w:r w:rsidR="006B103A" w:rsidRPr="0025095E">
        <w:t xml:space="preserve">a priebežne aktualizuje </w:t>
      </w:r>
      <w:r w:rsidRPr="0025095E">
        <w:t xml:space="preserve">na svojom webovom sídle zoznam krajín, ktoré Európska </w:t>
      </w:r>
      <w:r w:rsidR="006412D9" w:rsidRPr="0025095E">
        <w:t>komisia určila za vysokorizikové</w:t>
      </w:r>
      <w:r w:rsidR="00963AF8" w:rsidRPr="0025095E">
        <w:t>,</w:t>
      </w:r>
    </w:p>
    <w:p w14:paraId="086819BF" w14:textId="352EC89F" w:rsidR="00265505" w:rsidRPr="0025095E" w:rsidRDefault="00963AF8" w:rsidP="00EF7C59">
      <w:pPr>
        <w:pStyle w:val="Odsekzoznamu"/>
        <w:ind w:left="851" w:hanging="425"/>
        <w:jc w:val="both"/>
      </w:pPr>
      <w:r w:rsidRPr="0025095E">
        <w:t xml:space="preserve">p) </w:t>
      </w:r>
      <w:r w:rsidR="00370F37" w:rsidRPr="0025095E">
        <w:t>je povi</w:t>
      </w:r>
      <w:r w:rsidR="00AB5426" w:rsidRPr="0025095E">
        <w:t>n</w:t>
      </w:r>
      <w:r w:rsidR="00370F37" w:rsidRPr="0025095E">
        <w:t>ná mať vytvorený</w:t>
      </w:r>
      <w:r w:rsidRPr="0025095E">
        <w:t xml:space="preserve"> systém pre prijímanie oznámení o porušení povinností podľa tohto zákona, v rámci ktorého sa zabezpeč</w:t>
      </w:r>
      <w:r w:rsidR="008735DA" w:rsidRPr="0025095E">
        <w:t>uje</w:t>
      </w:r>
      <w:r w:rsidRPr="0025095E">
        <w:t xml:space="preserve"> ochrana oprávnených záujmov oznamovateľa a osoby, ktorá je podľa oznámenia zodpovedná za porušenie povinností podľa tohto zákona</w:t>
      </w:r>
      <w:r w:rsidR="000A4C7A" w:rsidRPr="0025095E">
        <w:t>.</w:t>
      </w:r>
      <w:r w:rsidR="00265505" w:rsidRPr="0025095E">
        <w:t>“.</w:t>
      </w:r>
    </w:p>
    <w:p w14:paraId="1CB06FE2" w14:textId="77777777" w:rsidR="00265505" w:rsidRPr="002F4484" w:rsidRDefault="00265505" w:rsidP="00265505">
      <w:pPr>
        <w:pStyle w:val="Odsekzoznamu"/>
        <w:ind w:left="426" w:hanging="426"/>
        <w:jc w:val="both"/>
      </w:pPr>
    </w:p>
    <w:p w14:paraId="37C0ED1F" w14:textId="77777777" w:rsidR="00265505" w:rsidRPr="002F4484" w:rsidRDefault="00265505" w:rsidP="00265505">
      <w:pPr>
        <w:pStyle w:val="Odsekzoznamu"/>
        <w:numPr>
          <w:ilvl w:val="0"/>
          <w:numId w:val="2"/>
        </w:numPr>
        <w:ind w:left="426" w:hanging="426"/>
        <w:jc w:val="both"/>
      </w:pPr>
      <w:r w:rsidRPr="002F4484">
        <w:t>§ 26 sa dopĺňa odsekom 5, ktorý znie:</w:t>
      </w:r>
    </w:p>
    <w:p w14:paraId="7F5584B1" w14:textId="3BCF0BC3" w:rsidR="00265505" w:rsidRPr="002F4484" w:rsidRDefault="00265505" w:rsidP="00EF7C59">
      <w:pPr>
        <w:pStyle w:val="Odsekzoznamu"/>
        <w:ind w:left="426" w:firstLine="283"/>
        <w:jc w:val="both"/>
      </w:pPr>
      <w:r w:rsidRPr="002F4484">
        <w:t xml:space="preserve">„(5) Finančná spravodajská jednotka nie je povinná </w:t>
      </w:r>
      <w:r w:rsidR="003431D5" w:rsidRPr="002F4484">
        <w:t xml:space="preserve">vyhovieť </w:t>
      </w:r>
      <w:r w:rsidRPr="002F4484">
        <w:t>žiadosti o poskytnutie informácií, ak by poskytnutie informácií a podkladov získaných podľa tohto zákona mohlo zmariť alebo ohroziť spracovanie neobvyklej obchodnej operácie alebo prebiehajúce trestné konanie, alebo ak by poskytnutie informácií a podkladov bolo zjavne neprimerané oprávneným záujmom osoby, ktorej sa týkajú, alebo by odporovalo účelu, pre ktorý bola žiadosť o poskytnutie informácií a podkladov podaná.“.</w:t>
      </w:r>
    </w:p>
    <w:p w14:paraId="0ED0709E" w14:textId="77777777" w:rsidR="00265505" w:rsidRPr="002F4484" w:rsidRDefault="00265505" w:rsidP="00265505">
      <w:pPr>
        <w:pStyle w:val="Odsekzoznamu"/>
        <w:ind w:left="426" w:hanging="426"/>
        <w:jc w:val="both"/>
      </w:pPr>
    </w:p>
    <w:p w14:paraId="48BDD563" w14:textId="436DDF54" w:rsidR="00E921FC" w:rsidRPr="002F4484" w:rsidRDefault="00265505" w:rsidP="00265505">
      <w:pPr>
        <w:pStyle w:val="Odsekzoznamu"/>
        <w:numPr>
          <w:ilvl w:val="0"/>
          <w:numId w:val="2"/>
        </w:numPr>
        <w:ind w:left="426" w:hanging="426"/>
        <w:jc w:val="both"/>
      </w:pPr>
      <w:r w:rsidRPr="002F4484">
        <w:t xml:space="preserve">V § 26a ods. 1 </w:t>
      </w:r>
      <w:r w:rsidR="00E921FC" w:rsidRPr="002F4484">
        <w:t>sa na konci</w:t>
      </w:r>
      <w:r w:rsidR="00084C3A" w:rsidRPr="002F4484">
        <w:t xml:space="preserve"> pripája táto veta: „Národné hodnotenie rizík schvaľuje vláda Slovenskej repub</w:t>
      </w:r>
      <w:r w:rsidR="00295BBB" w:rsidRPr="002F4484">
        <w:t>l</w:t>
      </w:r>
      <w:r w:rsidR="00084C3A" w:rsidRPr="002F4484">
        <w:t>iky.</w:t>
      </w:r>
      <w:r w:rsidR="00E921FC" w:rsidRPr="002F4484">
        <w:t>“.</w:t>
      </w:r>
    </w:p>
    <w:p w14:paraId="70E93F76" w14:textId="77777777" w:rsidR="00265505" w:rsidRPr="002F4484" w:rsidRDefault="00265505" w:rsidP="00E921FC">
      <w:pPr>
        <w:jc w:val="both"/>
      </w:pPr>
    </w:p>
    <w:p w14:paraId="3F347765" w14:textId="6C8BC3B9" w:rsidR="00265505" w:rsidRPr="002F4484" w:rsidRDefault="00265505" w:rsidP="00265505">
      <w:pPr>
        <w:pStyle w:val="Odsekzoznamu"/>
        <w:numPr>
          <w:ilvl w:val="0"/>
          <w:numId w:val="2"/>
        </w:numPr>
        <w:ind w:left="426" w:hanging="426"/>
        <w:jc w:val="both"/>
      </w:pPr>
      <w:r w:rsidRPr="002F4484">
        <w:t>§ 26a sa dopĺňa odsek</w:t>
      </w:r>
      <w:r w:rsidR="00E921FC" w:rsidRPr="002F4484">
        <w:t>o</w:t>
      </w:r>
      <w:r w:rsidRPr="002F4484">
        <w:t>m 4, ktor</w:t>
      </w:r>
      <w:r w:rsidR="00E921FC" w:rsidRPr="002F4484">
        <w:t>ý</w:t>
      </w:r>
      <w:r w:rsidRPr="002F4484">
        <w:t xml:space="preserve"> zn</w:t>
      </w:r>
      <w:r w:rsidR="00E921FC" w:rsidRPr="002F4484">
        <w:t>i</w:t>
      </w:r>
      <w:r w:rsidRPr="002F4484">
        <w:t>e:</w:t>
      </w:r>
    </w:p>
    <w:p w14:paraId="394F07A9" w14:textId="2B6CD916" w:rsidR="00265505" w:rsidRPr="002F4484" w:rsidRDefault="00E921FC" w:rsidP="00EF7C59">
      <w:pPr>
        <w:pStyle w:val="Odsekzoznamu"/>
        <w:ind w:left="426" w:firstLine="283"/>
        <w:jc w:val="both"/>
      </w:pPr>
      <w:r w:rsidRPr="002F4484">
        <w:t>„</w:t>
      </w:r>
      <w:r w:rsidR="00265505" w:rsidRPr="002F4484">
        <w:t>(</w:t>
      </w:r>
      <w:r w:rsidRPr="002F4484">
        <w:t>4</w:t>
      </w:r>
      <w:r w:rsidR="00265505" w:rsidRPr="002F4484">
        <w:t xml:space="preserve">) Finančná spravodajská jednotka poskytne výsledky národného hodnotenia rizík výboru Rady Európy, Európskej komisii, účastníkom Európskeho </w:t>
      </w:r>
      <w:r w:rsidR="003C4ED0" w:rsidRPr="002F4484">
        <w:t xml:space="preserve">systému </w:t>
      </w:r>
      <w:r w:rsidR="00265505" w:rsidRPr="002F4484">
        <w:t xml:space="preserve">finančného </w:t>
      </w:r>
      <w:r w:rsidR="003C4ED0" w:rsidRPr="002F4484">
        <w:t>dohľadu</w:t>
      </w:r>
      <w:r w:rsidR="00265505" w:rsidRPr="002F4484">
        <w:rPr>
          <w:vertAlign w:val="superscript"/>
        </w:rPr>
        <w:t xml:space="preserve"> </w:t>
      </w:r>
      <w:r w:rsidR="00265505" w:rsidRPr="002F4484">
        <w:t>a ostatným členským štátom na účely predchádzania legalizácii a financovania terorizmu.</w:t>
      </w:r>
      <w:r w:rsidR="00265505" w:rsidRPr="002F4484">
        <w:rPr>
          <w:vertAlign w:val="superscript"/>
        </w:rPr>
        <w:t xml:space="preserve"> </w:t>
      </w:r>
      <w:r w:rsidR="00265505" w:rsidRPr="002F4484">
        <w:t>Finančná spravodajská jednotka zverejní záverečnú správu z národného hodnotenia rizík na svojom webovom sídle.</w:t>
      </w:r>
      <w:r w:rsidR="00807872" w:rsidRPr="002F4484">
        <w:t xml:space="preserve"> Finančná spravodajská jednotka priebežne informuje povinné osoby o rizikách identifikovaných v národnom hodnotení rizík a o opatreniach vykonávaných k ich zmierňovaniu.</w:t>
      </w:r>
      <w:r w:rsidR="00265505" w:rsidRPr="002F4484">
        <w:t>“.</w:t>
      </w:r>
    </w:p>
    <w:p w14:paraId="27E59E3C" w14:textId="77777777" w:rsidR="00265505" w:rsidRPr="002F4484" w:rsidRDefault="00265505" w:rsidP="00265505">
      <w:pPr>
        <w:pStyle w:val="Odsekzoznamu"/>
        <w:ind w:left="426" w:hanging="426"/>
        <w:jc w:val="both"/>
      </w:pPr>
    </w:p>
    <w:p w14:paraId="697BEEA3" w14:textId="3DDC8AE9" w:rsidR="00265505" w:rsidRPr="0025095E" w:rsidRDefault="00265505" w:rsidP="00265505">
      <w:pPr>
        <w:pStyle w:val="Odsekzoznamu"/>
        <w:numPr>
          <w:ilvl w:val="0"/>
          <w:numId w:val="2"/>
        </w:numPr>
        <w:ind w:left="426" w:hanging="426"/>
        <w:jc w:val="both"/>
      </w:pPr>
      <w:r w:rsidRPr="0025095E">
        <w:t>V § 27 ods. 1 sa za slová „zhabaného majetku“ vkladá čiarka a slová „počet pridelených ľudských zdrojov, údaje o počte a výsledko</w:t>
      </w:r>
      <w:r w:rsidR="00765EB9" w:rsidRPr="0025095E">
        <w:t>ch vykonaných kontrol,</w:t>
      </w:r>
      <w:r w:rsidRPr="0025095E">
        <w:t xml:space="preserve"> druhoch uložených sankcií</w:t>
      </w:r>
      <w:r w:rsidR="00A94B46" w:rsidRPr="0025095E">
        <w:t xml:space="preserve">, </w:t>
      </w:r>
      <w:r w:rsidR="009D4B2E" w:rsidRPr="0025095E">
        <w:t>výšku uložených</w:t>
      </w:r>
      <w:r w:rsidR="00765EB9" w:rsidRPr="0025095E">
        <w:t xml:space="preserve"> pokút</w:t>
      </w:r>
      <w:r w:rsidRPr="0025095E">
        <w:t>“.</w:t>
      </w:r>
    </w:p>
    <w:p w14:paraId="77F2C40D" w14:textId="77777777" w:rsidR="002A2833" w:rsidRPr="0025095E" w:rsidRDefault="002A2833" w:rsidP="00265505">
      <w:pPr>
        <w:pStyle w:val="Odsekzoznamu"/>
        <w:ind w:left="426" w:hanging="426"/>
        <w:jc w:val="both"/>
      </w:pPr>
    </w:p>
    <w:p w14:paraId="68FE5082" w14:textId="77777777" w:rsidR="00265505" w:rsidRPr="0025095E" w:rsidRDefault="00265505" w:rsidP="00265505">
      <w:pPr>
        <w:pStyle w:val="Odsekzoznamu"/>
        <w:numPr>
          <w:ilvl w:val="0"/>
          <w:numId w:val="2"/>
        </w:numPr>
        <w:ind w:left="426" w:hanging="426"/>
        <w:jc w:val="both"/>
      </w:pPr>
      <w:r w:rsidRPr="0025095E">
        <w:t>V § 28 odsek 1 znie:</w:t>
      </w:r>
    </w:p>
    <w:p w14:paraId="7F636A02" w14:textId="703C549F" w:rsidR="00265505" w:rsidRPr="002F4484" w:rsidRDefault="00C5265F" w:rsidP="00861451">
      <w:pPr>
        <w:pStyle w:val="Odsekzoznamu"/>
        <w:tabs>
          <w:tab w:val="left" w:pos="426"/>
        </w:tabs>
        <w:ind w:left="426"/>
        <w:jc w:val="both"/>
        <w:rPr>
          <w:lang w:bidi="he-IL"/>
        </w:rPr>
      </w:pPr>
      <w:r w:rsidRPr="0025095E">
        <w:tab/>
      </w:r>
      <w:r w:rsidR="00265505" w:rsidRPr="0025095E">
        <w:t>„(1) F</w:t>
      </w:r>
      <w:r w:rsidR="00265505" w:rsidRPr="0025095E">
        <w:rPr>
          <w:rStyle w:val="fontstyle01"/>
          <w:rFonts w:ascii="Times New Roman" w:hAnsi="Times New Roman"/>
          <w:sz w:val="24"/>
          <w:szCs w:val="24"/>
        </w:rPr>
        <w:t>inančná spravodajská jednotka</w:t>
      </w:r>
      <w:r w:rsidR="00265505" w:rsidRPr="002F4484">
        <w:rPr>
          <w:rStyle w:val="fontstyle01"/>
          <w:rFonts w:ascii="Times New Roman" w:hAnsi="Times New Roman"/>
          <w:sz w:val="24"/>
          <w:szCs w:val="24"/>
        </w:rPr>
        <w:t xml:space="preserve"> spolupracuje s príslušnými orgánmi členských štátov, Európskou komisiou, Radou Európskej únie, Sekretariátom Rady Európskej únie </w:t>
      </w:r>
      <w:r w:rsidR="00265505" w:rsidRPr="002F4484">
        <w:t xml:space="preserve">a účastníkmi Európskeho </w:t>
      </w:r>
      <w:r w:rsidR="003C4ED0" w:rsidRPr="002F4484">
        <w:t xml:space="preserve">systému </w:t>
      </w:r>
      <w:r w:rsidR="00265505" w:rsidRPr="002F4484">
        <w:t>finančného dohľadu,</w:t>
      </w:r>
      <w:r w:rsidR="00265505" w:rsidRPr="002F4484">
        <w:rPr>
          <w:rStyle w:val="fontstyle01"/>
          <w:rFonts w:ascii="Times New Roman" w:hAnsi="Times New Roman"/>
          <w:sz w:val="24"/>
          <w:szCs w:val="24"/>
        </w:rPr>
        <w:t xml:space="preserve"> najmä pri výmene a preverovaní informácií potrebných pri predchádzaní a odhaľovaní legalizácie a financovania terorizmu, a</w:t>
      </w:r>
      <w:r w:rsidR="00A94B46">
        <w:rPr>
          <w:rStyle w:val="fontstyle01"/>
          <w:rFonts w:ascii="Times New Roman" w:hAnsi="Times New Roman"/>
          <w:sz w:val="24"/>
          <w:szCs w:val="24"/>
        </w:rPr>
        <w:t> </w:t>
      </w:r>
      <w:r w:rsidR="00265505" w:rsidRPr="002F4484">
        <w:rPr>
          <w:rStyle w:val="fontstyle01"/>
          <w:rFonts w:ascii="Times New Roman" w:hAnsi="Times New Roman"/>
          <w:sz w:val="24"/>
          <w:szCs w:val="24"/>
        </w:rPr>
        <w:t>to</w:t>
      </w:r>
      <w:r w:rsidR="00A94B46">
        <w:rPr>
          <w:rStyle w:val="fontstyle01"/>
          <w:rFonts w:ascii="Times New Roman" w:hAnsi="Times New Roman"/>
          <w:sz w:val="24"/>
          <w:szCs w:val="24"/>
        </w:rPr>
        <w:t xml:space="preserve"> </w:t>
      </w:r>
      <w:r w:rsidR="00A94B46" w:rsidRPr="002F4484">
        <w:rPr>
          <w:rStyle w:val="fontstyle01"/>
          <w:rFonts w:ascii="Times New Roman" w:hAnsi="Times New Roman"/>
          <w:sz w:val="24"/>
          <w:szCs w:val="24"/>
        </w:rPr>
        <w:t>bez zbytočného odkladu</w:t>
      </w:r>
      <w:r w:rsidR="00A94B46">
        <w:rPr>
          <w:rStyle w:val="fontstyle01"/>
          <w:rFonts w:ascii="Times New Roman" w:hAnsi="Times New Roman"/>
          <w:sz w:val="24"/>
          <w:szCs w:val="24"/>
        </w:rPr>
        <w:t xml:space="preserve"> a</w:t>
      </w:r>
      <w:r w:rsidR="00265505" w:rsidRPr="002F4484">
        <w:rPr>
          <w:rStyle w:val="fontstyle01"/>
          <w:rFonts w:ascii="Times New Roman" w:hAnsi="Times New Roman"/>
          <w:sz w:val="24"/>
          <w:szCs w:val="24"/>
        </w:rPr>
        <w:t xml:space="preserve"> z vlastného podnetu alebo na základe dožiadania. Žiadosť finančnej spravodajskej jednotky o poskytnutie informácie musí </w:t>
      </w:r>
      <w:r w:rsidR="00265505" w:rsidRPr="002F4484">
        <w:rPr>
          <w:rStyle w:val="fontstyle01"/>
          <w:rFonts w:ascii="Times New Roman" w:hAnsi="Times New Roman"/>
          <w:sz w:val="24"/>
          <w:szCs w:val="24"/>
        </w:rPr>
        <w:lastRenderedPageBreak/>
        <w:t xml:space="preserve">obsahovať odôvodnenie a účel použitia získaných informácií. </w:t>
      </w:r>
      <w:r w:rsidR="00265505" w:rsidRPr="002F4484">
        <w:rPr>
          <w:rStyle w:val="fontstyle01"/>
          <w:rFonts w:ascii="Times New Roman" w:hAnsi="Times New Roman"/>
          <w:color w:val="auto"/>
          <w:sz w:val="24"/>
          <w:szCs w:val="24"/>
        </w:rPr>
        <w:t xml:space="preserve">Ak boli informácie poskytnuté od príslušného orgánu členského štátu s podmienkou osobitného spôsobu použitia, je finančná spravodajská jednotka touto podmienkou viazaná. </w:t>
      </w:r>
      <w:r w:rsidR="00265505" w:rsidRPr="002F4484">
        <w:rPr>
          <w:rStyle w:val="fontstyle01"/>
          <w:rFonts w:ascii="Times New Roman" w:hAnsi="Times New Roman"/>
          <w:sz w:val="24"/>
          <w:szCs w:val="24"/>
        </w:rPr>
        <w:t>Poskytnuté informácie môže finančná spravodajská jednotka použiť len na účel, na ktorý boli požadované a tieto môže poskytnúť iným orgánom až po predchádzajúcom súhlase orgánu, ktorý ich finančnej spravodajskej jednotke poskytol. Medzinárodnú spoluprácu nemožno obmedziť, ak § 26 ods. 5 neustanovuje inak.</w:t>
      </w:r>
      <w:r w:rsidR="00265505" w:rsidRPr="002F4484">
        <w:rPr>
          <w:lang w:bidi="he-IL"/>
        </w:rPr>
        <w:t>“.</w:t>
      </w:r>
    </w:p>
    <w:p w14:paraId="23E6C650" w14:textId="77777777" w:rsidR="00265505" w:rsidRPr="002F4484" w:rsidRDefault="00265505" w:rsidP="00265505">
      <w:pPr>
        <w:pStyle w:val="Odsekzoznamu"/>
        <w:ind w:left="426" w:hanging="426"/>
        <w:jc w:val="both"/>
      </w:pPr>
    </w:p>
    <w:p w14:paraId="7910C17C" w14:textId="5559789B" w:rsidR="007842C7" w:rsidRPr="002F4484" w:rsidRDefault="007842C7" w:rsidP="00265505">
      <w:pPr>
        <w:pStyle w:val="Odsekzoznamu"/>
        <w:numPr>
          <w:ilvl w:val="0"/>
          <w:numId w:val="2"/>
        </w:numPr>
        <w:ind w:left="426" w:hanging="426"/>
        <w:jc w:val="both"/>
      </w:pPr>
      <w:r w:rsidRPr="002F4484">
        <w:t>V § 29 ods. 5 sa vypúšťa posledná veta.</w:t>
      </w:r>
    </w:p>
    <w:p w14:paraId="151A1C24" w14:textId="77777777" w:rsidR="00FE24EB" w:rsidRPr="002F4484" w:rsidRDefault="00FE24EB" w:rsidP="00FE24EB">
      <w:pPr>
        <w:pStyle w:val="Odsekzoznamu"/>
        <w:ind w:left="426"/>
        <w:jc w:val="both"/>
      </w:pPr>
    </w:p>
    <w:p w14:paraId="65F46704" w14:textId="73EE3953" w:rsidR="008F5127" w:rsidRPr="002F4484" w:rsidRDefault="007842C7" w:rsidP="007842C7">
      <w:pPr>
        <w:pStyle w:val="Odsekzoznamu"/>
        <w:numPr>
          <w:ilvl w:val="0"/>
          <w:numId w:val="2"/>
        </w:numPr>
        <w:ind w:left="426" w:hanging="426"/>
        <w:jc w:val="both"/>
      </w:pPr>
      <w:r w:rsidRPr="002F4484">
        <w:t xml:space="preserve">V § 29 </w:t>
      </w:r>
      <w:r w:rsidR="008F5127" w:rsidRPr="002F4484">
        <w:t xml:space="preserve">sa </w:t>
      </w:r>
      <w:r w:rsidRPr="002F4484">
        <w:t>za odsek 5 vklad</w:t>
      </w:r>
      <w:r w:rsidR="00FE24EB" w:rsidRPr="002F4484">
        <w:t>á nový</w:t>
      </w:r>
      <w:r w:rsidRPr="002F4484">
        <w:t xml:space="preserve"> odsek</w:t>
      </w:r>
      <w:r w:rsidR="00FE24EB" w:rsidRPr="002F4484">
        <w:t xml:space="preserve"> 6, ktorý</w:t>
      </w:r>
      <w:r w:rsidR="008F5127" w:rsidRPr="002F4484">
        <w:t xml:space="preserve"> zn</w:t>
      </w:r>
      <w:r w:rsidR="00FE24EB" w:rsidRPr="002F4484">
        <w:t>ie</w:t>
      </w:r>
      <w:r w:rsidR="008F5127" w:rsidRPr="002F4484">
        <w:t>:</w:t>
      </w:r>
    </w:p>
    <w:p w14:paraId="05DA3F0F" w14:textId="5587569D" w:rsidR="00FE24EB" w:rsidRPr="002F4484" w:rsidRDefault="008A0A9F" w:rsidP="00C5265F">
      <w:pPr>
        <w:ind w:left="426" w:firstLine="283"/>
        <w:jc w:val="both"/>
      </w:pPr>
      <w:r w:rsidRPr="002F4484">
        <w:t>„</w:t>
      </w:r>
      <w:r w:rsidR="00FE24EB" w:rsidRPr="002F4484">
        <w:t xml:space="preserve">(6) </w:t>
      </w:r>
      <w:r w:rsidRPr="002F4484">
        <w:t>Povinnosti podľa odseku</w:t>
      </w:r>
      <w:r w:rsidR="00FE24EB" w:rsidRPr="002F4484">
        <w:t xml:space="preserve"> 4</w:t>
      </w:r>
      <w:r w:rsidR="00691BE3" w:rsidRPr="002F4484">
        <w:t xml:space="preserve"> prvej vety</w:t>
      </w:r>
      <w:r w:rsidR="00FE24EB" w:rsidRPr="002F4484">
        <w:t xml:space="preserve"> a</w:t>
      </w:r>
      <w:r w:rsidR="00691BE3" w:rsidRPr="002F4484">
        <w:t xml:space="preserve"> odseku </w:t>
      </w:r>
      <w:r w:rsidR="00FE24EB" w:rsidRPr="002F4484">
        <w:t>5 sa</w:t>
      </w:r>
      <w:r w:rsidR="00A94B46">
        <w:t xml:space="preserve"> primerane</w:t>
      </w:r>
      <w:r w:rsidR="00FE24EB" w:rsidRPr="002F4484">
        <w:t xml:space="preserve"> vzťahujú aj na finančnú spravodajskú jednotku</w:t>
      </w:r>
      <w:r w:rsidRPr="002F4484">
        <w:t xml:space="preserve"> vo vzťahu k Národnej banke Slovenska alebo orgánu dozoru podľa osobitného predpisu</w:t>
      </w:r>
      <w:r w:rsidR="00B724A6" w:rsidRPr="002F4484">
        <w:t>,</w:t>
      </w:r>
      <w:r w:rsidRPr="002F4484">
        <w:rPr>
          <w:vertAlign w:val="superscript"/>
        </w:rPr>
        <w:t>44</w:t>
      </w:r>
      <w:r w:rsidRPr="002F4484">
        <w:t>)</w:t>
      </w:r>
      <w:r w:rsidR="00691BE3" w:rsidRPr="002F4484">
        <w:t xml:space="preserve"> ak vykonáva kontrolu u povinnej osoby, ktorá podlieha dohľadu Národnej banky Slovenska alebo orgánu dozoru podľa osobitného predpisu</w:t>
      </w:r>
      <w:r w:rsidR="00B724A6" w:rsidRPr="002F4484">
        <w:t>.</w:t>
      </w:r>
      <w:r w:rsidR="00691BE3" w:rsidRPr="002F4484">
        <w:rPr>
          <w:vertAlign w:val="superscript"/>
        </w:rPr>
        <w:t>44</w:t>
      </w:r>
      <w:r w:rsidR="00B724A6" w:rsidRPr="002F4484">
        <w:t>)</w:t>
      </w:r>
      <w:r w:rsidR="00691BE3" w:rsidRPr="002F4484">
        <w:t>“.</w:t>
      </w:r>
      <w:r w:rsidR="00FE24EB" w:rsidRPr="002F4484">
        <w:t xml:space="preserve">  </w:t>
      </w:r>
    </w:p>
    <w:p w14:paraId="1F6BFEE1" w14:textId="0D1DD303" w:rsidR="00FE24EB" w:rsidRPr="002F4484" w:rsidRDefault="00FE24EB" w:rsidP="00DB1C93">
      <w:pPr>
        <w:ind w:left="426"/>
        <w:jc w:val="both"/>
      </w:pPr>
      <w:r w:rsidRPr="002F4484">
        <w:t>Doterajší odsek 6 sa označuje ako odsek 7.</w:t>
      </w:r>
    </w:p>
    <w:p w14:paraId="76A7CC0D" w14:textId="77777777" w:rsidR="007842C7" w:rsidRPr="002F4484" w:rsidRDefault="007842C7" w:rsidP="007842C7">
      <w:pPr>
        <w:pStyle w:val="Odsekzoznamu"/>
        <w:ind w:left="426"/>
        <w:jc w:val="both"/>
      </w:pPr>
    </w:p>
    <w:p w14:paraId="6752C101" w14:textId="77777777" w:rsidR="00265505" w:rsidRPr="002F4484" w:rsidRDefault="00265505" w:rsidP="00265505">
      <w:pPr>
        <w:pStyle w:val="Odsekzoznamu"/>
        <w:numPr>
          <w:ilvl w:val="0"/>
          <w:numId w:val="2"/>
        </w:numPr>
        <w:ind w:left="426" w:hanging="426"/>
        <w:jc w:val="both"/>
      </w:pPr>
      <w:r w:rsidRPr="002F4484">
        <w:t>Poznámka pod čiarou k odkazu 55 sa vypúšťa.</w:t>
      </w:r>
    </w:p>
    <w:p w14:paraId="6CC32A50" w14:textId="77777777" w:rsidR="00265505" w:rsidRPr="002F4484" w:rsidRDefault="00265505" w:rsidP="00265505">
      <w:pPr>
        <w:pStyle w:val="Odsekzoznamu"/>
        <w:ind w:left="426"/>
        <w:jc w:val="both"/>
      </w:pPr>
    </w:p>
    <w:p w14:paraId="27D720F9" w14:textId="77777777" w:rsidR="00265505" w:rsidRPr="002F4484" w:rsidRDefault="00265505" w:rsidP="00EF746C">
      <w:pPr>
        <w:pStyle w:val="Odsekzoznamu"/>
        <w:numPr>
          <w:ilvl w:val="0"/>
          <w:numId w:val="2"/>
        </w:numPr>
        <w:spacing w:after="120"/>
        <w:ind w:left="425" w:hanging="425"/>
        <w:contextualSpacing w:val="0"/>
        <w:jc w:val="both"/>
      </w:pPr>
      <w:r w:rsidRPr="002F4484">
        <w:t>V § 33 ods. 7 sa slová „všeobecný predpis o správnom konaní</w:t>
      </w:r>
      <w:r w:rsidRPr="002F4484">
        <w:rPr>
          <w:vertAlign w:val="superscript"/>
        </w:rPr>
        <w:t>58</w:t>
      </w:r>
      <w:r w:rsidRPr="002F4484">
        <w:t>)“ nahrádzajú slovami „správny poriadok“.</w:t>
      </w:r>
    </w:p>
    <w:p w14:paraId="0318B59F" w14:textId="77777777" w:rsidR="00265505" w:rsidRPr="002F4484" w:rsidRDefault="00265505" w:rsidP="00861451">
      <w:pPr>
        <w:pStyle w:val="Odsekzoznamu"/>
        <w:ind w:left="426"/>
      </w:pPr>
      <w:r w:rsidRPr="002F4484">
        <w:t>Poznámka pod čiarou k odkazu 58 sa vypúšťa.</w:t>
      </w:r>
    </w:p>
    <w:p w14:paraId="65FC3AF9" w14:textId="77777777" w:rsidR="00265505" w:rsidRPr="002F4484" w:rsidRDefault="00265505" w:rsidP="00265505">
      <w:pPr>
        <w:pStyle w:val="Odsekzoznamu"/>
        <w:ind w:left="426" w:hanging="426"/>
      </w:pPr>
    </w:p>
    <w:p w14:paraId="186F54BA" w14:textId="77777777" w:rsidR="00265505" w:rsidRPr="002F4484" w:rsidRDefault="00265505" w:rsidP="00265505">
      <w:pPr>
        <w:pStyle w:val="Odsekzoznamu"/>
        <w:numPr>
          <w:ilvl w:val="0"/>
          <w:numId w:val="2"/>
        </w:numPr>
        <w:ind w:left="426" w:hanging="426"/>
        <w:jc w:val="both"/>
      </w:pPr>
      <w:r w:rsidRPr="002F4484">
        <w:t>V § 33a odsek 3 znie:</w:t>
      </w:r>
    </w:p>
    <w:p w14:paraId="02122E21" w14:textId="4412B2CE" w:rsidR="00265505" w:rsidRPr="0025095E" w:rsidRDefault="00265505" w:rsidP="00861451">
      <w:pPr>
        <w:pStyle w:val="Odsekzoznamu"/>
        <w:ind w:left="426"/>
        <w:jc w:val="both"/>
      </w:pPr>
      <w:r w:rsidRPr="002F4484">
        <w:t xml:space="preserve"> </w:t>
      </w:r>
      <w:r w:rsidR="00C5265F" w:rsidRPr="002F4484">
        <w:tab/>
      </w:r>
      <w:r w:rsidRPr="002F4484">
        <w:t xml:space="preserve">„(3) Ak by zverejnenie </w:t>
      </w:r>
      <w:r w:rsidRPr="0025095E">
        <w:t xml:space="preserve">právoplatného rozhodnutia o uložení sankcie za správny delikt  ohrozilo stabilitu finančného trhu alebo by bolo celkom zjavne neprimerané povahe </w:t>
      </w:r>
      <w:r w:rsidR="00905CE3" w:rsidRPr="0025095E">
        <w:t>a </w:t>
      </w:r>
      <w:r w:rsidRPr="0025095E">
        <w:t>závažnosti spáchaného správneho deliktu, finančná spravodajská jednotka</w:t>
      </w:r>
    </w:p>
    <w:p w14:paraId="0E805134" w14:textId="6F2D147D" w:rsidR="00265505" w:rsidRPr="0025095E" w:rsidRDefault="00265505" w:rsidP="002A2833">
      <w:pPr>
        <w:pStyle w:val="Odsekzoznamu"/>
        <w:ind w:left="709" w:hanging="283"/>
        <w:jc w:val="both"/>
      </w:pPr>
      <w:r w:rsidRPr="0025095E">
        <w:t>a) odloží zverejnenie právoplatného rozhodnutia o uložení sankcie</w:t>
      </w:r>
      <w:r w:rsidR="006A30C1" w:rsidRPr="0025095E">
        <w:t xml:space="preserve"> za správny delikt  </w:t>
      </w:r>
      <w:r w:rsidRPr="0025095E">
        <w:t>dovtedy, kým nepominú dôvody na jeho nezverejnenie,</w:t>
      </w:r>
    </w:p>
    <w:p w14:paraId="6BB7E79F" w14:textId="0608B1AB" w:rsidR="00265505" w:rsidRPr="0025095E" w:rsidRDefault="00265505" w:rsidP="00C5265F">
      <w:pPr>
        <w:pStyle w:val="Odsekzoznamu"/>
        <w:ind w:left="709" w:hanging="283"/>
        <w:jc w:val="both"/>
      </w:pPr>
      <w:r w:rsidRPr="0025095E">
        <w:t>b) zverejní anonymizované právoplatné rozhodnutie o ul</w:t>
      </w:r>
      <w:r w:rsidR="00A94B46" w:rsidRPr="0025095E">
        <w:t>ožení sankcie za správny delikt</w:t>
      </w:r>
      <w:r w:rsidRPr="0025095E">
        <w:t xml:space="preserve"> alebo </w:t>
      </w:r>
    </w:p>
    <w:p w14:paraId="093DA44B" w14:textId="412B8281" w:rsidR="00265505" w:rsidRPr="0025095E" w:rsidRDefault="00265505" w:rsidP="00C5265F">
      <w:pPr>
        <w:pStyle w:val="Odsekzoznamu"/>
        <w:ind w:left="709" w:hanging="283"/>
        <w:jc w:val="both"/>
      </w:pPr>
      <w:r w:rsidRPr="0025095E">
        <w:t>c) nezverejní právoplatné rozhodnutie o uložení sankcie</w:t>
      </w:r>
      <w:r w:rsidR="006A30C1" w:rsidRPr="0025095E">
        <w:t xml:space="preserve"> za správny delikt</w:t>
      </w:r>
      <w:r w:rsidRPr="0025095E">
        <w:t>, ak postup podľa písmena a) alebo písmena b) nepovažuje za postačujúci.“.</w:t>
      </w:r>
    </w:p>
    <w:p w14:paraId="1CD48985" w14:textId="160E4836" w:rsidR="00265505" w:rsidRPr="0025095E" w:rsidRDefault="00265505" w:rsidP="00265505">
      <w:pPr>
        <w:pStyle w:val="Odsekzoznamu"/>
        <w:ind w:left="426" w:hanging="426"/>
        <w:jc w:val="both"/>
      </w:pPr>
    </w:p>
    <w:p w14:paraId="20AC769B" w14:textId="77777777" w:rsidR="00265505" w:rsidRPr="0025095E" w:rsidRDefault="00265505" w:rsidP="00265505">
      <w:pPr>
        <w:pStyle w:val="Odsekzoznamu"/>
        <w:numPr>
          <w:ilvl w:val="0"/>
          <w:numId w:val="2"/>
        </w:numPr>
        <w:ind w:left="426" w:hanging="426"/>
        <w:jc w:val="both"/>
      </w:pPr>
      <w:r w:rsidRPr="0025095E">
        <w:t>Za § 36a sa vkladá § 36b, ktorý vrátane nadpisu znie:</w:t>
      </w:r>
    </w:p>
    <w:p w14:paraId="74E71ABF" w14:textId="77777777" w:rsidR="00513B98" w:rsidRPr="0025095E" w:rsidRDefault="00513B98" w:rsidP="00513B98">
      <w:pPr>
        <w:pStyle w:val="Odsekzoznamu"/>
        <w:ind w:left="426"/>
        <w:jc w:val="both"/>
      </w:pPr>
    </w:p>
    <w:p w14:paraId="134ED022" w14:textId="77777777" w:rsidR="00265505" w:rsidRPr="0025095E" w:rsidRDefault="00265505" w:rsidP="00265505">
      <w:pPr>
        <w:pStyle w:val="Odsekzoznamu"/>
        <w:ind w:left="426" w:hanging="426"/>
        <w:jc w:val="center"/>
      </w:pPr>
      <w:r w:rsidRPr="0025095E">
        <w:t>„§ 36b</w:t>
      </w:r>
    </w:p>
    <w:p w14:paraId="51936831" w14:textId="3FD24DE0" w:rsidR="00265505" w:rsidRPr="0025095E" w:rsidRDefault="00F301BD" w:rsidP="00265505">
      <w:pPr>
        <w:pStyle w:val="Odsekzoznamu"/>
        <w:ind w:left="426" w:hanging="426"/>
        <w:jc w:val="center"/>
      </w:pPr>
      <w:r w:rsidRPr="0025095E">
        <w:t>Prechodné ustanovenia k úpravám</w:t>
      </w:r>
      <w:r w:rsidR="00265505" w:rsidRPr="0025095E">
        <w:t xml:space="preserve"> účinn</w:t>
      </w:r>
      <w:r w:rsidRPr="0025095E">
        <w:t>ým</w:t>
      </w:r>
      <w:r w:rsidR="00265505" w:rsidRPr="0025095E">
        <w:t xml:space="preserve"> od 1. </w:t>
      </w:r>
      <w:r w:rsidR="00976B8E" w:rsidRPr="0025095E">
        <w:t>novembr</w:t>
      </w:r>
      <w:r w:rsidR="00265505" w:rsidRPr="0025095E">
        <w:t>a 2020</w:t>
      </w:r>
    </w:p>
    <w:p w14:paraId="1F10F05A" w14:textId="77777777" w:rsidR="00265505" w:rsidRPr="0025095E" w:rsidRDefault="00265505" w:rsidP="00265505">
      <w:pPr>
        <w:ind w:left="426" w:hanging="426"/>
      </w:pPr>
    </w:p>
    <w:p w14:paraId="33E90913" w14:textId="656097A0" w:rsidR="00665724" w:rsidRPr="0025095E" w:rsidRDefault="00665724" w:rsidP="0073135D">
      <w:pPr>
        <w:spacing w:after="120"/>
        <w:ind w:left="425" w:firstLine="284"/>
        <w:jc w:val="both"/>
        <w:rPr>
          <w:strike/>
        </w:rPr>
      </w:pPr>
      <w:r w:rsidRPr="0025095E">
        <w:t>(1) Ministerstvo zahraničných vecí požiada do 30. decembra 2020 medzinárodnú organizáciu, ktorá má na území Slovenskej republiky k 31. októbru 2020 zriadené sídlo, orgán alebo iné oficiálne pracovisko, o poskytnutie zoznamu jej významných verejných funkcií pôsobiacich na území Slovenskej republiky; ministerstvo zahraničných vecí postúpi tento zoznam finančnej spravodajskej jednotke bezodkladne po jeho poskytnutí medzinárodnou organizáciou.</w:t>
      </w:r>
    </w:p>
    <w:p w14:paraId="52ADB31D" w14:textId="627EECD1" w:rsidR="00976B8E" w:rsidRPr="0025095E" w:rsidRDefault="00265505" w:rsidP="00976B8E">
      <w:pPr>
        <w:spacing w:after="120"/>
        <w:ind w:left="425" w:firstLine="284"/>
        <w:jc w:val="both"/>
      </w:pPr>
      <w:r w:rsidRPr="0025095E">
        <w:t xml:space="preserve">(2) </w:t>
      </w:r>
      <w:r w:rsidR="00976B8E" w:rsidRPr="0025095E">
        <w:t>Po</w:t>
      </w:r>
      <w:r w:rsidR="00421DC5" w:rsidRPr="0025095E">
        <w:t xml:space="preserve">vinná osoba </w:t>
      </w:r>
      <w:r w:rsidR="00976B8E" w:rsidRPr="0025095E">
        <w:t xml:space="preserve">vykoná </w:t>
      </w:r>
      <w:r w:rsidR="00813DAE" w:rsidRPr="0025095E">
        <w:t xml:space="preserve">starostlivosť </w:t>
      </w:r>
      <w:r w:rsidR="00D1588F" w:rsidRPr="0025095E">
        <w:t>podľa tohto zákona</w:t>
      </w:r>
      <w:r w:rsidR="00976B8E" w:rsidRPr="0025095E">
        <w:t xml:space="preserve"> k existujúcim klientom do 31. </w:t>
      </w:r>
      <w:r w:rsidR="005C3707" w:rsidRPr="0025095E">
        <w:t>mája</w:t>
      </w:r>
      <w:r w:rsidR="00976B8E" w:rsidRPr="0025095E">
        <w:t xml:space="preserve"> 20</w:t>
      </w:r>
      <w:r w:rsidR="005C3707" w:rsidRPr="0025095E">
        <w:t>21</w:t>
      </w:r>
      <w:r w:rsidR="00976B8E" w:rsidRPr="0025095E">
        <w:t>.</w:t>
      </w:r>
    </w:p>
    <w:p w14:paraId="4DB75832" w14:textId="1694ABEA" w:rsidR="00265505" w:rsidRPr="0025095E" w:rsidRDefault="005C3707" w:rsidP="0073135D">
      <w:pPr>
        <w:spacing w:after="120"/>
        <w:ind w:left="425" w:firstLine="284"/>
        <w:jc w:val="both"/>
      </w:pPr>
      <w:r w:rsidRPr="0025095E">
        <w:lastRenderedPageBreak/>
        <w:t xml:space="preserve">(3) </w:t>
      </w:r>
      <w:r w:rsidR="00265505" w:rsidRPr="0025095E">
        <w:t>Povinná osoba uvedená v § 5 ods. 1 písm. o) a</w:t>
      </w:r>
      <w:r w:rsidR="00A94B46" w:rsidRPr="0025095E">
        <w:t>lebo</w:t>
      </w:r>
      <w:r w:rsidR="00265505" w:rsidRPr="0025095E">
        <w:t xml:space="preserve"> p) je povinná vypracovať program vlastnej činnosti povinnej osoby podľa § 20 do </w:t>
      </w:r>
      <w:r w:rsidR="00976B8E" w:rsidRPr="0025095E">
        <w:t>31. januára 2021</w:t>
      </w:r>
      <w:r w:rsidR="00265505" w:rsidRPr="0025095E">
        <w:t>.</w:t>
      </w:r>
    </w:p>
    <w:p w14:paraId="0DBF62AA" w14:textId="6AFF2B65" w:rsidR="00265505" w:rsidRPr="002F4484" w:rsidRDefault="00370F37" w:rsidP="0073135D">
      <w:pPr>
        <w:spacing w:after="120"/>
        <w:ind w:left="425" w:firstLine="284"/>
        <w:jc w:val="both"/>
      </w:pPr>
      <w:r w:rsidRPr="0025095E">
        <w:t>(4</w:t>
      </w:r>
      <w:r w:rsidR="00AA20FB" w:rsidRPr="0025095E">
        <w:t xml:space="preserve">)  </w:t>
      </w:r>
      <w:r w:rsidR="00265505" w:rsidRPr="0025095E">
        <w:t xml:space="preserve">Konania začaté a právoplatne neukončené pred </w:t>
      </w:r>
      <w:r w:rsidR="00976B8E" w:rsidRPr="0025095E">
        <w:t>1</w:t>
      </w:r>
      <w:r w:rsidR="00265505" w:rsidRPr="0025095E">
        <w:t xml:space="preserve">. </w:t>
      </w:r>
      <w:r w:rsidR="00976B8E" w:rsidRPr="0025095E">
        <w:t>novemb</w:t>
      </w:r>
      <w:r w:rsidR="00265505" w:rsidRPr="0025095E">
        <w:t>rom 2020 sa dokončia</w:t>
      </w:r>
      <w:r w:rsidR="00265505" w:rsidRPr="002F4484">
        <w:t xml:space="preserve"> podľa predpis</w:t>
      </w:r>
      <w:r w:rsidR="00084C3A" w:rsidRPr="002F4484">
        <w:t xml:space="preserve">ov účinných do </w:t>
      </w:r>
      <w:r w:rsidR="00976B8E" w:rsidRPr="002F4484">
        <w:t>31</w:t>
      </w:r>
      <w:r w:rsidR="00084C3A" w:rsidRPr="002F4484">
        <w:t xml:space="preserve">. </w:t>
      </w:r>
      <w:r w:rsidR="00976B8E" w:rsidRPr="002F4484">
        <w:t>októb</w:t>
      </w:r>
      <w:r w:rsidR="00084C3A" w:rsidRPr="002F4484">
        <w:t>ra 2020.</w:t>
      </w:r>
    </w:p>
    <w:p w14:paraId="35995484" w14:textId="543E097F" w:rsidR="00725BDD" w:rsidRPr="002F4484" w:rsidRDefault="00370F37" w:rsidP="0073135D">
      <w:pPr>
        <w:spacing w:after="120"/>
        <w:ind w:left="425" w:firstLine="284"/>
        <w:jc w:val="both"/>
      </w:pPr>
      <w:r>
        <w:t>(5</w:t>
      </w:r>
      <w:r w:rsidR="005C3707" w:rsidRPr="002F4484">
        <w:t xml:space="preserve">) </w:t>
      </w:r>
      <w:r w:rsidR="00265505" w:rsidRPr="002F4484">
        <w:t xml:space="preserve">Kontrola začatá u povinnej osoby a neukončená pred </w:t>
      </w:r>
      <w:r w:rsidR="00976B8E" w:rsidRPr="002F4484">
        <w:t xml:space="preserve">1. novembrom 2020 </w:t>
      </w:r>
      <w:r w:rsidR="00265505" w:rsidRPr="002F4484">
        <w:t xml:space="preserve">sa dokončí podľa predpisov účinných do </w:t>
      </w:r>
      <w:r w:rsidR="00976B8E" w:rsidRPr="002F4484">
        <w:t xml:space="preserve">31. októbra </w:t>
      </w:r>
      <w:r w:rsidR="00265505" w:rsidRPr="002F4484">
        <w:t>2020.“.</w:t>
      </w:r>
      <w:r w:rsidR="00725BDD" w:rsidRPr="002F4484">
        <w:t xml:space="preserve"> </w:t>
      </w:r>
    </w:p>
    <w:p w14:paraId="0238C7D6" w14:textId="707BCDEB" w:rsidR="00265505" w:rsidRPr="002F4484" w:rsidRDefault="00265505" w:rsidP="00725BDD">
      <w:pPr>
        <w:ind w:left="426"/>
        <w:jc w:val="both"/>
      </w:pPr>
    </w:p>
    <w:p w14:paraId="5C9C60C2" w14:textId="17289D29" w:rsidR="00725BDD" w:rsidRPr="002F4484" w:rsidRDefault="00725BDD" w:rsidP="00725BDD">
      <w:pPr>
        <w:pStyle w:val="Odsekzoznamu"/>
        <w:numPr>
          <w:ilvl w:val="0"/>
          <w:numId w:val="2"/>
        </w:numPr>
        <w:ind w:left="426" w:hanging="426"/>
        <w:jc w:val="both"/>
      </w:pPr>
      <w:r w:rsidRPr="002F4484">
        <w:t>Príloha č. 1 vrátane nadpisu znie:</w:t>
      </w:r>
    </w:p>
    <w:p w14:paraId="49BF33FB" w14:textId="441F40CE" w:rsidR="00725BDD" w:rsidRPr="002F4484" w:rsidRDefault="00725BDD" w:rsidP="00725BDD">
      <w:pPr>
        <w:jc w:val="right"/>
        <w:rPr>
          <w:bCs/>
        </w:rPr>
      </w:pPr>
      <w:r w:rsidRPr="002F4484">
        <w:rPr>
          <w:bCs/>
        </w:rPr>
        <w:t>„Príloha č. 1</w:t>
      </w:r>
    </w:p>
    <w:p w14:paraId="34D20E2B" w14:textId="1F6274F7" w:rsidR="00725BDD" w:rsidRPr="002F4484" w:rsidRDefault="00725BDD" w:rsidP="00725BDD">
      <w:pPr>
        <w:widowControl w:val="0"/>
        <w:autoSpaceDE w:val="0"/>
        <w:autoSpaceDN w:val="0"/>
        <w:adjustRightInd w:val="0"/>
        <w:ind w:left="426" w:hanging="426"/>
        <w:jc w:val="right"/>
        <w:rPr>
          <w:bCs/>
        </w:rPr>
      </w:pPr>
      <w:r w:rsidRPr="002F4484">
        <w:rPr>
          <w:bCs/>
        </w:rPr>
        <w:t>k zákonu č. 297/2008 Z. z.</w:t>
      </w:r>
    </w:p>
    <w:p w14:paraId="1F2DFAD4" w14:textId="77777777" w:rsidR="00725BDD" w:rsidRPr="002F4484" w:rsidRDefault="00725BDD" w:rsidP="00725BDD">
      <w:pPr>
        <w:widowControl w:val="0"/>
        <w:autoSpaceDE w:val="0"/>
        <w:autoSpaceDN w:val="0"/>
        <w:adjustRightInd w:val="0"/>
        <w:ind w:left="426" w:hanging="426"/>
        <w:jc w:val="right"/>
        <w:rPr>
          <w:bCs/>
        </w:rPr>
      </w:pPr>
    </w:p>
    <w:p w14:paraId="7E4AF854" w14:textId="77777777" w:rsidR="00725BDD" w:rsidRPr="002F4484" w:rsidRDefault="00725BDD" w:rsidP="00671545">
      <w:pPr>
        <w:spacing w:after="120"/>
        <w:ind w:left="425"/>
        <w:jc w:val="center"/>
      </w:pPr>
      <w:r w:rsidRPr="002F4484">
        <w:t>ZOZNAM PREBERANÝCH PRÁVNE ZÁVÄZNÝCH AKTOV EURÓPSKEJ ÚNIE</w:t>
      </w:r>
    </w:p>
    <w:p w14:paraId="1D259F36" w14:textId="3FE7CA9D" w:rsidR="00725BDD" w:rsidRPr="002F4484" w:rsidRDefault="00725BDD" w:rsidP="00C5265F">
      <w:pPr>
        <w:ind w:left="709" w:hanging="283"/>
        <w:jc w:val="both"/>
      </w:pPr>
      <w:r w:rsidRPr="002F4484">
        <w:t>1.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(Ú.v. EÚ L 267, 10.10.2009).</w:t>
      </w:r>
    </w:p>
    <w:p w14:paraId="47599549" w14:textId="71757DA2" w:rsidR="00725BDD" w:rsidRPr="002F4484" w:rsidRDefault="00725BDD" w:rsidP="00C5265F">
      <w:pPr>
        <w:ind w:left="709" w:hanging="283"/>
        <w:jc w:val="both"/>
      </w:pPr>
      <w:r w:rsidRPr="002F4484">
        <w:t>2. Smernica Rady (EÚ) 2016/2258 zo 6. decembra 2016, ktorou sa mení smernica 2011/16/EÚ, pokiaľ ide o prístup daňových orgánov k informáciám získaným v rámci boja proti praniu špinavých peňazí (Ú.v. EÚ L 342, 16.12.2016).</w:t>
      </w:r>
    </w:p>
    <w:p w14:paraId="52C0F3F9" w14:textId="19DF07BE" w:rsidR="00725BDD" w:rsidRPr="002F4484" w:rsidRDefault="00725BDD" w:rsidP="00C5265F">
      <w:pPr>
        <w:ind w:left="709" w:hanging="283"/>
        <w:jc w:val="both"/>
      </w:pPr>
      <w:r w:rsidRPr="002F4484">
        <w:t>3.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(Ú.v. EÚ L 141, 5.6.2015).</w:t>
      </w:r>
    </w:p>
    <w:p w14:paraId="4F5C8B38" w14:textId="1E4E1FF7" w:rsidR="00725BDD" w:rsidRPr="0025095E" w:rsidRDefault="00725BDD" w:rsidP="00C5265F">
      <w:pPr>
        <w:ind w:left="709" w:hanging="283"/>
        <w:jc w:val="both"/>
      </w:pPr>
      <w:r w:rsidRPr="002F4484">
        <w:t xml:space="preserve">4. </w:t>
      </w:r>
      <w:r w:rsidR="00FD19DF" w:rsidRPr="002F4484">
        <w:t xml:space="preserve">Smernica Európskeho parlamentu a Rady (EÚ) 2018/843 z 30. mája 2018, ktorou sa mení smernica (EÚ) 2015/849 o predchádzaní využívaniu finančného systému na účely </w:t>
      </w:r>
      <w:r w:rsidR="00FD19DF" w:rsidRPr="0025095E">
        <w:t>prania špinavých peňazí alebo financovania terorizmu a smernice 2009/138/ES a 2013/36/EÚ (Ú. v. EÚ L 156, 19.6.2018).“.</w:t>
      </w:r>
    </w:p>
    <w:p w14:paraId="6E399DAE" w14:textId="530D3D3A" w:rsidR="00725BDD" w:rsidRPr="0025095E" w:rsidRDefault="00725BDD" w:rsidP="00725BDD">
      <w:pPr>
        <w:jc w:val="both"/>
      </w:pPr>
    </w:p>
    <w:p w14:paraId="4377961C" w14:textId="77777777" w:rsidR="00265505" w:rsidRPr="0025095E" w:rsidRDefault="00265505" w:rsidP="00265505">
      <w:pPr>
        <w:pStyle w:val="Odsekzoznamu"/>
        <w:numPr>
          <w:ilvl w:val="0"/>
          <w:numId w:val="2"/>
        </w:numPr>
        <w:ind w:left="426" w:hanging="426"/>
        <w:jc w:val="both"/>
      </w:pPr>
      <w:r w:rsidRPr="0025095E">
        <w:t>V prílohe č. 2 ods. 1 sa za písmeno d) vkladá nové písmeno e), ktoré znie:</w:t>
      </w:r>
    </w:p>
    <w:p w14:paraId="5DC69865" w14:textId="1266283B" w:rsidR="00265505" w:rsidRPr="0025095E" w:rsidRDefault="00265505" w:rsidP="00C5265F">
      <w:pPr>
        <w:pStyle w:val="Odsekzoznamu"/>
        <w:ind w:left="709" w:hanging="709"/>
        <w:jc w:val="both"/>
      </w:pPr>
      <w:r w:rsidRPr="0025095E">
        <w:t xml:space="preserve">      „e) klient, ktorý je štátnym príslušníkom tretej krajiny a ktorý žiada o právo na pobyt alebo </w:t>
      </w:r>
      <w:r w:rsidR="00212BD1" w:rsidRPr="0025095E">
        <w:t xml:space="preserve">o </w:t>
      </w:r>
      <w:r w:rsidRPr="0025095E">
        <w:t>občianstvo v členskom štáte výmenou za prevody kapitálu, nákup majetku alebo vládnych dlhopisov</w:t>
      </w:r>
      <w:r w:rsidR="00212BD1" w:rsidRPr="0025095E">
        <w:t>,</w:t>
      </w:r>
      <w:r w:rsidRPr="0025095E">
        <w:t xml:space="preserve"> alebo</w:t>
      </w:r>
      <w:r w:rsidR="00212BD1" w:rsidRPr="0025095E">
        <w:t xml:space="preserve"> za</w:t>
      </w:r>
      <w:r w:rsidRPr="0025095E">
        <w:t xml:space="preserve"> investície do podnikateľských subjektov v danom členskom štáte,“.</w:t>
      </w:r>
    </w:p>
    <w:p w14:paraId="26D14DEF" w14:textId="77777777" w:rsidR="00265505" w:rsidRPr="0025095E" w:rsidRDefault="00265505" w:rsidP="00265505">
      <w:pPr>
        <w:pStyle w:val="Odsekzoznamu"/>
        <w:ind w:left="426" w:hanging="142"/>
        <w:jc w:val="both"/>
      </w:pPr>
      <w:r w:rsidRPr="0025095E">
        <w:t xml:space="preserve">  Doterajšie písmená e) a f) sa označujú ako písmená f) a g).</w:t>
      </w:r>
    </w:p>
    <w:p w14:paraId="46A78B3D" w14:textId="77777777" w:rsidR="00265505" w:rsidRPr="0025095E" w:rsidRDefault="00265505" w:rsidP="00265505">
      <w:pPr>
        <w:pStyle w:val="Odsekzoznamu"/>
        <w:ind w:left="426" w:hanging="426"/>
        <w:jc w:val="both"/>
      </w:pPr>
    </w:p>
    <w:p w14:paraId="24956C98" w14:textId="77777777" w:rsidR="00265505" w:rsidRPr="0025095E" w:rsidRDefault="00265505" w:rsidP="00265505">
      <w:pPr>
        <w:pStyle w:val="Odsekzoznamu"/>
        <w:numPr>
          <w:ilvl w:val="0"/>
          <w:numId w:val="2"/>
        </w:numPr>
        <w:ind w:left="426" w:hanging="426"/>
        <w:jc w:val="both"/>
      </w:pPr>
      <w:r w:rsidRPr="0025095E">
        <w:t>V prílohe č. 2 ods. 2 písmeno c) znie:</w:t>
      </w:r>
    </w:p>
    <w:p w14:paraId="1373B6FF" w14:textId="77777777" w:rsidR="00265505" w:rsidRPr="0025095E" w:rsidRDefault="00265505" w:rsidP="00C5265F">
      <w:pPr>
        <w:pStyle w:val="Odsekzoznamu"/>
        <w:ind w:left="851" w:hanging="851"/>
        <w:jc w:val="both"/>
      </w:pPr>
      <w:r w:rsidRPr="0025095E">
        <w:t xml:space="preserve">       „c) nepriame obchodné vzťahy alebo obchody bez určitých bezpečnostných opatrení, akými sú napríklad prostriedky elektronickej identifikácie, relevantné dôveryhodné služby vymedzené v osobitnom predpise</w:t>
      </w:r>
      <w:r w:rsidRPr="0025095E">
        <w:rPr>
          <w:vertAlign w:val="superscript"/>
        </w:rPr>
        <w:t>61</w:t>
      </w:r>
      <w:r w:rsidRPr="0025095E">
        <w:t>) alebo akýkoľvek iný bezpečný, diaľkový alebo elektronický identifikačný proces regulovaný, uznaný, schválený alebo akceptovaný príslušnými vnútroštátnymi orgánmi,“.</w:t>
      </w:r>
    </w:p>
    <w:p w14:paraId="2141F47A" w14:textId="77777777" w:rsidR="00C5265F" w:rsidRPr="0025095E" w:rsidRDefault="00C5265F" w:rsidP="00265505">
      <w:pPr>
        <w:pStyle w:val="Odsekzoznamu"/>
        <w:ind w:left="426" w:hanging="426"/>
        <w:jc w:val="both"/>
      </w:pPr>
    </w:p>
    <w:p w14:paraId="0B781033" w14:textId="77777777" w:rsidR="00265505" w:rsidRPr="0025095E" w:rsidRDefault="00265505" w:rsidP="00EF746C">
      <w:pPr>
        <w:spacing w:after="120"/>
        <w:ind w:left="425"/>
        <w:jc w:val="both"/>
      </w:pPr>
      <w:r w:rsidRPr="0025095E">
        <w:t xml:space="preserve">Poznámka pod čiarou k odkazu 61 znie: </w:t>
      </w:r>
    </w:p>
    <w:p w14:paraId="20C96392" w14:textId="002C5C20" w:rsidR="008C3F0E" w:rsidRDefault="00265505" w:rsidP="00C5265F">
      <w:pPr>
        <w:ind w:left="993" w:hanging="567"/>
        <w:jc w:val="both"/>
      </w:pPr>
      <w:r w:rsidRPr="0025095E">
        <w:t>„</w:t>
      </w:r>
      <w:r w:rsidRPr="0025095E">
        <w:rPr>
          <w:vertAlign w:val="superscript"/>
        </w:rPr>
        <w:t>61</w:t>
      </w:r>
      <w:r w:rsidR="008C3F0E" w:rsidRPr="0025095E">
        <w:t>) Nariadenie (EÚ) č. 910/2014.“.</w:t>
      </w:r>
    </w:p>
    <w:p w14:paraId="40D6DC57" w14:textId="61343E62" w:rsidR="0079386C" w:rsidRDefault="0079386C" w:rsidP="00C5265F">
      <w:pPr>
        <w:ind w:left="993" w:hanging="567"/>
        <w:jc w:val="both"/>
      </w:pPr>
    </w:p>
    <w:p w14:paraId="2C4A0FF7" w14:textId="77777777" w:rsidR="0079386C" w:rsidRPr="0025095E" w:rsidRDefault="0079386C" w:rsidP="00C5265F">
      <w:pPr>
        <w:ind w:left="993" w:hanging="567"/>
        <w:jc w:val="both"/>
      </w:pPr>
    </w:p>
    <w:p w14:paraId="0A11717F" w14:textId="128A085B" w:rsidR="00265505" w:rsidRPr="0025095E" w:rsidRDefault="00265505" w:rsidP="00265505">
      <w:pPr>
        <w:pStyle w:val="Odsekzoznamu"/>
        <w:ind w:left="426" w:hanging="426"/>
        <w:jc w:val="both"/>
      </w:pPr>
    </w:p>
    <w:p w14:paraId="5A3BDB6B" w14:textId="77777777" w:rsidR="00265505" w:rsidRPr="0025095E" w:rsidRDefault="00265505" w:rsidP="009A62D7">
      <w:pPr>
        <w:pStyle w:val="Odsekzoznamu"/>
        <w:numPr>
          <w:ilvl w:val="0"/>
          <w:numId w:val="2"/>
        </w:numPr>
        <w:ind w:left="425" w:hanging="425"/>
        <w:contextualSpacing w:val="0"/>
        <w:jc w:val="both"/>
      </w:pPr>
      <w:r w:rsidRPr="0025095E">
        <w:lastRenderedPageBreak/>
        <w:t>V prílohe č. 2 ods. 2 sa za písmeno c) vkladá nové písmeno d), ktoré znie:</w:t>
      </w:r>
    </w:p>
    <w:p w14:paraId="455D803F" w14:textId="6685195D" w:rsidR="00265505" w:rsidRPr="002F4484" w:rsidRDefault="00265505" w:rsidP="00EF746C">
      <w:pPr>
        <w:pStyle w:val="Odsekzoznamu"/>
        <w:spacing w:after="120"/>
        <w:ind w:left="851" w:hanging="851"/>
        <w:contextualSpacing w:val="0"/>
        <w:jc w:val="both"/>
      </w:pPr>
      <w:r w:rsidRPr="0025095E">
        <w:t xml:space="preserve">       „d) obchody súvisiace s ropou, zbraňami, cennými kovmi, tabakovými výrobkami, </w:t>
      </w:r>
      <w:r w:rsidR="007411EB" w:rsidRPr="0025095E">
        <w:t>umeleckými</w:t>
      </w:r>
      <w:r w:rsidRPr="0025095E">
        <w:t xml:space="preserve"> dielami a ďalšími predmetmi archeologického, historického, kultúrneho a náboženského významu alebo vzácnej vedeckej hodnoty, ako aj slonovina a chránené druhy</w:t>
      </w:r>
      <w:r w:rsidR="00BF4976" w:rsidRPr="0025095E">
        <w:t xml:space="preserve"> živočíchov</w:t>
      </w:r>
      <w:r w:rsidRPr="0025095E">
        <w:t>,“.</w:t>
      </w:r>
    </w:p>
    <w:p w14:paraId="2F0DCBB3" w14:textId="77777777" w:rsidR="00265505" w:rsidRPr="002F4484" w:rsidRDefault="00265505" w:rsidP="00265505">
      <w:pPr>
        <w:pStyle w:val="Odsekzoznamu"/>
        <w:ind w:left="426" w:hanging="142"/>
        <w:jc w:val="both"/>
      </w:pPr>
      <w:r w:rsidRPr="002F4484">
        <w:t xml:space="preserve">  Doterajšie písmená d) a e) sa označujú ako písmená e) a f).</w:t>
      </w:r>
    </w:p>
    <w:p w14:paraId="3F4C7190" w14:textId="77777777" w:rsidR="00265505" w:rsidRPr="002F4484" w:rsidRDefault="00265505" w:rsidP="00265505">
      <w:pPr>
        <w:pStyle w:val="Odsekzoznamu"/>
        <w:ind w:left="426" w:hanging="426"/>
        <w:jc w:val="both"/>
      </w:pPr>
    </w:p>
    <w:p w14:paraId="72AD6B7D" w14:textId="77777777" w:rsidR="00265505" w:rsidRDefault="00265505" w:rsidP="00265505">
      <w:pPr>
        <w:pStyle w:val="Odsekzoznamu"/>
        <w:ind w:left="426" w:hanging="426"/>
        <w:jc w:val="both"/>
      </w:pPr>
    </w:p>
    <w:p w14:paraId="56FAC731" w14:textId="77777777" w:rsidR="00A94B46" w:rsidRPr="002F4484" w:rsidRDefault="00A94B46" w:rsidP="00265505">
      <w:pPr>
        <w:pStyle w:val="Odsekzoznamu"/>
        <w:ind w:left="426" w:hanging="426"/>
        <w:jc w:val="both"/>
      </w:pPr>
    </w:p>
    <w:p w14:paraId="020193DF" w14:textId="722B69C9" w:rsidR="00265505" w:rsidRPr="002F4484" w:rsidRDefault="00265505" w:rsidP="00265505">
      <w:pPr>
        <w:ind w:left="426" w:hanging="426"/>
        <w:jc w:val="center"/>
        <w:rPr>
          <w:b/>
        </w:rPr>
      </w:pPr>
      <w:r w:rsidRPr="002F4484">
        <w:rPr>
          <w:b/>
        </w:rPr>
        <w:t>Čl. II</w:t>
      </w:r>
    </w:p>
    <w:p w14:paraId="068627FA" w14:textId="77777777" w:rsidR="00C5265F" w:rsidRPr="002F4484" w:rsidRDefault="00C5265F" w:rsidP="00265505">
      <w:pPr>
        <w:ind w:left="426" w:hanging="426"/>
        <w:jc w:val="center"/>
        <w:rPr>
          <w:b/>
        </w:rPr>
      </w:pPr>
    </w:p>
    <w:p w14:paraId="1192966D" w14:textId="19284C95" w:rsidR="00265505" w:rsidRPr="002F4484" w:rsidRDefault="009A62D7" w:rsidP="009A62D7">
      <w:pPr>
        <w:tabs>
          <w:tab w:val="left" w:pos="284"/>
        </w:tabs>
        <w:jc w:val="both"/>
      </w:pPr>
      <w:r w:rsidRPr="002F4484">
        <w:tab/>
      </w:r>
      <w:r w:rsidR="00265505" w:rsidRPr="002F4484">
        <w:t>Zákon č. 455/1991 Zb. o živnostenskom podnikaní (živnostenský zákon) v znení zákona</w:t>
      </w:r>
      <w:r w:rsidR="00905CE3" w:rsidRPr="002F4484">
        <w:t> </w:t>
      </w:r>
      <w:r w:rsidR="00265505" w:rsidRPr="002F4484">
        <w:t>č.</w:t>
      </w:r>
      <w:r w:rsidR="00905CE3" w:rsidRPr="002F4484">
        <w:t> </w:t>
      </w:r>
      <w:r w:rsidR="00265505" w:rsidRPr="002F4484">
        <w:t xml:space="preserve">231/1992 Zb., zákona č. 600/1992 Zb., zákona Národnej rady Slovenskej republiky </w:t>
      </w:r>
      <w:r w:rsidR="00905CE3" w:rsidRPr="002F4484">
        <w:t>č. </w:t>
      </w:r>
      <w:r w:rsidR="00265505" w:rsidRPr="002F4484">
        <w:t>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w:t>
      </w:r>
      <w:r w:rsidR="00905CE3" w:rsidRPr="002F4484">
        <w:t> </w:t>
      </w:r>
      <w:r w:rsidR="00265505" w:rsidRPr="002F4484">
        <w:t>č.</w:t>
      </w:r>
      <w:r w:rsidR="00905CE3" w:rsidRPr="002F4484">
        <w:t> </w:t>
      </w:r>
      <w:r w:rsidR="00265505" w:rsidRPr="002F4484">
        <w:t>289/1996 Z. z., zákona Národnej rady Slovenskej republiky č. 290/1996 Z. z., zákona č. 288/1997 Z. z., zákona č. 379/1997 Z. z., zák</w:t>
      </w:r>
      <w:r w:rsidR="00905CE3" w:rsidRPr="002F4484">
        <w:t>ona č. 70/1998 Z. z., zákona č. </w:t>
      </w:r>
      <w:r w:rsidR="00265505" w:rsidRPr="002F4484">
        <w:t>76/1998 Z. z., zákona č. 126/1998 Z. z., zákona č. 129/1998 Z. z., zákona č. 140/1998 Z. z., zákona č. 143/1998 Z. z., zákona č. 144/1998 Z. z., zákona č. 161/19</w:t>
      </w:r>
      <w:r w:rsidR="00905CE3" w:rsidRPr="002F4484">
        <w:t>98 Z. z., zákona č. </w:t>
      </w:r>
      <w:r w:rsidR="00265505" w:rsidRPr="002F4484">
        <w:t>178/1998 Z. z., zákona č. 179/1998 Z. z., zákona č. 194/1998 Z. z., zákona č. 263/1999 Z. z., zákona č. 264/1999 Z. z., zákona č. 119/2000 Z. z., záko</w:t>
      </w:r>
      <w:r w:rsidR="00905CE3" w:rsidRPr="002F4484">
        <w:t>na č. 142/2000 Z. z., zákona č. </w:t>
      </w:r>
      <w:r w:rsidR="00265505" w:rsidRPr="002F4484">
        <w:t>236/2000 Z. z., zákona č. 238/2000 Z. z., zákona č. 268/2000 Z. z., zákona č. 338/2000 Z. z., zákona č. 223/2001 Z. z., zákona č. 279/2001 Z. z., záko</w:t>
      </w:r>
      <w:r w:rsidR="00905CE3" w:rsidRPr="002F4484">
        <w:t>na č. 488/2001 Z. z., zákona č. </w:t>
      </w:r>
      <w:r w:rsidR="00265505" w:rsidRPr="002F4484">
        <w:t>554/2001 Z. z., zákona č. 261/2002 Z. z., zákona č. 284/2002 Z. z., zákona č. 506/2002 Z. z., zákona</w:t>
      </w:r>
      <w:r w:rsidR="00C5265F" w:rsidRPr="002F4484">
        <w:t xml:space="preserve"> </w:t>
      </w:r>
      <w:r w:rsidR="00265505" w:rsidRPr="002F4484">
        <w:t>č. 190/2003 Z. z., zákona č. 219/2003 Z. z., záko</w:t>
      </w:r>
      <w:r w:rsidR="00905CE3" w:rsidRPr="002F4484">
        <w:t>na č. 245/2003 Z. z., zákona č. </w:t>
      </w:r>
      <w:r w:rsidR="00265505" w:rsidRPr="002F4484">
        <w:t>423/2003 Z. z., zákona č. 515/2003 Z. z., zákona č. 586/2003 Z. z., zákona č. 602/2003 Z. z., zákona</w:t>
      </w:r>
      <w:r w:rsidR="00C5265F" w:rsidRPr="002F4484">
        <w:t xml:space="preserve"> </w:t>
      </w:r>
      <w:r w:rsidR="00265505" w:rsidRPr="002F4484">
        <w:t>č. 347/2004 Z. z., zákona č. 350/2004 Z. z., zákona č. 365/2004 Z. z., zákona č.</w:t>
      </w:r>
      <w:r w:rsidR="00905CE3" w:rsidRPr="002F4484">
        <w:t> </w:t>
      </w:r>
      <w:r w:rsidR="00265505" w:rsidRPr="002F4484">
        <w:t>420/2004 Z. z., zákona č. 533/2004 Z. z., zákona č. 544/20</w:t>
      </w:r>
      <w:r w:rsidR="0053430F" w:rsidRPr="002F4484">
        <w:t>04 Z. z., zákona č. 578/2004 Z. </w:t>
      </w:r>
      <w:r w:rsidR="00265505" w:rsidRPr="002F4484">
        <w:t>z., zákona</w:t>
      </w:r>
      <w:r w:rsidR="00905CE3" w:rsidRPr="002F4484">
        <w:t xml:space="preserve"> </w:t>
      </w:r>
      <w:r w:rsidR="00265505" w:rsidRPr="002F4484">
        <w:t>č. 624/2004 Z. z., zákona č. 650/2004 Z. z., zákona č. 656/2004 Z. z., zákon</w:t>
      </w:r>
      <w:r w:rsidR="00905CE3" w:rsidRPr="002F4484">
        <w:t>a č. </w:t>
      </w:r>
      <w:r w:rsidR="00265505" w:rsidRPr="002F4484">
        <w:t>725/2004 Z. z., zákona č. 8/2005 Z. z., zákona č. 93/2005 Z. z., zákona č. 331/2005 Z. z., zákona</w:t>
      </w:r>
      <w:r w:rsidR="00C5265F" w:rsidRPr="002F4484">
        <w:t xml:space="preserve"> </w:t>
      </w:r>
      <w:r w:rsidR="00265505" w:rsidRPr="002F4484">
        <w:t>č. 340/2005 Z. z., zákona č. 351/2005 Z. z., záko</w:t>
      </w:r>
      <w:r w:rsidR="00905CE3" w:rsidRPr="002F4484">
        <w:t>na č. 470/2005 Z. z., zákona č. </w:t>
      </w:r>
      <w:r w:rsidR="00265505" w:rsidRPr="002F4484">
        <w:t>473/2005 Z. z., zákona č. 491/2005 Z. z., zákona č. 555/20</w:t>
      </w:r>
      <w:r w:rsidR="0053430F" w:rsidRPr="002F4484">
        <w:t>05 Z. z., zákona č. 567/2005 Z. </w:t>
      </w:r>
      <w:r w:rsidR="00265505" w:rsidRPr="002F4484">
        <w:t>z., zákona</w:t>
      </w:r>
      <w:r w:rsidR="00C5265F" w:rsidRPr="002F4484">
        <w:t xml:space="preserve"> </w:t>
      </w:r>
      <w:r w:rsidR="00265505" w:rsidRPr="002F4484">
        <w:t>č. 124/2006 Z. z., zákona č. 126/2006 Z. z., zák</w:t>
      </w:r>
      <w:r w:rsidR="00905CE3" w:rsidRPr="002F4484">
        <w:t>ona č. 17/2007 Z. z., zákona č. </w:t>
      </w:r>
      <w:r w:rsidR="00265505" w:rsidRPr="002F4484">
        <w:t>99/2007 Z. z., zákona č. 193/2007 Z. z., zákona č. 218/2007 Z. z., zákona č. 358/2007 Z. z., zákona</w:t>
      </w:r>
      <w:r w:rsidR="00C5265F" w:rsidRPr="002F4484">
        <w:t xml:space="preserve"> </w:t>
      </w:r>
      <w:r w:rsidR="00265505" w:rsidRPr="002F4484">
        <w:t>č. 577/2007 Z. z., zákona č. 112/2008 Z. z., záko</w:t>
      </w:r>
      <w:r w:rsidR="00905CE3" w:rsidRPr="002F4484">
        <w:t>na č. 445/2008 Z. z., zákona č. </w:t>
      </w:r>
      <w:r w:rsidR="00265505" w:rsidRPr="002F4484">
        <w:t>448/2008 Z. z., zákona č. 186/2009 Z. z., zákona č. 492/2009 Z. z., zákona č. 568/2009 Z.</w:t>
      </w:r>
      <w:r w:rsidR="0053430F" w:rsidRPr="002F4484">
        <w:t> </w:t>
      </w:r>
      <w:r w:rsidR="00265505" w:rsidRPr="002F4484">
        <w:t>z., zákona</w:t>
      </w:r>
      <w:r w:rsidR="00C5265F" w:rsidRPr="002F4484">
        <w:t xml:space="preserve"> </w:t>
      </w:r>
      <w:r w:rsidR="00265505" w:rsidRPr="002F4484">
        <w:t>č. 129/2010 Z. z., zákona č. 136/2010 Z. z., zákona č. 556/2010 Z. z., zákona č.</w:t>
      </w:r>
      <w:r w:rsidR="00905CE3" w:rsidRPr="002F4484">
        <w:t> </w:t>
      </w:r>
      <w:r w:rsidR="00265505" w:rsidRPr="002F4484">
        <w:t>249/2011 Z. z., zákona č. 324/2011 Z. z., zákona č. 362/20</w:t>
      </w:r>
      <w:r w:rsidR="0053430F" w:rsidRPr="002F4484">
        <w:t>11 Z. z., zákona č. 392/2011 Z. </w:t>
      </w:r>
      <w:r w:rsidR="00265505" w:rsidRPr="002F4484">
        <w:t>z., zákona</w:t>
      </w:r>
      <w:r w:rsidR="00C5265F" w:rsidRPr="002F4484">
        <w:t xml:space="preserve"> </w:t>
      </w:r>
      <w:r w:rsidR="00265505" w:rsidRPr="002F4484">
        <w:t>č. 395/2011 Z. z., zákona č. 251/2012 Z. z., záko</w:t>
      </w:r>
      <w:r w:rsidR="00905CE3" w:rsidRPr="002F4484">
        <w:t>na č. 314/2012 Z. z., zákona č. </w:t>
      </w:r>
      <w:r w:rsidR="00265505" w:rsidRPr="002F4484">
        <w:t>321/2012 Z. z., zákona č. 351/2012 Z. z., zákona č. 447/2012 Z. z., zákona č. 39/2013 Z. z., zákona</w:t>
      </w:r>
      <w:r w:rsidR="00C5265F" w:rsidRPr="002F4484">
        <w:t xml:space="preserve"> </w:t>
      </w:r>
      <w:r w:rsidR="00265505" w:rsidRPr="002F4484">
        <w:t>č. 94/2013 Z. z., zákona č. 95/2013 Z. z., zákona č. 180/2013 Z. z., zákona č.</w:t>
      </w:r>
      <w:r w:rsidR="00905CE3" w:rsidRPr="002F4484">
        <w:t> </w:t>
      </w:r>
      <w:r w:rsidR="00265505" w:rsidRPr="002F4484">
        <w:t>218/2013 Z. z., zákona č. 1/2014 Z. z., zákona č. 35/2014 Z. z., zákona č. 58/2014 Z. z., zákona č. 182/2014 Z. z., zákona č. 204/2014 Z. z., zákona č. 219/2014 Z. z., zákona č.</w:t>
      </w:r>
      <w:r w:rsidR="00905CE3" w:rsidRPr="002F4484">
        <w:t> </w:t>
      </w:r>
      <w:r w:rsidR="00265505" w:rsidRPr="002F4484">
        <w:t>321/2014 Z. z., zákona</w:t>
      </w:r>
      <w:r w:rsidR="00C5265F" w:rsidRPr="002F4484">
        <w:t xml:space="preserve"> </w:t>
      </w:r>
      <w:r w:rsidR="00265505" w:rsidRPr="002F4484">
        <w:t>č. 333/2014 Z. z., zákona č. 399/2014 Z. z., zákona č. 77/2015 Z. z., zákona č. 79/2015 Z. z., zákona č. 128/2015 Z. z., záko</w:t>
      </w:r>
      <w:r w:rsidR="0053430F" w:rsidRPr="002F4484">
        <w:t>na č. 266/2015 Z. z., zákona č. </w:t>
      </w:r>
      <w:r w:rsidR="00265505" w:rsidRPr="002F4484">
        <w:t>272/2015 Z. z., zákona</w:t>
      </w:r>
      <w:r w:rsidR="00C5265F" w:rsidRPr="002F4484">
        <w:t xml:space="preserve"> </w:t>
      </w:r>
      <w:r w:rsidR="00265505" w:rsidRPr="002F4484">
        <w:t>č. 274/2015 Z. z., zákona č. 278/20</w:t>
      </w:r>
      <w:r w:rsidR="0053430F" w:rsidRPr="002F4484">
        <w:t>15 Z. z., zákona č. 331/2015 Z. </w:t>
      </w:r>
      <w:r w:rsidR="00265505" w:rsidRPr="002F4484">
        <w:t>z., zákona č. 348/2015 Z. z., zákona č. 387/2015 Z. z., zákona č. 412/2015 Z. z., zák</w:t>
      </w:r>
      <w:r w:rsidR="0053430F" w:rsidRPr="002F4484">
        <w:t xml:space="preserve">ona </w:t>
      </w:r>
      <w:r w:rsidR="0053430F" w:rsidRPr="002F4484">
        <w:lastRenderedPageBreak/>
        <w:t>č. </w:t>
      </w:r>
      <w:r w:rsidR="00265505" w:rsidRPr="002F4484">
        <w:t>440/2015 Z. z., zákona</w:t>
      </w:r>
      <w:r w:rsidR="00C5265F" w:rsidRPr="002F4484">
        <w:t xml:space="preserve"> </w:t>
      </w:r>
      <w:r w:rsidR="00265505" w:rsidRPr="002F4484">
        <w:t>č. 89/2016 Z. z., zákona č. 91/2016 Z. z., zákona č. 125/2016 Z. z., zákona č. 276/2017 Z. z., zákona č. 289/2017 Z. z., záko</w:t>
      </w:r>
      <w:r w:rsidR="0053430F" w:rsidRPr="002F4484">
        <w:t>na č. 292/2017 Z. z., zákona č. </w:t>
      </w:r>
      <w:r w:rsidR="00265505" w:rsidRPr="002F4484">
        <w:t>56/2018 Z. z., zákona</w:t>
      </w:r>
      <w:r w:rsidR="003E5800" w:rsidRPr="002F4484">
        <w:t xml:space="preserve"> č. </w:t>
      </w:r>
      <w:r w:rsidR="00265505" w:rsidRPr="002F4484">
        <w:t>87/2018 Z. z., zákona č. 106/2018 Z. z., zákona č. 112/2018 Z. z., zákona č. 157/2018 Z. z., zákona č. 170/2018 Z. z., zákona č. 177/2018 Z</w:t>
      </w:r>
      <w:r w:rsidR="0053430F" w:rsidRPr="002F4484">
        <w:t>. z., zákona č. </w:t>
      </w:r>
      <w:r w:rsidR="003C4ED0" w:rsidRPr="002F4484">
        <w:t>216/2018 Z. z.,</w:t>
      </w:r>
      <w:r w:rsidR="00265505" w:rsidRPr="002F4484">
        <w:t> zákona č.</w:t>
      </w:r>
      <w:r w:rsidR="003E5800" w:rsidRPr="002F4484">
        <w:t> </w:t>
      </w:r>
      <w:r w:rsidR="00265505" w:rsidRPr="002F4484">
        <w:t xml:space="preserve"> 9/2019 Z. z.</w:t>
      </w:r>
      <w:r w:rsidR="003C4ED0" w:rsidRPr="002F4484">
        <w:t xml:space="preserve">, zákona č. 30/2019 Z. z., zákona </w:t>
      </w:r>
      <w:r w:rsidR="006412D9" w:rsidRPr="002F4484">
        <w:t>č. 139/2019 Z. z., zákona č. 221/2019 Z. z.,  zákona č. 356/2019 Z. z., záko</w:t>
      </w:r>
      <w:r w:rsidR="0053430F" w:rsidRPr="002F4484">
        <w:t>na č. 371/2019 Z. z.,</w:t>
      </w:r>
      <w:r w:rsidR="00FD765C" w:rsidRPr="002F4484">
        <w:t xml:space="preserve"> zákona č. 390/2019 Z. z.,</w:t>
      </w:r>
      <w:r w:rsidR="0053430F" w:rsidRPr="002F4484">
        <w:t xml:space="preserve"> zákona č. </w:t>
      </w:r>
      <w:r w:rsidR="006412D9" w:rsidRPr="002F4484">
        <w:t>476/2019 Z. z., zákona č. 6/2020 Z. z. a zákona č. 73/2020 Z. z. sa mení a dopĺňa takto</w:t>
      </w:r>
      <w:r w:rsidR="00265505" w:rsidRPr="002F4484">
        <w:t>:</w:t>
      </w:r>
    </w:p>
    <w:p w14:paraId="4E1C62F5" w14:textId="77777777" w:rsidR="003C4ED0" w:rsidRPr="002F4484" w:rsidRDefault="003C4ED0" w:rsidP="00265505">
      <w:pPr>
        <w:jc w:val="both"/>
      </w:pPr>
    </w:p>
    <w:p w14:paraId="6F1D1A74" w14:textId="2A03B618" w:rsidR="00E017C1" w:rsidRPr="002F4484" w:rsidRDefault="00AA15FD" w:rsidP="00EF746C">
      <w:pPr>
        <w:pStyle w:val="Odsekzoznamu"/>
        <w:numPr>
          <w:ilvl w:val="0"/>
          <w:numId w:val="4"/>
        </w:numPr>
        <w:spacing w:after="120"/>
        <w:ind w:left="425" w:hanging="425"/>
        <w:contextualSpacing w:val="0"/>
        <w:jc w:val="both"/>
      </w:pPr>
      <w:r w:rsidRPr="002F4484">
        <w:t>V § 71 sa slová „zákonom o sprá</w:t>
      </w:r>
      <w:r w:rsidR="00AC30EC" w:rsidRPr="002F4484">
        <w:t>vnom konaní (správny poriadok),</w:t>
      </w:r>
      <w:r w:rsidRPr="002F4484">
        <w:rPr>
          <w:vertAlign w:val="superscript"/>
        </w:rPr>
        <w:t>45</w:t>
      </w:r>
      <w:r w:rsidRPr="002F4484">
        <w:t>)“ nahrádzajú slovami „správny</w:t>
      </w:r>
      <w:r w:rsidR="00AC30EC" w:rsidRPr="002F4484">
        <w:t>m poriadkom</w:t>
      </w:r>
      <w:r w:rsidR="00905CE3" w:rsidRPr="002F4484">
        <w:t>,</w:t>
      </w:r>
      <w:r w:rsidRPr="002F4484">
        <w:t>“.</w:t>
      </w:r>
    </w:p>
    <w:p w14:paraId="395D49C4" w14:textId="770074AB" w:rsidR="00E017C1" w:rsidRPr="0025095E" w:rsidRDefault="00E017C1" w:rsidP="00861451">
      <w:pPr>
        <w:ind w:left="426"/>
        <w:jc w:val="both"/>
      </w:pPr>
      <w:r w:rsidRPr="0025095E">
        <w:t>Poznámka pod čiarou k odkazu 45 sa vypúšťa.</w:t>
      </w:r>
    </w:p>
    <w:p w14:paraId="5190BC0A" w14:textId="77777777" w:rsidR="00861451" w:rsidRPr="0025095E" w:rsidRDefault="00861451" w:rsidP="00861451">
      <w:pPr>
        <w:ind w:left="426"/>
        <w:jc w:val="both"/>
      </w:pPr>
    </w:p>
    <w:p w14:paraId="676A4163" w14:textId="0D56DA21" w:rsidR="004729E7" w:rsidRPr="0025095E" w:rsidRDefault="00905CE3" w:rsidP="00861451">
      <w:pPr>
        <w:pStyle w:val="Odsekzoznamu"/>
        <w:numPr>
          <w:ilvl w:val="0"/>
          <w:numId w:val="4"/>
        </w:numPr>
        <w:ind w:left="426" w:hanging="426"/>
        <w:jc w:val="both"/>
      </w:pPr>
      <w:r w:rsidRPr="0025095E">
        <w:t>Za § 80af</w:t>
      </w:r>
      <w:r w:rsidR="004729E7" w:rsidRPr="0025095E">
        <w:t xml:space="preserve"> sa vkladá § 80a</w:t>
      </w:r>
      <w:r w:rsidRPr="0025095E">
        <w:t>g</w:t>
      </w:r>
      <w:r w:rsidR="004729E7" w:rsidRPr="0025095E">
        <w:t>, ktorý vrátane nadpisu znie:</w:t>
      </w:r>
    </w:p>
    <w:p w14:paraId="725B5917" w14:textId="77777777" w:rsidR="004729E7" w:rsidRPr="0025095E" w:rsidRDefault="004729E7" w:rsidP="00861451">
      <w:pPr>
        <w:pStyle w:val="PredformtovanHTML"/>
        <w:ind w:left="426"/>
        <w:rPr>
          <w:rFonts w:ascii="Times New Roman" w:hAnsi="Times New Roman" w:cs="Times New Roman"/>
          <w:sz w:val="24"/>
          <w:szCs w:val="24"/>
        </w:rPr>
      </w:pPr>
    </w:p>
    <w:p w14:paraId="3575B74D" w14:textId="1F4DD11C" w:rsidR="004729E7" w:rsidRPr="0025095E" w:rsidRDefault="00905CE3" w:rsidP="00861451">
      <w:pPr>
        <w:ind w:left="426"/>
        <w:jc w:val="center"/>
        <w:rPr>
          <w:lang w:eastAsia="sk-SK"/>
        </w:rPr>
      </w:pPr>
      <w:r w:rsidRPr="0025095E">
        <w:rPr>
          <w:lang w:eastAsia="sk-SK"/>
        </w:rPr>
        <w:t>„§ 80ag</w:t>
      </w:r>
    </w:p>
    <w:p w14:paraId="0005C6B0" w14:textId="4A207C7A" w:rsidR="004729E7" w:rsidRPr="0025095E" w:rsidRDefault="004729E7" w:rsidP="00861451">
      <w:pPr>
        <w:ind w:left="426"/>
        <w:jc w:val="center"/>
        <w:rPr>
          <w:lang w:eastAsia="sk-SK"/>
        </w:rPr>
      </w:pPr>
      <w:r w:rsidRPr="0025095E">
        <w:rPr>
          <w:lang w:eastAsia="sk-SK"/>
        </w:rPr>
        <w:t xml:space="preserve">Prechodné ustanovenie k úpravám účinným od </w:t>
      </w:r>
      <w:r w:rsidR="003E5800" w:rsidRPr="0025095E">
        <w:t>1. novembra 2020</w:t>
      </w:r>
    </w:p>
    <w:p w14:paraId="78A40CE0" w14:textId="77777777" w:rsidR="004729E7" w:rsidRPr="0025095E" w:rsidRDefault="004729E7" w:rsidP="00861451">
      <w:pPr>
        <w:ind w:left="426"/>
        <w:jc w:val="center"/>
        <w:rPr>
          <w:lang w:eastAsia="sk-SK"/>
        </w:rPr>
      </w:pPr>
    </w:p>
    <w:p w14:paraId="488EDD65" w14:textId="71F90E7D" w:rsidR="004729E7" w:rsidRPr="0025095E" w:rsidRDefault="004729E7" w:rsidP="00861451">
      <w:pPr>
        <w:ind w:left="426"/>
        <w:jc w:val="both"/>
        <w:rPr>
          <w:lang w:eastAsia="sk-SK"/>
        </w:rPr>
      </w:pPr>
      <w:r w:rsidRPr="0025095E">
        <w:rPr>
          <w:lang w:eastAsia="sk-SK"/>
        </w:rPr>
        <w:t xml:space="preserve">Živnostenské oprávnenie vydané na živnosť, ktorá svojím obsahom spĺňa znaky poskytovania služieb zmenárne </w:t>
      </w:r>
      <w:r w:rsidR="0084268C" w:rsidRPr="0025095E">
        <w:t>virtuálnej meny</w:t>
      </w:r>
      <w:r w:rsidRPr="0025095E">
        <w:rPr>
          <w:lang w:eastAsia="sk-SK"/>
        </w:rPr>
        <w:t xml:space="preserve"> alebo poskytovania služieb peňaženky </w:t>
      </w:r>
      <w:r w:rsidR="0084268C" w:rsidRPr="0025095E">
        <w:t>virtuálnej meny</w:t>
      </w:r>
      <w:r w:rsidRPr="0025095E">
        <w:rPr>
          <w:lang w:eastAsia="sk-SK"/>
        </w:rPr>
        <w:t xml:space="preserve"> vydané do </w:t>
      </w:r>
      <w:r w:rsidR="003E5800" w:rsidRPr="0025095E">
        <w:rPr>
          <w:lang w:eastAsia="sk-SK"/>
        </w:rPr>
        <w:t>31</w:t>
      </w:r>
      <w:r w:rsidRPr="0025095E">
        <w:rPr>
          <w:lang w:eastAsia="sk-SK"/>
        </w:rPr>
        <w:t xml:space="preserve">. </w:t>
      </w:r>
      <w:r w:rsidR="003E5800" w:rsidRPr="0025095E">
        <w:rPr>
          <w:lang w:eastAsia="sk-SK"/>
        </w:rPr>
        <w:t>októbra</w:t>
      </w:r>
      <w:r w:rsidRPr="0025095E">
        <w:rPr>
          <w:lang w:eastAsia="sk-SK"/>
        </w:rPr>
        <w:t xml:space="preserve"> 2020 zaniká </w:t>
      </w:r>
      <w:r w:rsidR="003E5800" w:rsidRPr="0025095E">
        <w:rPr>
          <w:lang w:eastAsia="sk-SK"/>
        </w:rPr>
        <w:t>28</w:t>
      </w:r>
      <w:r w:rsidRPr="0025095E">
        <w:rPr>
          <w:lang w:eastAsia="sk-SK"/>
        </w:rPr>
        <w:t xml:space="preserve">. </w:t>
      </w:r>
      <w:r w:rsidR="003E5800" w:rsidRPr="0025095E">
        <w:rPr>
          <w:lang w:eastAsia="sk-SK"/>
        </w:rPr>
        <w:t>február</w:t>
      </w:r>
      <w:r w:rsidRPr="0025095E">
        <w:rPr>
          <w:lang w:eastAsia="sk-SK"/>
        </w:rPr>
        <w:t>a 202</w:t>
      </w:r>
      <w:r w:rsidR="003E5800" w:rsidRPr="0025095E">
        <w:rPr>
          <w:lang w:eastAsia="sk-SK"/>
        </w:rPr>
        <w:t>1</w:t>
      </w:r>
      <w:r w:rsidRPr="0025095E">
        <w:rPr>
          <w:lang w:eastAsia="sk-SK"/>
        </w:rPr>
        <w:t>.“.</w:t>
      </w:r>
    </w:p>
    <w:p w14:paraId="7494A059" w14:textId="77777777" w:rsidR="00861451" w:rsidRPr="0025095E" w:rsidRDefault="00861451" w:rsidP="00861451">
      <w:pPr>
        <w:ind w:left="426"/>
        <w:jc w:val="both"/>
        <w:rPr>
          <w:lang w:eastAsia="sk-SK"/>
        </w:rPr>
      </w:pPr>
    </w:p>
    <w:p w14:paraId="31D93750" w14:textId="1AFD928F" w:rsidR="00265505" w:rsidRPr="002F4484" w:rsidRDefault="00265505" w:rsidP="00861451">
      <w:pPr>
        <w:pStyle w:val="Odsekzoznamu"/>
        <w:numPr>
          <w:ilvl w:val="0"/>
          <w:numId w:val="4"/>
        </w:numPr>
        <w:ind w:left="426" w:hanging="426"/>
      </w:pPr>
      <w:r w:rsidRPr="0025095E">
        <w:t>V prílohe č. 2 Viazané živnosti v skupine 214 – Ostatné sa za poradové číslo 82 vkladajú</w:t>
      </w:r>
      <w:r w:rsidRPr="002F4484">
        <w:t xml:space="preserve"> poradové čísla 82a a 82b, ktoré znejú:</w:t>
      </w:r>
    </w:p>
    <w:p w14:paraId="1CA126ED" w14:textId="77777777" w:rsidR="007D115F" w:rsidRPr="002F4484" w:rsidRDefault="007D115F" w:rsidP="007D115F">
      <w:pPr>
        <w:pStyle w:val="Odsekzoznamu"/>
        <w:ind w:left="426"/>
      </w:pPr>
    </w:p>
    <w:p w14:paraId="3D59E969" w14:textId="5953582F" w:rsidR="007D115F" w:rsidRPr="002F4484" w:rsidRDefault="00BD7AC6" w:rsidP="007D115F">
      <w:pPr>
        <w:pStyle w:val="Odsekzoznamu"/>
        <w:ind w:left="0"/>
      </w:pPr>
      <w:r w:rsidRPr="002F4484">
        <w:t>„</w:t>
      </w:r>
    </w:p>
    <w:p w14:paraId="181DA5A5" w14:textId="2E90BD86" w:rsidR="00265505" w:rsidRPr="002F4484" w:rsidRDefault="00BD7AC6" w:rsidP="007D115F">
      <w:pPr>
        <w:pStyle w:val="PredformtovanHTML"/>
        <w:ind w:left="426" w:hanging="426"/>
        <w:jc w:val="right"/>
        <w:rPr>
          <w:rFonts w:ascii="Times New Roman" w:hAnsi="Times New Roman" w:cs="Times New Roman"/>
          <w:sz w:val="24"/>
          <w:szCs w:val="24"/>
        </w:rPr>
      </w:pPr>
      <w:r w:rsidRPr="002F4484">
        <w:rPr>
          <w:rFonts w:ascii="Times New Roman" w:hAnsi="Times New Roman" w:cs="Times New Roman"/>
          <w:sz w:val="24"/>
          <w:szCs w:val="24"/>
        </w:rPr>
        <w:t>“.</w:t>
      </w:r>
    </w:p>
    <w:tbl>
      <w:tblPr>
        <w:tblStyle w:val="Mriekatabuky"/>
        <w:tblpPr w:leftFromText="141" w:rightFromText="141" w:vertAnchor="text" w:horzAnchor="margin" w:tblpX="250" w:tblpY="-53"/>
        <w:tblW w:w="0" w:type="auto"/>
        <w:tblLook w:val="04A0" w:firstRow="1" w:lastRow="0" w:firstColumn="1" w:lastColumn="0" w:noHBand="0" w:noVBand="1"/>
      </w:tblPr>
      <w:tblGrid>
        <w:gridCol w:w="709"/>
        <w:gridCol w:w="3652"/>
        <w:gridCol w:w="4251"/>
      </w:tblGrid>
      <w:tr w:rsidR="007D115F" w:rsidRPr="002F4484" w14:paraId="722DBD95" w14:textId="77777777" w:rsidTr="00BD7AC6">
        <w:trPr>
          <w:trHeight w:val="986"/>
        </w:trPr>
        <w:tc>
          <w:tcPr>
            <w:tcW w:w="709" w:type="dxa"/>
          </w:tcPr>
          <w:p w14:paraId="3297692E" w14:textId="77777777" w:rsidR="007D115F" w:rsidRPr="002F4484" w:rsidRDefault="007D115F" w:rsidP="007D115F">
            <w:pPr>
              <w:pStyle w:val="PredformtovanHTML"/>
              <w:rPr>
                <w:rFonts w:ascii="Times New Roman" w:hAnsi="Times New Roman" w:cs="Times New Roman"/>
                <w:sz w:val="24"/>
                <w:szCs w:val="24"/>
              </w:rPr>
            </w:pPr>
          </w:p>
          <w:p w14:paraId="4600B24B" w14:textId="5894FDBA" w:rsidR="007D115F" w:rsidRPr="002F4484" w:rsidRDefault="007D115F" w:rsidP="007D115F">
            <w:pPr>
              <w:pStyle w:val="PredformtovanHTML"/>
              <w:rPr>
                <w:rFonts w:ascii="Times New Roman" w:hAnsi="Times New Roman" w:cs="Times New Roman"/>
                <w:sz w:val="24"/>
                <w:szCs w:val="24"/>
              </w:rPr>
            </w:pPr>
            <w:r w:rsidRPr="002F4484">
              <w:rPr>
                <w:rFonts w:ascii="Times New Roman" w:hAnsi="Times New Roman" w:cs="Times New Roman"/>
                <w:sz w:val="24"/>
                <w:szCs w:val="24"/>
              </w:rPr>
              <w:t>82a.</w:t>
            </w:r>
          </w:p>
        </w:tc>
        <w:tc>
          <w:tcPr>
            <w:tcW w:w="3652" w:type="dxa"/>
          </w:tcPr>
          <w:p w14:paraId="09547FD1" w14:textId="77777777" w:rsidR="00BD7AC6" w:rsidRPr="002F4484" w:rsidRDefault="00BD7AC6" w:rsidP="007D115F">
            <w:pPr>
              <w:pStyle w:val="PredformtovanHTML"/>
              <w:jc w:val="both"/>
              <w:rPr>
                <w:rFonts w:ascii="Times New Roman" w:hAnsi="Times New Roman" w:cs="Times New Roman"/>
                <w:sz w:val="24"/>
                <w:szCs w:val="24"/>
              </w:rPr>
            </w:pPr>
          </w:p>
          <w:p w14:paraId="340519DF" w14:textId="77777777" w:rsidR="007D115F" w:rsidRPr="002F4484" w:rsidRDefault="007D115F" w:rsidP="007D115F">
            <w:pPr>
              <w:pStyle w:val="PredformtovanHTML"/>
              <w:jc w:val="both"/>
              <w:rPr>
                <w:rFonts w:ascii="Times New Roman" w:hAnsi="Times New Roman" w:cs="Times New Roman"/>
                <w:sz w:val="24"/>
                <w:szCs w:val="24"/>
              </w:rPr>
            </w:pPr>
            <w:r w:rsidRPr="002F4484">
              <w:rPr>
                <w:rFonts w:ascii="Times New Roman" w:hAnsi="Times New Roman" w:cs="Times New Roman"/>
                <w:sz w:val="24"/>
                <w:szCs w:val="24"/>
              </w:rPr>
              <w:t>Poskytovanie služieb zmenárne</w:t>
            </w:r>
          </w:p>
          <w:p w14:paraId="23C4C0CA" w14:textId="7AADB62F" w:rsidR="007D115F" w:rsidRPr="002F4484" w:rsidRDefault="007D115F" w:rsidP="006B103A">
            <w:pPr>
              <w:pStyle w:val="PredformtovanHTML"/>
              <w:jc w:val="both"/>
              <w:rPr>
                <w:rFonts w:ascii="Times New Roman" w:hAnsi="Times New Roman" w:cs="Times New Roman"/>
                <w:sz w:val="24"/>
                <w:szCs w:val="24"/>
              </w:rPr>
            </w:pPr>
            <w:r w:rsidRPr="002F4484">
              <w:rPr>
                <w:rFonts w:ascii="Times New Roman" w:hAnsi="Times New Roman" w:cs="Times New Roman"/>
                <w:sz w:val="24"/>
                <w:szCs w:val="24"/>
              </w:rPr>
              <w:t xml:space="preserve">virtuálnej meny         </w:t>
            </w:r>
          </w:p>
        </w:tc>
        <w:tc>
          <w:tcPr>
            <w:tcW w:w="4251" w:type="dxa"/>
          </w:tcPr>
          <w:p w14:paraId="09B82269" w14:textId="77777777" w:rsidR="00BD7AC6" w:rsidRPr="002F4484" w:rsidRDefault="00BD7AC6" w:rsidP="007D115F">
            <w:pPr>
              <w:pStyle w:val="PredformtovanHTML"/>
              <w:jc w:val="both"/>
              <w:rPr>
                <w:rFonts w:ascii="Times New Roman" w:hAnsi="Times New Roman" w:cs="Times New Roman"/>
                <w:sz w:val="24"/>
                <w:szCs w:val="24"/>
              </w:rPr>
            </w:pPr>
          </w:p>
          <w:p w14:paraId="4E24BB2E" w14:textId="697E99D3" w:rsidR="007D115F" w:rsidRPr="002F4484" w:rsidRDefault="007D115F" w:rsidP="00C5265F">
            <w:pPr>
              <w:pStyle w:val="PredformtovanHTML"/>
              <w:jc w:val="both"/>
              <w:rPr>
                <w:rFonts w:ascii="Times New Roman" w:hAnsi="Times New Roman" w:cs="Times New Roman"/>
                <w:sz w:val="24"/>
                <w:szCs w:val="24"/>
              </w:rPr>
            </w:pPr>
            <w:r w:rsidRPr="002F4484">
              <w:rPr>
                <w:rFonts w:ascii="Times New Roman" w:hAnsi="Times New Roman" w:cs="Times New Roman"/>
                <w:sz w:val="24"/>
                <w:szCs w:val="24"/>
              </w:rPr>
              <w:t xml:space="preserve">úplné stredné všeobecné vzdelanie alebo  úplné stredné odborné vzdelanie  </w:t>
            </w:r>
          </w:p>
        </w:tc>
      </w:tr>
      <w:tr w:rsidR="007D115F" w:rsidRPr="002F4484" w14:paraId="7306C2C6" w14:textId="77777777" w:rsidTr="00BD7AC6">
        <w:trPr>
          <w:trHeight w:val="983"/>
        </w:trPr>
        <w:tc>
          <w:tcPr>
            <w:tcW w:w="709" w:type="dxa"/>
          </w:tcPr>
          <w:p w14:paraId="72D2D0A6" w14:textId="77777777" w:rsidR="007D115F" w:rsidRPr="002F4484" w:rsidRDefault="007D115F" w:rsidP="007D115F">
            <w:pPr>
              <w:pStyle w:val="PredformtovanHTML"/>
              <w:rPr>
                <w:rFonts w:ascii="Times New Roman" w:hAnsi="Times New Roman" w:cs="Times New Roman"/>
                <w:sz w:val="24"/>
                <w:szCs w:val="24"/>
              </w:rPr>
            </w:pPr>
          </w:p>
          <w:p w14:paraId="5FCEF038" w14:textId="6E2ADE5C" w:rsidR="007D115F" w:rsidRPr="002F4484" w:rsidRDefault="007D115F" w:rsidP="007D115F">
            <w:pPr>
              <w:pStyle w:val="PredformtovanHTML"/>
              <w:rPr>
                <w:rFonts w:ascii="Times New Roman" w:hAnsi="Times New Roman" w:cs="Times New Roman"/>
                <w:sz w:val="24"/>
                <w:szCs w:val="24"/>
              </w:rPr>
            </w:pPr>
            <w:r w:rsidRPr="002F4484">
              <w:rPr>
                <w:rFonts w:ascii="Times New Roman" w:hAnsi="Times New Roman" w:cs="Times New Roman"/>
                <w:sz w:val="24"/>
                <w:szCs w:val="24"/>
              </w:rPr>
              <w:t>82b.</w:t>
            </w:r>
          </w:p>
        </w:tc>
        <w:tc>
          <w:tcPr>
            <w:tcW w:w="3652" w:type="dxa"/>
          </w:tcPr>
          <w:p w14:paraId="1F18397F" w14:textId="77777777" w:rsidR="00BD7AC6" w:rsidRPr="002F4484" w:rsidRDefault="00BD7AC6" w:rsidP="007D115F">
            <w:pPr>
              <w:pStyle w:val="PredformtovanHTML"/>
              <w:jc w:val="both"/>
              <w:rPr>
                <w:rFonts w:ascii="Times New Roman" w:hAnsi="Times New Roman" w:cs="Times New Roman"/>
                <w:sz w:val="24"/>
                <w:szCs w:val="24"/>
              </w:rPr>
            </w:pPr>
          </w:p>
          <w:p w14:paraId="20E26E2F" w14:textId="7533351D" w:rsidR="007D115F" w:rsidRPr="002F4484" w:rsidRDefault="007D115F" w:rsidP="006B103A">
            <w:pPr>
              <w:pStyle w:val="PredformtovanHTML"/>
              <w:jc w:val="both"/>
              <w:rPr>
                <w:rFonts w:ascii="Times New Roman" w:hAnsi="Times New Roman" w:cs="Times New Roman"/>
                <w:sz w:val="24"/>
                <w:szCs w:val="24"/>
              </w:rPr>
            </w:pPr>
            <w:r w:rsidRPr="002F4484">
              <w:rPr>
                <w:rFonts w:ascii="Times New Roman" w:hAnsi="Times New Roman" w:cs="Times New Roman"/>
                <w:sz w:val="24"/>
                <w:szCs w:val="24"/>
              </w:rPr>
              <w:t>Poskytovanie služieb peňaženky  virtuálnej meny</w:t>
            </w:r>
          </w:p>
        </w:tc>
        <w:tc>
          <w:tcPr>
            <w:tcW w:w="4251" w:type="dxa"/>
          </w:tcPr>
          <w:p w14:paraId="780CD36F" w14:textId="77777777" w:rsidR="00BD7AC6" w:rsidRPr="002F4484" w:rsidRDefault="00BD7AC6" w:rsidP="007D115F">
            <w:pPr>
              <w:pStyle w:val="PredformtovanHTML"/>
              <w:rPr>
                <w:rFonts w:ascii="Times New Roman" w:hAnsi="Times New Roman" w:cs="Times New Roman"/>
                <w:sz w:val="24"/>
                <w:szCs w:val="24"/>
              </w:rPr>
            </w:pPr>
          </w:p>
          <w:p w14:paraId="29A9D2BF" w14:textId="5E6609BF" w:rsidR="007D115F" w:rsidRPr="002F4484" w:rsidRDefault="007D115F" w:rsidP="007D115F">
            <w:pPr>
              <w:pStyle w:val="PredformtovanHTML"/>
              <w:rPr>
                <w:rFonts w:ascii="Times New Roman" w:hAnsi="Times New Roman" w:cs="Times New Roman"/>
                <w:sz w:val="24"/>
                <w:szCs w:val="24"/>
              </w:rPr>
            </w:pPr>
            <w:r w:rsidRPr="002F4484">
              <w:rPr>
                <w:rFonts w:ascii="Times New Roman" w:hAnsi="Times New Roman" w:cs="Times New Roman"/>
                <w:sz w:val="24"/>
                <w:szCs w:val="24"/>
              </w:rPr>
              <w:t>úplné stredné všeobecné  vzdelanie alebo úplné stredné odborné vzdelanie</w:t>
            </w:r>
          </w:p>
        </w:tc>
      </w:tr>
    </w:tbl>
    <w:p w14:paraId="2D17F6E6" w14:textId="77777777" w:rsidR="007D115F" w:rsidRPr="002F4484" w:rsidRDefault="007D115F" w:rsidP="00265505">
      <w:pPr>
        <w:pStyle w:val="PredformtovanHTML"/>
        <w:ind w:left="426" w:hanging="426"/>
        <w:rPr>
          <w:rFonts w:ascii="Times New Roman" w:hAnsi="Times New Roman" w:cs="Times New Roman"/>
          <w:sz w:val="24"/>
          <w:szCs w:val="24"/>
        </w:rPr>
      </w:pPr>
    </w:p>
    <w:p w14:paraId="6D5F0F17" w14:textId="77777777" w:rsidR="007D115F" w:rsidRPr="002F4484" w:rsidRDefault="007D115F" w:rsidP="00265505">
      <w:pPr>
        <w:pStyle w:val="PredformtovanHTML"/>
        <w:ind w:left="426" w:hanging="426"/>
        <w:rPr>
          <w:rFonts w:ascii="Times New Roman" w:hAnsi="Times New Roman" w:cs="Times New Roman"/>
          <w:sz w:val="24"/>
          <w:szCs w:val="24"/>
        </w:rPr>
      </w:pPr>
    </w:p>
    <w:p w14:paraId="5365989F" w14:textId="77777777" w:rsidR="00FD19DF" w:rsidRPr="002F4484" w:rsidRDefault="00FD19DF" w:rsidP="00FD19DF">
      <w:pPr>
        <w:pStyle w:val="Odsekzoznamu"/>
        <w:numPr>
          <w:ilvl w:val="0"/>
          <w:numId w:val="4"/>
        </w:numPr>
        <w:autoSpaceDE w:val="0"/>
        <w:autoSpaceDN w:val="0"/>
        <w:adjustRightInd w:val="0"/>
        <w:ind w:left="426" w:hanging="426"/>
        <w:jc w:val="both"/>
        <w:rPr>
          <w:rFonts w:eastAsiaTheme="minorHAnsi"/>
          <w:color w:val="000000"/>
        </w:rPr>
      </w:pPr>
      <w:r w:rsidRPr="002F4484">
        <w:rPr>
          <w:rFonts w:eastAsiaTheme="minorHAnsi"/>
          <w:color w:val="000000"/>
        </w:rPr>
        <w:t>Príloha č. 5 sa dopĺňa piatym bodom, ktorý znie:</w:t>
      </w:r>
    </w:p>
    <w:p w14:paraId="4D05E09E" w14:textId="6E36032A" w:rsidR="00FD19DF" w:rsidRPr="002F4484" w:rsidRDefault="00FD19DF" w:rsidP="00C5265F">
      <w:pPr>
        <w:pStyle w:val="Odsekzoznamu"/>
        <w:autoSpaceDE w:val="0"/>
        <w:autoSpaceDN w:val="0"/>
        <w:adjustRightInd w:val="0"/>
        <w:ind w:left="851" w:hanging="425"/>
        <w:jc w:val="both"/>
      </w:pPr>
      <w:r w:rsidRPr="002F4484">
        <w:rPr>
          <w:rFonts w:eastAsiaTheme="minorHAnsi"/>
          <w:color w:val="000000"/>
        </w:rPr>
        <w:t xml:space="preserve">„5.  </w:t>
      </w:r>
      <w:r w:rsidRPr="002F4484">
        <w:t>Smernica Európskeho parlamentu a Rady (EÚ) 2018/843 z 30. mája 2018, ktorou sa mení smernica (EÚ) 2015/849 o predchádzaní využívaniu finančného systému na účely prania špinavých peňazí alebo financovania terorizmu a smernice 2009/138/ES a 2013/36/EÚ (Ú. v. EÚ L 156, 19.6.2018).“.</w:t>
      </w:r>
    </w:p>
    <w:p w14:paraId="1EBC88AE" w14:textId="77777777" w:rsidR="00FD19DF" w:rsidRPr="002F4484" w:rsidRDefault="00FD19DF" w:rsidP="00265505">
      <w:pPr>
        <w:jc w:val="both"/>
        <w:rPr>
          <w:lang w:eastAsia="sk-SK"/>
        </w:rPr>
      </w:pPr>
    </w:p>
    <w:p w14:paraId="77C67958" w14:textId="015A43E0" w:rsidR="00671545" w:rsidRPr="002F4484" w:rsidRDefault="00671545" w:rsidP="00265505">
      <w:pPr>
        <w:pStyle w:val="Odsekzoznamu"/>
        <w:ind w:left="426" w:hanging="426"/>
        <w:jc w:val="center"/>
        <w:rPr>
          <w:b/>
        </w:rPr>
      </w:pPr>
    </w:p>
    <w:p w14:paraId="39162422" w14:textId="3059956E" w:rsidR="00265505" w:rsidRPr="002F4484" w:rsidRDefault="00265505" w:rsidP="00265505">
      <w:pPr>
        <w:pStyle w:val="Odsekzoznamu"/>
        <w:ind w:left="426" w:hanging="426"/>
        <w:jc w:val="center"/>
        <w:rPr>
          <w:b/>
        </w:rPr>
      </w:pPr>
      <w:r w:rsidRPr="002F4484">
        <w:rPr>
          <w:b/>
        </w:rPr>
        <w:t>Čl. III</w:t>
      </w:r>
    </w:p>
    <w:p w14:paraId="2174F1D0" w14:textId="77777777" w:rsidR="00265505" w:rsidRPr="002F4484" w:rsidRDefault="00265505" w:rsidP="00265505">
      <w:pPr>
        <w:ind w:left="426" w:hanging="426"/>
        <w:jc w:val="center"/>
        <w:rPr>
          <w:b/>
        </w:rPr>
      </w:pPr>
    </w:p>
    <w:p w14:paraId="1E6D7AA7" w14:textId="695E871F" w:rsidR="00265505" w:rsidRPr="002F4484" w:rsidRDefault="009A62D7" w:rsidP="009A62D7">
      <w:pPr>
        <w:tabs>
          <w:tab w:val="left" w:pos="284"/>
        </w:tabs>
        <w:jc w:val="both"/>
      </w:pPr>
      <w:r w:rsidRPr="002F4484">
        <w:tab/>
      </w:r>
      <w:r w:rsidR="00265505" w:rsidRPr="002F4484">
        <w:t xml:space="preserve">Zákon </w:t>
      </w:r>
      <w:r w:rsidR="00265505" w:rsidRPr="0025095E">
        <w:t>Slovenskej národnej rady č. 323/1992 Zb. o notároch a notárskej činnosti (Notársky poriadok) v znení zákona</w:t>
      </w:r>
      <w:r w:rsidR="00D06B1F" w:rsidRPr="0025095E">
        <w:t xml:space="preserve"> Národnej rady Slovenskej republiky</w:t>
      </w:r>
      <w:r w:rsidR="00265505" w:rsidRPr="0025095E">
        <w:t xml:space="preserve"> č. 63/1993 Z. z., zákona</w:t>
      </w:r>
      <w:r w:rsidR="00D06B1F" w:rsidRPr="0025095E">
        <w:t xml:space="preserve"> Národnej rady Slovenskej republiky</w:t>
      </w:r>
      <w:r w:rsidR="00265505" w:rsidRPr="0025095E">
        <w:t xml:space="preserve"> č. 232/1995 Z. z., zákona č. 397/2000 Z. z., zákona </w:t>
      </w:r>
      <w:r w:rsidR="003E5800" w:rsidRPr="0025095E">
        <w:t>č. </w:t>
      </w:r>
      <w:r w:rsidR="00265505" w:rsidRPr="0025095E">
        <w:t xml:space="preserve">561/2001 Z. z., zákona č. 526/2002 Z. z., zákona č. 527/2002 Z. z., zákona č.  357/2003 Z. </w:t>
      </w:r>
      <w:r w:rsidR="00265505" w:rsidRPr="0025095E">
        <w:lastRenderedPageBreak/>
        <w:t xml:space="preserve">z., zákona č. 514/2003 Z. z., zákona č. 420/2004 Z. z., zákona č. 562/2004 Z. z., zákona </w:t>
      </w:r>
      <w:r w:rsidR="003E5800" w:rsidRPr="0025095E">
        <w:t>č. </w:t>
      </w:r>
      <w:r w:rsidR="00265505" w:rsidRPr="0025095E">
        <w:t xml:space="preserve">757/2004 Z. z., </w:t>
      </w:r>
      <w:r w:rsidR="000F5052" w:rsidRPr="0025095E">
        <w:t>nálezu Ústavného súdu Slovenskej republiky</w:t>
      </w:r>
      <w:r w:rsidR="00265505" w:rsidRPr="0025095E">
        <w:t xml:space="preserve"> č. 126/2005 Z. z., zákona č. 521/2005 Z. z., zákona č. 477/2008 Z. z., zákona č. 304/2009 Z. z., zákona č. 141/2010 Z. z., </w:t>
      </w:r>
      <w:r w:rsidR="000F5052" w:rsidRPr="0025095E">
        <w:t xml:space="preserve">zákona č. 335/2012 Z. z., </w:t>
      </w:r>
      <w:r w:rsidR="00265505" w:rsidRPr="0025095E">
        <w:t>zákona č. 299/2013 Z. z., zákona č.</w:t>
      </w:r>
      <w:r w:rsidR="003E5800" w:rsidRPr="0025095E">
        <w:t> </w:t>
      </w:r>
      <w:r w:rsidR="00265505" w:rsidRPr="0025095E">
        <w:t xml:space="preserve">366/2013 Z. z., zákona č. 267/2015 Z. z., zákona č. 390/2015 Z. z., zákona č. 440/2015 Z. z., zákona č. </w:t>
      </w:r>
      <w:r w:rsidR="00797E5D" w:rsidRPr="0025095E">
        <w:t>125/2016 Z. z., zákona č. 177/2018 Z. z. a zákona č. 389/2019 Z. z sa dopĺňa takto</w:t>
      </w:r>
      <w:r w:rsidR="00265505" w:rsidRPr="0025095E">
        <w:t>:</w:t>
      </w:r>
    </w:p>
    <w:p w14:paraId="69071415" w14:textId="77777777" w:rsidR="00265505" w:rsidRPr="002F4484" w:rsidRDefault="00265505" w:rsidP="00265505">
      <w:pPr>
        <w:ind w:left="426" w:hanging="426"/>
        <w:jc w:val="both"/>
      </w:pPr>
    </w:p>
    <w:p w14:paraId="4F9A6B67" w14:textId="77777777" w:rsidR="00265505" w:rsidRPr="002F4484" w:rsidRDefault="00265505" w:rsidP="00C5265F">
      <w:pPr>
        <w:ind w:left="142" w:firstLine="284"/>
        <w:jc w:val="both"/>
      </w:pPr>
      <w:r w:rsidRPr="002F4484">
        <w:t xml:space="preserve">V § 39 ods. 1 prvej vete sa na konci pripájajú tieto slová: „a ak osobitný predpis na úseku predchádzania a odhaľovania legalizácie príjmov z trestnej činnosti a financovania terorizmu </w:t>
      </w:r>
      <w:r w:rsidRPr="002F4484">
        <w:rPr>
          <w:vertAlign w:val="superscript"/>
        </w:rPr>
        <w:t>2f</w:t>
      </w:r>
      <w:r w:rsidRPr="002F4484">
        <w:t>) neustanovuje inak“.</w:t>
      </w:r>
    </w:p>
    <w:p w14:paraId="72173F55" w14:textId="77777777" w:rsidR="00265505" w:rsidRPr="002F4484" w:rsidRDefault="00265505" w:rsidP="00861451">
      <w:pPr>
        <w:ind w:left="426"/>
        <w:jc w:val="both"/>
      </w:pPr>
    </w:p>
    <w:p w14:paraId="00E595D2" w14:textId="77777777" w:rsidR="00265505" w:rsidRPr="002F4484" w:rsidRDefault="00265505" w:rsidP="00EF746C">
      <w:pPr>
        <w:spacing w:after="120"/>
        <w:ind w:left="425" w:hanging="425"/>
        <w:jc w:val="both"/>
      </w:pPr>
      <w:r w:rsidRPr="002F4484">
        <w:t>Poznámka pod čiarou k odkazu 2f znie:</w:t>
      </w:r>
    </w:p>
    <w:p w14:paraId="02B1492C" w14:textId="7AFCE80D" w:rsidR="00265505" w:rsidRPr="0025095E" w:rsidRDefault="00265505" w:rsidP="00C5265F">
      <w:pPr>
        <w:ind w:left="426" w:hanging="426"/>
        <w:jc w:val="both"/>
      </w:pPr>
      <w:r w:rsidRPr="002F4484">
        <w:t>„</w:t>
      </w:r>
      <w:r w:rsidRPr="002F4484">
        <w:rPr>
          <w:vertAlign w:val="superscript"/>
        </w:rPr>
        <w:t>2f</w:t>
      </w:r>
      <w:r w:rsidRPr="002F4484">
        <w:t xml:space="preserve">) Zákon č. 297/2008 Z. z. o ochrane pred legalizáciou príjmov z trestnej činnosti a o ochrane pred financovaním terorizmu a o zmene a doplnení niektorých zákonov v znení </w:t>
      </w:r>
      <w:r w:rsidRPr="0025095E">
        <w:t>neskorších predpisov</w:t>
      </w:r>
      <w:r w:rsidR="003C4ED0" w:rsidRPr="0025095E">
        <w:t>.</w:t>
      </w:r>
      <w:r w:rsidRPr="0025095E">
        <w:t>“.</w:t>
      </w:r>
    </w:p>
    <w:p w14:paraId="6393F7C4" w14:textId="77777777" w:rsidR="00B262E1" w:rsidRPr="0025095E" w:rsidRDefault="00B262E1" w:rsidP="00861451">
      <w:pPr>
        <w:ind w:left="426"/>
        <w:jc w:val="both"/>
      </w:pPr>
    </w:p>
    <w:p w14:paraId="1586D4BE" w14:textId="77777777" w:rsidR="00632AF3" w:rsidRPr="0025095E" w:rsidRDefault="00632AF3" w:rsidP="00861451">
      <w:pPr>
        <w:ind w:left="426"/>
        <w:jc w:val="both"/>
      </w:pPr>
    </w:p>
    <w:p w14:paraId="77917E9A" w14:textId="7AF59F43" w:rsidR="008F2DC7" w:rsidRPr="0025095E" w:rsidRDefault="00595BF9" w:rsidP="00265505">
      <w:pPr>
        <w:ind w:left="426" w:hanging="426"/>
        <w:jc w:val="center"/>
        <w:rPr>
          <w:b/>
        </w:rPr>
      </w:pPr>
      <w:r w:rsidRPr="0025095E">
        <w:rPr>
          <w:b/>
        </w:rPr>
        <w:t xml:space="preserve">Čl. </w:t>
      </w:r>
      <w:r w:rsidR="009E2C2B" w:rsidRPr="0025095E">
        <w:rPr>
          <w:b/>
        </w:rPr>
        <w:t>I</w:t>
      </w:r>
      <w:r w:rsidRPr="0025095E">
        <w:rPr>
          <w:b/>
        </w:rPr>
        <w:t>V</w:t>
      </w:r>
    </w:p>
    <w:p w14:paraId="4092F6E1" w14:textId="77777777" w:rsidR="00265505" w:rsidRPr="0025095E" w:rsidRDefault="00265505" w:rsidP="00265505">
      <w:pPr>
        <w:ind w:left="426" w:hanging="426"/>
        <w:jc w:val="both"/>
      </w:pPr>
    </w:p>
    <w:p w14:paraId="20DFBA96" w14:textId="0B9136DA" w:rsidR="00265505" w:rsidRPr="0025095E" w:rsidRDefault="00265505" w:rsidP="00C54851">
      <w:pPr>
        <w:spacing w:after="120"/>
        <w:ind w:firstLine="426"/>
        <w:jc w:val="both"/>
      </w:pPr>
      <w:r w:rsidRPr="0025095E">
        <w:t>Zákon č. 272/2015 Z. z. o registri právnických osôb, podnikateľov a orgánov verejnej moci a o zmene a doplnení niektorých zákonov v znení zákona č. 52/2018 Z. z. sa mení a dopĺňa takto:</w:t>
      </w:r>
    </w:p>
    <w:p w14:paraId="4205DCF7" w14:textId="46EB3455" w:rsidR="00265505" w:rsidRPr="0025095E" w:rsidRDefault="00265505" w:rsidP="0085004B">
      <w:pPr>
        <w:pStyle w:val="Odsekzoznamu"/>
        <w:numPr>
          <w:ilvl w:val="0"/>
          <w:numId w:val="15"/>
        </w:numPr>
        <w:ind w:left="426" w:hanging="426"/>
        <w:jc w:val="both"/>
      </w:pPr>
      <w:r w:rsidRPr="0025095E">
        <w:t>V § 7a ods. 1 sa na konci</w:t>
      </w:r>
      <w:r w:rsidR="0085004B" w:rsidRPr="0025095E">
        <w:t xml:space="preserve"> bodka nahrádza čiarkou a</w:t>
      </w:r>
      <w:r w:rsidRPr="0025095E">
        <w:t xml:space="preserve"> pripája</w:t>
      </w:r>
      <w:r w:rsidR="0085004B" w:rsidRPr="0025095E">
        <w:t>jú</w:t>
      </w:r>
      <w:r w:rsidRPr="0025095E">
        <w:t xml:space="preserve"> </w:t>
      </w:r>
      <w:r w:rsidR="0085004B" w:rsidRPr="0025095E">
        <w:t>s</w:t>
      </w:r>
      <w:r w:rsidRPr="0025095E">
        <w:t>a tieto slová: „ak v odseku 4 nie je ustanovené inak</w:t>
      </w:r>
      <w:r w:rsidR="0085004B" w:rsidRPr="0025095E">
        <w:t>.</w:t>
      </w:r>
      <w:r w:rsidRPr="0025095E">
        <w:t>“.</w:t>
      </w:r>
    </w:p>
    <w:p w14:paraId="75FACCB7" w14:textId="77777777" w:rsidR="00265505" w:rsidRPr="0025095E" w:rsidRDefault="00265505" w:rsidP="00265505">
      <w:pPr>
        <w:pStyle w:val="Odsekzoznamu"/>
        <w:tabs>
          <w:tab w:val="left" w:pos="284"/>
        </w:tabs>
        <w:ind w:left="426" w:hanging="426"/>
        <w:jc w:val="both"/>
      </w:pPr>
    </w:p>
    <w:p w14:paraId="758E91CD" w14:textId="77777777" w:rsidR="00177A5F" w:rsidRPr="0025095E" w:rsidRDefault="00177A5F" w:rsidP="00177A5F">
      <w:pPr>
        <w:pStyle w:val="Odsekzoznamu"/>
        <w:numPr>
          <w:ilvl w:val="0"/>
          <w:numId w:val="15"/>
        </w:numPr>
        <w:ind w:left="426" w:hanging="426"/>
        <w:jc w:val="both"/>
      </w:pPr>
      <w:r w:rsidRPr="0025095E">
        <w:t>V § 7a ods. 2 sa za písmeno d) vkladá nové písmeno e), ktoré znie:</w:t>
      </w:r>
    </w:p>
    <w:p w14:paraId="24ADE691" w14:textId="07CBEF08" w:rsidR="00177A5F" w:rsidRPr="0025095E" w:rsidRDefault="007C1D2C" w:rsidP="00C54851">
      <w:pPr>
        <w:pStyle w:val="Odsekzoznamu"/>
        <w:spacing w:after="120"/>
        <w:ind w:left="425"/>
        <w:contextualSpacing w:val="0"/>
        <w:jc w:val="both"/>
      </w:pPr>
      <w:r w:rsidRPr="0025095E">
        <w:t>„e) Protimonopolnému</w:t>
      </w:r>
      <w:r w:rsidR="00177A5F" w:rsidRPr="0025095E">
        <w:t xml:space="preserve"> úrad</w:t>
      </w:r>
      <w:r w:rsidRPr="0025095E">
        <w:t>u</w:t>
      </w:r>
      <w:r w:rsidR="00177A5F" w:rsidRPr="0025095E">
        <w:t xml:space="preserve"> Slovenskej republiky,“.</w:t>
      </w:r>
    </w:p>
    <w:p w14:paraId="54E4DB37" w14:textId="50760A63" w:rsidR="00177A5F" w:rsidRPr="0025095E" w:rsidRDefault="00177A5F" w:rsidP="00177A5F">
      <w:pPr>
        <w:pStyle w:val="Odsekzoznamu"/>
        <w:ind w:left="426"/>
        <w:jc w:val="both"/>
      </w:pPr>
      <w:r w:rsidRPr="0025095E">
        <w:t>Doterajšie písmená e) až j) sa označujú ako písmená f) až k).</w:t>
      </w:r>
    </w:p>
    <w:p w14:paraId="3D427C07" w14:textId="77777777" w:rsidR="00177A5F" w:rsidRPr="0025095E" w:rsidRDefault="00177A5F" w:rsidP="00177A5F">
      <w:pPr>
        <w:pStyle w:val="Odsekzoznamu"/>
        <w:ind w:left="426"/>
        <w:jc w:val="both"/>
      </w:pPr>
    </w:p>
    <w:p w14:paraId="318C7248" w14:textId="77777777" w:rsidR="00265505" w:rsidRPr="0025095E" w:rsidRDefault="00265505" w:rsidP="00861451">
      <w:pPr>
        <w:pStyle w:val="Odsekzoznamu"/>
        <w:numPr>
          <w:ilvl w:val="0"/>
          <w:numId w:val="15"/>
        </w:numPr>
        <w:ind w:left="426" w:hanging="426"/>
        <w:jc w:val="both"/>
      </w:pPr>
      <w:r w:rsidRPr="0025095E">
        <w:t>V § 7a odsek 4 znie:</w:t>
      </w:r>
    </w:p>
    <w:p w14:paraId="7408F9E9" w14:textId="45A5C91D" w:rsidR="00265505" w:rsidRPr="0025095E" w:rsidRDefault="00265505" w:rsidP="00B326A9">
      <w:pPr>
        <w:pStyle w:val="Odsekzoznamu"/>
        <w:ind w:left="426" w:firstLine="283"/>
        <w:jc w:val="both"/>
      </w:pPr>
      <w:r w:rsidRPr="0025095E">
        <w:t>„(4) Verejne prístupn</w:t>
      </w:r>
      <w:r w:rsidR="005B1C8F" w:rsidRPr="0025095E">
        <w:t>é</w:t>
      </w:r>
      <w:r w:rsidRPr="0025095E">
        <w:t xml:space="preserve"> údaj</w:t>
      </w:r>
      <w:r w:rsidR="005B1C8F" w:rsidRPr="0025095E">
        <w:t>e</w:t>
      </w:r>
      <w:r w:rsidRPr="0025095E">
        <w:t xml:space="preserve"> o konečnom užívateľovi výhod zapísan</w:t>
      </w:r>
      <w:r w:rsidR="005B1C8F" w:rsidRPr="0025095E">
        <w:t>é</w:t>
      </w:r>
      <w:r w:rsidRPr="0025095E">
        <w:t xml:space="preserve"> v registri právnických osôb sú meno, priezvisko, </w:t>
      </w:r>
      <w:r w:rsidR="00611B72" w:rsidRPr="0025095E">
        <w:t xml:space="preserve">dátum </w:t>
      </w:r>
      <w:r w:rsidRPr="0025095E">
        <w:t xml:space="preserve">narodenia, štátna príslušnosť, </w:t>
      </w:r>
      <w:r w:rsidR="00611B72" w:rsidRPr="0025095E">
        <w:t>adresa</w:t>
      </w:r>
      <w:r w:rsidRPr="0025095E">
        <w:t xml:space="preserve"> pobytu a údaje, ktoré zakladajú postavenie konečného užívateľa výhod</w:t>
      </w:r>
      <w:r w:rsidR="000A53C4" w:rsidRPr="0025095E">
        <w:t>; štatistický úrad ich bezplatne zverejňuje na svojom webovom sídle.</w:t>
      </w:r>
      <w:r w:rsidRPr="0025095E">
        <w:t>“.</w:t>
      </w:r>
    </w:p>
    <w:p w14:paraId="796FFEF3" w14:textId="77777777" w:rsidR="004729E7" w:rsidRPr="0025095E" w:rsidRDefault="004729E7" w:rsidP="00265505">
      <w:pPr>
        <w:pStyle w:val="Odsekzoznamu"/>
        <w:ind w:left="284" w:hanging="284"/>
        <w:jc w:val="both"/>
      </w:pPr>
    </w:p>
    <w:p w14:paraId="487F5180" w14:textId="4F9F3A2F" w:rsidR="004729E7" w:rsidRPr="0025095E" w:rsidRDefault="004729E7" w:rsidP="00C54851">
      <w:pPr>
        <w:pStyle w:val="Odsekzoznamu"/>
        <w:numPr>
          <w:ilvl w:val="0"/>
          <w:numId w:val="15"/>
        </w:numPr>
        <w:spacing w:after="120"/>
        <w:ind w:left="425" w:hanging="425"/>
        <w:contextualSpacing w:val="0"/>
        <w:jc w:val="both"/>
      </w:pPr>
      <w:r w:rsidRPr="0025095E">
        <w:t>V § 11 ods. 1 sa slová „všeo</w:t>
      </w:r>
      <w:r w:rsidR="000F5052" w:rsidRPr="0025095E">
        <w:t>becný predpis o správnom konaní</w:t>
      </w:r>
      <w:r w:rsidRPr="0025095E">
        <w:rPr>
          <w:vertAlign w:val="superscript"/>
        </w:rPr>
        <w:t>10</w:t>
      </w:r>
      <w:r w:rsidRPr="0025095E">
        <w:t>)“ nahrádzajú slovami „správny poriadok“.</w:t>
      </w:r>
      <w:r w:rsidRPr="0025095E">
        <w:rPr>
          <w:vertAlign w:val="superscript"/>
        </w:rPr>
        <w:t xml:space="preserve"> </w:t>
      </w:r>
    </w:p>
    <w:p w14:paraId="7ED2CB5A" w14:textId="6142908E" w:rsidR="00766FF6" w:rsidRPr="002F4484" w:rsidRDefault="00766FF6" w:rsidP="00766FF6">
      <w:pPr>
        <w:pStyle w:val="Odsekzoznamu"/>
        <w:ind w:left="426"/>
        <w:jc w:val="both"/>
      </w:pPr>
      <w:r w:rsidRPr="0025095E">
        <w:t>Poznámka pod čiarou k odkazu 10 sa vypúšťa.</w:t>
      </w:r>
    </w:p>
    <w:p w14:paraId="176863F9" w14:textId="2329FCA8" w:rsidR="00265505" w:rsidRPr="002F4484" w:rsidRDefault="00265505" w:rsidP="00265505">
      <w:pPr>
        <w:pStyle w:val="Odsekzoznamu"/>
        <w:tabs>
          <w:tab w:val="left" w:pos="284"/>
        </w:tabs>
        <w:ind w:left="426" w:hanging="426"/>
        <w:jc w:val="both"/>
      </w:pPr>
    </w:p>
    <w:p w14:paraId="1CCE8CE1" w14:textId="77777777" w:rsidR="00B326A9" w:rsidRPr="002F4484" w:rsidRDefault="00B326A9" w:rsidP="00265505">
      <w:pPr>
        <w:pStyle w:val="Odsekzoznamu"/>
        <w:tabs>
          <w:tab w:val="left" w:pos="284"/>
        </w:tabs>
        <w:ind w:left="426" w:hanging="426"/>
        <w:jc w:val="both"/>
      </w:pPr>
    </w:p>
    <w:p w14:paraId="6DE1C38E" w14:textId="60EB5739" w:rsidR="00265505" w:rsidRPr="002F4484" w:rsidRDefault="00265505" w:rsidP="00265505">
      <w:pPr>
        <w:ind w:left="426" w:hanging="426"/>
        <w:jc w:val="center"/>
        <w:rPr>
          <w:b/>
        </w:rPr>
      </w:pPr>
      <w:r w:rsidRPr="002F4484">
        <w:rPr>
          <w:b/>
        </w:rPr>
        <w:t xml:space="preserve">Čl. </w:t>
      </w:r>
      <w:r w:rsidR="004B389D" w:rsidRPr="002F4484">
        <w:rPr>
          <w:b/>
        </w:rPr>
        <w:t>V</w:t>
      </w:r>
    </w:p>
    <w:p w14:paraId="09181B7F" w14:textId="77777777" w:rsidR="00265505" w:rsidRPr="002F4484" w:rsidRDefault="00265505" w:rsidP="00265505">
      <w:pPr>
        <w:ind w:left="426" w:hanging="426"/>
        <w:jc w:val="center"/>
        <w:rPr>
          <w:b/>
        </w:rPr>
      </w:pPr>
    </w:p>
    <w:p w14:paraId="3F1E8828" w14:textId="02718AA4" w:rsidR="00265505" w:rsidRPr="002F4484" w:rsidRDefault="00265505" w:rsidP="00FF3DDB">
      <w:pPr>
        <w:tabs>
          <w:tab w:val="left" w:pos="284"/>
        </w:tabs>
        <w:jc w:val="both"/>
        <w:rPr>
          <w:lang w:val="cs-CZ"/>
        </w:rPr>
      </w:pPr>
      <w:r w:rsidRPr="002F4484">
        <w:rPr>
          <w:lang w:eastAsia="sk-SK"/>
        </w:rPr>
        <w:tab/>
        <w:t>Tento zákon nad</w:t>
      </w:r>
      <w:r w:rsidR="00E0792D" w:rsidRPr="002F4484">
        <w:rPr>
          <w:lang w:eastAsia="sk-SK"/>
        </w:rPr>
        <w:t xml:space="preserve">obúda účinnosť 1. </w:t>
      </w:r>
      <w:r w:rsidR="00FF3DDB" w:rsidRPr="002F4484">
        <w:rPr>
          <w:lang w:eastAsia="sk-SK"/>
        </w:rPr>
        <w:t>novembra</w:t>
      </w:r>
      <w:r w:rsidR="00E0792D" w:rsidRPr="002F4484">
        <w:rPr>
          <w:lang w:eastAsia="sk-SK"/>
        </w:rPr>
        <w:t xml:space="preserve"> 2020</w:t>
      </w:r>
      <w:r w:rsidR="00FF3DDB" w:rsidRPr="002F4484">
        <w:rPr>
          <w:lang w:eastAsia="sk-SK"/>
        </w:rPr>
        <w:t>.</w:t>
      </w:r>
    </w:p>
    <w:p w14:paraId="665DAC97" w14:textId="77777777" w:rsidR="00C64371" w:rsidRPr="002F4484" w:rsidRDefault="00C64371" w:rsidP="00265505"/>
    <w:p w14:paraId="388AA635" w14:textId="77777777" w:rsidR="00290122" w:rsidRPr="002F4484" w:rsidRDefault="00290122"/>
    <w:sectPr w:rsidR="00290122" w:rsidRPr="002F448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E4A4C" w14:textId="77777777" w:rsidR="00F17429" w:rsidRDefault="00F17429" w:rsidP="004A4EDF">
      <w:r>
        <w:separator/>
      </w:r>
    </w:p>
  </w:endnote>
  <w:endnote w:type="continuationSeparator" w:id="0">
    <w:p w14:paraId="647BAAC2" w14:textId="77777777" w:rsidR="00F17429" w:rsidRDefault="00F17429" w:rsidP="004A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eXGyreBonum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495738"/>
      <w:docPartObj>
        <w:docPartGallery w:val="Page Numbers (Bottom of Page)"/>
        <w:docPartUnique/>
      </w:docPartObj>
    </w:sdtPr>
    <w:sdtEndPr/>
    <w:sdtContent>
      <w:p w14:paraId="334A3F42" w14:textId="2C279694" w:rsidR="004A4EDF" w:rsidRDefault="004A4EDF">
        <w:pPr>
          <w:pStyle w:val="Pta"/>
          <w:jc w:val="center"/>
        </w:pPr>
        <w:r>
          <w:fldChar w:fldCharType="begin"/>
        </w:r>
        <w:r>
          <w:instrText>PAGE   \* MERGEFORMAT</w:instrText>
        </w:r>
        <w:r>
          <w:fldChar w:fldCharType="separate"/>
        </w:r>
        <w:r w:rsidR="00A26D1E">
          <w:rPr>
            <w:noProof/>
          </w:rPr>
          <w:t>1</w:t>
        </w:r>
        <w:r>
          <w:fldChar w:fldCharType="end"/>
        </w:r>
      </w:p>
    </w:sdtContent>
  </w:sdt>
  <w:p w14:paraId="426986B4" w14:textId="77777777" w:rsidR="004A4EDF" w:rsidRDefault="004A4E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286E" w14:textId="77777777" w:rsidR="00F17429" w:rsidRDefault="00F17429" w:rsidP="004A4EDF">
      <w:r>
        <w:separator/>
      </w:r>
    </w:p>
  </w:footnote>
  <w:footnote w:type="continuationSeparator" w:id="0">
    <w:p w14:paraId="40161980" w14:textId="77777777" w:rsidR="00F17429" w:rsidRDefault="00F17429" w:rsidP="004A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C09"/>
    <w:multiLevelType w:val="hybridMultilevel"/>
    <w:tmpl w:val="D80CC2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5A793D"/>
    <w:multiLevelType w:val="hybridMultilevel"/>
    <w:tmpl w:val="9D4CD5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45603"/>
    <w:multiLevelType w:val="hybridMultilevel"/>
    <w:tmpl w:val="42C4B340"/>
    <w:lvl w:ilvl="0" w:tplc="9D647DE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050FC3"/>
    <w:multiLevelType w:val="hybridMultilevel"/>
    <w:tmpl w:val="D44C22C0"/>
    <w:lvl w:ilvl="0" w:tplc="07B4CFA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D3F3899"/>
    <w:multiLevelType w:val="hybridMultilevel"/>
    <w:tmpl w:val="04C454BA"/>
    <w:styleLink w:val="Importovantl1"/>
    <w:lvl w:ilvl="0" w:tplc="BB8C86E8">
      <w:start w:val="1"/>
      <w:numFmt w:val="decimal"/>
      <w:lvlText w:val="%1."/>
      <w:lvlJc w:val="left"/>
      <w:pPr>
        <w:ind w:left="426" w:hanging="28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FA8FA84">
      <w:start w:val="1"/>
      <w:numFmt w:val="lowerLetter"/>
      <w:lvlText w:val="%2."/>
      <w:lvlJc w:val="left"/>
      <w:pPr>
        <w:ind w:left="1364" w:hanging="28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BBC00F0">
      <w:start w:val="1"/>
      <w:numFmt w:val="lowerRoman"/>
      <w:lvlText w:val="%3."/>
      <w:lvlJc w:val="left"/>
      <w:pPr>
        <w:ind w:left="2084" w:hanging="22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57254F4">
      <w:start w:val="1"/>
      <w:numFmt w:val="decimal"/>
      <w:lvlText w:val="%4."/>
      <w:lvlJc w:val="left"/>
      <w:pPr>
        <w:ind w:left="2804" w:hanging="28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7A8A93C">
      <w:start w:val="1"/>
      <w:numFmt w:val="lowerLetter"/>
      <w:lvlText w:val="%5."/>
      <w:lvlJc w:val="left"/>
      <w:pPr>
        <w:ind w:left="3524" w:hanging="28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32C1570">
      <w:start w:val="1"/>
      <w:numFmt w:val="lowerRoman"/>
      <w:lvlText w:val="%6."/>
      <w:lvlJc w:val="left"/>
      <w:pPr>
        <w:ind w:left="4244" w:hanging="22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E0A6708">
      <w:start w:val="1"/>
      <w:numFmt w:val="decimal"/>
      <w:lvlText w:val="%7."/>
      <w:lvlJc w:val="left"/>
      <w:pPr>
        <w:ind w:left="4964" w:hanging="28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0E688FA">
      <w:start w:val="1"/>
      <w:numFmt w:val="lowerLetter"/>
      <w:lvlText w:val="%8."/>
      <w:lvlJc w:val="left"/>
      <w:pPr>
        <w:ind w:left="5684" w:hanging="28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9E7750">
      <w:start w:val="1"/>
      <w:numFmt w:val="lowerRoman"/>
      <w:lvlText w:val="%9."/>
      <w:lvlJc w:val="left"/>
      <w:pPr>
        <w:ind w:left="6404" w:hanging="22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28743A8"/>
    <w:multiLevelType w:val="hybridMultilevel"/>
    <w:tmpl w:val="68DAE2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3900FB"/>
    <w:multiLevelType w:val="hybridMultilevel"/>
    <w:tmpl w:val="4928DA30"/>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C914F8"/>
    <w:multiLevelType w:val="hybridMultilevel"/>
    <w:tmpl w:val="A47EF3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B2FBA"/>
    <w:multiLevelType w:val="hybridMultilevel"/>
    <w:tmpl w:val="625244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2231E9"/>
    <w:multiLevelType w:val="hybridMultilevel"/>
    <w:tmpl w:val="FCBC5438"/>
    <w:lvl w:ilvl="0" w:tplc="1F6A886C">
      <w:start w:val="1"/>
      <w:numFmt w:val="decimal"/>
      <w:lvlText w:val="%1."/>
      <w:lvlJc w:val="left"/>
      <w:pPr>
        <w:ind w:left="996" w:hanging="57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AD238A"/>
    <w:multiLevelType w:val="hybridMultilevel"/>
    <w:tmpl w:val="04C454BA"/>
    <w:numStyleLink w:val="Importovantl1"/>
  </w:abstractNum>
  <w:abstractNum w:abstractNumId="11" w15:restartNumberingAfterBreak="0">
    <w:nsid w:val="29F97825"/>
    <w:multiLevelType w:val="hybridMultilevel"/>
    <w:tmpl w:val="FCD87BA2"/>
    <w:lvl w:ilvl="0" w:tplc="CB7E4988">
      <w:start w:val="2"/>
      <w:numFmt w:val="lowerLetter"/>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AB447C"/>
    <w:multiLevelType w:val="hybridMultilevel"/>
    <w:tmpl w:val="E06C54BA"/>
    <w:lvl w:ilvl="0" w:tplc="5900D8C6">
      <w:start w:val="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4BA127B"/>
    <w:multiLevelType w:val="hybridMultilevel"/>
    <w:tmpl w:val="83A60CDC"/>
    <w:lvl w:ilvl="0" w:tplc="CAAEF58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EE1141"/>
    <w:multiLevelType w:val="hybridMultilevel"/>
    <w:tmpl w:val="19D2D9C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A311D96"/>
    <w:multiLevelType w:val="hybridMultilevel"/>
    <w:tmpl w:val="71261FBA"/>
    <w:lvl w:ilvl="0" w:tplc="966C468E">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3D413460"/>
    <w:multiLevelType w:val="hybridMultilevel"/>
    <w:tmpl w:val="596E3B5E"/>
    <w:lvl w:ilvl="0" w:tplc="D89EA80C">
      <w:start w:val="10"/>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E372D1"/>
    <w:multiLevelType w:val="hybridMultilevel"/>
    <w:tmpl w:val="04C2D7F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4627BCA"/>
    <w:multiLevelType w:val="hybridMultilevel"/>
    <w:tmpl w:val="857A3D06"/>
    <w:lvl w:ilvl="0" w:tplc="C5B4479C">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A14077"/>
    <w:multiLevelType w:val="hybridMultilevel"/>
    <w:tmpl w:val="CA001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921CD6"/>
    <w:multiLevelType w:val="hybridMultilevel"/>
    <w:tmpl w:val="48A2FA32"/>
    <w:lvl w:ilvl="0" w:tplc="4244BE02">
      <w:start w:val="1"/>
      <w:numFmt w:val="decimal"/>
      <w:lvlText w:val="%1."/>
      <w:lvlJc w:val="left"/>
      <w:pPr>
        <w:ind w:left="502"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3A26D7"/>
    <w:multiLevelType w:val="hybridMultilevel"/>
    <w:tmpl w:val="F40E5620"/>
    <w:lvl w:ilvl="0" w:tplc="041B000F">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616F2F92"/>
    <w:multiLevelType w:val="hybridMultilevel"/>
    <w:tmpl w:val="8EB081CC"/>
    <w:lvl w:ilvl="0" w:tplc="041B000F">
      <w:start w:val="1"/>
      <w:numFmt w:val="decimal"/>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56516A"/>
    <w:multiLevelType w:val="hybridMultilevel"/>
    <w:tmpl w:val="39700CE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656A62BB"/>
    <w:multiLevelType w:val="hybridMultilevel"/>
    <w:tmpl w:val="AC525D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065000"/>
    <w:multiLevelType w:val="hybridMultilevel"/>
    <w:tmpl w:val="F88486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67783D"/>
    <w:multiLevelType w:val="hybridMultilevel"/>
    <w:tmpl w:val="D8E8E6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163D25"/>
    <w:multiLevelType w:val="hybridMultilevel"/>
    <w:tmpl w:val="F6E07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0"/>
  </w:num>
  <w:num w:numId="3">
    <w:abstractNumId w:val="0"/>
  </w:num>
  <w:num w:numId="4">
    <w:abstractNumId w:val="13"/>
  </w:num>
  <w:num w:numId="5">
    <w:abstractNumId w:val="5"/>
  </w:num>
  <w:num w:numId="6">
    <w:abstractNumId w:val="6"/>
  </w:num>
  <w:num w:numId="7">
    <w:abstractNumId w:val="4"/>
  </w:num>
  <w:num w:numId="8">
    <w:abstractNumId w:val="10"/>
    <w:lvlOverride w:ilvl="0">
      <w:lvl w:ilvl="0" w:tplc="950696C8">
        <w:start w:val="1"/>
        <w:numFmt w:val="decimal"/>
        <w:lvlText w:val="%1."/>
        <w:lvlJc w:val="left"/>
        <w:pPr>
          <w:ind w:left="426" w:hanging="284"/>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2B04B94" w:tentative="1">
        <w:start w:val="1"/>
        <w:numFmt w:val="lowerLetter"/>
        <w:lvlText w:val="%2."/>
        <w:lvlJc w:val="left"/>
        <w:pPr>
          <w:ind w:left="1440" w:hanging="360"/>
        </w:pPr>
      </w:lvl>
    </w:lvlOverride>
    <w:lvlOverride w:ilvl="2">
      <w:lvl w:ilvl="2" w:tplc="C53287E8" w:tentative="1">
        <w:start w:val="1"/>
        <w:numFmt w:val="lowerRoman"/>
        <w:lvlText w:val="%3."/>
        <w:lvlJc w:val="right"/>
        <w:pPr>
          <w:ind w:left="2160" w:hanging="180"/>
        </w:pPr>
      </w:lvl>
    </w:lvlOverride>
    <w:lvlOverride w:ilvl="3">
      <w:lvl w:ilvl="3" w:tplc="3C4203DE" w:tentative="1">
        <w:start w:val="1"/>
        <w:numFmt w:val="decimal"/>
        <w:lvlText w:val="%4."/>
        <w:lvlJc w:val="left"/>
        <w:pPr>
          <w:ind w:left="2880" w:hanging="360"/>
        </w:pPr>
      </w:lvl>
    </w:lvlOverride>
    <w:lvlOverride w:ilvl="4">
      <w:lvl w:ilvl="4" w:tplc="D8D4D65C" w:tentative="1">
        <w:start w:val="1"/>
        <w:numFmt w:val="lowerLetter"/>
        <w:lvlText w:val="%5."/>
        <w:lvlJc w:val="left"/>
        <w:pPr>
          <w:ind w:left="3600" w:hanging="360"/>
        </w:pPr>
      </w:lvl>
    </w:lvlOverride>
    <w:lvlOverride w:ilvl="5">
      <w:lvl w:ilvl="5" w:tplc="28EC2C94" w:tentative="1">
        <w:start w:val="1"/>
        <w:numFmt w:val="lowerRoman"/>
        <w:lvlText w:val="%6."/>
        <w:lvlJc w:val="right"/>
        <w:pPr>
          <w:ind w:left="4320" w:hanging="180"/>
        </w:pPr>
      </w:lvl>
    </w:lvlOverride>
    <w:lvlOverride w:ilvl="6">
      <w:lvl w:ilvl="6" w:tplc="849A891C" w:tentative="1">
        <w:start w:val="1"/>
        <w:numFmt w:val="decimal"/>
        <w:lvlText w:val="%7."/>
        <w:lvlJc w:val="left"/>
        <w:pPr>
          <w:ind w:left="5040" w:hanging="360"/>
        </w:pPr>
      </w:lvl>
    </w:lvlOverride>
    <w:lvlOverride w:ilvl="7">
      <w:lvl w:ilvl="7" w:tplc="73CAAEEC" w:tentative="1">
        <w:start w:val="1"/>
        <w:numFmt w:val="lowerLetter"/>
        <w:lvlText w:val="%8."/>
        <w:lvlJc w:val="left"/>
        <w:pPr>
          <w:ind w:left="5760" w:hanging="360"/>
        </w:pPr>
      </w:lvl>
    </w:lvlOverride>
    <w:lvlOverride w:ilvl="8">
      <w:lvl w:ilvl="8" w:tplc="00AC0184" w:tentative="1">
        <w:start w:val="1"/>
        <w:numFmt w:val="lowerRoman"/>
        <w:lvlText w:val="%9."/>
        <w:lvlJc w:val="right"/>
        <w:pPr>
          <w:ind w:left="6480" w:hanging="180"/>
        </w:pPr>
      </w:lvl>
    </w:lvlOverride>
  </w:num>
  <w:num w:numId="9">
    <w:abstractNumId w:val="16"/>
  </w:num>
  <w:num w:numId="10">
    <w:abstractNumId w:val="2"/>
  </w:num>
  <w:num w:numId="11">
    <w:abstractNumId w:val="12"/>
  </w:num>
  <w:num w:numId="12">
    <w:abstractNumId w:val="8"/>
  </w:num>
  <w:num w:numId="13">
    <w:abstractNumId w:val="1"/>
  </w:num>
  <w:num w:numId="14">
    <w:abstractNumId w:val="26"/>
  </w:num>
  <w:num w:numId="15">
    <w:abstractNumId w:val="25"/>
  </w:num>
  <w:num w:numId="16">
    <w:abstractNumId w:val="14"/>
  </w:num>
  <w:num w:numId="17">
    <w:abstractNumId w:val="17"/>
  </w:num>
  <w:num w:numId="18">
    <w:abstractNumId w:val="7"/>
  </w:num>
  <w:num w:numId="19">
    <w:abstractNumId w:val="23"/>
  </w:num>
  <w:num w:numId="20">
    <w:abstractNumId w:val="27"/>
  </w:num>
  <w:num w:numId="21">
    <w:abstractNumId w:val="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24"/>
  </w:num>
  <w:num w:numId="26">
    <w:abstractNumId w:val="21"/>
  </w:num>
  <w:num w:numId="27">
    <w:abstractNumId w:val="15"/>
  </w:num>
  <w:num w:numId="28">
    <w:abstractNumId w:val="2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B3"/>
    <w:rsid w:val="00001631"/>
    <w:rsid w:val="00002B0D"/>
    <w:rsid w:val="000038D6"/>
    <w:rsid w:val="0000512B"/>
    <w:rsid w:val="000060CB"/>
    <w:rsid w:val="0000624A"/>
    <w:rsid w:val="00007B8D"/>
    <w:rsid w:val="000113B4"/>
    <w:rsid w:val="000127E5"/>
    <w:rsid w:val="00012819"/>
    <w:rsid w:val="000130D8"/>
    <w:rsid w:val="00013A18"/>
    <w:rsid w:val="00015074"/>
    <w:rsid w:val="00017E42"/>
    <w:rsid w:val="00027769"/>
    <w:rsid w:val="00027A3F"/>
    <w:rsid w:val="00032B59"/>
    <w:rsid w:val="000379A7"/>
    <w:rsid w:val="00047044"/>
    <w:rsid w:val="00051B01"/>
    <w:rsid w:val="00051DCE"/>
    <w:rsid w:val="00051FF0"/>
    <w:rsid w:val="00057D0A"/>
    <w:rsid w:val="00060A59"/>
    <w:rsid w:val="00064307"/>
    <w:rsid w:val="00064CB5"/>
    <w:rsid w:val="00066401"/>
    <w:rsid w:val="00066F84"/>
    <w:rsid w:val="00070BB0"/>
    <w:rsid w:val="000718E7"/>
    <w:rsid w:val="00072BC1"/>
    <w:rsid w:val="00073465"/>
    <w:rsid w:val="00074178"/>
    <w:rsid w:val="000801AB"/>
    <w:rsid w:val="000826FB"/>
    <w:rsid w:val="00084C3A"/>
    <w:rsid w:val="00087CFE"/>
    <w:rsid w:val="00092800"/>
    <w:rsid w:val="000A0C0B"/>
    <w:rsid w:val="000A4C7A"/>
    <w:rsid w:val="000A53C4"/>
    <w:rsid w:val="000C2A93"/>
    <w:rsid w:val="000C2E03"/>
    <w:rsid w:val="000C5FFA"/>
    <w:rsid w:val="000E0085"/>
    <w:rsid w:val="000E0A74"/>
    <w:rsid w:val="000E564E"/>
    <w:rsid w:val="000F0980"/>
    <w:rsid w:val="000F2DA4"/>
    <w:rsid w:val="000F5052"/>
    <w:rsid w:val="00107D20"/>
    <w:rsid w:val="00116826"/>
    <w:rsid w:val="001218AA"/>
    <w:rsid w:val="00122809"/>
    <w:rsid w:val="001272A6"/>
    <w:rsid w:val="00127F76"/>
    <w:rsid w:val="001404A6"/>
    <w:rsid w:val="00141A75"/>
    <w:rsid w:val="00141CC2"/>
    <w:rsid w:val="00154360"/>
    <w:rsid w:val="0015682F"/>
    <w:rsid w:val="00161A08"/>
    <w:rsid w:val="00162C76"/>
    <w:rsid w:val="00165A8A"/>
    <w:rsid w:val="0017203E"/>
    <w:rsid w:val="0017215B"/>
    <w:rsid w:val="001757E4"/>
    <w:rsid w:val="001770C0"/>
    <w:rsid w:val="00177A5F"/>
    <w:rsid w:val="00177FDE"/>
    <w:rsid w:val="00180CC8"/>
    <w:rsid w:val="00186BCF"/>
    <w:rsid w:val="00194537"/>
    <w:rsid w:val="001A3C45"/>
    <w:rsid w:val="001A4EAF"/>
    <w:rsid w:val="001B048A"/>
    <w:rsid w:val="001B4217"/>
    <w:rsid w:val="001B496F"/>
    <w:rsid w:val="001B7B31"/>
    <w:rsid w:val="001C0510"/>
    <w:rsid w:val="001C0571"/>
    <w:rsid w:val="001C100D"/>
    <w:rsid w:val="001C19A2"/>
    <w:rsid w:val="001C3DDF"/>
    <w:rsid w:val="001C5C35"/>
    <w:rsid w:val="001D4E20"/>
    <w:rsid w:val="001D5BE4"/>
    <w:rsid w:val="001D640C"/>
    <w:rsid w:val="001E480F"/>
    <w:rsid w:val="001F0CD4"/>
    <w:rsid w:val="001F7EC4"/>
    <w:rsid w:val="002106A1"/>
    <w:rsid w:val="002112EF"/>
    <w:rsid w:val="00212BD1"/>
    <w:rsid w:val="002178DB"/>
    <w:rsid w:val="00222EFD"/>
    <w:rsid w:val="0022585B"/>
    <w:rsid w:val="00226A3B"/>
    <w:rsid w:val="00227874"/>
    <w:rsid w:val="002334A7"/>
    <w:rsid w:val="0023594C"/>
    <w:rsid w:val="00241918"/>
    <w:rsid w:val="00244F83"/>
    <w:rsid w:val="0025095E"/>
    <w:rsid w:val="002563BE"/>
    <w:rsid w:val="00261A40"/>
    <w:rsid w:val="00261BC5"/>
    <w:rsid w:val="0026286B"/>
    <w:rsid w:val="0026394C"/>
    <w:rsid w:val="00265505"/>
    <w:rsid w:val="00270DC4"/>
    <w:rsid w:val="0027146B"/>
    <w:rsid w:val="00271EE6"/>
    <w:rsid w:val="00272356"/>
    <w:rsid w:val="00272790"/>
    <w:rsid w:val="002752E9"/>
    <w:rsid w:val="00283673"/>
    <w:rsid w:val="00283DE4"/>
    <w:rsid w:val="00284081"/>
    <w:rsid w:val="00284429"/>
    <w:rsid w:val="00290122"/>
    <w:rsid w:val="00295BBB"/>
    <w:rsid w:val="00296409"/>
    <w:rsid w:val="00297E22"/>
    <w:rsid w:val="002A2833"/>
    <w:rsid w:val="002A2F7A"/>
    <w:rsid w:val="002A3BC7"/>
    <w:rsid w:val="002A4C7A"/>
    <w:rsid w:val="002A74C5"/>
    <w:rsid w:val="002A7761"/>
    <w:rsid w:val="002B068C"/>
    <w:rsid w:val="002C12D5"/>
    <w:rsid w:val="002C1AD2"/>
    <w:rsid w:val="002C38FE"/>
    <w:rsid w:val="002C4438"/>
    <w:rsid w:val="002C693E"/>
    <w:rsid w:val="002C7932"/>
    <w:rsid w:val="002D0B63"/>
    <w:rsid w:val="002D224C"/>
    <w:rsid w:val="002D54F1"/>
    <w:rsid w:val="002E6FB0"/>
    <w:rsid w:val="002E7D5E"/>
    <w:rsid w:val="002F4064"/>
    <w:rsid w:val="002F4484"/>
    <w:rsid w:val="003008AB"/>
    <w:rsid w:val="00304142"/>
    <w:rsid w:val="00306B47"/>
    <w:rsid w:val="003109A3"/>
    <w:rsid w:val="00312EFE"/>
    <w:rsid w:val="00314872"/>
    <w:rsid w:val="0031699F"/>
    <w:rsid w:val="0032165F"/>
    <w:rsid w:val="00323DF5"/>
    <w:rsid w:val="00325C5D"/>
    <w:rsid w:val="0033389A"/>
    <w:rsid w:val="00333DC6"/>
    <w:rsid w:val="003431D5"/>
    <w:rsid w:val="00345B9A"/>
    <w:rsid w:val="003561AE"/>
    <w:rsid w:val="00360997"/>
    <w:rsid w:val="00361590"/>
    <w:rsid w:val="00361F8D"/>
    <w:rsid w:val="003625C1"/>
    <w:rsid w:val="00363492"/>
    <w:rsid w:val="003641AF"/>
    <w:rsid w:val="00365861"/>
    <w:rsid w:val="003662F6"/>
    <w:rsid w:val="00370F37"/>
    <w:rsid w:val="00376582"/>
    <w:rsid w:val="003837F4"/>
    <w:rsid w:val="003840D4"/>
    <w:rsid w:val="00384554"/>
    <w:rsid w:val="0038627A"/>
    <w:rsid w:val="003932F1"/>
    <w:rsid w:val="0039494B"/>
    <w:rsid w:val="003A09A9"/>
    <w:rsid w:val="003A0F37"/>
    <w:rsid w:val="003A2AA6"/>
    <w:rsid w:val="003A3361"/>
    <w:rsid w:val="003A74F3"/>
    <w:rsid w:val="003B2C9F"/>
    <w:rsid w:val="003B327A"/>
    <w:rsid w:val="003B5E82"/>
    <w:rsid w:val="003B787E"/>
    <w:rsid w:val="003C4ED0"/>
    <w:rsid w:val="003D17E0"/>
    <w:rsid w:val="003D20DE"/>
    <w:rsid w:val="003D40B8"/>
    <w:rsid w:val="003E0B2F"/>
    <w:rsid w:val="003E3183"/>
    <w:rsid w:val="003E547C"/>
    <w:rsid w:val="003E5800"/>
    <w:rsid w:val="003E58F8"/>
    <w:rsid w:val="003F32B8"/>
    <w:rsid w:val="003F4F6F"/>
    <w:rsid w:val="003F68A7"/>
    <w:rsid w:val="003F7517"/>
    <w:rsid w:val="00402344"/>
    <w:rsid w:val="00404BD1"/>
    <w:rsid w:val="00412CB9"/>
    <w:rsid w:val="00414534"/>
    <w:rsid w:val="00421DC5"/>
    <w:rsid w:val="004229D5"/>
    <w:rsid w:val="00425991"/>
    <w:rsid w:val="004305A9"/>
    <w:rsid w:val="0043160A"/>
    <w:rsid w:val="004329ED"/>
    <w:rsid w:val="004354F7"/>
    <w:rsid w:val="004420C8"/>
    <w:rsid w:val="0044522B"/>
    <w:rsid w:val="004454F3"/>
    <w:rsid w:val="00450B2F"/>
    <w:rsid w:val="00450E2B"/>
    <w:rsid w:val="00455DDF"/>
    <w:rsid w:val="004600BF"/>
    <w:rsid w:val="00460BEB"/>
    <w:rsid w:val="004729E7"/>
    <w:rsid w:val="00477EFC"/>
    <w:rsid w:val="0048368A"/>
    <w:rsid w:val="004928EF"/>
    <w:rsid w:val="004A1476"/>
    <w:rsid w:val="004A319A"/>
    <w:rsid w:val="004A456F"/>
    <w:rsid w:val="004A4EDF"/>
    <w:rsid w:val="004A64AC"/>
    <w:rsid w:val="004A7EB0"/>
    <w:rsid w:val="004B389D"/>
    <w:rsid w:val="004C5EB2"/>
    <w:rsid w:val="004D06B3"/>
    <w:rsid w:val="004D0920"/>
    <w:rsid w:val="004D1E31"/>
    <w:rsid w:val="004E48A5"/>
    <w:rsid w:val="004E5A2F"/>
    <w:rsid w:val="004F0A95"/>
    <w:rsid w:val="004F1779"/>
    <w:rsid w:val="004F2B70"/>
    <w:rsid w:val="0050582A"/>
    <w:rsid w:val="00506256"/>
    <w:rsid w:val="005077C1"/>
    <w:rsid w:val="005078AE"/>
    <w:rsid w:val="00513B98"/>
    <w:rsid w:val="0051478C"/>
    <w:rsid w:val="00521320"/>
    <w:rsid w:val="00521B3C"/>
    <w:rsid w:val="00521E3A"/>
    <w:rsid w:val="005252D4"/>
    <w:rsid w:val="00531995"/>
    <w:rsid w:val="00532DDD"/>
    <w:rsid w:val="00533097"/>
    <w:rsid w:val="0053430F"/>
    <w:rsid w:val="00534F82"/>
    <w:rsid w:val="00545079"/>
    <w:rsid w:val="005465C6"/>
    <w:rsid w:val="00547C65"/>
    <w:rsid w:val="00550403"/>
    <w:rsid w:val="005511E0"/>
    <w:rsid w:val="0055160E"/>
    <w:rsid w:val="005534BF"/>
    <w:rsid w:val="00563118"/>
    <w:rsid w:val="00566616"/>
    <w:rsid w:val="0059390F"/>
    <w:rsid w:val="00593F29"/>
    <w:rsid w:val="005941B3"/>
    <w:rsid w:val="00595BF9"/>
    <w:rsid w:val="005A0EEF"/>
    <w:rsid w:val="005A20D2"/>
    <w:rsid w:val="005A372C"/>
    <w:rsid w:val="005B1C8F"/>
    <w:rsid w:val="005C3707"/>
    <w:rsid w:val="005D1285"/>
    <w:rsid w:val="005D3DD5"/>
    <w:rsid w:val="005D7001"/>
    <w:rsid w:val="005E2156"/>
    <w:rsid w:val="005E6220"/>
    <w:rsid w:val="005F4A96"/>
    <w:rsid w:val="005F6D85"/>
    <w:rsid w:val="00601EEF"/>
    <w:rsid w:val="006036CB"/>
    <w:rsid w:val="00607C18"/>
    <w:rsid w:val="00611B72"/>
    <w:rsid w:val="00612805"/>
    <w:rsid w:val="0061372C"/>
    <w:rsid w:val="00613817"/>
    <w:rsid w:val="0061411C"/>
    <w:rsid w:val="00621FAA"/>
    <w:rsid w:val="006228BD"/>
    <w:rsid w:val="006235F9"/>
    <w:rsid w:val="00630390"/>
    <w:rsid w:val="00632AF3"/>
    <w:rsid w:val="00634A53"/>
    <w:rsid w:val="006412D9"/>
    <w:rsid w:val="00654D36"/>
    <w:rsid w:val="00664164"/>
    <w:rsid w:val="00665724"/>
    <w:rsid w:val="00665BF2"/>
    <w:rsid w:val="006711AC"/>
    <w:rsid w:val="00671545"/>
    <w:rsid w:val="00674579"/>
    <w:rsid w:val="006800EB"/>
    <w:rsid w:val="00684428"/>
    <w:rsid w:val="00684673"/>
    <w:rsid w:val="00691BE3"/>
    <w:rsid w:val="006950F0"/>
    <w:rsid w:val="00696E6F"/>
    <w:rsid w:val="006A30C1"/>
    <w:rsid w:val="006A4711"/>
    <w:rsid w:val="006A4A62"/>
    <w:rsid w:val="006A675B"/>
    <w:rsid w:val="006A75C2"/>
    <w:rsid w:val="006B103A"/>
    <w:rsid w:val="006B1DDA"/>
    <w:rsid w:val="006D2C52"/>
    <w:rsid w:val="006D6980"/>
    <w:rsid w:val="006E1FC1"/>
    <w:rsid w:val="006E426D"/>
    <w:rsid w:val="006F1C73"/>
    <w:rsid w:val="006F38F6"/>
    <w:rsid w:val="007013DB"/>
    <w:rsid w:val="00706AD5"/>
    <w:rsid w:val="00713CBF"/>
    <w:rsid w:val="007153EC"/>
    <w:rsid w:val="00716D37"/>
    <w:rsid w:val="007173C3"/>
    <w:rsid w:val="00722F22"/>
    <w:rsid w:val="00725BDD"/>
    <w:rsid w:val="007275E6"/>
    <w:rsid w:val="007312D8"/>
    <w:rsid w:val="0073135D"/>
    <w:rsid w:val="00735866"/>
    <w:rsid w:val="00737EF9"/>
    <w:rsid w:val="007411EB"/>
    <w:rsid w:val="00746B77"/>
    <w:rsid w:val="0075007F"/>
    <w:rsid w:val="00750C2F"/>
    <w:rsid w:val="00761CD6"/>
    <w:rsid w:val="00765EB9"/>
    <w:rsid w:val="00766FF6"/>
    <w:rsid w:val="00767BB0"/>
    <w:rsid w:val="007756DA"/>
    <w:rsid w:val="0077761C"/>
    <w:rsid w:val="00777C32"/>
    <w:rsid w:val="00781447"/>
    <w:rsid w:val="007830F4"/>
    <w:rsid w:val="007842C7"/>
    <w:rsid w:val="00790912"/>
    <w:rsid w:val="0079386C"/>
    <w:rsid w:val="00797932"/>
    <w:rsid w:val="00797E5D"/>
    <w:rsid w:val="007A25CF"/>
    <w:rsid w:val="007A3F57"/>
    <w:rsid w:val="007A52CA"/>
    <w:rsid w:val="007A5DD0"/>
    <w:rsid w:val="007A6006"/>
    <w:rsid w:val="007A617B"/>
    <w:rsid w:val="007B2331"/>
    <w:rsid w:val="007B65E0"/>
    <w:rsid w:val="007C1D2C"/>
    <w:rsid w:val="007C5FE1"/>
    <w:rsid w:val="007D0411"/>
    <w:rsid w:val="007D115F"/>
    <w:rsid w:val="007E1B3C"/>
    <w:rsid w:val="007E7191"/>
    <w:rsid w:val="007F07D7"/>
    <w:rsid w:val="007F2E61"/>
    <w:rsid w:val="007F66DF"/>
    <w:rsid w:val="007F6A92"/>
    <w:rsid w:val="00800C00"/>
    <w:rsid w:val="0080445E"/>
    <w:rsid w:val="00807872"/>
    <w:rsid w:val="00807CF1"/>
    <w:rsid w:val="00807D6C"/>
    <w:rsid w:val="00813DAE"/>
    <w:rsid w:val="00816E69"/>
    <w:rsid w:val="00821883"/>
    <w:rsid w:val="00823A5A"/>
    <w:rsid w:val="008273C7"/>
    <w:rsid w:val="008308EE"/>
    <w:rsid w:val="00831149"/>
    <w:rsid w:val="00832EE5"/>
    <w:rsid w:val="00834C0A"/>
    <w:rsid w:val="008413C0"/>
    <w:rsid w:val="00841F5E"/>
    <w:rsid w:val="0084268C"/>
    <w:rsid w:val="0084458C"/>
    <w:rsid w:val="0084590A"/>
    <w:rsid w:val="00845DC4"/>
    <w:rsid w:val="0085004B"/>
    <w:rsid w:val="008534F2"/>
    <w:rsid w:val="00860433"/>
    <w:rsid w:val="00861451"/>
    <w:rsid w:val="00863EE4"/>
    <w:rsid w:val="0086575A"/>
    <w:rsid w:val="0087078E"/>
    <w:rsid w:val="008735DA"/>
    <w:rsid w:val="008775E0"/>
    <w:rsid w:val="00882C8E"/>
    <w:rsid w:val="008838B2"/>
    <w:rsid w:val="008841E1"/>
    <w:rsid w:val="008849F6"/>
    <w:rsid w:val="00890B0C"/>
    <w:rsid w:val="00891AB9"/>
    <w:rsid w:val="00892388"/>
    <w:rsid w:val="00893985"/>
    <w:rsid w:val="008A020D"/>
    <w:rsid w:val="008A0A9F"/>
    <w:rsid w:val="008A0F1C"/>
    <w:rsid w:val="008A2D99"/>
    <w:rsid w:val="008A4E5C"/>
    <w:rsid w:val="008B5E85"/>
    <w:rsid w:val="008C0A00"/>
    <w:rsid w:val="008C3F0E"/>
    <w:rsid w:val="008C42A4"/>
    <w:rsid w:val="008C46A2"/>
    <w:rsid w:val="008D12CE"/>
    <w:rsid w:val="008E1D89"/>
    <w:rsid w:val="008E37C3"/>
    <w:rsid w:val="008E38E8"/>
    <w:rsid w:val="008E3C90"/>
    <w:rsid w:val="008F183E"/>
    <w:rsid w:val="008F2D94"/>
    <w:rsid w:val="008F2DC7"/>
    <w:rsid w:val="008F5127"/>
    <w:rsid w:val="0090239E"/>
    <w:rsid w:val="009049A4"/>
    <w:rsid w:val="00905CE3"/>
    <w:rsid w:val="00906FCB"/>
    <w:rsid w:val="009106EC"/>
    <w:rsid w:val="009147EF"/>
    <w:rsid w:val="0091788F"/>
    <w:rsid w:val="00921F8F"/>
    <w:rsid w:val="00940A60"/>
    <w:rsid w:val="009422C1"/>
    <w:rsid w:val="00946652"/>
    <w:rsid w:val="009478F8"/>
    <w:rsid w:val="009508F8"/>
    <w:rsid w:val="00956EC2"/>
    <w:rsid w:val="0095755D"/>
    <w:rsid w:val="00957770"/>
    <w:rsid w:val="009638A8"/>
    <w:rsid w:val="00963AF8"/>
    <w:rsid w:val="009656C9"/>
    <w:rsid w:val="0096574C"/>
    <w:rsid w:val="00967146"/>
    <w:rsid w:val="00967A51"/>
    <w:rsid w:val="00971A53"/>
    <w:rsid w:val="00973A69"/>
    <w:rsid w:val="00976B8E"/>
    <w:rsid w:val="009811BB"/>
    <w:rsid w:val="00982EDA"/>
    <w:rsid w:val="009848FE"/>
    <w:rsid w:val="0098552D"/>
    <w:rsid w:val="00986087"/>
    <w:rsid w:val="00987505"/>
    <w:rsid w:val="009917E6"/>
    <w:rsid w:val="00993652"/>
    <w:rsid w:val="00997BC4"/>
    <w:rsid w:val="009A1E48"/>
    <w:rsid w:val="009A5530"/>
    <w:rsid w:val="009A62D7"/>
    <w:rsid w:val="009B4CCD"/>
    <w:rsid w:val="009B4E9F"/>
    <w:rsid w:val="009B5A4E"/>
    <w:rsid w:val="009B6349"/>
    <w:rsid w:val="009B7A53"/>
    <w:rsid w:val="009D1AF9"/>
    <w:rsid w:val="009D4B2E"/>
    <w:rsid w:val="009D4EFE"/>
    <w:rsid w:val="009D4FCC"/>
    <w:rsid w:val="009D623B"/>
    <w:rsid w:val="009D6520"/>
    <w:rsid w:val="009D7106"/>
    <w:rsid w:val="009E2BD5"/>
    <w:rsid w:val="009E2C2B"/>
    <w:rsid w:val="009E3301"/>
    <w:rsid w:val="009E3EBB"/>
    <w:rsid w:val="009E41EC"/>
    <w:rsid w:val="009E70AB"/>
    <w:rsid w:val="009E7C5E"/>
    <w:rsid w:val="009F0094"/>
    <w:rsid w:val="009F4FC3"/>
    <w:rsid w:val="00A01B11"/>
    <w:rsid w:val="00A06F53"/>
    <w:rsid w:val="00A07642"/>
    <w:rsid w:val="00A07ED7"/>
    <w:rsid w:val="00A10083"/>
    <w:rsid w:val="00A11883"/>
    <w:rsid w:val="00A11C92"/>
    <w:rsid w:val="00A1213F"/>
    <w:rsid w:val="00A12352"/>
    <w:rsid w:val="00A128F4"/>
    <w:rsid w:val="00A144F6"/>
    <w:rsid w:val="00A16CB9"/>
    <w:rsid w:val="00A229BD"/>
    <w:rsid w:val="00A2435E"/>
    <w:rsid w:val="00A26686"/>
    <w:rsid w:val="00A26D1E"/>
    <w:rsid w:val="00A33C68"/>
    <w:rsid w:val="00A37359"/>
    <w:rsid w:val="00A37CA4"/>
    <w:rsid w:val="00A43DC0"/>
    <w:rsid w:val="00A54804"/>
    <w:rsid w:val="00A66896"/>
    <w:rsid w:val="00A72E8A"/>
    <w:rsid w:val="00A75ABD"/>
    <w:rsid w:val="00A81F1F"/>
    <w:rsid w:val="00A8280C"/>
    <w:rsid w:val="00A84D01"/>
    <w:rsid w:val="00A87609"/>
    <w:rsid w:val="00A91D19"/>
    <w:rsid w:val="00A92E39"/>
    <w:rsid w:val="00A94B46"/>
    <w:rsid w:val="00A9646D"/>
    <w:rsid w:val="00AA0CC5"/>
    <w:rsid w:val="00AA15FD"/>
    <w:rsid w:val="00AA20FB"/>
    <w:rsid w:val="00AA3842"/>
    <w:rsid w:val="00AA5045"/>
    <w:rsid w:val="00AA518F"/>
    <w:rsid w:val="00AA5479"/>
    <w:rsid w:val="00AA57DE"/>
    <w:rsid w:val="00AA71CE"/>
    <w:rsid w:val="00AB1C34"/>
    <w:rsid w:val="00AB4980"/>
    <w:rsid w:val="00AB4BE0"/>
    <w:rsid w:val="00AB5426"/>
    <w:rsid w:val="00AB5C23"/>
    <w:rsid w:val="00AC035B"/>
    <w:rsid w:val="00AC2D4C"/>
    <w:rsid w:val="00AC30EC"/>
    <w:rsid w:val="00AC35F9"/>
    <w:rsid w:val="00AC52D9"/>
    <w:rsid w:val="00AC6795"/>
    <w:rsid w:val="00AC6EF2"/>
    <w:rsid w:val="00AD036C"/>
    <w:rsid w:val="00AD3B59"/>
    <w:rsid w:val="00AE1E4E"/>
    <w:rsid w:val="00AF2C8E"/>
    <w:rsid w:val="00B058AF"/>
    <w:rsid w:val="00B05D68"/>
    <w:rsid w:val="00B073B4"/>
    <w:rsid w:val="00B07866"/>
    <w:rsid w:val="00B12AA7"/>
    <w:rsid w:val="00B16EEC"/>
    <w:rsid w:val="00B262E1"/>
    <w:rsid w:val="00B30663"/>
    <w:rsid w:val="00B326A9"/>
    <w:rsid w:val="00B32FFE"/>
    <w:rsid w:val="00B46B5F"/>
    <w:rsid w:val="00B504ED"/>
    <w:rsid w:val="00B53065"/>
    <w:rsid w:val="00B60673"/>
    <w:rsid w:val="00B62269"/>
    <w:rsid w:val="00B64B6E"/>
    <w:rsid w:val="00B65C49"/>
    <w:rsid w:val="00B67934"/>
    <w:rsid w:val="00B67C8D"/>
    <w:rsid w:val="00B70F4F"/>
    <w:rsid w:val="00B724A6"/>
    <w:rsid w:val="00B725C3"/>
    <w:rsid w:val="00B74391"/>
    <w:rsid w:val="00B8124C"/>
    <w:rsid w:val="00B81CC8"/>
    <w:rsid w:val="00B84951"/>
    <w:rsid w:val="00B84CAA"/>
    <w:rsid w:val="00B8788D"/>
    <w:rsid w:val="00B9126A"/>
    <w:rsid w:val="00B964E4"/>
    <w:rsid w:val="00BA76D7"/>
    <w:rsid w:val="00BB0C59"/>
    <w:rsid w:val="00BB2BE0"/>
    <w:rsid w:val="00BC0598"/>
    <w:rsid w:val="00BC0FE7"/>
    <w:rsid w:val="00BC5683"/>
    <w:rsid w:val="00BC645A"/>
    <w:rsid w:val="00BC673B"/>
    <w:rsid w:val="00BD6BC0"/>
    <w:rsid w:val="00BD7AC6"/>
    <w:rsid w:val="00BD7D58"/>
    <w:rsid w:val="00BE4B2D"/>
    <w:rsid w:val="00BF0E3A"/>
    <w:rsid w:val="00BF158D"/>
    <w:rsid w:val="00BF4976"/>
    <w:rsid w:val="00C029AA"/>
    <w:rsid w:val="00C05453"/>
    <w:rsid w:val="00C1028A"/>
    <w:rsid w:val="00C14A92"/>
    <w:rsid w:val="00C2006B"/>
    <w:rsid w:val="00C20F54"/>
    <w:rsid w:val="00C279DF"/>
    <w:rsid w:val="00C43029"/>
    <w:rsid w:val="00C45B04"/>
    <w:rsid w:val="00C4765E"/>
    <w:rsid w:val="00C508E2"/>
    <w:rsid w:val="00C5265F"/>
    <w:rsid w:val="00C54851"/>
    <w:rsid w:val="00C5722E"/>
    <w:rsid w:val="00C63DE3"/>
    <w:rsid w:val="00C64371"/>
    <w:rsid w:val="00C65A8A"/>
    <w:rsid w:val="00C70EDD"/>
    <w:rsid w:val="00C77376"/>
    <w:rsid w:val="00C7774B"/>
    <w:rsid w:val="00C856B0"/>
    <w:rsid w:val="00C86E25"/>
    <w:rsid w:val="00C91733"/>
    <w:rsid w:val="00C943A2"/>
    <w:rsid w:val="00CA331F"/>
    <w:rsid w:val="00CA67A8"/>
    <w:rsid w:val="00CB0D83"/>
    <w:rsid w:val="00CB324C"/>
    <w:rsid w:val="00CC5088"/>
    <w:rsid w:val="00CC50C9"/>
    <w:rsid w:val="00CD038E"/>
    <w:rsid w:val="00CD2A0F"/>
    <w:rsid w:val="00CD32A9"/>
    <w:rsid w:val="00CD7BAD"/>
    <w:rsid w:val="00CE0066"/>
    <w:rsid w:val="00CE34C2"/>
    <w:rsid w:val="00CE38F1"/>
    <w:rsid w:val="00CE40F9"/>
    <w:rsid w:val="00CE6011"/>
    <w:rsid w:val="00CE6CD9"/>
    <w:rsid w:val="00CF340D"/>
    <w:rsid w:val="00D012AD"/>
    <w:rsid w:val="00D018AB"/>
    <w:rsid w:val="00D05C77"/>
    <w:rsid w:val="00D06B1F"/>
    <w:rsid w:val="00D11883"/>
    <w:rsid w:val="00D1588F"/>
    <w:rsid w:val="00D167CC"/>
    <w:rsid w:val="00D16E65"/>
    <w:rsid w:val="00D21D19"/>
    <w:rsid w:val="00D317A7"/>
    <w:rsid w:val="00D36A53"/>
    <w:rsid w:val="00D371F2"/>
    <w:rsid w:val="00D47B57"/>
    <w:rsid w:val="00D53C90"/>
    <w:rsid w:val="00D553DF"/>
    <w:rsid w:val="00D60B83"/>
    <w:rsid w:val="00D62327"/>
    <w:rsid w:val="00D63DD6"/>
    <w:rsid w:val="00D643DD"/>
    <w:rsid w:val="00D65B9B"/>
    <w:rsid w:val="00D66ABC"/>
    <w:rsid w:val="00D71591"/>
    <w:rsid w:val="00D77882"/>
    <w:rsid w:val="00D809DB"/>
    <w:rsid w:val="00D81CC2"/>
    <w:rsid w:val="00D94DA2"/>
    <w:rsid w:val="00D978CE"/>
    <w:rsid w:val="00DA04BB"/>
    <w:rsid w:val="00DA2E4B"/>
    <w:rsid w:val="00DA5B7F"/>
    <w:rsid w:val="00DB1C93"/>
    <w:rsid w:val="00DC430E"/>
    <w:rsid w:val="00DC4C39"/>
    <w:rsid w:val="00DC5A8A"/>
    <w:rsid w:val="00DC6B88"/>
    <w:rsid w:val="00DC6D14"/>
    <w:rsid w:val="00DD3D10"/>
    <w:rsid w:val="00DD518A"/>
    <w:rsid w:val="00DD680D"/>
    <w:rsid w:val="00DE2CB3"/>
    <w:rsid w:val="00DE6B2D"/>
    <w:rsid w:val="00DE72B7"/>
    <w:rsid w:val="00DE72FE"/>
    <w:rsid w:val="00DE7D33"/>
    <w:rsid w:val="00DF0847"/>
    <w:rsid w:val="00DF142A"/>
    <w:rsid w:val="00DF44E9"/>
    <w:rsid w:val="00DF4BDE"/>
    <w:rsid w:val="00DF6574"/>
    <w:rsid w:val="00DF73E7"/>
    <w:rsid w:val="00DF79CC"/>
    <w:rsid w:val="00E017C1"/>
    <w:rsid w:val="00E05A57"/>
    <w:rsid w:val="00E076B9"/>
    <w:rsid w:val="00E0792D"/>
    <w:rsid w:val="00E079F0"/>
    <w:rsid w:val="00E132C0"/>
    <w:rsid w:val="00E13507"/>
    <w:rsid w:val="00E15835"/>
    <w:rsid w:val="00E235DF"/>
    <w:rsid w:val="00E267BB"/>
    <w:rsid w:val="00E2703C"/>
    <w:rsid w:val="00E27074"/>
    <w:rsid w:val="00E319CD"/>
    <w:rsid w:val="00E323B7"/>
    <w:rsid w:val="00E3300F"/>
    <w:rsid w:val="00E33B47"/>
    <w:rsid w:val="00E3576D"/>
    <w:rsid w:val="00E42178"/>
    <w:rsid w:val="00E45B7E"/>
    <w:rsid w:val="00E560F9"/>
    <w:rsid w:val="00E71ACF"/>
    <w:rsid w:val="00E730B5"/>
    <w:rsid w:val="00E7408E"/>
    <w:rsid w:val="00E7531E"/>
    <w:rsid w:val="00E818C1"/>
    <w:rsid w:val="00E921FC"/>
    <w:rsid w:val="00E934F0"/>
    <w:rsid w:val="00E97DFF"/>
    <w:rsid w:val="00EA13E3"/>
    <w:rsid w:val="00EB493C"/>
    <w:rsid w:val="00EB4B10"/>
    <w:rsid w:val="00EB6A3F"/>
    <w:rsid w:val="00EB7689"/>
    <w:rsid w:val="00EC20F1"/>
    <w:rsid w:val="00EC45B5"/>
    <w:rsid w:val="00EC6886"/>
    <w:rsid w:val="00EC7DA2"/>
    <w:rsid w:val="00ED1A9E"/>
    <w:rsid w:val="00EE0DE2"/>
    <w:rsid w:val="00EE133E"/>
    <w:rsid w:val="00EE2578"/>
    <w:rsid w:val="00EE278E"/>
    <w:rsid w:val="00EE30C3"/>
    <w:rsid w:val="00EE3E3D"/>
    <w:rsid w:val="00EE60B4"/>
    <w:rsid w:val="00EF43E7"/>
    <w:rsid w:val="00EF746C"/>
    <w:rsid w:val="00EF7C59"/>
    <w:rsid w:val="00F03350"/>
    <w:rsid w:val="00F12751"/>
    <w:rsid w:val="00F14247"/>
    <w:rsid w:val="00F17429"/>
    <w:rsid w:val="00F17823"/>
    <w:rsid w:val="00F17E98"/>
    <w:rsid w:val="00F2175F"/>
    <w:rsid w:val="00F24250"/>
    <w:rsid w:val="00F26935"/>
    <w:rsid w:val="00F269CB"/>
    <w:rsid w:val="00F301BD"/>
    <w:rsid w:val="00F30733"/>
    <w:rsid w:val="00F32714"/>
    <w:rsid w:val="00F40299"/>
    <w:rsid w:val="00F40763"/>
    <w:rsid w:val="00F45283"/>
    <w:rsid w:val="00F45C64"/>
    <w:rsid w:val="00F46414"/>
    <w:rsid w:val="00F47224"/>
    <w:rsid w:val="00F51D66"/>
    <w:rsid w:val="00F52331"/>
    <w:rsid w:val="00F5330F"/>
    <w:rsid w:val="00F56AC4"/>
    <w:rsid w:val="00F57A45"/>
    <w:rsid w:val="00F60FF2"/>
    <w:rsid w:val="00F66D1E"/>
    <w:rsid w:val="00F71E1A"/>
    <w:rsid w:val="00F7430C"/>
    <w:rsid w:val="00F74907"/>
    <w:rsid w:val="00F77868"/>
    <w:rsid w:val="00F778E4"/>
    <w:rsid w:val="00F81A14"/>
    <w:rsid w:val="00F83489"/>
    <w:rsid w:val="00F931DA"/>
    <w:rsid w:val="00FA53DF"/>
    <w:rsid w:val="00FA769A"/>
    <w:rsid w:val="00FB2FDC"/>
    <w:rsid w:val="00FB33D4"/>
    <w:rsid w:val="00FB4B3C"/>
    <w:rsid w:val="00FC182B"/>
    <w:rsid w:val="00FD19DF"/>
    <w:rsid w:val="00FD62C5"/>
    <w:rsid w:val="00FD765C"/>
    <w:rsid w:val="00FE24EB"/>
    <w:rsid w:val="00FE7DFD"/>
    <w:rsid w:val="00FF11F2"/>
    <w:rsid w:val="00FF3DDB"/>
    <w:rsid w:val="00FF6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8B26"/>
  <w15:docId w15:val="{FDA61127-2ACC-4909-8DE9-7A1325B8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78E"/>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9"/>
    <w:qFormat/>
    <w:rsid w:val="0087078E"/>
    <w:pPr>
      <w:keepNext/>
      <w:keepLines/>
      <w:spacing w:before="480"/>
      <w:outlineLvl w:val="0"/>
    </w:pPr>
    <w:rPr>
      <w:rFonts w:ascii="Cambria" w:hAnsi="Cambria" w:cs="Cambria"/>
      <w:b/>
      <w:bCs/>
      <w:color w:val="365F91"/>
      <w:sz w:val="28"/>
      <w:szCs w:val="28"/>
      <w:lang w:eastAsia="sk-SK"/>
    </w:rPr>
  </w:style>
  <w:style w:type="paragraph" w:styleId="Nadpis3">
    <w:name w:val="heading 3"/>
    <w:basedOn w:val="Normlny"/>
    <w:next w:val="Normlny"/>
    <w:link w:val="Nadpis3Char"/>
    <w:uiPriority w:val="9"/>
    <w:semiHidden/>
    <w:unhideWhenUsed/>
    <w:qFormat/>
    <w:rsid w:val="004305A9"/>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7078E"/>
    <w:rPr>
      <w:rFonts w:ascii="Cambria" w:eastAsia="Times New Roman" w:hAnsi="Cambria" w:cs="Cambria"/>
      <w:b/>
      <w:bCs/>
      <w:color w:val="365F91"/>
      <w:sz w:val="28"/>
      <w:szCs w:val="28"/>
      <w:lang w:eastAsia="sk-SK"/>
    </w:rPr>
  </w:style>
  <w:style w:type="paragraph" w:styleId="Odsekzoznamu">
    <w:name w:val="List Paragraph"/>
    <w:basedOn w:val="Normlny"/>
    <w:link w:val="OdsekzoznamuChar"/>
    <w:uiPriority w:val="34"/>
    <w:qFormat/>
    <w:rsid w:val="0087078E"/>
    <w:pPr>
      <w:ind w:left="720"/>
      <w:contextualSpacing/>
    </w:pPr>
  </w:style>
  <w:style w:type="paragraph" w:styleId="Hlavika">
    <w:name w:val="header"/>
    <w:basedOn w:val="Normlny"/>
    <w:link w:val="HlavikaChar"/>
    <w:uiPriority w:val="99"/>
    <w:unhideWhenUsed/>
    <w:rsid w:val="004A4EDF"/>
    <w:pPr>
      <w:tabs>
        <w:tab w:val="center" w:pos="4536"/>
        <w:tab w:val="right" w:pos="9072"/>
      </w:tabs>
    </w:pPr>
  </w:style>
  <w:style w:type="character" w:customStyle="1" w:styleId="HlavikaChar">
    <w:name w:val="Hlavička Char"/>
    <w:basedOn w:val="Predvolenpsmoodseku"/>
    <w:link w:val="Hlavika"/>
    <w:uiPriority w:val="99"/>
    <w:rsid w:val="004A4EDF"/>
    <w:rPr>
      <w:rFonts w:ascii="Times New Roman" w:eastAsia="Times New Roman" w:hAnsi="Times New Roman" w:cs="Times New Roman"/>
      <w:sz w:val="24"/>
      <w:szCs w:val="24"/>
    </w:rPr>
  </w:style>
  <w:style w:type="paragraph" w:styleId="Pta">
    <w:name w:val="footer"/>
    <w:basedOn w:val="Normlny"/>
    <w:link w:val="PtaChar"/>
    <w:uiPriority w:val="99"/>
    <w:unhideWhenUsed/>
    <w:rsid w:val="004A4EDF"/>
    <w:pPr>
      <w:tabs>
        <w:tab w:val="center" w:pos="4536"/>
        <w:tab w:val="right" w:pos="9072"/>
      </w:tabs>
    </w:pPr>
  </w:style>
  <w:style w:type="character" w:customStyle="1" w:styleId="PtaChar">
    <w:name w:val="Päta Char"/>
    <w:basedOn w:val="Predvolenpsmoodseku"/>
    <w:link w:val="Pta"/>
    <w:uiPriority w:val="99"/>
    <w:rsid w:val="004A4EDF"/>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0C2E03"/>
    <w:rPr>
      <w:color w:val="0000FF"/>
      <w:u w:val="single"/>
    </w:rPr>
  </w:style>
  <w:style w:type="paragraph" w:styleId="PredformtovanHTML">
    <w:name w:val="HTML Preformatted"/>
    <w:basedOn w:val="Normlny"/>
    <w:link w:val="PredformtovanHTMLChar"/>
    <w:uiPriority w:val="99"/>
    <w:unhideWhenUsed/>
    <w:rsid w:val="0030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304142"/>
    <w:rPr>
      <w:rFonts w:ascii="Courier New" w:eastAsia="Times New Roman" w:hAnsi="Courier New" w:cs="Courier New"/>
      <w:sz w:val="20"/>
      <w:szCs w:val="20"/>
      <w:lang w:eastAsia="sk-SK"/>
    </w:rPr>
  </w:style>
  <w:style w:type="paragraph" w:customStyle="1" w:styleId="odstavec">
    <w:name w:val="odstavec"/>
    <w:basedOn w:val="Normlny"/>
    <w:rsid w:val="008F2D94"/>
    <w:pPr>
      <w:spacing w:before="120"/>
      <w:ind w:firstLine="482"/>
      <w:jc w:val="both"/>
    </w:pPr>
    <w:rPr>
      <w:rFonts w:eastAsiaTheme="minorHAnsi"/>
      <w:lang w:eastAsia="cs-CZ"/>
    </w:rPr>
  </w:style>
  <w:style w:type="character" w:customStyle="1" w:styleId="tituleknadpisu">
    <w:name w:val="titulek nadpisu"/>
    <w:basedOn w:val="Predvolenpsmoodseku"/>
    <w:rsid w:val="008F2D94"/>
    <w:rPr>
      <w:b/>
      <w:bCs/>
    </w:rPr>
  </w:style>
  <w:style w:type="numbering" w:customStyle="1" w:styleId="Importovantl1">
    <w:name w:val="Importovaný štýl 1"/>
    <w:rsid w:val="0084458C"/>
    <w:pPr>
      <w:numPr>
        <w:numId w:val="7"/>
      </w:numPr>
    </w:pPr>
  </w:style>
  <w:style w:type="paragraph" w:styleId="Textbubliny">
    <w:name w:val="Balloon Text"/>
    <w:basedOn w:val="Normlny"/>
    <w:link w:val="TextbublinyChar"/>
    <w:uiPriority w:val="99"/>
    <w:semiHidden/>
    <w:unhideWhenUsed/>
    <w:rsid w:val="00722F2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2F22"/>
    <w:rPr>
      <w:rFonts w:ascii="Segoe UI" w:eastAsia="Times New Roman" w:hAnsi="Segoe UI" w:cs="Segoe UI"/>
      <w:sz w:val="18"/>
      <w:szCs w:val="18"/>
    </w:rPr>
  </w:style>
  <w:style w:type="paragraph" w:styleId="Normlnywebov">
    <w:name w:val="Normal (Web)"/>
    <w:basedOn w:val="Normlny"/>
    <w:uiPriority w:val="99"/>
    <w:semiHidden/>
    <w:unhideWhenUsed/>
    <w:rsid w:val="00E2703C"/>
    <w:pPr>
      <w:spacing w:before="100" w:beforeAutospacing="1" w:after="100" w:afterAutospacing="1"/>
    </w:pPr>
    <w:rPr>
      <w:lang w:eastAsia="sk-SK"/>
    </w:rPr>
  </w:style>
  <w:style w:type="character" w:styleId="PremennHTML">
    <w:name w:val="HTML Variable"/>
    <w:basedOn w:val="Predvolenpsmoodseku"/>
    <w:uiPriority w:val="99"/>
    <w:semiHidden/>
    <w:unhideWhenUsed/>
    <w:rsid w:val="00E2703C"/>
    <w:rPr>
      <w:i/>
      <w:iCs/>
    </w:rPr>
  </w:style>
  <w:style w:type="paragraph" w:customStyle="1" w:styleId="para">
    <w:name w:val="para"/>
    <w:basedOn w:val="Normlny"/>
    <w:rsid w:val="00E2703C"/>
    <w:pPr>
      <w:spacing w:before="100" w:beforeAutospacing="1" w:after="100" w:afterAutospacing="1"/>
    </w:pPr>
    <w:rPr>
      <w:lang w:eastAsia="sk-SK"/>
    </w:rPr>
  </w:style>
  <w:style w:type="paragraph" w:styleId="Textkomentra">
    <w:name w:val="annotation text"/>
    <w:basedOn w:val="Normlny"/>
    <w:link w:val="TextkomentraChar"/>
    <w:uiPriority w:val="99"/>
    <w:unhideWhenUsed/>
    <w:rsid w:val="009A1E48"/>
    <w:pPr>
      <w:jc w:val="both"/>
    </w:pPr>
    <w:rPr>
      <w:rFonts w:eastAsiaTheme="minorHAnsi"/>
      <w:sz w:val="20"/>
      <w:szCs w:val="20"/>
      <w:lang w:eastAsia="cs-CZ"/>
    </w:rPr>
  </w:style>
  <w:style w:type="character" w:customStyle="1" w:styleId="TextkomentraChar">
    <w:name w:val="Text komentára Char"/>
    <w:basedOn w:val="Predvolenpsmoodseku"/>
    <w:link w:val="Textkomentra"/>
    <w:uiPriority w:val="99"/>
    <w:rsid w:val="009A1E48"/>
    <w:rPr>
      <w:rFonts w:ascii="Times New Roman" w:hAnsi="Times New Roman" w:cs="Times New Roman"/>
      <w:sz w:val="20"/>
      <w:szCs w:val="20"/>
      <w:lang w:eastAsia="cs-CZ"/>
    </w:rPr>
  </w:style>
  <w:style w:type="character" w:styleId="Odkaznakomentr">
    <w:name w:val="annotation reference"/>
    <w:basedOn w:val="Predvolenpsmoodseku"/>
    <w:uiPriority w:val="99"/>
    <w:semiHidden/>
    <w:unhideWhenUsed/>
    <w:rsid w:val="009A1E48"/>
  </w:style>
  <w:style w:type="paragraph" w:customStyle="1" w:styleId="l5">
    <w:name w:val="l5"/>
    <w:basedOn w:val="Normlny"/>
    <w:rsid w:val="00C64371"/>
    <w:pPr>
      <w:spacing w:before="100" w:beforeAutospacing="1" w:after="100" w:afterAutospacing="1"/>
    </w:pPr>
    <w:rPr>
      <w:lang w:eastAsia="sk-SK"/>
    </w:rPr>
  </w:style>
  <w:style w:type="character" w:customStyle="1" w:styleId="fontstyle01">
    <w:name w:val="fontstyle01"/>
    <w:basedOn w:val="Predvolenpsmoodseku"/>
    <w:rsid w:val="00B65C49"/>
    <w:rPr>
      <w:rFonts w:ascii="TeXGyreBonumRegular" w:hAnsi="TeXGyreBonumRegular" w:hint="default"/>
      <w:b w:val="0"/>
      <w:bCs w:val="0"/>
      <w:i w:val="0"/>
      <w:iCs w:val="0"/>
      <w:color w:val="000000"/>
      <w:sz w:val="20"/>
      <w:szCs w:val="20"/>
    </w:rPr>
  </w:style>
  <w:style w:type="paragraph" w:customStyle="1" w:styleId="Default">
    <w:name w:val="Default"/>
    <w:rsid w:val="003A74F3"/>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831149"/>
    <w:rPr>
      <w:i/>
      <w:iCs/>
    </w:rPr>
  </w:style>
  <w:style w:type="character" w:customStyle="1" w:styleId="Nadpis3Char">
    <w:name w:val="Nadpis 3 Char"/>
    <w:basedOn w:val="Predvolenpsmoodseku"/>
    <w:link w:val="Nadpis3"/>
    <w:uiPriority w:val="9"/>
    <w:semiHidden/>
    <w:rsid w:val="004305A9"/>
    <w:rPr>
      <w:rFonts w:asciiTheme="majorHAnsi" w:eastAsiaTheme="majorEastAsia" w:hAnsiTheme="majorHAnsi" w:cstheme="majorBidi"/>
      <w:b/>
      <w:bCs/>
      <w:color w:val="4F81BD" w:themeColor="accent1"/>
      <w:sz w:val="24"/>
      <w:szCs w:val="24"/>
    </w:rPr>
  </w:style>
  <w:style w:type="paragraph" w:styleId="Textpoznmkypodiarou">
    <w:name w:val="footnote text"/>
    <w:basedOn w:val="Normlny"/>
    <w:link w:val="TextpoznmkypodiarouChar"/>
    <w:uiPriority w:val="99"/>
    <w:semiHidden/>
    <w:unhideWhenUsed/>
    <w:rsid w:val="00060A59"/>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060A59"/>
    <w:rPr>
      <w:sz w:val="20"/>
      <w:szCs w:val="20"/>
    </w:rPr>
  </w:style>
  <w:style w:type="character" w:styleId="Odkaznapoznmkupodiarou">
    <w:name w:val="footnote reference"/>
    <w:basedOn w:val="Predvolenpsmoodseku"/>
    <w:uiPriority w:val="99"/>
    <w:semiHidden/>
    <w:unhideWhenUsed/>
    <w:rsid w:val="00060A59"/>
    <w:rPr>
      <w:vertAlign w:val="superscript"/>
    </w:rPr>
  </w:style>
  <w:style w:type="character" w:customStyle="1" w:styleId="OdsekzoznamuChar">
    <w:name w:val="Odsek zoznamu Char"/>
    <w:link w:val="Odsekzoznamu"/>
    <w:uiPriority w:val="34"/>
    <w:locked/>
    <w:rsid w:val="004D1E31"/>
    <w:rPr>
      <w:rFonts w:ascii="Times New Roman" w:eastAsia="Times New Roman" w:hAnsi="Times New Roman" w:cs="Times New Roman"/>
      <w:sz w:val="24"/>
      <w:szCs w:val="24"/>
    </w:rPr>
  </w:style>
  <w:style w:type="paragraph" w:customStyle="1" w:styleId="CM1">
    <w:name w:val="CM1"/>
    <w:basedOn w:val="Normlny"/>
    <w:next w:val="Normlny"/>
    <w:uiPriority w:val="99"/>
    <w:rsid w:val="00750C2F"/>
    <w:pPr>
      <w:autoSpaceDE w:val="0"/>
      <w:autoSpaceDN w:val="0"/>
      <w:adjustRightInd w:val="0"/>
    </w:pPr>
    <w:rPr>
      <w:rFonts w:eastAsiaTheme="minorHAnsi"/>
    </w:rPr>
  </w:style>
  <w:style w:type="table" w:styleId="Mriekatabuky">
    <w:name w:val="Table Grid"/>
    <w:basedOn w:val="Normlnatabuka"/>
    <w:uiPriority w:val="59"/>
    <w:rsid w:val="007D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uiPriority w:val="1"/>
    <w:qFormat/>
    <w:rsid w:val="00007B8D"/>
    <w:pPr>
      <w:spacing w:after="0" w:line="240" w:lineRule="auto"/>
    </w:pPr>
    <w:rPr>
      <w:rFonts w:eastAsia="Times New Roman" w:cs="Times New Roman"/>
    </w:rPr>
  </w:style>
  <w:style w:type="character" w:customStyle="1" w:styleId="BezriadkovaniaChar">
    <w:name w:val="Bez riadkovania Char"/>
    <w:basedOn w:val="Predvolenpsmoodseku"/>
    <w:link w:val="Bezriadkovania"/>
    <w:uiPriority w:val="1"/>
    <w:locked/>
    <w:rsid w:val="00007B8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3298">
      <w:bodyDiv w:val="1"/>
      <w:marLeft w:val="0"/>
      <w:marRight w:val="0"/>
      <w:marTop w:val="0"/>
      <w:marBottom w:val="0"/>
      <w:divBdr>
        <w:top w:val="none" w:sz="0" w:space="0" w:color="auto"/>
        <w:left w:val="none" w:sz="0" w:space="0" w:color="auto"/>
        <w:bottom w:val="none" w:sz="0" w:space="0" w:color="auto"/>
        <w:right w:val="none" w:sz="0" w:space="0" w:color="auto"/>
      </w:divBdr>
    </w:div>
    <w:div w:id="27217731">
      <w:bodyDiv w:val="1"/>
      <w:marLeft w:val="0"/>
      <w:marRight w:val="0"/>
      <w:marTop w:val="0"/>
      <w:marBottom w:val="0"/>
      <w:divBdr>
        <w:top w:val="none" w:sz="0" w:space="0" w:color="auto"/>
        <w:left w:val="none" w:sz="0" w:space="0" w:color="auto"/>
        <w:bottom w:val="none" w:sz="0" w:space="0" w:color="auto"/>
        <w:right w:val="none" w:sz="0" w:space="0" w:color="auto"/>
      </w:divBdr>
    </w:div>
    <w:div w:id="207105231">
      <w:bodyDiv w:val="1"/>
      <w:marLeft w:val="0"/>
      <w:marRight w:val="0"/>
      <w:marTop w:val="0"/>
      <w:marBottom w:val="0"/>
      <w:divBdr>
        <w:top w:val="none" w:sz="0" w:space="0" w:color="auto"/>
        <w:left w:val="none" w:sz="0" w:space="0" w:color="auto"/>
        <w:bottom w:val="none" w:sz="0" w:space="0" w:color="auto"/>
        <w:right w:val="none" w:sz="0" w:space="0" w:color="auto"/>
      </w:divBdr>
    </w:div>
    <w:div w:id="224797429">
      <w:bodyDiv w:val="1"/>
      <w:marLeft w:val="0"/>
      <w:marRight w:val="0"/>
      <w:marTop w:val="0"/>
      <w:marBottom w:val="0"/>
      <w:divBdr>
        <w:top w:val="none" w:sz="0" w:space="0" w:color="auto"/>
        <w:left w:val="none" w:sz="0" w:space="0" w:color="auto"/>
        <w:bottom w:val="none" w:sz="0" w:space="0" w:color="auto"/>
        <w:right w:val="none" w:sz="0" w:space="0" w:color="auto"/>
      </w:divBdr>
      <w:divsChild>
        <w:div w:id="1002007887">
          <w:marLeft w:val="0"/>
          <w:marRight w:val="0"/>
          <w:marTop w:val="0"/>
          <w:marBottom w:val="0"/>
          <w:divBdr>
            <w:top w:val="none" w:sz="0" w:space="0" w:color="auto"/>
            <w:left w:val="none" w:sz="0" w:space="0" w:color="auto"/>
            <w:bottom w:val="none" w:sz="0" w:space="0" w:color="auto"/>
            <w:right w:val="none" w:sz="0" w:space="0" w:color="auto"/>
          </w:divBdr>
        </w:div>
        <w:div w:id="93480270">
          <w:marLeft w:val="0"/>
          <w:marRight w:val="0"/>
          <w:marTop w:val="0"/>
          <w:marBottom w:val="0"/>
          <w:divBdr>
            <w:top w:val="none" w:sz="0" w:space="0" w:color="auto"/>
            <w:left w:val="none" w:sz="0" w:space="0" w:color="auto"/>
            <w:bottom w:val="none" w:sz="0" w:space="0" w:color="auto"/>
            <w:right w:val="none" w:sz="0" w:space="0" w:color="auto"/>
          </w:divBdr>
        </w:div>
      </w:divsChild>
    </w:div>
    <w:div w:id="262109586">
      <w:bodyDiv w:val="1"/>
      <w:marLeft w:val="0"/>
      <w:marRight w:val="0"/>
      <w:marTop w:val="0"/>
      <w:marBottom w:val="0"/>
      <w:divBdr>
        <w:top w:val="none" w:sz="0" w:space="0" w:color="auto"/>
        <w:left w:val="none" w:sz="0" w:space="0" w:color="auto"/>
        <w:bottom w:val="none" w:sz="0" w:space="0" w:color="auto"/>
        <w:right w:val="none" w:sz="0" w:space="0" w:color="auto"/>
      </w:divBdr>
      <w:divsChild>
        <w:div w:id="187791480">
          <w:marLeft w:val="0"/>
          <w:marRight w:val="0"/>
          <w:marTop w:val="0"/>
          <w:marBottom w:val="0"/>
          <w:divBdr>
            <w:top w:val="none" w:sz="0" w:space="0" w:color="auto"/>
            <w:left w:val="none" w:sz="0" w:space="0" w:color="auto"/>
            <w:bottom w:val="none" w:sz="0" w:space="0" w:color="auto"/>
            <w:right w:val="none" w:sz="0" w:space="0" w:color="auto"/>
          </w:divBdr>
          <w:divsChild>
            <w:div w:id="507210052">
              <w:marLeft w:val="0"/>
              <w:marRight w:val="0"/>
              <w:marTop w:val="0"/>
              <w:marBottom w:val="0"/>
              <w:divBdr>
                <w:top w:val="none" w:sz="0" w:space="0" w:color="auto"/>
                <w:left w:val="none" w:sz="0" w:space="0" w:color="auto"/>
                <w:bottom w:val="none" w:sz="0" w:space="0" w:color="auto"/>
                <w:right w:val="none" w:sz="0" w:space="0" w:color="auto"/>
              </w:divBdr>
            </w:div>
          </w:divsChild>
        </w:div>
        <w:div w:id="331880650">
          <w:marLeft w:val="0"/>
          <w:marRight w:val="0"/>
          <w:marTop w:val="0"/>
          <w:marBottom w:val="0"/>
          <w:divBdr>
            <w:top w:val="none" w:sz="0" w:space="0" w:color="auto"/>
            <w:left w:val="none" w:sz="0" w:space="0" w:color="auto"/>
            <w:bottom w:val="none" w:sz="0" w:space="0" w:color="auto"/>
            <w:right w:val="none" w:sz="0" w:space="0" w:color="auto"/>
          </w:divBdr>
          <w:divsChild>
            <w:div w:id="604194478">
              <w:marLeft w:val="0"/>
              <w:marRight w:val="0"/>
              <w:marTop w:val="0"/>
              <w:marBottom w:val="0"/>
              <w:divBdr>
                <w:top w:val="none" w:sz="0" w:space="0" w:color="auto"/>
                <w:left w:val="none" w:sz="0" w:space="0" w:color="auto"/>
                <w:bottom w:val="none" w:sz="0" w:space="0" w:color="auto"/>
                <w:right w:val="none" w:sz="0" w:space="0" w:color="auto"/>
              </w:divBdr>
              <w:divsChild>
                <w:div w:id="1585215647">
                  <w:marLeft w:val="0"/>
                  <w:marRight w:val="0"/>
                  <w:marTop w:val="0"/>
                  <w:marBottom w:val="0"/>
                  <w:divBdr>
                    <w:top w:val="none" w:sz="0" w:space="0" w:color="auto"/>
                    <w:left w:val="none" w:sz="0" w:space="0" w:color="auto"/>
                    <w:bottom w:val="none" w:sz="0" w:space="0" w:color="auto"/>
                    <w:right w:val="none" w:sz="0" w:space="0" w:color="auto"/>
                  </w:divBdr>
                  <w:divsChild>
                    <w:div w:id="240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7867">
          <w:marLeft w:val="0"/>
          <w:marRight w:val="0"/>
          <w:marTop w:val="0"/>
          <w:marBottom w:val="0"/>
          <w:divBdr>
            <w:top w:val="none" w:sz="0" w:space="0" w:color="auto"/>
            <w:left w:val="none" w:sz="0" w:space="0" w:color="auto"/>
            <w:bottom w:val="none" w:sz="0" w:space="0" w:color="auto"/>
            <w:right w:val="none" w:sz="0" w:space="0" w:color="auto"/>
          </w:divBdr>
          <w:divsChild>
            <w:div w:id="11228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89307">
      <w:bodyDiv w:val="1"/>
      <w:marLeft w:val="0"/>
      <w:marRight w:val="0"/>
      <w:marTop w:val="0"/>
      <w:marBottom w:val="0"/>
      <w:divBdr>
        <w:top w:val="none" w:sz="0" w:space="0" w:color="auto"/>
        <w:left w:val="none" w:sz="0" w:space="0" w:color="auto"/>
        <w:bottom w:val="none" w:sz="0" w:space="0" w:color="auto"/>
        <w:right w:val="none" w:sz="0" w:space="0" w:color="auto"/>
      </w:divBdr>
    </w:div>
    <w:div w:id="353506442">
      <w:bodyDiv w:val="1"/>
      <w:marLeft w:val="0"/>
      <w:marRight w:val="0"/>
      <w:marTop w:val="0"/>
      <w:marBottom w:val="0"/>
      <w:divBdr>
        <w:top w:val="none" w:sz="0" w:space="0" w:color="auto"/>
        <w:left w:val="none" w:sz="0" w:space="0" w:color="auto"/>
        <w:bottom w:val="none" w:sz="0" w:space="0" w:color="auto"/>
        <w:right w:val="none" w:sz="0" w:space="0" w:color="auto"/>
      </w:divBdr>
      <w:divsChild>
        <w:div w:id="758791273">
          <w:marLeft w:val="0"/>
          <w:marRight w:val="0"/>
          <w:marTop w:val="0"/>
          <w:marBottom w:val="0"/>
          <w:divBdr>
            <w:top w:val="none" w:sz="0" w:space="0" w:color="auto"/>
            <w:left w:val="none" w:sz="0" w:space="0" w:color="auto"/>
            <w:bottom w:val="none" w:sz="0" w:space="0" w:color="auto"/>
            <w:right w:val="none" w:sz="0" w:space="0" w:color="auto"/>
          </w:divBdr>
          <w:divsChild>
            <w:div w:id="754982942">
              <w:marLeft w:val="0"/>
              <w:marRight w:val="0"/>
              <w:marTop w:val="0"/>
              <w:marBottom w:val="0"/>
              <w:divBdr>
                <w:top w:val="none" w:sz="0" w:space="0" w:color="auto"/>
                <w:left w:val="none" w:sz="0" w:space="0" w:color="auto"/>
                <w:bottom w:val="none" w:sz="0" w:space="0" w:color="auto"/>
                <w:right w:val="none" w:sz="0" w:space="0" w:color="auto"/>
              </w:divBdr>
              <w:divsChild>
                <w:div w:id="119618532">
                  <w:marLeft w:val="0"/>
                  <w:marRight w:val="0"/>
                  <w:marTop w:val="0"/>
                  <w:marBottom w:val="0"/>
                  <w:divBdr>
                    <w:top w:val="none" w:sz="0" w:space="0" w:color="auto"/>
                    <w:left w:val="none" w:sz="0" w:space="0" w:color="auto"/>
                    <w:bottom w:val="none" w:sz="0" w:space="0" w:color="auto"/>
                    <w:right w:val="none" w:sz="0" w:space="0" w:color="auto"/>
                  </w:divBdr>
                  <w:divsChild>
                    <w:div w:id="229925641">
                      <w:marLeft w:val="0"/>
                      <w:marRight w:val="0"/>
                      <w:marTop w:val="0"/>
                      <w:marBottom w:val="0"/>
                      <w:divBdr>
                        <w:top w:val="none" w:sz="0" w:space="0" w:color="auto"/>
                        <w:left w:val="none" w:sz="0" w:space="0" w:color="auto"/>
                        <w:bottom w:val="none" w:sz="0" w:space="0" w:color="auto"/>
                        <w:right w:val="none" w:sz="0" w:space="0" w:color="auto"/>
                      </w:divBdr>
                    </w:div>
                  </w:divsChild>
                </w:div>
                <w:div w:id="636493052">
                  <w:marLeft w:val="0"/>
                  <w:marRight w:val="0"/>
                  <w:marTop w:val="0"/>
                  <w:marBottom w:val="0"/>
                  <w:divBdr>
                    <w:top w:val="none" w:sz="0" w:space="0" w:color="auto"/>
                    <w:left w:val="none" w:sz="0" w:space="0" w:color="auto"/>
                    <w:bottom w:val="none" w:sz="0" w:space="0" w:color="auto"/>
                    <w:right w:val="none" w:sz="0" w:space="0" w:color="auto"/>
                  </w:divBdr>
                  <w:divsChild>
                    <w:div w:id="1496261315">
                      <w:marLeft w:val="0"/>
                      <w:marRight w:val="0"/>
                      <w:marTop w:val="0"/>
                      <w:marBottom w:val="0"/>
                      <w:divBdr>
                        <w:top w:val="none" w:sz="0" w:space="0" w:color="auto"/>
                        <w:left w:val="none" w:sz="0" w:space="0" w:color="auto"/>
                        <w:bottom w:val="none" w:sz="0" w:space="0" w:color="auto"/>
                        <w:right w:val="none" w:sz="0" w:space="0" w:color="auto"/>
                      </w:divBdr>
                    </w:div>
                  </w:divsChild>
                </w:div>
                <w:div w:id="756246046">
                  <w:marLeft w:val="0"/>
                  <w:marRight w:val="0"/>
                  <w:marTop w:val="0"/>
                  <w:marBottom w:val="0"/>
                  <w:divBdr>
                    <w:top w:val="none" w:sz="0" w:space="0" w:color="auto"/>
                    <w:left w:val="none" w:sz="0" w:space="0" w:color="auto"/>
                    <w:bottom w:val="none" w:sz="0" w:space="0" w:color="auto"/>
                    <w:right w:val="none" w:sz="0" w:space="0" w:color="auto"/>
                  </w:divBdr>
                  <w:divsChild>
                    <w:div w:id="286544856">
                      <w:marLeft w:val="0"/>
                      <w:marRight w:val="0"/>
                      <w:marTop w:val="0"/>
                      <w:marBottom w:val="0"/>
                      <w:divBdr>
                        <w:top w:val="none" w:sz="0" w:space="0" w:color="auto"/>
                        <w:left w:val="none" w:sz="0" w:space="0" w:color="auto"/>
                        <w:bottom w:val="none" w:sz="0" w:space="0" w:color="auto"/>
                        <w:right w:val="none" w:sz="0" w:space="0" w:color="auto"/>
                      </w:divBdr>
                    </w:div>
                  </w:divsChild>
                </w:div>
                <w:div w:id="1955406924">
                  <w:marLeft w:val="0"/>
                  <w:marRight w:val="0"/>
                  <w:marTop w:val="0"/>
                  <w:marBottom w:val="0"/>
                  <w:divBdr>
                    <w:top w:val="none" w:sz="0" w:space="0" w:color="auto"/>
                    <w:left w:val="none" w:sz="0" w:space="0" w:color="auto"/>
                    <w:bottom w:val="none" w:sz="0" w:space="0" w:color="auto"/>
                    <w:right w:val="none" w:sz="0" w:space="0" w:color="auto"/>
                  </w:divBdr>
                  <w:divsChild>
                    <w:div w:id="6549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2370">
      <w:bodyDiv w:val="1"/>
      <w:marLeft w:val="0"/>
      <w:marRight w:val="0"/>
      <w:marTop w:val="0"/>
      <w:marBottom w:val="0"/>
      <w:divBdr>
        <w:top w:val="none" w:sz="0" w:space="0" w:color="auto"/>
        <w:left w:val="none" w:sz="0" w:space="0" w:color="auto"/>
        <w:bottom w:val="none" w:sz="0" w:space="0" w:color="auto"/>
        <w:right w:val="none" w:sz="0" w:space="0" w:color="auto"/>
      </w:divBdr>
    </w:div>
    <w:div w:id="605117981">
      <w:bodyDiv w:val="1"/>
      <w:marLeft w:val="0"/>
      <w:marRight w:val="0"/>
      <w:marTop w:val="0"/>
      <w:marBottom w:val="0"/>
      <w:divBdr>
        <w:top w:val="none" w:sz="0" w:space="0" w:color="auto"/>
        <w:left w:val="none" w:sz="0" w:space="0" w:color="auto"/>
        <w:bottom w:val="none" w:sz="0" w:space="0" w:color="auto"/>
        <w:right w:val="none" w:sz="0" w:space="0" w:color="auto"/>
      </w:divBdr>
      <w:divsChild>
        <w:div w:id="196044371">
          <w:marLeft w:val="0"/>
          <w:marRight w:val="0"/>
          <w:marTop w:val="0"/>
          <w:marBottom w:val="0"/>
          <w:divBdr>
            <w:top w:val="none" w:sz="0" w:space="0" w:color="auto"/>
            <w:left w:val="none" w:sz="0" w:space="0" w:color="auto"/>
            <w:bottom w:val="none" w:sz="0" w:space="0" w:color="auto"/>
            <w:right w:val="none" w:sz="0" w:space="0" w:color="auto"/>
          </w:divBdr>
          <w:divsChild>
            <w:div w:id="1855217871">
              <w:marLeft w:val="0"/>
              <w:marRight w:val="0"/>
              <w:marTop w:val="0"/>
              <w:marBottom w:val="0"/>
              <w:divBdr>
                <w:top w:val="none" w:sz="0" w:space="0" w:color="auto"/>
                <w:left w:val="none" w:sz="0" w:space="0" w:color="auto"/>
                <w:bottom w:val="none" w:sz="0" w:space="0" w:color="auto"/>
                <w:right w:val="none" w:sz="0" w:space="0" w:color="auto"/>
              </w:divBdr>
              <w:divsChild>
                <w:div w:id="304117357">
                  <w:marLeft w:val="0"/>
                  <w:marRight w:val="0"/>
                  <w:marTop w:val="0"/>
                  <w:marBottom w:val="0"/>
                  <w:divBdr>
                    <w:top w:val="none" w:sz="0" w:space="0" w:color="auto"/>
                    <w:left w:val="none" w:sz="0" w:space="0" w:color="auto"/>
                    <w:bottom w:val="none" w:sz="0" w:space="0" w:color="auto"/>
                    <w:right w:val="none" w:sz="0" w:space="0" w:color="auto"/>
                  </w:divBdr>
                  <w:divsChild>
                    <w:div w:id="1886603346">
                      <w:marLeft w:val="0"/>
                      <w:marRight w:val="0"/>
                      <w:marTop w:val="0"/>
                      <w:marBottom w:val="0"/>
                      <w:divBdr>
                        <w:top w:val="none" w:sz="0" w:space="0" w:color="auto"/>
                        <w:left w:val="none" w:sz="0" w:space="0" w:color="auto"/>
                        <w:bottom w:val="none" w:sz="0" w:space="0" w:color="auto"/>
                        <w:right w:val="none" w:sz="0" w:space="0" w:color="auto"/>
                      </w:divBdr>
                      <w:divsChild>
                        <w:div w:id="357511695">
                          <w:marLeft w:val="0"/>
                          <w:marRight w:val="0"/>
                          <w:marTop w:val="0"/>
                          <w:marBottom w:val="0"/>
                          <w:divBdr>
                            <w:top w:val="none" w:sz="0" w:space="0" w:color="auto"/>
                            <w:left w:val="none" w:sz="0" w:space="0" w:color="auto"/>
                            <w:bottom w:val="none" w:sz="0" w:space="0" w:color="auto"/>
                            <w:right w:val="none" w:sz="0" w:space="0" w:color="auto"/>
                          </w:divBdr>
                          <w:divsChild>
                            <w:div w:id="1411973537">
                              <w:marLeft w:val="0"/>
                              <w:marRight w:val="0"/>
                              <w:marTop w:val="0"/>
                              <w:marBottom w:val="0"/>
                              <w:divBdr>
                                <w:top w:val="none" w:sz="0" w:space="0" w:color="auto"/>
                                <w:left w:val="none" w:sz="0" w:space="0" w:color="auto"/>
                                <w:bottom w:val="none" w:sz="0" w:space="0" w:color="auto"/>
                                <w:right w:val="none" w:sz="0" w:space="0" w:color="auto"/>
                              </w:divBdr>
                              <w:divsChild>
                                <w:div w:id="987053506">
                                  <w:marLeft w:val="0"/>
                                  <w:marRight w:val="0"/>
                                  <w:marTop w:val="0"/>
                                  <w:marBottom w:val="0"/>
                                  <w:divBdr>
                                    <w:top w:val="none" w:sz="0" w:space="0" w:color="auto"/>
                                    <w:left w:val="none" w:sz="0" w:space="0" w:color="auto"/>
                                    <w:bottom w:val="none" w:sz="0" w:space="0" w:color="auto"/>
                                    <w:right w:val="none" w:sz="0" w:space="0" w:color="auto"/>
                                  </w:divBdr>
                                  <w:divsChild>
                                    <w:div w:id="1686208115">
                                      <w:marLeft w:val="0"/>
                                      <w:marRight w:val="0"/>
                                      <w:marTop w:val="0"/>
                                      <w:marBottom w:val="0"/>
                                      <w:divBdr>
                                        <w:top w:val="none" w:sz="0" w:space="0" w:color="auto"/>
                                        <w:left w:val="none" w:sz="0" w:space="0" w:color="auto"/>
                                        <w:bottom w:val="none" w:sz="0" w:space="0" w:color="auto"/>
                                        <w:right w:val="none" w:sz="0" w:space="0" w:color="auto"/>
                                      </w:divBdr>
                                      <w:divsChild>
                                        <w:div w:id="285359097">
                                          <w:marLeft w:val="0"/>
                                          <w:marRight w:val="0"/>
                                          <w:marTop w:val="0"/>
                                          <w:marBottom w:val="0"/>
                                          <w:divBdr>
                                            <w:top w:val="none" w:sz="0" w:space="0" w:color="auto"/>
                                            <w:left w:val="none" w:sz="0" w:space="0" w:color="auto"/>
                                            <w:bottom w:val="none" w:sz="0" w:space="0" w:color="auto"/>
                                            <w:right w:val="none" w:sz="0" w:space="0" w:color="auto"/>
                                          </w:divBdr>
                                          <w:divsChild>
                                            <w:div w:id="956981672">
                                              <w:marLeft w:val="0"/>
                                              <w:marRight w:val="0"/>
                                              <w:marTop w:val="0"/>
                                              <w:marBottom w:val="0"/>
                                              <w:divBdr>
                                                <w:top w:val="none" w:sz="0" w:space="0" w:color="auto"/>
                                                <w:left w:val="none" w:sz="0" w:space="0" w:color="auto"/>
                                                <w:bottom w:val="none" w:sz="0" w:space="0" w:color="auto"/>
                                                <w:right w:val="none" w:sz="0" w:space="0" w:color="auto"/>
                                              </w:divBdr>
                                            </w:div>
                                          </w:divsChild>
                                        </w:div>
                                        <w:div w:id="467210960">
                                          <w:marLeft w:val="0"/>
                                          <w:marRight w:val="0"/>
                                          <w:marTop w:val="0"/>
                                          <w:marBottom w:val="0"/>
                                          <w:divBdr>
                                            <w:top w:val="none" w:sz="0" w:space="0" w:color="auto"/>
                                            <w:left w:val="none" w:sz="0" w:space="0" w:color="auto"/>
                                            <w:bottom w:val="none" w:sz="0" w:space="0" w:color="auto"/>
                                            <w:right w:val="none" w:sz="0" w:space="0" w:color="auto"/>
                                          </w:divBdr>
                                          <w:divsChild>
                                            <w:div w:id="1279751961">
                                              <w:marLeft w:val="0"/>
                                              <w:marRight w:val="0"/>
                                              <w:marTop w:val="0"/>
                                              <w:marBottom w:val="0"/>
                                              <w:divBdr>
                                                <w:top w:val="none" w:sz="0" w:space="0" w:color="auto"/>
                                                <w:left w:val="none" w:sz="0" w:space="0" w:color="auto"/>
                                                <w:bottom w:val="none" w:sz="0" w:space="0" w:color="auto"/>
                                                <w:right w:val="none" w:sz="0" w:space="0" w:color="auto"/>
                                              </w:divBdr>
                                            </w:div>
                                          </w:divsChild>
                                        </w:div>
                                        <w:div w:id="1388214626">
                                          <w:marLeft w:val="0"/>
                                          <w:marRight w:val="0"/>
                                          <w:marTop w:val="0"/>
                                          <w:marBottom w:val="0"/>
                                          <w:divBdr>
                                            <w:top w:val="none" w:sz="0" w:space="0" w:color="auto"/>
                                            <w:left w:val="none" w:sz="0" w:space="0" w:color="auto"/>
                                            <w:bottom w:val="none" w:sz="0" w:space="0" w:color="auto"/>
                                            <w:right w:val="none" w:sz="0" w:space="0" w:color="auto"/>
                                          </w:divBdr>
                                          <w:divsChild>
                                            <w:div w:id="9323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5226">
                                  <w:marLeft w:val="0"/>
                                  <w:marRight w:val="0"/>
                                  <w:marTop w:val="0"/>
                                  <w:marBottom w:val="0"/>
                                  <w:divBdr>
                                    <w:top w:val="none" w:sz="0" w:space="0" w:color="auto"/>
                                    <w:left w:val="none" w:sz="0" w:space="0" w:color="auto"/>
                                    <w:bottom w:val="none" w:sz="0" w:space="0" w:color="auto"/>
                                    <w:right w:val="none" w:sz="0" w:space="0" w:color="auto"/>
                                  </w:divBdr>
                                  <w:divsChild>
                                    <w:div w:id="18750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1613">
                          <w:marLeft w:val="0"/>
                          <w:marRight w:val="0"/>
                          <w:marTop w:val="0"/>
                          <w:marBottom w:val="0"/>
                          <w:divBdr>
                            <w:top w:val="none" w:sz="0" w:space="0" w:color="auto"/>
                            <w:left w:val="none" w:sz="0" w:space="0" w:color="auto"/>
                            <w:bottom w:val="none" w:sz="0" w:space="0" w:color="auto"/>
                            <w:right w:val="none" w:sz="0" w:space="0" w:color="auto"/>
                          </w:divBdr>
                          <w:divsChild>
                            <w:div w:id="1502232434">
                              <w:marLeft w:val="0"/>
                              <w:marRight w:val="0"/>
                              <w:marTop w:val="0"/>
                              <w:marBottom w:val="0"/>
                              <w:divBdr>
                                <w:top w:val="none" w:sz="0" w:space="0" w:color="auto"/>
                                <w:left w:val="none" w:sz="0" w:space="0" w:color="auto"/>
                                <w:bottom w:val="none" w:sz="0" w:space="0" w:color="auto"/>
                                <w:right w:val="none" w:sz="0" w:space="0" w:color="auto"/>
                              </w:divBdr>
                              <w:divsChild>
                                <w:div w:id="93131891">
                                  <w:marLeft w:val="0"/>
                                  <w:marRight w:val="0"/>
                                  <w:marTop w:val="0"/>
                                  <w:marBottom w:val="0"/>
                                  <w:divBdr>
                                    <w:top w:val="none" w:sz="0" w:space="0" w:color="auto"/>
                                    <w:left w:val="none" w:sz="0" w:space="0" w:color="auto"/>
                                    <w:bottom w:val="none" w:sz="0" w:space="0" w:color="auto"/>
                                    <w:right w:val="none" w:sz="0" w:space="0" w:color="auto"/>
                                  </w:divBdr>
                                  <w:divsChild>
                                    <w:div w:id="226500790">
                                      <w:marLeft w:val="0"/>
                                      <w:marRight w:val="0"/>
                                      <w:marTop w:val="0"/>
                                      <w:marBottom w:val="0"/>
                                      <w:divBdr>
                                        <w:top w:val="none" w:sz="0" w:space="0" w:color="auto"/>
                                        <w:left w:val="none" w:sz="0" w:space="0" w:color="auto"/>
                                        <w:bottom w:val="none" w:sz="0" w:space="0" w:color="auto"/>
                                        <w:right w:val="none" w:sz="0" w:space="0" w:color="auto"/>
                                      </w:divBdr>
                                    </w:div>
                                  </w:divsChild>
                                </w:div>
                                <w:div w:id="1303533963">
                                  <w:marLeft w:val="0"/>
                                  <w:marRight w:val="0"/>
                                  <w:marTop w:val="0"/>
                                  <w:marBottom w:val="0"/>
                                  <w:divBdr>
                                    <w:top w:val="none" w:sz="0" w:space="0" w:color="auto"/>
                                    <w:left w:val="none" w:sz="0" w:space="0" w:color="auto"/>
                                    <w:bottom w:val="none" w:sz="0" w:space="0" w:color="auto"/>
                                    <w:right w:val="none" w:sz="0" w:space="0" w:color="auto"/>
                                  </w:divBdr>
                                  <w:divsChild>
                                    <w:div w:id="21178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3658">
                          <w:marLeft w:val="0"/>
                          <w:marRight w:val="0"/>
                          <w:marTop w:val="0"/>
                          <w:marBottom w:val="0"/>
                          <w:divBdr>
                            <w:top w:val="none" w:sz="0" w:space="0" w:color="auto"/>
                            <w:left w:val="none" w:sz="0" w:space="0" w:color="auto"/>
                            <w:bottom w:val="none" w:sz="0" w:space="0" w:color="auto"/>
                            <w:right w:val="none" w:sz="0" w:space="0" w:color="auto"/>
                          </w:divBdr>
                          <w:divsChild>
                            <w:div w:id="19078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54138">
                  <w:marLeft w:val="0"/>
                  <w:marRight w:val="0"/>
                  <w:marTop w:val="0"/>
                  <w:marBottom w:val="0"/>
                  <w:divBdr>
                    <w:top w:val="none" w:sz="0" w:space="0" w:color="auto"/>
                    <w:left w:val="none" w:sz="0" w:space="0" w:color="auto"/>
                    <w:bottom w:val="none" w:sz="0" w:space="0" w:color="auto"/>
                    <w:right w:val="none" w:sz="0" w:space="0" w:color="auto"/>
                  </w:divBdr>
                  <w:divsChild>
                    <w:div w:id="813524343">
                      <w:marLeft w:val="0"/>
                      <w:marRight w:val="0"/>
                      <w:marTop w:val="0"/>
                      <w:marBottom w:val="0"/>
                      <w:divBdr>
                        <w:top w:val="none" w:sz="0" w:space="0" w:color="auto"/>
                        <w:left w:val="none" w:sz="0" w:space="0" w:color="auto"/>
                        <w:bottom w:val="none" w:sz="0" w:space="0" w:color="auto"/>
                        <w:right w:val="none" w:sz="0" w:space="0" w:color="auto"/>
                      </w:divBdr>
                    </w:div>
                  </w:divsChild>
                </w:div>
                <w:div w:id="1945384661">
                  <w:marLeft w:val="0"/>
                  <w:marRight w:val="0"/>
                  <w:marTop w:val="0"/>
                  <w:marBottom w:val="0"/>
                  <w:divBdr>
                    <w:top w:val="none" w:sz="0" w:space="0" w:color="auto"/>
                    <w:left w:val="none" w:sz="0" w:space="0" w:color="auto"/>
                    <w:bottom w:val="none" w:sz="0" w:space="0" w:color="auto"/>
                    <w:right w:val="none" w:sz="0" w:space="0" w:color="auto"/>
                  </w:divBdr>
                  <w:divsChild>
                    <w:div w:id="15082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1130">
          <w:marLeft w:val="0"/>
          <w:marRight w:val="0"/>
          <w:marTop w:val="0"/>
          <w:marBottom w:val="0"/>
          <w:divBdr>
            <w:top w:val="none" w:sz="0" w:space="0" w:color="auto"/>
            <w:left w:val="none" w:sz="0" w:space="0" w:color="auto"/>
            <w:bottom w:val="none" w:sz="0" w:space="0" w:color="auto"/>
            <w:right w:val="none" w:sz="0" w:space="0" w:color="auto"/>
          </w:divBdr>
          <w:divsChild>
            <w:div w:id="295643106">
              <w:marLeft w:val="0"/>
              <w:marRight w:val="0"/>
              <w:marTop w:val="0"/>
              <w:marBottom w:val="0"/>
              <w:divBdr>
                <w:top w:val="none" w:sz="0" w:space="0" w:color="auto"/>
                <w:left w:val="none" w:sz="0" w:space="0" w:color="auto"/>
                <w:bottom w:val="none" w:sz="0" w:space="0" w:color="auto"/>
                <w:right w:val="none" w:sz="0" w:space="0" w:color="auto"/>
              </w:divBdr>
              <w:divsChild>
                <w:div w:id="468977502">
                  <w:marLeft w:val="0"/>
                  <w:marRight w:val="0"/>
                  <w:marTop w:val="0"/>
                  <w:marBottom w:val="0"/>
                  <w:divBdr>
                    <w:top w:val="none" w:sz="0" w:space="0" w:color="auto"/>
                    <w:left w:val="none" w:sz="0" w:space="0" w:color="auto"/>
                    <w:bottom w:val="none" w:sz="0" w:space="0" w:color="auto"/>
                    <w:right w:val="none" w:sz="0" w:space="0" w:color="auto"/>
                  </w:divBdr>
                  <w:divsChild>
                    <w:div w:id="1657997280">
                      <w:marLeft w:val="0"/>
                      <w:marRight w:val="0"/>
                      <w:marTop w:val="0"/>
                      <w:marBottom w:val="0"/>
                      <w:divBdr>
                        <w:top w:val="none" w:sz="0" w:space="0" w:color="auto"/>
                        <w:left w:val="none" w:sz="0" w:space="0" w:color="auto"/>
                        <w:bottom w:val="none" w:sz="0" w:space="0" w:color="auto"/>
                        <w:right w:val="none" w:sz="0" w:space="0" w:color="auto"/>
                      </w:divBdr>
                      <w:divsChild>
                        <w:div w:id="1062752044">
                          <w:marLeft w:val="0"/>
                          <w:marRight w:val="0"/>
                          <w:marTop w:val="0"/>
                          <w:marBottom w:val="0"/>
                          <w:divBdr>
                            <w:top w:val="none" w:sz="0" w:space="0" w:color="auto"/>
                            <w:left w:val="none" w:sz="0" w:space="0" w:color="auto"/>
                            <w:bottom w:val="none" w:sz="0" w:space="0" w:color="auto"/>
                            <w:right w:val="none" w:sz="0" w:space="0" w:color="auto"/>
                          </w:divBdr>
                          <w:divsChild>
                            <w:div w:id="20080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77527">
                  <w:marLeft w:val="0"/>
                  <w:marRight w:val="0"/>
                  <w:marTop w:val="0"/>
                  <w:marBottom w:val="0"/>
                  <w:divBdr>
                    <w:top w:val="none" w:sz="0" w:space="0" w:color="auto"/>
                    <w:left w:val="none" w:sz="0" w:space="0" w:color="auto"/>
                    <w:bottom w:val="none" w:sz="0" w:space="0" w:color="auto"/>
                    <w:right w:val="none" w:sz="0" w:space="0" w:color="auto"/>
                  </w:divBdr>
                  <w:divsChild>
                    <w:div w:id="845556896">
                      <w:marLeft w:val="0"/>
                      <w:marRight w:val="0"/>
                      <w:marTop w:val="0"/>
                      <w:marBottom w:val="0"/>
                      <w:divBdr>
                        <w:top w:val="none" w:sz="0" w:space="0" w:color="auto"/>
                        <w:left w:val="none" w:sz="0" w:space="0" w:color="auto"/>
                        <w:bottom w:val="none" w:sz="0" w:space="0" w:color="auto"/>
                        <w:right w:val="none" w:sz="0" w:space="0" w:color="auto"/>
                      </w:divBdr>
                      <w:divsChild>
                        <w:div w:id="121315635">
                          <w:marLeft w:val="0"/>
                          <w:marRight w:val="0"/>
                          <w:marTop w:val="0"/>
                          <w:marBottom w:val="0"/>
                          <w:divBdr>
                            <w:top w:val="none" w:sz="0" w:space="0" w:color="auto"/>
                            <w:left w:val="none" w:sz="0" w:space="0" w:color="auto"/>
                            <w:bottom w:val="none" w:sz="0" w:space="0" w:color="auto"/>
                            <w:right w:val="none" w:sz="0" w:space="0" w:color="auto"/>
                          </w:divBdr>
                          <w:divsChild>
                            <w:div w:id="1114519312">
                              <w:marLeft w:val="0"/>
                              <w:marRight w:val="0"/>
                              <w:marTop w:val="0"/>
                              <w:marBottom w:val="0"/>
                              <w:divBdr>
                                <w:top w:val="none" w:sz="0" w:space="0" w:color="auto"/>
                                <w:left w:val="none" w:sz="0" w:space="0" w:color="auto"/>
                                <w:bottom w:val="none" w:sz="0" w:space="0" w:color="auto"/>
                                <w:right w:val="none" w:sz="0" w:space="0" w:color="auto"/>
                              </w:divBdr>
                              <w:divsChild>
                                <w:div w:id="1501121813">
                                  <w:marLeft w:val="0"/>
                                  <w:marRight w:val="0"/>
                                  <w:marTop w:val="0"/>
                                  <w:marBottom w:val="0"/>
                                  <w:divBdr>
                                    <w:top w:val="none" w:sz="0" w:space="0" w:color="auto"/>
                                    <w:left w:val="none" w:sz="0" w:space="0" w:color="auto"/>
                                    <w:bottom w:val="none" w:sz="0" w:space="0" w:color="auto"/>
                                    <w:right w:val="none" w:sz="0" w:space="0" w:color="auto"/>
                                  </w:divBdr>
                                  <w:divsChild>
                                    <w:div w:id="574170824">
                                      <w:marLeft w:val="0"/>
                                      <w:marRight w:val="0"/>
                                      <w:marTop w:val="0"/>
                                      <w:marBottom w:val="0"/>
                                      <w:divBdr>
                                        <w:top w:val="none" w:sz="0" w:space="0" w:color="auto"/>
                                        <w:left w:val="none" w:sz="0" w:space="0" w:color="auto"/>
                                        <w:bottom w:val="none" w:sz="0" w:space="0" w:color="auto"/>
                                        <w:right w:val="none" w:sz="0" w:space="0" w:color="auto"/>
                                      </w:divBdr>
                                    </w:div>
                                  </w:divsChild>
                                </w:div>
                                <w:div w:id="1949269532">
                                  <w:marLeft w:val="0"/>
                                  <w:marRight w:val="0"/>
                                  <w:marTop w:val="0"/>
                                  <w:marBottom w:val="0"/>
                                  <w:divBdr>
                                    <w:top w:val="none" w:sz="0" w:space="0" w:color="auto"/>
                                    <w:left w:val="none" w:sz="0" w:space="0" w:color="auto"/>
                                    <w:bottom w:val="none" w:sz="0" w:space="0" w:color="auto"/>
                                    <w:right w:val="none" w:sz="0" w:space="0" w:color="auto"/>
                                  </w:divBdr>
                                  <w:divsChild>
                                    <w:div w:id="1413352945">
                                      <w:marLeft w:val="0"/>
                                      <w:marRight w:val="0"/>
                                      <w:marTop w:val="0"/>
                                      <w:marBottom w:val="0"/>
                                      <w:divBdr>
                                        <w:top w:val="none" w:sz="0" w:space="0" w:color="auto"/>
                                        <w:left w:val="none" w:sz="0" w:space="0" w:color="auto"/>
                                        <w:bottom w:val="none" w:sz="0" w:space="0" w:color="auto"/>
                                        <w:right w:val="none" w:sz="0" w:space="0" w:color="auto"/>
                                      </w:divBdr>
                                    </w:div>
                                  </w:divsChild>
                                </w:div>
                                <w:div w:id="1985231234">
                                  <w:marLeft w:val="0"/>
                                  <w:marRight w:val="0"/>
                                  <w:marTop w:val="0"/>
                                  <w:marBottom w:val="0"/>
                                  <w:divBdr>
                                    <w:top w:val="none" w:sz="0" w:space="0" w:color="auto"/>
                                    <w:left w:val="none" w:sz="0" w:space="0" w:color="auto"/>
                                    <w:bottom w:val="none" w:sz="0" w:space="0" w:color="auto"/>
                                    <w:right w:val="none" w:sz="0" w:space="0" w:color="auto"/>
                                  </w:divBdr>
                                  <w:divsChild>
                                    <w:div w:id="13708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22493">
                          <w:marLeft w:val="0"/>
                          <w:marRight w:val="0"/>
                          <w:marTop w:val="0"/>
                          <w:marBottom w:val="0"/>
                          <w:divBdr>
                            <w:top w:val="none" w:sz="0" w:space="0" w:color="auto"/>
                            <w:left w:val="none" w:sz="0" w:space="0" w:color="auto"/>
                            <w:bottom w:val="none" w:sz="0" w:space="0" w:color="auto"/>
                            <w:right w:val="none" w:sz="0" w:space="0" w:color="auto"/>
                          </w:divBdr>
                          <w:divsChild>
                            <w:div w:id="16568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05502">
                  <w:marLeft w:val="0"/>
                  <w:marRight w:val="0"/>
                  <w:marTop w:val="0"/>
                  <w:marBottom w:val="0"/>
                  <w:divBdr>
                    <w:top w:val="none" w:sz="0" w:space="0" w:color="auto"/>
                    <w:left w:val="none" w:sz="0" w:space="0" w:color="auto"/>
                    <w:bottom w:val="none" w:sz="0" w:space="0" w:color="auto"/>
                    <w:right w:val="none" w:sz="0" w:space="0" w:color="auto"/>
                  </w:divBdr>
                  <w:divsChild>
                    <w:div w:id="747270546">
                      <w:marLeft w:val="0"/>
                      <w:marRight w:val="0"/>
                      <w:marTop w:val="0"/>
                      <w:marBottom w:val="0"/>
                      <w:divBdr>
                        <w:top w:val="none" w:sz="0" w:space="0" w:color="auto"/>
                        <w:left w:val="none" w:sz="0" w:space="0" w:color="auto"/>
                        <w:bottom w:val="none" w:sz="0" w:space="0" w:color="auto"/>
                        <w:right w:val="none" w:sz="0" w:space="0" w:color="auto"/>
                      </w:divBdr>
                    </w:div>
                  </w:divsChild>
                </w:div>
                <w:div w:id="769394075">
                  <w:marLeft w:val="0"/>
                  <w:marRight w:val="0"/>
                  <w:marTop w:val="0"/>
                  <w:marBottom w:val="0"/>
                  <w:divBdr>
                    <w:top w:val="none" w:sz="0" w:space="0" w:color="auto"/>
                    <w:left w:val="none" w:sz="0" w:space="0" w:color="auto"/>
                    <w:bottom w:val="none" w:sz="0" w:space="0" w:color="auto"/>
                    <w:right w:val="none" w:sz="0" w:space="0" w:color="auto"/>
                  </w:divBdr>
                  <w:divsChild>
                    <w:div w:id="1527016647">
                      <w:marLeft w:val="0"/>
                      <w:marRight w:val="0"/>
                      <w:marTop w:val="0"/>
                      <w:marBottom w:val="0"/>
                      <w:divBdr>
                        <w:top w:val="none" w:sz="0" w:space="0" w:color="auto"/>
                        <w:left w:val="none" w:sz="0" w:space="0" w:color="auto"/>
                        <w:bottom w:val="none" w:sz="0" w:space="0" w:color="auto"/>
                        <w:right w:val="none" w:sz="0" w:space="0" w:color="auto"/>
                      </w:divBdr>
                      <w:divsChild>
                        <w:div w:id="161505239">
                          <w:marLeft w:val="0"/>
                          <w:marRight w:val="0"/>
                          <w:marTop w:val="0"/>
                          <w:marBottom w:val="0"/>
                          <w:divBdr>
                            <w:top w:val="none" w:sz="0" w:space="0" w:color="auto"/>
                            <w:left w:val="none" w:sz="0" w:space="0" w:color="auto"/>
                            <w:bottom w:val="none" w:sz="0" w:space="0" w:color="auto"/>
                            <w:right w:val="none" w:sz="0" w:space="0" w:color="auto"/>
                          </w:divBdr>
                          <w:divsChild>
                            <w:div w:id="1121151063">
                              <w:marLeft w:val="0"/>
                              <w:marRight w:val="0"/>
                              <w:marTop w:val="0"/>
                              <w:marBottom w:val="0"/>
                              <w:divBdr>
                                <w:top w:val="none" w:sz="0" w:space="0" w:color="auto"/>
                                <w:left w:val="none" w:sz="0" w:space="0" w:color="auto"/>
                                <w:bottom w:val="none" w:sz="0" w:space="0" w:color="auto"/>
                                <w:right w:val="none" w:sz="0" w:space="0" w:color="auto"/>
                              </w:divBdr>
                              <w:divsChild>
                                <w:div w:id="1000159836">
                                  <w:marLeft w:val="0"/>
                                  <w:marRight w:val="0"/>
                                  <w:marTop w:val="0"/>
                                  <w:marBottom w:val="0"/>
                                  <w:divBdr>
                                    <w:top w:val="none" w:sz="0" w:space="0" w:color="auto"/>
                                    <w:left w:val="none" w:sz="0" w:space="0" w:color="auto"/>
                                    <w:bottom w:val="none" w:sz="0" w:space="0" w:color="auto"/>
                                    <w:right w:val="none" w:sz="0" w:space="0" w:color="auto"/>
                                  </w:divBdr>
                                  <w:divsChild>
                                    <w:div w:id="1442727308">
                                      <w:marLeft w:val="0"/>
                                      <w:marRight w:val="0"/>
                                      <w:marTop w:val="0"/>
                                      <w:marBottom w:val="0"/>
                                      <w:divBdr>
                                        <w:top w:val="none" w:sz="0" w:space="0" w:color="auto"/>
                                        <w:left w:val="none" w:sz="0" w:space="0" w:color="auto"/>
                                        <w:bottom w:val="none" w:sz="0" w:space="0" w:color="auto"/>
                                        <w:right w:val="none" w:sz="0" w:space="0" w:color="auto"/>
                                      </w:divBdr>
                                    </w:div>
                                  </w:divsChild>
                                </w:div>
                                <w:div w:id="1216887738">
                                  <w:marLeft w:val="0"/>
                                  <w:marRight w:val="0"/>
                                  <w:marTop w:val="0"/>
                                  <w:marBottom w:val="0"/>
                                  <w:divBdr>
                                    <w:top w:val="none" w:sz="0" w:space="0" w:color="auto"/>
                                    <w:left w:val="none" w:sz="0" w:space="0" w:color="auto"/>
                                    <w:bottom w:val="none" w:sz="0" w:space="0" w:color="auto"/>
                                    <w:right w:val="none" w:sz="0" w:space="0" w:color="auto"/>
                                  </w:divBdr>
                                  <w:divsChild>
                                    <w:div w:id="1394624956">
                                      <w:marLeft w:val="0"/>
                                      <w:marRight w:val="0"/>
                                      <w:marTop w:val="0"/>
                                      <w:marBottom w:val="0"/>
                                      <w:divBdr>
                                        <w:top w:val="none" w:sz="0" w:space="0" w:color="auto"/>
                                        <w:left w:val="none" w:sz="0" w:space="0" w:color="auto"/>
                                        <w:bottom w:val="none" w:sz="0" w:space="0" w:color="auto"/>
                                        <w:right w:val="none" w:sz="0" w:space="0" w:color="auto"/>
                                      </w:divBdr>
                                    </w:div>
                                  </w:divsChild>
                                </w:div>
                                <w:div w:id="1792626432">
                                  <w:marLeft w:val="0"/>
                                  <w:marRight w:val="0"/>
                                  <w:marTop w:val="0"/>
                                  <w:marBottom w:val="0"/>
                                  <w:divBdr>
                                    <w:top w:val="none" w:sz="0" w:space="0" w:color="auto"/>
                                    <w:left w:val="none" w:sz="0" w:space="0" w:color="auto"/>
                                    <w:bottom w:val="none" w:sz="0" w:space="0" w:color="auto"/>
                                    <w:right w:val="none" w:sz="0" w:space="0" w:color="auto"/>
                                  </w:divBdr>
                                  <w:divsChild>
                                    <w:div w:id="742484879">
                                      <w:marLeft w:val="0"/>
                                      <w:marRight w:val="0"/>
                                      <w:marTop w:val="0"/>
                                      <w:marBottom w:val="0"/>
                                      <w:divBdr>
                                        <w:top w:val="none" w:sz="0" w:space="0" w:color="auto"/>
                                        <w:left w:val="none" w:sz="0" w:space="0" w:color="auto"/>
                                        <w:bottom w:val="none" w:sz="0" w:space="0" w:color="auto"/>
                                        <w:right w:val="none" w:sz="0" w:space="0" w:color="auto"/>
                                      </w:divBdr>
                                      <w:divsChild>
                                        <w:div w:id="1984656256">
                                          <w:marLeft w:val="0"/>
                                          <w:marRight w:val="0"/>
                                          <w:marTop w:val="0"/>
                                          <w:marBottom w:val="0"/>
                                          <w:divBdr>
                                            <w:top w:val="none" w:sz="0" w:space="0" w:color="auto"/>
                                            <w:left w:val="none" w:sz="0" w:space="0" w:color="auto"/>
                                            <w:bottom w:val="none" w:sz="0" w:space="0" w:color="auto"/>
                                            <w:right w:val="none" w:sz="0" w:space="0" w:color="auto"/>
                                          </w:divBdr>
                                          <w:divsChild>
                                            <w:div w:id="2055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957235">
                          <w:marLeft w:val="0"/>
                          <w:marRight w:val="0"/>
                          <w:marTop w:val="0"/>
                          <w:marBottom w:val="0"/>
                          <w:divBdr>
                            <w:top w:val="none" w:sz="0" w:space="0" w:color="auto"/>
                            <w:left w:val="none" w:sz="0" w:space="0" w:color="auto"/>
                            <w:bottom w:val="none" w:sz="0" w:space="0" w:color="auto"/>
                            <w:right w:val="none" w:sz="0" w:space="0" w:color="auto"/>
                          </w:divBdr>
                          <w:divsChild>
                            <w:div w:id="1899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8125">
                  <w:marLeft w:val="0"/>
                  <w:marRight w:val="0"/>
                  <w:marTop w:val="0"/>
                  <w:marBottom w:val="0"/>
                  <w:divBdr>
                    <w:top w:val="none" w:sz="0" w:space="0" w:color="auto"/>
                    <w:left w:val="none" w:sz="0" w:space="0" w:color="auto"/>
                    <w:bottom w:val="none" w:sz="0" w:space="0" w:color="auto"/>
                    <w:right w:val="none" w:sz="0" w:space="0" w:color="auto"/>
                  </w:divBdr>
                  <w:divsChild>
                    <w:div w:id="1904288202">
                      <w:marLeft w:val="0"/>
                      <w:marRight w:val="0"/>
                      <w:marTop w:val="0"/>
                      <w:marBottom w:val="0"/>
                      <w:divBdr>
                        <w:top w:val="none" w:sz="0" w:space="0" w:color="auto"/>
                        <w:left w:val="none" w:sz="0" w:space="0" w:color="auto"/>
                        <w:bottom w:val="none" w:sz="0" w:space="0" w:color="auto"/>
                        <w:right w:val="none" w:sz="0" w:space="0" w:color="auto"/>
                      </w:divBdr>
                      <w:divsChild>
                        <w:div w:id="707342179">
                          <w:marLeft w:val="0"/>
                          <w:marRight w:val="0"/>
                          <w:marTop w:val="0"/>
                          <w:marBottom w:val="0"/>
                          <w:divBdr>
                            <w:top w:val="none" w:sz="0" w:space="0" w:color="auto"/>
                            <w:left w:val="none" w:sz="0" w:space="0" w:color="auto"/>
                            <w:bottom w:val="none" w:sz="0" w:space="0" w:color="auto"/>
                            <w:right w:val="none" w:sz="0" w:space="0" w:color="auto"/>
                          </w:divBdr>
                          <w:divsChild>
                            <w:div w:id="640961669">
                              <w:marLeft w:val="0"/>
                              <w:marRight w:val="0"/>
                              <w:marTop w:val="0"/>
                              <w:marBottom w:val="0"/>
                              <w:divBdr>
                                <w:top w:val="none" w:sz="0" w:space="0" w:color="auto"/>
                                <w:left w:val="none" w:sz="0" w:space="0" w:color="auto"/>
                                <w:bottom w:val="none" w:sz="0" w:space="0" w:color="auto"/>
                                <w:right w:val="none" w:sz="0" w:space="0" w:color="auto"/>
                              </w:divBdr>
                            </w:div>
                          </w:divsChild>
                        </w:div>
                        <w:div w:id="1927222430">
                          <w:marLeft w:val="0"/>
                          <w:marRight w:val="0"/>
                          <w:marTop w:val="0"/>
                          <w:marBottom w:val="0"/>
                          <w:divBdr>
                            <w:top w:val="none" w:sz="0" w:space="0" w:color="auto"/>
                            <w:left w:val="none" w:sz="0" w:space="0" w:color="auto"/>
                            <w:bottom w:val="none" w:sz="0" w:space="0" w:color="auto"/>
                            <w:right w:val="none" w:sz="0" w:space="0" w:color="auto"/>
                          </w:divBdr>
                          <w:divsChild>
                            <w:div w:id="1200435396">
                              <w:marLeft w:val="0"/>
                              <w:marRight w:val="0"/>
                              <w:marTop w:val="0"/>
                              <w:marBottom w:val="0"/>
                              <w:divBdr>
                                <w:top w:val="none" w:sz="0" w:space="0" w:color="auto"/>
                                <w:left w:val="none" w:sz="0" w:space="0" w:color="auto"/>
                                <w:bottom w:val="none" w:sz="0" w:space="0" w:color="auto"/>
                                <w:right w:val="none" w:sz="0" w:space="0" w:color="auto"/>
                              </w:divBdr>
                              <w:divsChild>
                                <w:div w:id="967471476">
                                  <w:marLeft w:val="0"/>
                                  <w:marRight w:val="0"/>
                                  <w:marTop w:val="0"/>
                                  <w:marBottom w:val="0"/>
                                  <w:divBdr>
                                    <w:top w:val="none" w:sz="0" w:space="0" w:color="auto"/>
                                    <w:left w:val="none" w:sz="0" w:space="0" w:color="auto"/>
                                    <w:bottom w:val="none" w:sz="0" w:space="0" w:color="auto"/>
                                    <w:right w:val="none" w:sz="0" w:space="0" w:color="auto"/>
                                  </w:divBdr>
                                  <w:divsChild>
                                    <w:div w:id="162087188">
                                      <w:marLeft w:val="0"/>
                                      <w:marRight w:val="0"/>
                                      <w:marTop w:val="0"/>
                                      <w:marBottom w:val="0"/>
                                      <w:divBdr>
                                        <w:top w:val="none" w:sz="0" w:space="0" w:color="auto"/>
                                        <w:left w:val="none" w:sz="0" w:space="0" w:color="auto"/>
                                        <w:bottom w:val="none" w:sz="0" w:space="0" w:color="auto"/>
                                        <w:right w:val="none" w:sz="0" w:space="0" w:color="auto"/>
                                      </w:divBdr>
                                    </w:div>
                                  </w:divsChild>
                                </w:div>
                                <w:div w:id="1010138840">
                                  <w:marLeft w:val="0"/>
                                  <w:marRight w:val="0"/>
                                  <w:marTop w:val="0"/>
                                  <w:marBottom w:val="0"/>
                                  <w:divBdr>
                                    <w:top w:val="none" w:sz="0" w:space="0" w:color="auto"/>
                                    <w:left w:val="none" w:sz="0" w:space="0" w:color="auto"/>
                                    <w:bottom w:val="none" w:sz="0" w:space="0" w:color="auto"/>
                                    <w:right w:val="none" w:sz="0" w:space="0" w:color="auto"/>
                                  </w:divBdr>
                                  <w:divsChild>
                                    <w:div w:id="4161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5046">
                  <w:marLeft w:val="0"/>
                  <w:marRight w:val="0"/>
                  <w:marTop w:val="0"/>
                  <w:marBottom w:val="0"/>
                  <w:divBdr>
                    <w:top w:val="none" w:sz="0" w:space="0" w:color="auto"/>
                    <w:left w:val="none" w:sz="0" w:space="0" w:color="auto"/>
                    <w:bottom w:val="none" w:sz="0" w:space="0" w:color="auto"/>
                    <w:right w:val="none" w:sz="0" w:space="0" w:color="auto"/>
                  </w:divBdr>
                  <w:divsChild>
                    <w:div w:id="594899278">
                      <w:marLeft w:val="0"/>
                      <w:marRight w:val="0"/>
                      <w:marTop w:val="0"/>
                      <w:marBottom w:val="0"/>
                      <w:divBdr>
                        <w:top w:val="none" w:sz="0" w:space="0" w:color="auto"/>
                        <w:left w:val="none" w:sz="0" w:space="0" w:color="auto"/>
                        <w:bottom w:val="none" w:sz="0" w:space="0" w:color="auto"/>
                        <w:right w:val="none" w:sz="0" w:space="0" w:color="auto"/>
                      </w:divBdr>
                      <w:divsChild>
                        <w:div w:id="191303021">
                          <w:marLeft w:val="0"/>
                          <w:marRight w:val="0"/>
                          <w:marTop w:val="0"/>
                          <w:marBottom w:val="0"/>
                          <w:divBdr>
                            <w:top w:val="none" w:sz="0" w:space="0" w:color="auto"/>
                            <w:left w:val="none" w:sz="0" w:space="0" w:color="auto"/>
                            <w:bottom w:val="none" w:sz="0" w:space="0" w:color="auto"/>
                            <w:right w:val="none" w:sz="0" w:space="0" w:color="auto"/>
                          </w:divBdr>
                          <w:divsChild>
                            <w:div w:id="66342804">
                              <w:marLeft w:val="0"/>
                              <w:marRight w:val="0"/>
                              <w:marTop w:val="0"/>
                              <w:marBottom w:val="0"/>
                              <w:divBdr>
                                <w:top w:val="none" w:sz="0" w:space="0" w:color="auto"/>
                                <w:left w:val="none" w:sz="0" w:space="0" w:color="auto"/>
                                <w:bottom w:val="none" w:sz="0" w:space="0" w:color="auto"/>
                                <w:right w:val="none" w:sz="0" w:space="0" w:color="auto"/>
                              </w:divBdr>
                              <w:divsChild>
                                <w:div w:id="61568448">
                                  <w:marLeft w:val="0"/>
                                  <w:marRight w:val="0"/>
                                  <w:marTop w:val="0"/>
                                  <w:marBottom w:val="0"/>
                                  <w:divBdr>
                                    <w:top w:val="none" w:sz="0" w:space="0" w:color="auto"/>
                                    <w:left w:val="none" w:sz="0" w:space="0" w:color="auto"/>
                                    <w:bottom w:val="none" w:sz="0" w:space="0" w:color="auto"/>
                                    <w:right w:val="none" w:sz="0" w:space="0" w:color="auto"/>
                                  </w:divBdr>
                                  <w:divsChild>
                                    <w:div w:id="13846203">
                                      <w:marLeft w:val="0"/>
                                      <w:marRight w:val="0"/>
                                      <w:marTop w:val="0"/>
                                      <w:marBottom w:val="0"/>
                                      <w:divBdr>
                                        <w:top w:val="none" w:sz="0" w:space="0" w:color="auto"/>
                                        <w:left w:val="none" w:sz="0" w:space="0" w:color="auto"/>
                                        <w:bottom w:val="none" w:sz="0" w:space="0" w:color="auto"/>
                                        <w:right w:val="none" w:sz="0" w:space="0" w:color="auto"/>
                                      </w:divBdr>
                                    </w:div>
                                  </w:divsChild>
                                </w:div>
                                <w:div w:id="1490442720">
                                  <w:marLeft w:val="0"/>
                                  <w:marRight w:val="0"/>
                                  <w:marTop w:val="0"/>
                                  <w:marBottom w:val="0"/>
                                  <w:divBdr>
                                    <w:top w:val="none" w:sz="0" w:space="0" w:color="auto"/>
                                    <w:left w:val="none" w:sz="0" w:space="0" w:color="auto"/>
                                    <w:bottom w:val="none" w:sz="0" w:space="0" w:color="auto"/>
                                    <w:right w:val="none" w:sz="0" w:space="0" w:color="auto"/>
                                  </w:divBdr>
                                  <w:divsChild>
                                    <w:div w:id="17801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2002">
                          <w:marLeft w:val="0"/>
                          <w:marRight w:val="0"/>
                          <w:marTop w:val="0"/>
                          <w:marBottom w:val="0"/>
                          <w:divBdr>
                            <w:top w:val="none" w:sz="0" w:space="0" w:color="auto"/>
                            <w:left w:val="none" w:sz="0" w:space="0" w:color="auto"/>
                            <w:bottom w:val="none" w:sz="0" w:space="0" w:color="auto"/>
                            <w:right w:val="none" w:sz="0" w:space="0" w:color="auto"/>
                          </w:divBdr>
                          <w:divsChild>
                            <w:div w:id="246809252">
                              <w:marLeft w:val="0"/>
                              <w:marRight w:val="0"/>
                              <w:marTop w:val="0"/>
                              <w:marBottom w:val="0"/>
                              <w:divBdr>
                                <w:top w:val="none" w:sz="0" w:space="0" w:color="auto"/>
                                <w:left w:val="none" w:sz="0" w:space="0" w:color="auto"/>
                                <w:bottom w:val="none" w:sz="0" w:space="0" w:color="auto"/>
                                <w:right w:val="none" w:sz="0" w:space="0" w:color="auto"/>
                              </w:divBdr>
                              <w:divsChild>
                                <w:div w:id="830827542">
                                  <w:marLeft w:val="0"/>
                                  <w:marRight w:val="0"/>
                                  <w:marTop w:val="0"/>
                                  <w:marBottom w:val="0"/>
                                  <w:divBdr>
                                    <w:top w:val="none" w:sz="0" w:space="0" w:color="auto"/>
                                    <w:left w:val="none" w:sz="0" w:space="0" w:color="auto"/>
                                    <w:bottom w:val="none" w:sz="0" w:space="0" w:color="auto"/>
                                    <w:right w:val="none" w:sz="0" w:space="0" w:color="auto"/>
                                  </w:divBdr>
                                  <w:divsChild>
                                    <w:div w:id="433942647">
                                      <w:marLeft w:val="0"/>
                                      <w:marRight w:val="0"/>
                                      <w:marTop w:val="0"/>
                                      <w:marBottom w:val="0"/>
                                      <w:divBdr>
                                        <w:top w:val="none" w:sz="0" w:space="0" w:color="auto"/>
                                        <w:left w:val="none" w:sz="0" w:space="0" w:color="auto"/>
                                        <w:bottom w:val="none" w:sz="0" w:space="0" w:color="auto"/>
                                        <w:right w:val="none" w:sz="0" w:space="0" w:color="auto"/>
                                      </w:divBdr>
                                    </w:div>
                                  </w:divsChild>
                                </w:div>
                                <w:div w:id="1884711490">
                                  <w:marLeft w:val="0"/>
                                  <w:marRight w:val="0"/>
                                  <w:marTop w:val="0"/>
                                  <w:marBottom w:val="0"/>
                                  <w:divBdr>
                                    <w:top w:val="none" w:sz="0" w:space="0" w:color="auto"/>
                                    <w:left w:val="none" w:sz="0" w:space="0" w:color="auto"/>
                                    <w:bottom w:val="none" w:sz="0" w:space="0" w:color="auto"/>
                                    <w:right w:val="none" w:sz="0" w:space="0" w:color="auto"/>
                                  </w:divBdr>
                                  <w:divsChild>
                                    <w:div w:id="687407193">
                                      <w:marLeft w:val="0"/>
                                      <w:marRight w:val="0"/>
                                      <w:marTop w:val="0"/>
                                      <w:marBottom w:val="0"/>
                                      <w:divBdr>
                                        <w:top w:val="none" w:sz="0" w:space="0" w:color="auto"/>
                                        <w:left w:val="none" w:sz="0" w:space="0" w:color="auto"/>
                                        <w:bottom w:val="none" w:sz="0" w:space="0" w:color="auto"/>
                                        <w:right w:val="none" w:sz="0" w:space="0" w:color="auto"/>
                                      </w:divBdr>
                                      <w:divsChild>
                                        <w:div w:id="516113480">
                                          <w:marLeft w:val="0"/>
                                          <w:marRight w:val="0"/>
                                          <w:marTop w:val="0"/>
                                          <w:marBottom w:val="0"/>
                                          <w:divBdr>
                                            <w:top w:val="none" w:sz="0" w:space="0" w:color="auto"/>
                                            <w:left w:val="none" w:sz="0" w:space="0" w:color="auto"/>
                                            <w:bottom w:val="none" w:sz="0" w:space="0" w:color="auto"/>
                                            <w:right w:val="none" w:sz="0" w:space="0" w:color="auto"/>
                                          </w:divBdr>
                                          <w:divsChild>
                                            <w:div w:id="712316243">
                                              <w:marLeft w:val="0"/>
                                              <w:marRight w:val="0"/>
                                              <w:marTop w:val="0"/>
                                              <w:marBottom w:val="0"/>
                                              <w:divBdr>
                                                <w:top w:val="none" w:sz="0" w:space="0" w:color="auto"/>
                                                <w:left w:val="none" w:sz="0" w:space="0" w:color="auto"/>
                                                <w:bottom w:val="none" w:sz="0" w:space="0" w:color="auto"/>
                                                <w:right w:val="none" w:sz="0" w:space="0" w:color="auto"/>
                                              </w:divBdr>
                                            </w:div>
                                          </w:divsChild>
                                        </w:div>
                                        <w:div w:id="803887128">
                                          <w:marLeft w:val="0"/>
                                          <w:marRight w:val="0"/>
                                          <w:marTop w:val="0"/>
                                          <w:marBottom w:val="0"/>
                                          <w:divBdr>
                                            <w:top w:val="none" w:sz="0" w:space="0" w:color="auto"/>
                                            <w:left w:val="none" w:sz="0" w:space="0" w:color="auto"/>
                                            <w:bottom w:val="none" w:sz="0" w:space="0" w:color="auto"/>
                                            <w:right w:val="none" w:sz="0" w:space="0" w:color="auto"/>
                                          </w:divBdr>
                                          <w:divsChild>
                                            <w:div w:id="5324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96647">
                          <w:marLeft w:val="0"/>
                          <w:marRight w:val="0"/>
                          <w:marTop w:val="0"/>
                          <w:marBottom w:val="0"/>
                          <w:divBdr>
                            <w:top w:val="none" w:sz="0" w:space="0" w:color="auto"/>
                            <w:left w:val="none" w:sz="0" w:space="0" w:color="auto"/>
                            <w:bottom w:val="none" w:sz="0" w:space="0" w:color="auto"/>
                            <w:right w:val="none" w:sz="0" w:space="0" w:color="auto"/>
                          </w:divBdr>
                          <w:divsChild>
                            <w:div w:id="7667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8533">
                  <w:marLeft w:val="0"/>
                  <w:marRight w:val="0"/>
                  <w:marTop w:val="0"/>
                  <w:marBottom w:val="0"/>
                  <w:divBdr>
                    <w:top w:val="none" w:sz="0" w:space="0" w:color="auto"/>
                    <w:left w:val="none" w:sz="0" w:space="0" w:color="auto"/>
                    <w:bottom w:val="none" w:sz="0" w:space="0" w:color="auto"/>
                    <w:right w:val="none" w:sz="0" w:space="0" w:color="auto"/>
                  </w:divBdr>
                  <w:divsChild>
                    <w:div w:id="788203076">
                      <w:marLeft w:val="0"/>
                      <w:marRight w:val="0"/>
                      <w:marTop w:val="0"/>
                      <w:marBottom w:val="0"/>
                      <w:divBdr>
                        <w:top w:val="none" w:sz="0" w:space="0" w:color="auto"/>
                        <w:left w:val="none" w:sz="0" w:space="0" w:color="auto"/>
                        <w:bottom w:val="none" w:sz="0" w:space="0" w:color="auto"/>
                        <w:right w:val="none" w:sz="0" w:space="0" w:color="auto"/>
                      </w:divBdr>
                    </w:div>
                  </w:divsChild>
                </w:div>
                <w:div w:id="2074304850">
                  <w:marLeft w:val="0"/>
                  <w:marRight w:val="0"/>
                  <w:marTop w:val="0"/>
                  <w:marBottom w:val="0"/>
                  <w:divBdr>
                    <w:top w:val="none" w:sz="0" w:space="0" w:color="auto"/>
                    <w:left w:val="none" w:sz="0" w:space="0" w:color="auto"/>
                    <w:bottom w:val="none" w:sz="0" w:space="0" w:color="auto"/>
                    <w:right w:val="none" w:sz="0" w:space="0" w:color="auto"/>
                  </w:divBdr>
                  <w:divsChild>
                    <w:div w:id="1938826816">
                      <w:marLeft w:val="0"/>
                      <w:marRight w:val="0"/>
                      <w:marTop w:val="0"/>
                      <w:marBottom w:val="0"/>
                      <w:divBdr>
                        <w:top w:val="none" w:sz="0" w:space="0" w:color="auto"/>
                        <w:left w:val="none" w:sz="0" w:space="0" w:color="auto"/>
                        <w:bottom w:val="none" w:sz="0" w:space="0" w:color="auto"/>
                        <w:right w:val="none" w:sz="0" w:space="0" w:color="auto"/>
                      </w:divBdr>
                      <w:divsChild>
                        <w:div w:id="1847818084">
                          <w:marLeft w:val="0"/>
                          <w:marRight w:val="0"/>
                          <w:marTop w:val="0"/>
                          <w:marBottom w:val="0"/>
                          <w:divBdr>
                            <w:top w:val="none" w:sz="0" w:space="0" w:color="auto"/>
                            <w:left w:val="none" w:sz="0" w:space="0" w:color="auto"/>
                            <w:bottom w:val="none" w:sz="0" w:space="0" w:color="auto"/>
                            <w:right w:val="none" w:sz="0" w:space="0" w:color="auto"/>
                          </w:divBdr>
                          <w:divsChild>
                            <w:div w:id="20612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7893">
                  <w:marLeft w:val="0"/>
                  <w:marRight w:val="0"/>
                  <w:marTop w:val="0"/>
                  <w:marBottom w:val="0"/>
                  <w:divBdr>
                    <w:top w:val="none" w:sz="0" w:space="0" w:color="auto"/>
                    <w:left w:val="none" w:sz="0" w:space="0" w:color="auto"/>
                    <w:bottom w:val="none" w:sz="0" w:space="0" w:color="auto"/>
                    <w:right w:val="none" w:sz="0" w:space="0" w:color="auto"/>
                  </w:divBdr>
                  <w:divsChild>
                    <w:div w:id="943924523">
                      <w:marLeft w:val="0"/>
                      <w:marRight w:val="0"/>
                      <w:marTop w:val="0"/>
                      <w:marBottom w:val="0"/>
                      <w:divBdr>
                        <w:top w:val="none" w:sz="0" w:space="0" w:color="auto"/>
                        <w:left w:val="none" w:sz="0" w:space="0" w:color="auto"/>
                        <w:bottom w:val="none" w:sz="0" w:space="0" w:color="auto"/>
                        <w:right w:val="none" w:sz="0" w:space="0" w:color="auto"/>
                      </w:divBdr>
                      <w:divsChild>
                        <w:div w:id="2080009308">
                          <w:marLeft w:val="0"/>
                          <w:marRight w:val="0"/>
                          <w:marTop w:val="0"/>
                          <w:marBottom w:val="0"/>
                          <w:divBdr>
                            <w:top w:val="none" w:sz="0" w:space="0" w:color="auto"/>
                            <w:left w:val="none" w:sz="0" w:space="0" w:color="auto"/>
                            <w:bottom w:val="none" w:sz="0" w:space="0" w:color="auto"/>
                            <w:right w:val="none" w:sz="0" w:space="0" w:color="auto"/>
                          </w:divBdr>
                          <w:divsChild>
                            <w:div w:id="9890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702417">
          <w:marLeft w:val="0"/>
          <w:marRight w:val="0"/>
          <w:marTop w:val="0"/>
          <w:marBottom w:val="0"/>
          <w:divBdr>
            <w:top w:val="none" w:sz="0" w:space="0" w:color="auto"/>
            <w:left w:val="none" w:sz="0" w:space="0" w:color="auto"/>
            <w:bottom w:val="none" w:sz="0" w:space="0" w:color="auto"/>
            <w:right w:val="none" w:sz="0" w:space="0" w:color="auto"/>
          </w:divBdr>
          <w:divsChild>
            <w:div w:id="14162430">
              <w:marLeft w:val="0"/>
              <w:marRight w:val="0"/>
              <w:marTop w:val="0"/>
              <w:marBottom w:val="0"/>
              <w:divBdr>
                <w:top w:val="none" w:sz="0" w:space="0" w:color="auto"/>
                <w:left w:val="none" w:sz="0" w:space="0" w:color="auto"/>
                <w:bottom w:val="none" w:sz="0" w:space="0" w:color="auto"/>
                <w:right w:val="none" w:sz="0" w:space="0" w:color="auto"/>
              </w:divBdr>
              <w:divsChild>
                <w:div w:id="4796894">
                  <w:marLeft w:val="0"/>
                  <w:marRight w:val="0"/>
                  <w:marTop w:val="0"/>
                  <w:marBottom w:val="0"/>
                  <w:divBdr>
                    <w:top w:val="none" w:sz="0" w:space="0" w:color="auto"/>
                    <w:left w:val="none" w:sz="0" w:space="0" w:color="auto"/>
                    <w:bottom w:val="none" w:sz="0" w:space="0" w:color="auto"/>
                    <w:right w:val="none" w:sz="0" w:space="0" w:color="auto"/>
                  </w:divBdr>
                  <w:divsChild>
                    <w:div w:id="1740901160">
                      <w:marLeft w:val="0"/>
                      <w:marRight w:val="0"/>
                      <w:marTop w:val="0"/>
                      <w:marBottom w:val="0"/>
                      <w:divBdr>
                        <w:top w:val="none" w:sz="0" w:space="0" w:color="auto"/>
                        <w:left w:val="none" w:sz="0" w:space="0" w:color="auto"/>
                        <w:bottom w:val="none" w:sz="0" w:space="0" w:color="auto"/>
                        <w:right w:val="none" w:sz="0" w:space="0" w:color="auto"/>
                      </w:divBdr>
                      <w:divsChild>
                        <w:div w:id="1404639873">
                          <w:marLeft w:val="0"/>
                          <w:marRight w:val="0"/>
                          <w:marTop w:val="0"/>
                          <w:marBottom w:val="0"/>
                          <w:divBdr>
                            <w:top w:val="none" w:sz="0" w:space="0" w:color="auto"/>
                            <w:left w:val="none" w:sz="0" w:space="0" w:color="auto"/>
                            <w:bottom w:val="none" w:sz="0" w:space="0" w:color="auto"/>
                            <w:right w:val="none" w:sz="0" w:space="0" w:color="auto"/>
                          </w:divBdr>
                          <w:divsChild>
                            <w:div w:id="15274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4788">
                  <w:marLeft w:val="0"/>
                  <w:marRight w:val="0"/>
                  <w:marTop w:val="0"/>
                  <w:marBottom w:val="0"/>
                  <w:divBdr>
                    <w:top w:val="none" w:sz="0" w:space="0" w:color="auto"/>
                    <w:left w:val="none" w:sz="0" w:space="0" w:color="auto"/>
                    <w:bottom w:val="none" w:sz="0" w:space="0" w:color="auto"/>
                    <w:right w:val="none" w:sz="0" w:space="0" w:color="auto"/>
                  </w:divBdr>
                  <w:divsChild>
                    <w:div w:id="590622424">
                      <w:marLeft w:val="0"/>
                      <w:marRight w:val="0"/>
                      <w:marTop w:val="0"/>
                      <w:marBottom w:val="0"/>
                      <w:divBdr>
                        <w:top w:val="none" w:sz="0" w:space="0" w:color="auto"/>
                        <w:left w:val="none" w:sz="0" w:space="0" w:color="auto"/>
                        <w:bottom w:val="none" w:sz="0" w:space="0" w:color="auto"/>
                        <w:right w:val="none" w:sz="0" w:space="0" w:color="auto"/>
                      </w:divBdr>
                      <w:divsChild>
                        <w:div w:id="436296908">
                          <w:marLeft w:val="0"/>
                          <w:marRight w:val="0"/>
                          <w:marTop w:val="0"/>
                          <w:marBottom w:val="0"/>
                          <w:divBdr>
                            <w:top w:val="none" w:sz="0" w:space="0" w:color="auto"/>
                            <w:left w:val="none" w:sz="0" w:space="0" w:color="auto"/>
                            <w:bottom w:val="none" w:sz="0" w:space="0" w:color="auto"/>
                            <w:right w:val="none" w:sz="0" w:space="0" w:color="auto"/>
                          </w:divBdr>
                          <w:divsChild>
                            <w:div w:id="1417286047">
                              <w:marLeft w:val="0"/>
                              <w:marRight w:val="0"/>
                              <w:marTop w:val="0"/>
                              <w:marBottom w:val="0"/>
                              <w:divBdr>
                                <w:top w:val="none" w:sz="0" w:space="0" w:color="auto"/>
                                <w:left w:val="none" w:sz="0" w:space="0" w:color="auto"/>
                                <w:bottom w:val="none" w:sz="0" w:space="0" w:color="auto"/>
                                <w:right w:val="none" w:sz="0" w:space="0" w:color="auto"/>
                              </w:divBdr>
                              <w:divsChild>
                                <w:div w:id="286087766">
                                  <w:marLeft w:val="0"/>
                                  <w:marRight w:val="0"/>
                                  <w:marTop w:val="0"/>
                                  <w:marBottom w:val="0"/>
                                  <w:divBdr>
                                    <w:top w:val="none" w:sz="0" w:space="0" w:color="auto"/>
                                    <w:left w:val="none" w:sz="0" w:space="0" w:color="auto"/>
                                    <w:bottom w:val="none" w:sz="0" w:space="0" w:color="auto"/>
                                    <w:right w:val="none" w:sz="0" w:space="0" w:color="auto"/>
                                  </w:divBdr>
                                  <w:divsChild>
                                    <w:div w:id="1188909045">
                                      <w:marLeft w:val="0"/>
                                      <w:marRight w:val="0"/>
                                      <w:marTop w:val="0"/>
                                      <w:marBottom w:val="0"/>
                                      <w:divBdr>
                                        <w:top w:val="none" w:sz="0" w:space="0" w:color="auto"/>
                                        <w:left w:val="none" w:sz="0" w:space="0" w:color="auto"/>
                                        <w:bottom w:val="none" w:sz="0" w:space="0" w:color="auto"/>
                                        <w:right w:val="none" w:sz="0" w:space="0" w:color="auto"/>
                                      </w:divBdr>
                                    </w:div>
                                  </w:divsChild>
                                </w:div>
                                <w:div w:id="654187047">
                                  <w:marLeft w:val="0"/>
                                  <w:marRight w:val="0"/>
                                  <w:marTop w:val="0"/>
                                  <w:marBottom w:val="0"/>
                                  <w:divBdr>
                                    <w:top w:val="none" w:sz="0" w:space="0" w:color="auto"/>
                                    <w:left w:val="none" w:sz="0" w:space="0" w:color="auto"/>
                                    <w:bottom w:val="none" w:sz="0" w:space="0" w:color="auto"/>
                                    <w:right w:val="none" w:sz="0" w:space="0" w:color="auto"/>
                                  </w:divBdr>
                                  <w:divsChild>
                                    <w:div w:id="105542949">
                                      <w:marLeft w:val="0"/>
                                      <w:marRight w:val="0"/>
                                      <w:marTop w:val="0"/>
                                      <w:marBottom w:val="0"/>
                                      <w:divBdr>
                                        <w:top w:val="none" w:sz="0" w:space="0" w:color="auto"/>
                                        <w:left w:val="none" w:sz="0" w:space="0" w:color="auto"/>
                                        <w:bottom w:val="none" w:sz="0" w:space="0" w:color="auto"/>
                                        <w:right w:val="none" w:sz="0" w:space="0" w:color="auto"/>
                                      </w:divBdr>
                                      <w:divsChild>
                                        <w:div w:id="433869296">
                                          <w:marLeft w:val="0"/>
                                          <w:marRight w:val="0"/>
                                          <w:marTop w:val="0"/>
                                          <w:marBottom w:val="0"/>
                                          <w:divBdr>
                                            <w:top w:val="none" w:sz="0" w:space="0" w:color="auto"/>
                                            <w:left w:val="none" w:sz="0" w:space="0" w:color="auto"/>
                                            <w:bottom w:val="none" w:sz="0" w:space="0" w:color="auto"/>
                                            <w:right w:val="none" w:sz="0" w:space="0" w:color="auto"/>
                                          </w:divBdr>
                                          <w:divsChild>
                                            <w:div w:id="9139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4933">
                                  <w:marLeft w:val="0"/>
                                  <w:marRight w:val="0"/>
                                  <w:marTop w:val="0"/>
                                  <w:marBottom w:val="0"/>
                                  <w:divBdr>
                                    <w:top w:val="none" w:sz="0" w:space="0" w:color="auto"/>
                                    <w:left w:val="none" w:sz="0" w:space="0" w:color="auto"/>
                                    <w:bottom w:val="none" w:sz="0" w:space="0" w:color="auto"/>
                                    <w:right w:val="none" w:sz="0" w:space="0" w:color="auto"/>
                                  </w:divBdr>
                                  <w:divsChild>
                                    <w:div w:id="20105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2704">
                          <w:marLeft w:val="0"/>
                          <w:marRight w:val="0"/>
                          <w:marTop w:val="0"/>
                          <w:marBottom w:val="0"/>
                          <w:divBdr>
                            <w:top w:val="none" w:sz="0" w:space="0" w:color="auto"/>
                            <w:left w:val="none" w:sz="0" w:space="0" w:color="auto"/>
                            <w:bottom w:val="none" w:sz="0" w:space="0" w:color="auto"/>
                            <w:right w:val="none" w:sz="0" w:space="0" w:color="auto"/>
                          </w:divBdr>
                          <w:divsChild>
                            <w:div w:id="7984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803">
                  <w:marLeft w:val="0"/>
                  <w:marRight w:val="0"/>
                  <w:marTop w:val="0"/>
                  <w:marBottom w:val="0"/>
                  <w:divBdr>
                    <w:top w:val="none" w:sz="0" w:space="0" w:color="auto"/>
                    <w:left w:val="none" w:sz="0" w:space="0" w:color="auto"/>
                    <w:bottom w:val="none" w:sz="0" w:space="0" w:color="auto"/>
                    <w:right w:val="none" w:sz="0" w:space="0" w:color="auto"/>
                  </w:divBdr>
                  <w:divsChild>
                    <w:div w:id="320694087">
                      <w:marLeft w:val="0"/>
                      <w:marRight w:val="0"/>
                      <w:marTop w:val="0"/>
                      <w:marBottom w:val="0"/>
                      <w:divBdr>
                        <w:top w:val="none" w:sz="0" w:space="0" w:color="auto"/>
                        <w:left w:val="none" w:sz="0" w:space="0" w:color="auto"/>
                        <w:bottom w:val="none" w:sz="0" w:space="0" w:color="auto"/>
                        <w:right w:val="none" w:sz="0" w:space="0" w:color="auto"/>
                      </w:divBdr>
                      <w:divsChild>
                        <w:div w:id="895043897">
                          <w:marLeft w:val="0"/>
                          <w:marRight w:val="0"/>
                          <w:marTop w:val="0"/>
                          <w:marBottom w:val="0"/>
                          <w:divBdr>
                            <w:top w:val="none" w:sz="0" w:space="0" w:color="auto"/>
                            <w:left w:val="none" w:sz="0" w:space="0" w:color="auto"/>
                            <w:bottom w:val="none" w:sz="0" w:space="0" w:color="auto"/>
                            <w:right w:val="none" w:sz="0" w:space="0" w:color="auto"/>
                          </w:divBdr>
                          <w:divsChild>
                            <w:div w:id="17122297">
                              <w:marLeft w:val="0"/>
                              <w:marRight w:val="0"/>
                              <w:marTop w:val="0"/>
                              <w:marBottom w:val="0"/>
                              <w:divBdr>
                                <w:top w:val="none" w:sz="0" w:space="0" w:color="auto"/>
                                <w:left w:val="none" w:sz="0" w:space="0" w:color="auto"/>
                                <w:bottom w:val="none" w:sz="0" w:space="0" w:color="auto"/>
                                <w:right w:val="none" w:sz="0" w:space="0" w:color="auto"/>
                              </w:divBdr>
                              <w:divsChild>
                                <w:div w:id="42873442">
                                  <w:marLeft w:val="0"/>
                                  <w:marRight w:val="0"/>
                                  <w:marTop w:val="0"/>
                                  <w:marBottom w:val="0"/>
                                  <w:divBdr>
                                    <w:top w:val="none" w:sz="0" w:space="0" w:color="auto"/>
                                    <w:left w:val="none" w:sz="0" w:space="0" w:color="auto"/>
                                    <w:bottom w:val="none" w:sz="0" w:space="0" w:color="auto"/>
                                    <w:right w:val="none" w:sz="0" w:space="0" w:color="auto"/>
                                  </w:divBdr>
                                  <w:divsChild>
                                    <w:div w:id="721447053">
                                      <w:marLeft w:val="0"/>
                                      <w:marRight w:val="0"/>
                                      <w:marTop w:val="0"/>
                                      <w:marBottom w:val="0"/>
                                      <w:divBdr>
                                        <w:top w:val="none" w:sz="0" w:space="0" w:color="auto"/>
                                        <w:left w:val="none" w:sz="0" w:space="0" w:color="auto"/>
                                        <w:bottom w:val="none" w:sz="0" w:space="0" w:color="auto"/>
                                        <w:right w:val="none" w:sz="0" w:space="0" w:color="auto"/>
                                      </w:divBdr>
                                    </w:div>
                                  </w:divsChild>
                                </w:div>
                                <w:div w:id="1171220288">
                                  <w:marLeft w:val="0"/>
                                  <w:marRight w:val="0"/>
                                  <w:marTop w:val="0"/>
                                  <w:marBottom w:val="0"/>
                                  <w:divBdr>
                                    <w:top w:val="none" w:sz="0" w:space="0" w:color="auto"/>
                                    <w:left w:val="none" w:sz="0" w:space="0" w:color="auto"/>
                                    <w:bottom w:val="none" w:sz="0" w:space="0" w:color="auto"/>
                                    <w:right w:val="none" w:sz="0" w:space="0" w:color="auto"/>
                                  </w:divBdr>
                                  <w:divsChild>
                                    <w:div w:id="19661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66674">
                          <w:marLeft w:val="0"/>
                          <w:marRight w:val="0"/>
                          <w:marTop w:val="0"/>
                          <w:marBottom w:val="0"/>
                          <w:divBdr>
                            <w:top w:val="none" w:sz="0" w:space="0" w:color="auto"/>
                            <w:left w:val="none" w:sz="0" w:space="0" w:color="auto"/>
                            <w:bottom w:val="none" w:sz="0" w:space="0" w:color="auto"/>
                            <w:right w:val="none" w:sz="0" w:space="0" w:color="auto"/>
                          </w:divBdr>
                          <w:divsChild>
                            <w:div w:id="1330401007">
                              <w:marLeft w:val="0"/>
                              <w:marRight w:val="0"/>
                              <w:marTop w:val="0"/>
                              <w:marBottom w:val="0"/>
                              <w:divBdr>
                                <w:top w:val="none" w:sz="0" w:space="0" w:color="auto"/>
                                <w:left w:val="none" w:sz="0" w:space="0" w:color="auto"/>
                                <w:bottom w:val="none" w:sz="0" w:space="0" w:color="auto"/>
                                <w:right w:val="none" w:sz="0" w:space="0" w:color="auto"/>
                              </w:divBdr>
                              <w:divsChild>
                                <w:div w:id="876695604">
                                  <w:marLeft w:val="0"/>
                                  <w:marRight w:val="0"/>
                                  <w:marTop w:val="0"/>
                                  <w:marBottom w:val="0"/>
                                  <w:divBdr>
                                    <w:top w:val="none" w:sz="0" w:space="0" w:color="auto"/>
                                    <w:left w:val="none" w:sz="0" w:space="0" w:color="auto"/>
                                    <w:bottom w:val="none" w:sz="0" w:space="0" w:color="auto"/>
                                    <w:right w:val="none" w:sz="0" w:space="0" w:color="auto"/>
                                  </w:divBdr>
                                  <w:divsChild>
                                    <w:div w:id="964000845">
                                      <w:marLeft w:val="0"/>
                                      <w:marRight w:val="0"/>
                                      <w:marTop w:val="0"/>
                                      <w:marBottom w:val="0"/>
                                      <w:divBdr>
                                        <w:top w:val="none" w:sz="0" w:space="0" w:color="auto"/>
                                        <w:left w:val="none" w:sz="0" w:space="0" w:color="auto"/>
                                        <w:bottom w:val="none" w:sz="0" w:space="0" w:color="auto"/>
                                        <w:right w:val="none" w:sz="0" w:space="0" w:color="auto"/>
                                      </w:divBdr>
                                    </w:div>
                                  </w:divsChild>
                                </w:div>
                                <w:div w:id="2051177800">
                                  <w:marLeft w:val="0"/>
                                  <w:marRight w:val="0"/>
                                  <w:marTop w:val="0"/>
                                  <w:marBottom w:val="0"/>
                                  <w:divBdr>
                                    <w:top w:val="none" w:sz="0" w:space="0" w:color="auto"/>
                                    <w:left w:val="none" w:sz="0" w:space="0" w:color="auto"/>
                                    <w:bottom w:val="none" w:sz="0" w:space="0" w:color="auto"/>
                                    <w:right w:val="none" w:sz="0" w:space="0" w:color="auto"/>
                                  </w:divBdr>
                                  <w:divsChild>
                                    <w:div w:id="239873754">
                                      <w:marLeft w:val="0"/>
                                      <w:marRight w:val="0"/>
                                      <w:marTop w:val="0"/>
                                      <w:marBottom w:val="0"/>
                                      <w:divBdr>
                                        <w:top w:val="none" w:sz="0" w:space="0" w:color="auto"/>
                                        <w:left w:val="none" w:sz="0" w:space="0" w:color="auto"/>
                                        <w:bottom w:val="none" w:sz="0" w:space="0" w:color="auto"/>
                                        <w:right w:val="none" w:sz="0" w:space="0" w:color="auto"/>
                                      </w:divBdr>
                                      <w:divsChild>
                                        <w:div w:id="1561941268">
                                          <w:marLeft w:val="0"/>
                                          <w:marRight w:val="0"/>
                                          <w:marTop w:val="0"/>
                                          <w:marBottom w:val="0"/>
                                          <w:divBdr>
                                            <w:top w:val="none" w:sz="0" w:space="0" w:color="auto"/>
                                            <w:left w:val="none" w:sz="0" w:space="0" w:color="auto"/>
                                            <w:bottom w:val="none" w:sz="0" w:space="0" w:color="auto"/>
                                            <w:right w:val="none" w:sz="0" w:space="0" w:color="auto"/>
                                          </w:divBdr>
                                          <w:divsChild>
                                            <w:div w:id="1058438145">
                                              <w:marLeft w:val="0"/>
                                              <w:marRight w:val="0"/>
                                              <w:marTop w:val="0"/>
                                              <w:marBottom w:val="0"/>
                                              <w:divBdr>
                                                <w:top w:val="none" w:sz="0" w:space="0" w:color="auto"/>
                                                <w:left w:val="none" w:sz="0" w:space="0" w:color="auto"/>
                                                <w:bottom w:val="none" w:sz="0" w:space="0" w:color="auto"/>
                                                <w:right w:val="none" w:sz="0" w:space="0" w:color="auto"/>
                                              </w:divBdr>
                                            </w:div>
                                          </w:divsChild>
                                        </w:div>
                                        <w:div w:id="1820538171">
                                          <w:marLeft w:val="0"/>
                                          <w:marRight w:val="0"/>
                                          <w:marTop w:val="0"/>
                                          <w:marBottom w:val="0"/>
                                          <w:divBdr>
                                            <w:top w:val="none" w:sz="0" w:space="0" w:color="auto"/>
                                            <w:left w:val="none" w:sz="0" w:space="0" w:color="auto"/>
                                            <w:bottom w:val="none" w:sz="0" w:space="0" w:color="auto"/>
                                            <w:right w:val="none" w:sz="0" w:space="0" w:color="auto"/>
                                          </w:divBdr>
                                          <w:divsChild>
                                            <w:div w:id="20339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765645">
                          <w:marLeft w:val="0"/>
                          <w:marRight w:val="0"/>
                          <w:marTop w:val="0"/>
                          <w:marBottom w:val="0"/>
                          <w:divBdr>
                            <w:top w:val="none" w:sz="0" w:space="0" w:color="auto"/>
                            <w:left w:val="none" w:sz="0" w:space="0" w:color="auto"/>
                            <w:bottom w:val="none" w:sz="0" w:space="0" w:color="auto"/>
                            <w:right w:val="none" w:sz="0" w:space="0" w:color="auto"/>
                          </w:divBdr>
                          <w:divsChild>
                            <w:div w:id="9627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88423">
                  <w:marLeft w:val="0"/>
                  <w:marRight w:val="0"/>
                  <w:marTop w:val="0"/>
                  <w:marBottom w:val="0"/>
                  <w:divBdr>
                    <w:top w:val="none" w:sz="0" w:space="0" w:color="auto"/>
                    <w:left w:val="none" w:sz="0" w:space="0" w:color="auto"/>
                    <w:bottom w:val="none" w:sz="0" w:space="0" w:color="auto"/>
                    <w:right w:val="none" w:sz="0" w:space="0" w:color="auto"/>
                  </w:divBdr>
                  <w:divsChild>
                    <w:div w:id="1482117364">
                      <w:marLeft w:val="0"/>
                      <w:marRight w:val="0"/>
                      <w:marTop w:val="0"/>
                      <w:marBottom w:val="0"/>
                      <w:divBdr>
                        <w:top w:val="none" w:sz="0" w:space="0" w:color="auto"/>
                        <w:left w:val="none" w:sz="0" w:space="0" w:color="auto"/>
                        <w:bottom w:val="none" w:sz="0" w:space="0" w:color="auto"/>
                        <w:right w:val="none" w:sz="0" w:space="0" w:color="auto"/>
                      </w:divBdr>
                      <w:divsChild>
                        <w:div w:id="608657750">
                          <w:marLeft w:val="0"/>
                          <w:marRight w:val="0"/>
                          <w:marTop w:val="0"/>
                          <w:marBottom w:val="0"/>
                          <w:divBdr>
                            <w:top w:val="none" w:sz="0" w:space="0" w:color="auto"/>
                            <w:left w:val="none" w:sz="0" w:space="0" w:color="auto"/>
                            <w:bottom w:val="none" w:sz="0" w:space="0" w:color="auto"/>
                            <w:right w:val="none" w:sz="0" w:space="0" w:color="auto"/>
                          </w:divBdr>
                          <w:divsChild>
                            <w:div w:id="536553292">
                              <w:marLeft w:val="0"/>
                              <w:marRight w:val="0"/>
                              <w:marTop w:val="0"/>
                              <w:marBottom w:val="0"/>
                              <w:divBdr>
                                <w:top w:val="none" w:sz="0" w:space="0" w:color="auto"/>
                                <w:left w:val="none" w:sz="0" w:space="0" w:color="auto"/>
                                <w:bottom w:val="none" w:sz="0" w:space="0" w:color="auto"/>
                                <w:right w:val="none" w:sz="0" w:space="0" w:color="auto"/>
                              </w:divBdr>
                            </w:div>
                          </w:divsChild>
                        </w:div>
                        <w:div w:id="1940944511">
                          <w:marLeft w:val="0"/>
                          <w:marRight w:val="0"/>
                          <w:marTop w:val="0"/>
                          <w:marBottom w:val="0"/>
                          <w:divBdr>
                            <w:top w:val="none" w:sz="0" w:space="0" w:color="auto"/>
                            <w:left w:val="none" w:sz="0" w:space="0" w:color="auto"/>
                            <w:bottom w:val="none" w:sz="0" w:space="0" w:color="auto"/>
                            <w:right w:val="none" w:sz="0" w:space="0" w:color="auto"/>
                          </w:divBdr>
                          <w:divsChild>
                            <w:div w:id="792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8932">
                  <w:marLeft w:val="0"/>
                  <w:marRight w:val="0"/>
                  <w:marTop w:val="0"/>
                  <w:marBottom w:val="0"/>
                  <w:divBdr>
                    <w:top w:val="none" w:sz="0" w:space="0" w:color="auto"/>
                    <w:left w:val="none" w:sz="0" w:space="0" w:color="auto"/>
                    <w:bottom w:val="none" w:sz="0" w:space="0" w:color="auto"/>
                    <w:right w:val="none" w:sz="0" w:space="0" w:color="auto"/>
                  </w:divBdr>
                  <w:divsChild>
                    <w:div w:id="1158113543">
                      <w:marLeft w:val="0"/>
                      <w:marRight w:val="0"/>
                      <w:marTop w:val="0"/>
                      <w:marBottom w:val="0"/>
                      <w:divBdr>
                        <w:top w:val="none" w:sz="0" w:space="0" w:color="auto"/>
                        <w:left w:val="none" w:sz="0" w:space="0" w:color="auto"/>
                        <w:bottom w:val="none" w:sz="0" w:space="0" w:color="auto"/>
                        <w:right w:val="none" w:sz="0" w:space="0" w:color="auto"/>
                      </w:divBdr>
                    </w:div>
                  </w:divsChild>
                </w:div>
                <w:div w:id="1648238224">
                  <w:marLeft w:val="0"/>
                  <w:marRight w:val="0"/>
                  <w:marTop w:val="0"/>
                  <w:marBottom w:val="0"/>
                  <w:divBdr>
                    <w:top w:val="none" w:sz="0" w:space="0" w:color="auto"/>
                    <w:left w:val="none" w:sz="0" w:space="0" w:color="auto"/>
                    <w:bottom w:val="none" w:sz="0" w:space="0" w:color="auto"/>
                    <w:right w:val="none" w:sz="0" w:space="0" w:color="auto"/>
                  </w:divBdr>
                  <w:divsChild>
                    <w:div w:id="917833087">
                      <w:marLeft w:val="0"/>
                      <w:marRight w:val="0"/>
                      <w:marTop w:val="0"/>
                      <w:marBottom w:val="0"/>
                      <w:divBdr>
                        <w:top w:val="none" w:sz="0" w:space="0" w:color="auto"/>
                        <w:left w:val="none" w:sz="0" w:space="0" w:color="auto"/>
                        <w:bottom w:val="none" w:sz="0" w:space="0" w:color="auto"/>
                        <w:right w:val="none" w:sz="0" w:space="0" w:color="auto"/>
                      </w:divBdr>
                      <w:divsChild>
                        <w:div w:id="954599996">
                          <w:marLeft w:val="0"/>
                          <w:marRight w:val="0"/>
                          <w:marTop w:val="0"/>
                          <w:marBottom w:val="0"/>
                          <w:divBdr>
                            <w:top w:val="none" w:sz="0" w:space="0" w:color="auto"/>
                            <w:left w:val="none" w:sz="0" w:space="0" w:color="auto"/>
                            <w:bottom w:val="none" w:sz="0" w:space="0" w:color="auto"/>
                            <w:right w:val="none" w:sz="0" w:space="0" w:color="auto"/>
                          </w:divBdr>
                          <w:divsChild>
                            <w:div w:id="977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78994">
                  <w:marLeft w:val="0"/>
                  <w:marRight w:val="0"/>
                  <w:marTop w:val="0"/>
                  <w:marBottom w:val="0"/>
                  <w:divBdr>
                    <w:top w:val="none" w:sz="0" w:space="0" w:color="auto"/>
                    <w:left w:val="none" w:sz="0" w:space="0" w:color="auto"/>
                    <w:bottom w:val="none" w:sz="0" w:space="0" w:color="auto"/>
                    <w:right w:val="none" w:sz="0" w:space="0" w:color="auto"/>
                  </w:divBdr>
                  <w:divsChild>
                    <w:div w:id="940378142">
                      <w:marLeft w:val="0"/>
                      <w:marRight w:val="0"/>
                      <w:marTop w:val="0"/>
                      <w:marBottom w:val="0"/>
                      <w:divBdr>
                        <w:top w:val="none" w:sz="0" w:space="0" w:color="auto"/>
                        <w:left w:val="none" w:sz="0" w:space="0" w:color="auto"/>
                        <w:bottom w:val="none" w:sz="0" w:space="0" w:color="auto"/>
                        <w:right w:val="none" w:sz="0" w:space="0" w:color="auto"/>
                      </w:divBdr>
                      <w:divsChild>
                        <w:div w:id="1328168225">
                          <w:marLeft w:val="0"/>
                          <w:marRight w:val="0"/>
                          <w:marTop w:val="0"/>
                          <w:marBottom w:val="0"/>
                          <w:divBdr>
                            <w:top w:val="none" w:sz="0" w:space="0" w:color="auto"/>
                            <w:left w:val="none" w:sz="0" w:space="0" w:color="auto"/>
                            <w:bottom w:val="none" w:sz="0" w:space="0" w:color="auto"/>
                            <w:right w:val="none" w:sz="0" w:space="0" w:color="auto"/>
                          </w:divBdr>
                          <w:divsChild>
                            <w:div w:id="1434090440">
                              <w:marLeft w:val="0"/>
                              <w:marRight w:val="0"/>
                              <w:marTop w:val="0"/>
                              <w:marBottom w:val="0"/>
                              <w:divBdr>
                                <w:top w:val="none" w:sz="0" w:space="0" w:color="auto"/>
                                <w:left w:val="none" w:sz="0" w:space="0" w:color="auto"/>
                                <w:bottom w:val="none" w:sz="0" w:space="0" w:color="auto"/>
                                <w:right w:val="none" w:sz="0" w:space="0" w:color="auto"/>
                              </w:divBdr>
                              <w:divsChild>
                                <w:div w:id="24599696">
                                  <w:marLeft w:val="0"/>
                                  <w:marRight w:val="0"/>
                                  <w:marTop w:val="0"/>
                                  <w:marBottom w:val="0"/>
                                  <w:divBdr>
                                    <w:top w:val="none" w:sz="0" w:space="0" w:color="auto"/>
                                    <w:left w:val="none" w:sz="0" w:space="0" w:color="auto"/>
                                    <w:bottom w:val="none" w:sz="0" w:space="0" w:color="auto"/>
                                    <w:right w:val="none" w:sz="0" w:space="0" w:color="auto"/>
                                  </w:divBdr>
                                  <w:divsChild>
                                    <w:div w:id="804809709">
                                      <w:marLeft w:val="0"/>
                                      <w:marRight w:val="0"/>
                                      <w:marTop w:val="0"/>
                                      <w:marBottom w:val="0"/>
                                      <w:divBdr>
                                        <w:top w:val="none" w:sz="0" w:space="0" w:color="auto"/>
                                        <w:left w:val="none" w:sz="0" w:space="0" w:color="auto"/>
                                        <w:bottom w:val="none" w:sz="0" w:space="0" w:color="auto"/>
                                        <w:right w:val="none" w:sz="0" w:space="0" w:color="auto"/>
                                      </w:divBdr>
                                    </w:div>
                                  </w:divsChild>
                                </w:div>
                                <w:div w:id="476071379">
                                  <w:marLeft w:val="0"/>
                                  <w:marRight w:val="0"/>
                                  <w:marTop w:val="0"/>
                                  <w:marBottom w:val="0"/>
                                  <w:divBdr>
                                    <w:top w:val="none" w:sz="0" w:space="0" w:color="auto"/>
                                    <w:left w:val="none" w:sz="0" w:space="0" w:color="auto"/>
                                    <w:bottom w:val="none" w:sz="0" w:space="0" w:color="auto"/>
                                    <w:right w:val="none" w:sz="0" w:space="0" w:color="auto"/>
                                  </w:divBdr>
                                  <w:divsChild>
                                    <w:div w:id="4948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77480">
                          <w:marLeft w:val="0"/>
                          <w:marRight w:val="0"/>
                          <w:marTop w:val="0"/>
                          <w:marBottom w:val="0"/>
                          <w:divBdr>
                            <w:top w:val="none" w:sz="0" w:space="0" w:color="auto"/>
                            <w:left w:val="none" w:sz="0" w:space="0" w:color="auto"/>
                            <w:bottom w:val="none" w:sz="0" w:space="0" w:color="auto"/>
                            <w:right w:val="none" w:sz="0" w:space="0" w:color="auto"/>
                          </w:divBdr>
                          <w:divsChild>
                            <w:div w:id="960694592">
                              <w:marLeft w:val="0"/>
                              <w:marRight w:val="0"/>
                              <w:marTop w:val="0"/>
                              <w:marBottom w:val="0"/>
                              <w:divBdr>
                                <w:top w:val="none" w:sz="0" w:space="0" w:color="auto"/>
                                <w:left w:val="none" w:sz="0" w:space="0" w:color="auto"/>
                                <w:bottom w:val="none" w:sz="0" w:space="0" w:color="auto"/>
                                <w:right w:val="none" w:sz="0" w:space="0" w:color="auto"/>
                              </w:divBdr>
                            </w:div>
                          </w:divsChild>
                        </w:div>
                        <w:div w:id="1872451181">
                          <w:marLeft w:val="0"/>
                          <w:marRight w:val="0"/>
                          <w:marTop w:val="0"/>
                          <w:marBottom w:val="0"/>
                          <w:divBdr>
                            <w:top w:val="none" w:sz="0" w:space="0" w:color="auto"/>
                            <w:left w:val="none" w:sz="0" w:space="0" w:color="auto"/>
                            <w:bottom w:val="none" w:sz="0" w:space="0" w:color="auto"/>
                            <w:right w:val="none" w:sz="0" w:space="0" w:color="auto"/>
                          </w:divBdr>
                          <w:divsChild>
                            <w:div w:id="1778598559">
                              <w:marLeft w:val="0"/>
                              <w:marRight w:val="0"/>
                              <w:marTop w:val="0"/>
                              <w:marBottom w:val="0"/>
                              <w:divBdr>
                                <w:top w:val="none" w:sz="0" w:space="0" w:color="auto"/>
                                <w:left w:val="none" w:sz="0" w:space="0" w:color="auto"/>
                                <w:bottom w:val="none" w:sz="0" w:space="0" w:color="auto"/>
                                <w:right w:val="none" w:sz="0" w:space="0" w:color="auto"/>
                              </w:divBdr>
                              <w:divsChild>
                                <w:div w:id="1132331044">
                                  <w:marLeft w:val="0"/>
                                  <w:marRight w:val="0"/>
                                  <w:marTop w:val="0"/>
                                  <w:marBottom w:val="0"/>
                                  <w:divBdr>
                                    <w:top w:val="none" w:sz="0" w:space="0" w:color="auto"/>
                                    <w:left w:val="none" w:sz="0" w:space="0" w:color="auto"/>
                                    <w:bottom w:val="none" w:sz="0" w:space="0" w:color="auto"/>
                                    <w:right w:val="none" w:sz="0" w:space="0" w:color="auto"/>
                                  </w:divBdr>
                                  <w:divsChild>
                                    <w:div w:id="225654506">
                                      <w:marLeft w:val="0"/>
                                      <w:marRight w:val="0"/>
                                      <w:marTop w:val="0"/>
                                      <w:marBottom w:val="0"/>
                                      <w:divBdr>
                                        <w:top w:val="none" w:sz="0" w:space="0" w:color="auto"/>
                                        <w:left w:val="none" w:sz="0" w:space="0" w:color="auto"/>
                                        <w:bottom w:val="none" w:sz="0" w:space="0" w:color="auto"/>
                                        <w:right w:val="none" w:sz="0" w:space="0" w:color="auto"/>
                                      </w:divBdr>
                                    </w:div>
                                  </w:divsChild>
                                </w:div>
                                <w:div w:id="1189609499">
                                  <w:marLeft w:val="0"/>
                                  <w:marRight w:val="0"/>
                                  <w:marTop w:val="0"/>
                                  <w:marBottom w:val="0"/>
                                  <w:divBdr>
                                    <w:top w:val="none" w:sz="0" w:space="0" w:color="auto"/>
                                    <w:left w:val="none" w:sz="0" w:space="0" w:color="auto"/>
                                    <w:bottom w:val="none" w:sz="0" w:space="0" w:color="auto"/>
                                    <w:right w:val="none" w:sz="0" w:space="0" w:color="auto"/>
                                  </w:divBdr>
                                  <w:divsChild>
                                    <w:div w:id="736591756">
                                      <w:marLeft w:val="0"/>
                                      <w:marRight w:val="0"/>
                                      <w:marTop w:val="0"/>
                                      <w:marBottom w:val="0"/>
                                      <w:divBdr>
                                        <w:top w:val="none" w:sz="0" w:space="0" w:color="auto"/>
                                        <w:left w:val="none" w:sz="0" w:space="0" w:color="auto"/>
                                        <w:bottom w:val="none" w:sz="0" w:space="0" w:color="auto"/>
                                        <w:right w:val="none" w:sz="0" w:space="0" w:color="auto"/>
                                      </w:divBdr>
                                    </w:div>
                                  </w:divsChild>
                                </w:div>
                                <w:div w:id="2032803513">
                                  <w:marLeft w:val="0"/>
                                  <w:marRight w:val="0"/>
                                  <w:marTop w:val="0"/>
                                  <w:marBottom w:val="0"/>
                                  <w:divBdr>
                                    <w:top w:val="none" w:sz="0" w:space="0" w:color="auto"/>
                                    <w:left w:val="none" w:sz="0" w:space="0" w:color="auto"/>
                                    <w:bottom w:val="none" w:sz="0" w:space="0" w:color="auto"/>
                                    <w:right w:val="none" w:sz="0" w:space="0" w:color="auto"/>
                                  </w:divBdr>
                                  <w:divsChild>
                                    <w:div w:id="12648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19836">
                  <w:marLeft w:val="0"/>
                  <w:marRight w:val="0"/>
                  <w:marTop w:val="0"/>
                  <w:marBottom w:val="0"/>
                  <w:divBdr>
                    <w:top w:val="none" w:sz="0" w:space="0" w:color="auto"/>
                    <w:left w:val="none" w:sz="0" w:space="0" w:color="auto"/>
                    <w:bottom w:val="none" w:sz="0" w:space="0" w:color="auto"/>
                    <w:right w:val="none" w:sz="0" w:space="0" w:color="auto"/>
                  </w:divBdr>
                  <w:divsChild>
                    <w:div w:id="17127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0622">
          <w:marLeft w:val="0"/>
          <w:marRight w:val="0"/>
          <w:marTop w:val="0"/>
          <w:marBottom w:val="0"/>
          <w:divBdr>
            <w:top w:val="none" w:sz="0" w:space="0" w:color="auto"/>
            <w:left w:val="none" w:sz="0" w:space="0" w:color="auto"/>
            <w:bottom w:val="none" w:sz="0" w:space="0" w:color="auto"/>
            <w:right w:val="none" w:sz="0" w:space="0" w:color="auto"/>
          </w:divBdr>
          <w:divsChild>
            <w:div w:id="1556968044">
              <w:marLeft w:val="0"/>
              <w:marRight w:val="0"/>
              <w:marTop w:val="0"/>
              <w:marBottom w:val="0"/>
              <w:divBdr>
                <w:top w:val="none" w:sz="0" w:space="0" w:color="auto"/>
                <w:left w:val="none" w:sz="0" w:space="0" w:color="auto"/>
                <w:bottom w:val="none" w:sz="0" w:space="0" w:color="auto"/>
                <w:right w:val="none" w:sz="0" w:space="0" w:color="auto"/>
              </w:divBdr>
              <w:divsChild>
                <w:div w:id="76833619">
                  <w:marLeft w:val="0"/>
                  <w:marRight w:val="0"/>
                  <w:marTop w:val="0"/>
                  <w:marBottom w:val="0"/>
                  <w:divBdr>
                    <w:top w:val="none" w:sz="0" w:space="0" w:color="auto"/>
                    <w:left w:val="none" w:sz="0" w:space="0" w:color="auto"/>
                    <w:bottom w:val="none" w:sz="0" w:space="0" w:color="auto"/>
                    <w:right w:val="none" w:sz="0" w:space="0" w:color="auto"/>
                  </w:divBdr>
                  <w:divsChild>
                    <w:div w:id="2011524604">
                      <w:marLeft w:val="0"/>
                      <w:marRight w:val="0"/>
                      <w:marTop w:val="0"/>
                      <w:marBottom w:val="0"/>
                      <w:divBdr>
                        <w:top w:val="none" w:sz="0" w:space="0" w:color="auto"/>
                        <w:left w:val="none" w:sz="0" w:space="0" w:color="auto"/>
                        <w:bottom w:val="none" w:sz="0" w:space="0" w:color="auto"/>
                        <w:right w:val="none" w:sz="0" w:space="0" w:color="auto"/>
                      </w:divBdr>
                      <w:divsChild>
                        <w:div w:id="788818708">
                          <w:marLeft w:val="0"/>
                          <w:marRight w:val="0"/>
                          <w:marTop w:val="0"/>
                          <w:marBottom w:val="0"/>
                          <w:divBdr>
                            <w:top w:val="none" w:sz="0" w:space="0" w:color="auto"/>
                            <w:left w:val="none" w:sz="0" w:space="0" w:color="auto"/>
                            <w:bottom w:val="none" w:sz="0" w:space="0" w:color="auto"/>
                            <w:right w:val="none" w:sz="0" w:space="0" w:color="auto"/>
                          </w:divBdr>
                          <w:divsChild>
                            <w:div w:id="598762030">
                              <w:marLeft w:val="0"/>
                              <w:marRight w:val="0"/>
                              <w:marTop w:val="0"/>
                              <w:marBottom w:val="0"/>
                              <w:divBdr>
                                <w:top w:val="none" w:sz="0" w:space="0" w:color="auto"/>
                                <w:left w:val="none" w:sz="0" w:space="0" w:color="auto"/>
                                <w:bottom w:val="none" w:sz="0" w:space="0" w:color="auto"/>
                                <w:right w:val="none" w:sz="0" w:space="0" w:color="auto"/>
                              </w:divBdr>
                            </w:div>
                          </w:divsChild>
                        </w:div>
                        <w:div w:id="1481534131">
                          <w:marLeft w:val="0"/>
                          <w:marRight w:val="0"/>
                          <w:marTop w:val="0"/>
                          <w:marBottom w:val="0"/>
                          <w:divBdr>
                            <w:top w:val="none" w:sz="0" w:space="0" w:color="auto"/>
                            <w:left w:val="none" w:sz="0" w:space="0" w:color="auto"/>
                            <w:bottom w:val="none" w:sz="0" w:space="0" w:color="auto"/>
                            <w:right w:val="none" w:sz="0" w:space="0" w:color="auto"/>
                          </w:divBdr>
                          <w:divsChild>
                            <w:div w:id="1672024608">
                              <w:marLeft w:val="0"/>
                              <w:marRight w:val="0"/>
                              <w:marTop w:val="0"/>
                              <w:marBottom w:val="0"/>
                              <w:divBdr>
                                <w:top w:val="none" w:sz="0" w:space="0" w:color="auto"/>
                                <w:left w:val="none" w:sz="0" w:space="0" w:color="auto"/>
                                <w:bottom w:val="none" w:sz="0" w:space="0" w:color="auto"/>
                                <w:right w:val="none" w:sz="0" w:space="0" w:color="auto"/>
                              </w:divBdr>
                              <w:divsChild>
                                <w:div w:id="616377165">
                                  <w:marLeft w:val="0"/>
                                  <w:marRight w:val="0"/>
                                  <w:marTop w:val="0"/>
                                  <w:marBottom w:val="0"/>
                                  <w:divBdr>
                                    <w:top w:val="none" w:sz="0" w:space="0" w:color="auto"/>
                                    <w:left w:val="none" w:sz="0" w:space="0" w:color="auto"/>
                                    <w:bottom w:val="none" w:sz="0" w:space="0" w:color="auto"/>
                                    <w:right w:val="none" w:sz="0" w:space="0" w:color="auto"/>
                                  </w:divBdr>
                                  <w:divsChild>
                                    <w:div w:id="2105879346">
                                      <w:marLeft w:val="0"/>
                                      <w:marRight w:val="0"/>
                                      <w:marTop w:val="0"/>
                                      <w:marBottom w:val="0"/>
                                      <w:divBdr>
                                        <w:top w:val="none" w:sz="0" w:space="0" w:color="auto"/>
                                        <w:left w:val="none" w:sz="0" w:space="0" w:color="auto"/>
                                        <w:bottom w:val="none" w:sz="0" w:space="0" w:color="auto"/>
                                        <w:right w:val="none" w:sz="0" w:space="0" w:color="auto"/>
                                      </w:divBdr>
                                    </w:div>
                                  </w:divsChild>
                                </w:div>
                                <w:div w:id="1741370561">
                                  <w:marLeft w:val="0"/>
                                  <w:marRight w:val="0"/>
                                  <w:marTop w:val="0"/>
                                  <w:marBottom w:val="0"/>
                                  <w:divBdr>
                                    <w:top w:val="none" w:sz="0" w:space="0" w:color="auto"/>
                                    <w:left w:val="none" w:sz="0" w:space="0" w:color="auto"/>
                                    <w:bottom w:val="none" w:sz="0" w:space="0" w:color="auto"/>
                                    <w:right w:val="none" w:sz="0" w:space="0" w:color="auto"/>
                                  </w:divBdr>
                                  <w:divsChild>
                                    <w:div w:id="10381469">
                                      <w:marLeft w:val="0"/>
                                      <w:marRight w:val="0"/>
                                      <w:marTop w:val="0"/>
                                      <w:marBottom w:val="0"/>
                                      <w:divBdr>
                                        <w:top w:val="none" w:sz="0" w:space="0" w:color="auto"/>
                                        <w:left w:val="none" w:sz="0" w:space="0" w:color="auto"/>
                                        <w:bottom w:val="none" w:sz="0" w:space="0" w:color="auto"/>
                                        <w:right w:val="none" w:sz="0" w:space="0" w:color="auto"/>
                                      </w:divBdr>
                                      <w:divsChild>
                                        <w:div w:id="994987700">
                                          <w:marLeft w:val="0"/>
                                          <w:marRight w:val="0"/>
                                          <w:marTop w:val="0"/>
                                          <w:marBottom w:val="0"/>
                                          <w:divBdr>
                                            <w:top w:val="none" w:sz="0" w:space="0" w:color="auto"/>
                                            <w:left w:val="none" w:sz="0" w:space="0" w:color="auto"/>
                                            <w:bottom w:val="none" w:sz="0" w:space="0" w:color="auto"/>
                                            <w:right w:val="none" w:sz="0" w:space="0" w:color="auto"/>
                                          </w:divBdr>
                                          <w:divsChild>
                                            <w:div w:id="401292480">
                                              <w:marLeft w:val="0"/>
                                              <w:marRight w:val="0"/>
                                              <w:marTop w:val="0"/>
                                              <w:marBottom w:val="0"/>
                                              <w:divBdr>
                                                <w:top w:val="none" w:sz="0" w:space="0" w:color="auto"/>
                                                <w:left w:val="none" w:sz="0" w:space="0" w:color="auto"/>
                                                <w:bottom w:val="none" w:sz="0" w:space="0" w:color="auto"/>
                                                <w:right w:val="none" w:sz="0" w:space="0" w:color="auto"/>
                                              </w:divBdr>
                                            </w:div>
                                          </w:divsChild>
                                        </w:div>
                                        <w:div w:id="1095639199">
                                          <w:marLeft w:val="0"/>
                                          <w:marRight w:val="0"/>
                                          <w:marTop w:val="0"/>
                                          <w:marBottom w:val="0"/>
                                          <w:divBdr>
                                            <w:top w:val="none" w:sz="0" w:space="0" w:color="auto"/>
                                            <w:left w:val="none" w:sz="0" w:space="0" w:color="auto"/>
                                            <w:bottom w:val="none" w:sz="0" w:space="0" w:color="auto"/>
                                            <w:right w:val="none" w:sz="0" w:space="0" w:color="auto"/>
                                          </w:divBdr>
                                          <w:divsChild>
                                            <w:div w:id="1176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469086">
                          <w:marLeft w:val="0"/>
                          <w:marRight w:val="0"/>
                          <w:marTop w:val="0"/>
                          <w:marBottom w:val="0"/>
                          <w:divBdr>
                            <w:top w:val="none" w:sz="0" w:space="0" w:color="auto"/>
                            <w:left w:val="none" w:sz="0" w:space="0" w:color="auto"/>
                            <w:bottom w:val="none" w:sz="0" w:space="0" w:color="auto"/>
                            <w:right w:val="none" w:sz="0" w:space="0" w:color="auto"/>
                          </w:divBdr>
                          <w:divsChild>
                            <w:div w:id="2055421619">
                              <w:marLeft w:val="0"/>
                              <w:marRight w:val="0"/>
                              <w:marTop w:val="0"/>
                              <w:marBottom w:val="0"/>
                              <w:divBdr>
                                <w:top w:val="none" w:sz="0" w:space="0" w:color="auto"/>
                                <w:left w:val="none" w:sz="0" w:space="0" w:color="auto"/>
                                <w:bottom w:val="none" w:sz="0" w:space="0" w:color="auto"/>
                                <w:right w:val="none" w:sz="0" w:space="0" w:color="auto"/>
                              </w:divBdr>
                              <w:divsChild>
                                <w:div w:id="484400841">
                                  <w:marLeft w:val="0"/>
                                  <w:marRight w:val="0"/>
                                  <w:marTop w:val="0"/>
                                  <w:marBottom w:val="0"/>
                                  <w:divBdr>
                                    <w:top w:val="none" w:sz="0" w:space="0" w:color="auto"/>
                                    <w:left w:val="none" w:sz="0" w:space="0" w:color="auto"/>
                                    <w:bottom w:val="none" w:sz="0" w:space="0" w:color="auto"/>
                                    <w:right w:val="none" w:sz="0" w:space="0" w:color="auto"/>
                                  </w:divBdr>
                                  <w:divsChild>
                                    <w:div w:id="1361738264">
                                      <w:marLeft w:val="0"/>
                                      <w:marRight w:val="0"/>
                                      <w:marTop w:val="0"/>
                                      <w:marBottom w:val="0"/>
                                      <w:divBdr>
                                        <w:top w:val="none" w:sz="0" w:space="0" w:color="auto"/>
                                        <w:left w:val="none" w:sz="0" w:space="0" w:color="auto"/>
                                        <w:bottom w:val="none" w:sz="0" w:space="0" w:color="auto"/>
                                        <w:right w:val="none" w:sz="0" w:space="0" w:color="auto"/>
                                      </w:divBdr>
                                    </w:div>
                                  </w:divsChild>
                                </w:div>
                                <w:div w:id="1717468714">
                                  <w:marLeft w:val="0"/>
                                  <w:marRight w:val="0"/>
                                  <w:marTop w:val="0"/>
                                  <w:marBottom w:val="0"/>
                                  <w:divBdr>
                                    <w:top w:val="none" w:sz="0" w:space="0" w:color="auto"/>
                                    <w:left w:val="none" w:sz="0" w:space="0" w:color="auto"/>
                                    <w:bottom w:val="none" w:sz="0" w:space="0" w:color="auto"/>
                                    <w:right w:val="none" w:sz="0" w:space="0" w:color="auto"/>
                                  </w:divBdr>
                                  <w:divsChild>
                                    <w:div w:id="19527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03500">
                  <w:marLeft w:val="0"/>
                  <w:marRight w:val="0"/>
                  <w:marTop w:val="0"/>
                  <w:marBottom w:val="0"/>
                  <w:divBdr>
                    <w:top w:val="none" w:sz="0" w:space="0" w:color="auto"/>
                    <w:left w:val="none" w:sz="0" w:space="0" w:color="auto"/>
                    <w:bottom w:val="none" w:sz="0" w:space="0" w:color="auto"/>
                    <w:right w:val="none" w:sz="0" w:space="0" w:color="auto"/>
                  </w:divBdr>
                  <w:divsChild>
                    <w:div w:id="496386270">
                      <w:marLeft w:val="0"/>
                      <w:marRight w:val="0"/>
                      <w:marTop w:val="0"/>
                      <w:marBottom w:val="0"/>
                      <w:divBdr>
                        <w:top w:val="none" w:sz="0" w:space="0" w:color="auto"/>
                        <w:left w:val="none" w:sz="0" w:space="0" w:color="auto"/>
                        <w:bottom w:val="none" w:sz="0" w:space="0" w:color="auto"/>
                        <w:right w:val="none" w:sz="0" w:space="0" w:color="auto"/>
                      </w:divBdr>
                      <w:divsChild>
                        <w:div w:id="379328344">
                          <w:marLeft w:val="0"/>
                          <w:marRight w:val="0"/>
                          <w:marTop w:val="0"/>
                          <w:marBottom w:val="0"/>
                          <w:divBdr>
                            <w:top w:val="none" w:sz="0" w:space="0" w:color="auto"/>
                            <w:left w:val="none" w:sz="0" w:space="0" w:color="auto"/>
                            <w:bottom w:val="none" w:sz="0" w:space="0" w:color="auto"/>
                            <w:right w:val="none" w:sz="0" w:space="0" w:color="auto"/>
                          </w:divBdr>
                          <w:divsChild>
                            <w:div w:id="1894073229">
                              <w:marLeft w:val="0"/>
                              <w:marRight w:val="0"/>
                              <w:marTop w:val="0"/>
                              <w:marBottom w:val="0"/>
                              <w:divBdr>
                                <w:top w:val="none" w:sz="0" w:space="0" w:color="auto"/>
                                <w:left w:val="none" w:sz="0" w:space="0" w:color="auto"/>
                                <w:bottom w:val="none" w:sz="0" w:space="0" w:color="auto"/>
                                <w:right w:val="none" w:sz="0" w:space="0" w:color="auto"/>
                              </w:divBdr>
                              <w:divsChild>
                                <w:div w:id="396318225">
                                  <w:marLeft w:val="0"/>
                                  <w:marRight w:val="0"/>
                                  <w:marTop w:val="0"/>
                                  <w:marBottom w:val="0"/>
                                  <w:divBdr>
                                    <w:top w:val="none" w:sz="0" w:space="0" w:color="auto"/>
                                    <w:left w:val="none" w:sz="0" w:space="0" w:color="auto"/>
                                    <w:bottom w:val="none" w:sz="0" w:space="0" w:color="auto"/>
                                    <w:right w:val="none" w:sz="0" w:space="0" w:color="auto"/>
                                  </w:divBdr>
                                  <w:divsChild>
                                    <w:div w:id="770710037">
                                      <w:marLeft w:val="0"/>
                                      <w:marRight w:val="0"/>
                                      <w:marTop w:val="0"/>
                                      <w:marBottom w:val="0"/>
                                      <w:divBdr>
                                        <w:top w:val="none" w:sz="0" w:space="0" w:color="auto"/>
                                        <w:left w:val="none" w:sz="0" w:space="0" w:color="auto"/>
                                        <w:bottom w:val="none" w:sz="0" w:space="0" w:color="auto"/>
                                        <w:right w:val="none" w:sz="0" w:space="0" w:color="auto"/>
                                      </w:divBdr>
                                    </w:div>
                                  </w:divsChild>
                                </w:div>
                                <w:div w:id="722750579">
                                  <w:marLeft w:val="0"/>
                                  <w:marRight w:val="0"/>
                                  <w:marTop w:val="0"/>
                                  <w:marBottom w:val="0"/>
                                  <w:divBdr>
                                    <w:top w:val="none" w:sz="0" w:space="0" w:color="auto"/>
                                    <w:left w:val="none" w:sz="0" w:space="0" w:color="auto"/>
                                    <w:bottom w:val="none" w:sz="0" w:space="0" w:color="auto"/>
                                    <w:right w:val="none" w:sz="0" w:space="0" w:color="auto"/>
                                  </w:divBdr>
                                  <w:divsChild>
                                    <w:div w:id="136731665">
                                      <w:marLeft w:val="0"/>
                                      <w:marRight w:val="0"/>
                                      <w:marTop w:val="0"/>
                                      <w:marBottom w:val="0"/>
                                      <w:divBdr>
                                        <w:top w:val="none" w:sz="0" w:space="0" w:color="auto"/>
                                        <w:left w:val="none" w:sz="0" w:space="0" w:color="auto"/>
                                        <w:bottom w:val="none" w:sz="0" w:space="0" w:color="auto"/>
                                        <w:right w:val="none" w:sz="0" w:space="0" w:color="auto"/>
                                      </w:divBdr>
                                      <w:divsChild>
                                        <w:div w:id="995303480">
                                          <w:marLeft w:val="0"/>
                                          <w:marRight w:val="0"/>
                                          <w:marTop w:val="0"/>
                                          <w:marBottom w:val="0"/>
                                          <w:divBdr>
                                            <w:top w:val="none" w:sz="0" w:space="0" w:color="auto"/>
                                            <w:left w:val="none" w:sz="0" w:space="0" w:color="auto"/>
                                            <w:bottom w:val="none" w:sz="0" w:space="0" w:color="auto"/>
                                            <w:right w:val="none" w:sz="0" w:space="0" w:color="auto"/>
                                          </w:divBdr>
                                          <w:divsChild>
                                            <w:div w:id="15574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7678">
                                  <w:marLeft w:val="0"/>
                                  <w:marRight w:val="0"/>
                                  <w:marTop w:val="0"/>
                                  <w:marBottom w:val="0"/>
                                  <w:divBdr>
                                    <w:top w:val="none" w:sz="0" w:space="0" w:color="auto"/>
                                    <w:left w:val="none" w:sz="0" w:space="0" w:color="auto"/>
                                    <w:bottom w:val="none" w:sz="0" w:space="0" w:color="auto"/>
                                    <w:right w:val="none" w:sz="0" w:space="0" w:color="auto"/>
                                  </w:divBdr>
                                  <w:divsChild>
                                    <w:div w:id="12007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2730">
                          <w:marLeft w:val="0"/>
                          <w:marRight w:val="0"/>
                          <w:marTop w:val="0"/>
                          <w:marBottom w:val="0"/>
                          <w:divBdr>
                            <w:top w:val="none" w:sz="0" w:space="0" w:color="auto"/>
                            <w:left w:val="none" w:sz="0" w:space="0" w:color="auto"/>
                            <w:bottom w:val="none" w:sz="0" w:space="0" w:color="auto"/>
                            <w:right w:val="none" w:sz="0" w:space="0" w:color="auto"/>
                          </w:divBdr>
                          <w:divsChild>
                            <w:div w:id="1233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9264">
                  <w:marLeft w:val="0"/>
                  <w:marRight w:val="0"/>
                  <w:marTop w:val="0"/>
                  <w:marBottom w:val="0"/>
                  <w:divBdr>
                    <w:top w:val="none" w:sz="0" w:space="0" w:color="auto"/>
                    <w:left w:val="none" w:sz="0" w:space="0" w:color="auto"/>
                    <w:bottom w:val="none" w:sz="0" w:space="0" w:color="auto"/>
                    <w:right w:val="none" w:sz="0" w:space="0" w:color="auto"/>
                  </w:divBdr>
                  <w:divsChild>
                    <w:div w:id="776634207">
                      <w:marLeft w:val="0"/>
                      <w:marRight w:val="0"/>
                      <w:marTop w:val="0"/>
                      <w:marBottom w:val="0"/>
                      <w:divBdr>
                        <w:top w:val="none" w:sz="0" w:space="0" w:color="auto"/>
                        <w:left w:val="none" w:sz="0" w:space="0" w:color="auto"/>
                        <w:bottom w:val="none" w:sz="0" w:space="0" w:color="auto"/>
                        <w:right w:val="none" w:sz="0" w:space="0" w:color="auto"/>
                      </w:divBdr>
                    </w:div>
                  </w:divsChild>
                </w:div>
                <w:div w:id="454493853">
                  <w:marLeft w:val="0"/>
                  <w:marRight w:val="0"/>
                  <w:marTop w:val="0"/>
                  <w:marBottom w:val="0"/>
                  <w:divBdr>
                    <w:top w:val="none" w:sz="0" w:space="0" w:color="auto"/>
                    <w:left w:val="none" w:sz="0" w:space="0" w:color="auto"/>
                    <w:bottom w:val="none" w:sz="0" w:space="0" w:color="auto"/>
                    <w:right w:val="none" w:sz="0" w:space="0" w:color="auto"/>
                  </w:divBdr>
                  <w:divsChild>
                    <w:div w:id="1596137375">
                      <w:marLeft w:val="0"/>
                      <w:marRight w:val="0"/>
                      <w:marTop w:val="0"/>
                      <w:marBottom w:val="0"/>
                      <w:divBdr>
                        <w:top w:val="none" w:sz="0" w:space="0" w:color="auto"/>
                        <w:left w:val="none" w:sz="0" w:space="0" w:color="auto"/>
                        <w:bottom w:val="none" w:sz="0" w:space="0" w:color="auto"/>
                        <w:right w:val="none" w:sz="0" w:space="0" w:color="auto"/>
                      </w:divBdr>
                      <w:divsChild>
                        <w:div w:id="674462049">
                          <w:marLeft w:val="0"/>
                          <w:marRight w:val="0"/>
                          <w:marTop w:val="0"/>
                          <w:marBottom w:val="0"/>
                          <w:divBdr>
                            <w:top w:val="none" w:sz="0" w:space="0" w:color="auto"/>
                            <w:left w:val="none" w:sz="0" w:space="0" w:color="auto"/>
                            <w:bottom w:val="none" w:sz="0" w:space="0" w:color="auto"/>
                            <w:right w:val="none" w:sz="0" w:space="0" w:color="auto"/>
                          </w:divBdr>
                          <w:divsChild>
                            <w:div w:id="1053583802">
                              <w:marLeft w:val="0"/>
                              <w:marRight w:val="0"/>
                              <w:marTop w:val="0"/>
                              <w:marBottom w:val="0"/>
                              <w:divBdr>
                                <w:top w:val="none" w:sz="0" w:space="0" w:color="auto"/>
                                <w:left w:val="none" w:sz="0" w:space="0" w:color="auto"/>
                                <w:bottom w:val="none" w:sz="0" w:space="0" w:color="auto"/>
                                <w:right w:val="none" w:sz="0" w:space="0" w:color="auto"/>
                              </w:divBdr>
                            </w:div>
                          </w:divsChild>
                        </w:div>
                        <w:div w:id="1910383444">
                          <w:marLeft w:val="0"/>
                          <w:marRight w:val="0"/>
                          <w:marTop w:val="0"/>
                          <w:marBottom w:val="0"/>
                          <w:divBdr>
                            <w:top w:val="none" w:sz="0" w:space="0" w:color="auto"/>
                            <w:left w:val="none" w:sz="0" w:space="0" w:color="auto"/>
                            <w:bottom w:val="none" w:sz="0" w:space="0" w:color="auto"/>
                            <w:right w:val="none" w:sz="0" w:space="0" w:color="auto"/>
                          </w:divBdr>
                          <w:divsChild>
                            <w:div w:id="1243027744">
                              <w:marLeft w:val="0"/>
                              <w:marRight w:val="0"/>
                              <w:marTop w:val="0"/>
                              <w:marBottom w:val="0"/>
                              <w:divBdr>
                                <w:top w:val="none" w:sz="0" w:space="0" w:color="auto"/>
                                <w:left w:val="none" w:sz="0" w:space="0" w:color="auto"/>
                                <w:bottom w:val="none" w:sz="0" w:space="0" w:color="auto"/>
                                <w:right w:val="none" w:sz="0" w:space="0" w:color="auto"/>
                              </w:divBdr>
                              <w:divsChild>
                                <w:div w:id="509612449">
                                  <w:marLeft w:val="0"/>
                                  <w:marRight w:val="0"/>
                                  <w:marTop w:val="0"/>
                                  <w:marBottom w:val="0"/>
                                  <w:divBdr>
                                    <w:top w:val="none" w:sz="0" w:space="0" w:color="auto"/>
                                    <w:left w:val="none" w:sz="0" w:space="0" w:color="auto"/>
                                    <w:bottom w:val="none" w:sz="0" w:space="0" w:color="auto"/>
                                    <w:right w:val="none" w:sz="0" w:space="0" w:color="auto"/>
                                  </w:divBdr>
                                  <w:divsChild>
                                    <w:div w:id="1359353561">
                                      <w:marLeft w:val="0"/>
                                      <w:marRight w:val="0"/>
                                      <w:marTop w:val="0"/>
                                      <w:marBottom w:val="0"/>
                                      <w:divBdr>
                                        <w:top w:val="none" w:sz="0" w:space="0" w:color="auto"/>
                                        <w:left w:val="none" w:sz="0" w:space="0" w:color="auto"/>
                                        <w:bottom w:val="none" w:sz="0" w:space="0" w:color="auto"/>
                                        <w:right w:val="none" w:sz="0" w:space="0" w:color="auto"/>
                                      </w:divBdr>
                                    </w:div>
                                  </w:divsChild>
                                </w:div>
                                <w:div w:id="705787901">
                                  <w:marLeft w:val="0"/>
                                  <w:marRight w:val="0"/>
                                  <w:marTop w:val="0"/>
                                  <w:marBottom w:val="0"/>
                                  <w:divBdr>
                                    <w:top w:val="none" w:sz="0" w:space="0" w:color="auto"/>
                                    <w:left w:val="none" w:sz="0" w:space="0" w:color="auto"/>
                                    <w:bottom w:val="none" w:sz="0" w:space="0" w:color="auto"/>
                                    <w:right w:val="none" w:sz="0" w:space="0" w:color="auto"/>
                                  </w:divBdr>
                                  <w:divsChild>
                                    <w:div w:id="560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128149">
                  <w:marLeft w:val="0"/>
                  <w:marRight w:val="0"/>
                  <w:marTop w:val="0"/>
                  <w:marBottom w:val="0"/>
                  <w:divBdr>
                    <w:top w:val="none" w:sz="0" w:space="0" w:color="auto"/>
                    <w:left w:val="none" w:sz="0" w:space="0" w:color="auto"/>
                    <w:bottom w:val="none" w:sz="0" w:space="0" w:color="auto"/>
                    <w:right w:val="none" w:sz="0" w:space="0" w:color="auto"/>
                  </w:divBdr>
                  <w:divsChild>
                    <w:div w:id="1372611628">
                      <w:marLeft w:val="0"/>
                      <w:marRight w:val="0"/>
                      <w:marTop w:val="0"/>
                      <w:marBottom w:val="0"/>
                      <w:divBdr>
                        <w:top w:val="none" w:sz="0" w:space="0" w:color="auto"/>
                        <w:left w:val="none" w:sz="0" w:space="0" w:color="auto"/>
                        <w:bottom w:val="none" w:sz="0" w:space="0" w:color="auto"/>
                        <w:right w:val="none" w:sz="0" w:space="0" w:color="auto"/>
                      </w:divBdr>
                    </w:div>
                  </w:divsChild>
                </w:div>
                <w:div w:id="1415785701">
                  <w:marLeft w:val="0"/>
                  <w:marRight w:val="0"/>
                  <w:marTop w:val="0"/>
                  <w:marBottom w:val="0"/>
                  <w:divBdr>
                    <w:top w:val="none" w:sz="0" w:space="0" w:color="auto"/>
                    <w:left w:val="none" w:sz="0" w:space="0" w:color="auto"/>
                    <w:bottom w:val="none" w:sz="0" w:space="0" w:color="auto"/>
                    <w:right w:val="none" w:sz="0" w:space="0" w:color="auto"/>
                  </w:divBdr>
                  <w:divsChild>
                    <w:div w:id="766735360">
                      <w:marLeft w:val="0"/>
                      <w:marRight w:val="0"/>
                      <w:marTop w:val="0"/>
                      <w:marBottom w:val="0"/>
                      <w:divBdr>
                        <w:top w:val="none" w:sz="0" w:space="0" w:color="auto"/>
                        <w:left w:val="none" w:sz="0" w:space="0" w:color="auto"/>
                        <w:bottom w:val="none" w:sz="0" w:space="0" w:color="auto"/>
                        <w:right w:val="none" w:sz="0" w:space="0" w:color="auto"/>
                      </w:divBdr>
                      <w:divsChild>
                        <w:div w:id="891384264">
                          <w:marLeft w:val="0"/>
                          <w:marRight w:val="0"/>
                          <w:marTop w:val="0"/>
                          <w:marBottom w:val="0"/>
                          <w:divBdr>
                            <w:top w:val="none" w:sz="0" w:space="0" w:color="auto"/>
                            <w:left w:val="none" w:sz="0" w:space="0" w:color="auto"/>
                            <w:bottom w:val="none" w:sz="0" w:space="0" w:color="auto"/>
                            <w:right w:val="none" w:sz="0" w:space="0" w:color="auto"/>
                          </w:divBdr>
                          <w:divsChild>
                            <w:div w:id="321734285">
                              <w:marLeft w:val="0"/>
                              <w:marRight w:val="0"/>
                              <w:marTop w:val="0"/>
                              <w:marBottom w:val="0"/>
                              <w:divBdr>
                                <w:top w:val="none" w:sz="0" w:space="0" w:color="auto"/>
                                <w:left w:val="none" w:sz="0" w:space="0" w:color="auto"/>
                                <w:bottom w:val="none" w:sz="0" w:space="0" w:color="auto"/>
                                <w:right w:val="none" w:sz="0" w:space="0" w:color="auto"/>
                              </w:divBdr>
                            </w:div>
                          </w:divsChild>
                        </w:div>
                        <w:div w:id="1851290986">
                          <w:marLeft w:val="0"/>
                          <w:marRight w:val="0"/>
                          <w:marTop w:val="0"/>
                          <w:marBottom w:val="0"/>
                          <w:divBdr>
                            <w:top w:val="none" w:sz="0" w:space="0" w:color="auto"/>
                            <w:left w:val="none" w:sz="0" w:space="0" w:color="auto"/>
                            <w:bottom w:val="none" w:sz="0" w:space="0" w:color="auto"/>
                            <w:right w:val="none" w:sz="0" w:space="0" w:color="auto"/>
                          </w:divBdr>
                          <w:divsChild>
                            <w:div w:id="4541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8801">
                  <w:marLeft w:val="0"/>
                  <w:marRight w:val="0"/>
                  <w:marTop w:val="0"/>
                  <w:marBottom w:val="0"/>
                  <w:divBdr>
                    <w:top w:val="none" w:sz="0" w:space="0" w:color="auto"/>
                    <w:left w:val="none" w:sz="0" w:space="0" w:color="auto"/>
                    <w:bottom w:val="none" w:sz="0" w:space="0" w:color="auto"/>
                    <w:right w:val="none" w:sz="0" w:space="0" w:color="auto"/>
                  </w:divBdr>
                  <w:divsChild>
                    <w:div w:id="1940018004">
                      <w:marLeft w:val="0"/>
                      <w:marRight w:val="0"/>
                      <w:marTop w:val="0"/>
                      <w:marBottom w:val="0"/>
                      <w:divBdr>
                        <w:top w:val="none" w:sz="0" w:space="0" w:color="auto"/>
                        <w:left w:val="none" w:sz="0" w:space="0" w:color="auto"/>
                        <w:bottom w:val="none" w:sz="0" w:space="0" w:color="auto"/>
                        <w:right w:val="none" w:sz="0" w:space="0" w:color="auto"/>
                      </w:divBdr>
                      <w:divsChild>
                        <w:div w:id="1097867292">
                          <w:marLeft w:val="0"/>
                          <w:marRight w:val="0"/>
                          <w:marTop w:val="0"/>
                          <w:marBottom w:val="0"/>
                          <w:divBdr>
                            <w:top w:val="none" w:sz="0" w:space="0" w:color="auto"/>
                            <w:left w:val="none" w:sz="0" w:space="0" w:color="auto"/>
                            <w:bottom w:val="none" w:sz="0" w:space="0" w:color="auto"/>
                            <w:right w:val="none" w:sz="0" w:space="0" w:color="auto"/>
                          </w:divBdr>
                          <w:divsChild>
                            <w:div w:id="1732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8525">
                  <w:marLeft w:val="0"/>
                  <w:marRight w:val="0"/>
                  <w:marTop w:val="0"/>
                  <w:marBottom w:val="0"/>
                  <w:divBdr>
                    <w:top w:val="none" w:sz="0" w:space="0" w:color="auto"/>
                    <w:left w:val="none" w:sz="0" w:space="0" w:color="auto"/>
                    <w:bottom w:val="none" w:sz="0" w:space="0" w:color="auto"/>
                    <w:right w:val="none" w:sz="0" w:space="0" w:color="auto"/>
                  </w:divBdr>
                  <w:divsChild>
                    <w:div w:id="301230210">
                      <w:marLeft w:val="0"/>
                      <w:marRight w:val="0"/>
                      <w:marTop w:val="0"/>
                      <w:marBottom w:val="0"/>
                      <w:divBdr>
                        <w:top w:val="none" w:sz="0" w:space="0" w:color="auto"/>
                        <w:left w:val="none" w:sz="0" w:space="0" w:color="auto"/>
                        <w:bottom w:val="none" w:sz="0" w:space="0" w:color="auto"/>
                        <w:right w:val="none" w:sz="0" w:space="0" w:color="auto"/>
                      </w:divBdr>
                      <w:divsChild>
                        <w:div w:id="309557657">
                          <w:marLeft w:val="0"/>
                          <w:marRight w:val="0"/>
                          <w:marTop w:val="0"/>
                          <w:marBottom w:val="0"/>
                          <w:divBdr>
                            <w:top w:val="none" w:sz="0" w:space="0" w:color="auto"/>
                            <w:left w:val="none" w:sz="0" w:space="0" w:color="auto"/>
                            <w:bottom w:val="none" w:sz="0" w:space="0" w:color="auto"/>
                            <w:right w:val="none" w:sz="0" w:space="0" w:color="auto"/>
                          </w:divBdr>
                          <w:divsChild>
                            <w:div w:id="1672950187">
                              <w:marLeft w:val="0"/>
                              <w:marRight w:val="0"/>
                              <w:marTop w:val="0"/>
                              <w:marBottom w:val="0"/>
                              <w:divBdr>
                                <w:top w:val="none" w:sz="0" w:space="0" w:color="auto"/>
                                <w:left w:val="none" w:sz="0" w:space="0" w:color="auto"/>
                                <w:bottom w:val="none" w:sz="0" w:space="0" w:color="auto"/>
                                <w:right w:val="none" w:sz="0" w:space="0" w:color="auto"/>
                              </w:divBdr>
                              <w:divsChild>
                                <w:div w:id="627660622">
                                  <w:marLeft w:val="0"/>
                                  <w:marRight w:val="0"/>
                                  <w:marTop w:val="0"/>
                                  <w:marBottom w:val="0"/>
                                  <w:divBdr>
                                    <w:top w:val="none" w:sz="0" w:space="0" w:color="auto"/>
                                    <w:left w:val="none" w:sz="0" w:space="0" w:color="auto"/>
                                    <w:bottom w:val="none" w:sz="0" w:space="0" w:color="auto"/>
                                    <w:right w:val="none" w:sz="0" w:space="0" w:color="auto"/>
                                  </w:divBdr>
                                  <w:divsChild>
                                    <w:div w:id="1264611997">
                                      <w:marLeft w:val="0"/>
                                      <w:marRight w:val="0"/>
                                      <w:marTop w:val="0"/>
                                      <w:marBottom w:val="0"/>
                                      <w:divBdr>
                                        <w:top w:val="none" w:sz="0" w:space="0" w:color="auto"/>
                                        <w:left w:val="none" w:sz="0" w:space="0" w:color="auto"/>
                                        <w:bottom w:val="none" w:sz="0" w:space="0" w:color="auto"/>
                                        <w:right w:val="none" w:sz="0" w:space="0" w:color="auto"/>
                                      </w:divBdr>
                                    </w:div>
                                  </w:divsChild>
                                </w:div>
                                <w:div w:id="707415467">
                                  <w:marLeft w:val="0"/>
                                  <w:marRight w:val="0"/>
                                  <w:marTop w:val="0"/>
                                  <w:marBottom w:val="0"/>
                                  <w:divBdr>
                                    <w:top w:val="none" w:sz="0" w:space="0" w:color="auto"/>
                                    <w:left w:val="none" w:sz="0" w:space="0" w:color="auto"/>
                                    <w:bottom w:val="none" w:sz="0" w:space="0" w:color="auto"/>
                                    <w:right w:val="none" w:sz="0" w:space="0" w:color="auto"/>
                                  </w:divBdr>
                                  <w:divsChild>
                                    <w:div w:id="1247157474">
                                      <w:marLeft w:val="0"/>
                                      <w:marRight w:val="0"/>
                                      <w:marTop w:val="0"/>
                                      <w:marBottom w:val="0"/>
                                      <w:divBdr>
                                        <w:top w:val="none" w:sz="0" w:space="0" w:color="auto"/>
                                        <w:left w:val="none" w:sz="0" w:space="0" w:color="auto"/>
                                        <w:bottom w:val="none" w:sz="0" w:space="0" w:color="auto"/>
                                        <w:right w:val="none" w:sz="0" w:space="0" w:color="auto"/>
                                      </w:divBdr>
                                    </w:div>
                                  </w:divsChild>
                                </w:div>
                                <w:div w:id="1954049224">
                                  <w:marLeft w:val="0"/>
                                  <w:marRight w:val="0"/>
                                  <w:marTop w:val="0"/>
                                  <w:marBottom w:val="0"/>
                                  <w:divBdr>
                                    <w:top w:val="none" w:sz="0" w:space="0" w:color="auto"/>
                                    <w:left w:val="none" w:sz="0" w:space="0" w:color="auto"/>
                                    <w:bottom w:val="none" w:sz="0" w:space="0" w:color="auto"/>
                                    <w:right w:val="none" w:sz="0" w:space="0" w:color="auto"/>
                                  </w:divBdr>
                                  <w:divsChild>
                                    <w:div w:id="8624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8365">
                          <w:marLeft w:val="0"/>
                          <w:marRight w:val="0"/>
                          <w:marTop w:val="0"/>
                          <w:marBottom w:val="0"/>
                          <w:divBdr>
                            <w:top w:val="none" w:sz="0" w:space="0" w:color="auto"/>
                            <w:left w:val="none" w:sz="0" w:space="0" w:color="auto"/>
                            <w:bottom w:val="none" w:sz="0" w:space="0" w:color="auto"/>
                            <w:right w:val="none" w:sz="0" w:space="0" w:color="auto"/>
                          </w:divBdr>
                          <w:divsChild>
                            <w:div w:id="18050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544070">
      <w:bodyDiv w:val="1"/>
      <w:marLeft w:val="0"/>
      <w:marRight w:val="0"/>
      <w:marTop w:val="0"/>
      <w:marBottom w:val="0"/>
      <w:divBdr>
        <w:top w:val="none" w:sz="0" w:space="0" w:color="auto"/>
        <w:left w:val="none" w:sz="0" w:space="0" w:color="auto"/>
        <w:bottom w:val="none" w:sz="0" w:space="0" w:color="auto"/>
        <w:right w:val="none" w:sz="0" w:space="0" w:color="auto"/>
      </w:divBdr>
    </w:div>
    <w:div w:id="644897753">
      <w:bodyDiv w:val="1"/>
      <w:marLeft w:val="0"/>
      <w:marRight w:val="0"/>
      <w:marTop w:val="0"/>
      <w:marBottom w:val="0"/>
      <w:divBdr>
        <w:top w:val="none" w:sz="0" w:space="0" w:color="auto"/>
        <w:left w:val="none" w:sz="0" w:space="0" w:color="auto"/>
        <w:bottom w:val="none" w:sz="0" w:space="0" w:color="auto"/>
        <w:right w:val="none" w:sz="0" w:space="0" w:color="auto"/>
      </w:divBdr>
    </w:div>
    <w:div w:id="645016057">
      <w:bodyDiv w:val="1"/>
      <w:marLeft w:val="0"/>
      <w:marRight w:val="0"/>
      <w:marTop w:val="0"/>
      <w:marBottom w:val="0"/>
      <w:divBdr>
        <w:top w:val="none" w:sz="0" w:space="0" w:color="auto"/>
        <w:left w:val="none" w:sz="0" w:space="0" w:color="auto"/>
        <w:bottom w:val="none" w:sz="0" w:space="0" w:color="auto"/>
        <w:right w:val="none" w:sz="0" w:space="0" w:color="auto"/>
      </w:divBdr>
    </w:div>
    <w:div w:id="936058931">
      <w:bodyDiv w:val="1"/>
      <w:marLeft w:val="0"/>
      <w:marRight w:val="0"/>
      <w:marTop w:val="0"/>
      <w:marBottom w:val="0"/>
      <w:divBdr>
        <w:top w:val="none" w:sz="0" w:space="0" w:color="auto"/>
        <w:left w:val="none" w:sz="0" w:space="0" w:color="auto"/>
        <w:bottom w:val="none" w:sz="0" w:space="0" w:color="auto"/>
        <w:right w:val="none" w:sz="0" w:space="0" w:color="auto"/>
      </w:divBdr>
      <w:divsChild>
        <w:div w:id="1649357679">
          <w:marLeft w:val="0"/>
          <w:marRight w:val="0"/>
          <w:marTop w:val="0"/>
          <w:marBottom w:val="0"/>
          <w:divBdr>
            <w:top w:val="none" w:sz="0" w:space="0" w:color="auto"/>
            <w:left w:val="none" w:sz="0" w:space="0" w:color="auto"/>
            <w:bottom w:val="none" w:sz="0" w:space="0" w:color="auto"/>
            <w:right w:val="none" w:sz="0" w:space="0" w:color="auto"/>
          </w:divBdr>
          <w:divsChild>
            <w:div w:id="112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6656">
      <w:bodyDiv w:val="1"/>
      <w:marLeft w:val="0"/>
      <w:marRight w:val="0"/>
      <w:marTop w:val="0"/>
      <w:marBottom w:val="0"/>
      <w:divBdr>
        <w:top w:val="none" w:sz="0" w:space="0" w:color="auto"/>
        <w:left w:val="none" w:sz="0" w:space="0" w:color="auto"/>
        <w:bottom w:val="none" w:sz="0" w:space="0" w:color="auto"/>
        <w:right w:val="none" w:sz="0" w:space="0" w:color="auto"/>
      </w:divBdr>
      <w:divsChild>
        <w:div w:id="134684278">
          <w:marLeft w:val="0"/>
          <w:marRight w:val="0"/>
          <w:marTop w:val="0"/>
          <w:marBottom w:val="0"/>
          <w:divBdr>
            <w:top w:val="none" w:sz="0" w:space="0" w:color="auto"/>
            <w:left w:val="none" w:sz="0" w:space="0" w:color="auto"/>
            <w:bottom w:val="none" w:sz="0" w:space="0" w:color="auto"/>
            <w:right w:val="none" w:sz="0" w:space="0" w:color="auto"/>
          </w:divBdr>
          <w:divsChild>
            <w:div w:id="151068908">
              <w:marLeft w:val="0"/>
              <w:marRight w:val="0"/>
              <w:marTop w:val="0"/>
              <w:marBottom w:val="0"/>
              <w:divBdr>
                <w:top w:val="none" w:sz="0" w:space="0" w:color="auto"/>
                <w:left w:val="none" w:sz="0" w:space="0" w:color="auto"/>
                <w:bottom w:val="none" w:sz="0" w:space="0" w:color="auto"/>
                <w:right w:val="none" w:sz="0" w:space="0" w:color="auto"/>
              </w:divBdr>
              <w:divsChild>
                <w:div w:id="347871374">
                  <w:marLeft w:val="0"/>
                  <w:marRight w:val="0"/>
                  <w:marTop w:val="0"/>
                  <w:marBottom w:val="0"/>
                  <w:divBdr>
                    <w:top w:val="none" w:sz="0" w:space="0" w:color="auto"/>
                    <w:left w:val="none" w:sz="0" w:space="0" w:color="auto"/>
                    <w:bottom w:val="none" w:sz="0" w:space="0" w:color="auto"/>
                    <w:right w:val="none" w:sz="0" w:space="0" w:color="auto"/>
                  </w:divBdr>
                  <w:divsChild>
                    <w:div w:id="1217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7921">
          <w:marLeft w:val="0"/>
          <w:marRight w:val="0"/>
          <w:marTop w:val="0"/>
          <w:marBottom w:val="0"/>
          <w:divBdr>
            <w:top w:val="none" w:sz="0" w:space="0" w:color="auto"/>
            <w:left w:val="none" w:sz="0" w:space="0" w:color="auto"/>
            <w:bottom w:val="none" w:sz="0" w:space="0" w:color="auto"/>
            <w:right w:val="none" w:sz="0" w:space="0" w:color="auto"/>
          </w:divBdr>
          <w:divsChild>
            <w:div w:id="1672484032">
              <w:marLeft w:val="0"/>
              <w:marRight w:val="0"/>
              <w:marTop w:val="0"/>
              <w:marBottom w:val="0"/>
              <w:divBdr>
                <w:top w:val="none" w:sz="0" w:space="0" w:color="auto"/>
                <w:left w:val="none" w:sz="0" w:space="0" w:color="auto"/>
                <w:bottom w:val="none" w:sz="0" w:space="0" w:color="auto"/>
                <w:right w:val="none" w:sz="0" w:space="0" w:color="auto"/>
              </w:divBdr>
            </w:div>
          </w:divsChild>
        </w:div>
        <w:div w:id="1843272484">
          <w:marLeft w:val="0"/>
          <w:marRight w:val="0"/>
          <w:marTop w:val="0"/>
          <w:marBottom w:val="0"/>
          <w:divBdr>
            <w:top w:val="none" w:sz="0" w:space="0" w:color="auto"/>
            <w:left w:val="none" w:sz="0" w:space="0" w:color="auto"/>
            <w:bottom w:val="none" w:sz="0" w:space="0" w:color="auto"/>
            <w:right w:val="none" w:sz="0" w:space="0" w:color="auto"/>
          </w:divBdr>
          <w:divsChild>
            <w:div w:id="9014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9556">
      <w:bodyDiv w:val="1"/>
      <w:marLeft w:val="0"/>
      <w:marRight w:val="0"/>
      <w:marTop w:val="0"/>
      <w:marBottom w:val="0"/>
      <w:divBdr>
        <w:top w:val="none" w:sz="0" w:space="0" w:color="auto"/>
        <w:left w:val="none" w:sz="0" w:space="0" w:color="auto"/>
        <w:bottom w:val="none" w:sz="0" w:space="0" w:color="auto"/>
        <w:right w:val="none" w:sz="0" w:space="0" w:color="auto"/>
      </w:divBdr>
    </w:div>
    <w:div w:id="1187870361">
      <w:bodyDiv w:val="1"/>
      <w:marLeft w:val="0"/>
      <w:marRight w:val="0"/>
      <w:marTop w:val="0"/>
      <w:marBottom w:val="0"/>
      <w:divBdr>
        <w:top w:val="none" w:sz="0" w:space="0" w:color="auto"/>
        <w:left w:val="none" w:sz="0" w:space="0" w:color="auto"/>
        <w:bottom w:val="none" w:sz="0" w:space="0" w:color="auto"/>
        <w:right w:val="none" w:sz="0" w:space="0" w:color="auto"/>
      </w:divBdr>
      <w:divsChild>
        <w:div w:id="757864964">
          <w:marLeft w:val="0"/>
          <w:marRight w:val="0"/>
          <w:marTop w:val="0"/>
          <w:marBottom w:val="0"/>
          <w:divBdr>
            <w:top w:val="none" w:sz="0" w:space="0" w:color="auto"/>
            <w:left w:val="none" w:sz="0" w:space="0" w:color="auto"/>
            <w:bottom w:val="none" w:sz="0" w:space="0" w:color="auto"/>
            <w:right w:val="none" w:sz="0" w:space="0" w:color="auto"/>
          </w:divBdr>
          <w:divsChild>
            <w:div w:id="1912695249">
              <w:marLeft w:val="0"/>
              <w:marRight w:val="0"/>
              <w:marTop w:val="0"/>
              <w:marBottom w:val="0"/>
              <w:divBdr>
                <w:top w:val="none" w:sz="0" w:space="0" w:color="auto"/>
                <w:left w:val="none" w:sz="0" w:space="0" w:color="auto"/>
                <w:bottom w:val="none" w:sz="0" w:space="0" w:color="auto"/>
                <w:right w:val="none" w:sz="0" w:space="0" w:color="auto"/>
              </w:divBdr>
            </w:div>
          </w:divsChild>
        </w:div>
        <w:div w:id="799148758">
          <w:marLeft w:val="0"/>
          <w:marRight w:val="0"/>
          <w:marTop w:val="0"/>
          <w:marBottom w:val="0"/>
          <w:divBdr>
            <w:top w:val="none" w:sz="0" w:space="0" w:color="auto"/>
            <w:left w:val="none" w:sz="0" w:space="0" w:color="auto"/>
            <w:bottom w:val="none" w:sz="0" w:space="0" w:color="auto"/>
            <w:right w:val="none" w:sz="0" w:space="0" w:color="auto"/>
          </w:divBdr>
          <w:divsChild>
            <w:div w:id="119616440">
              <w:marLeft w:val="0"/>
              <w:marRight w:val="0"/>
              <w:marTop w:val="0"/>
              <w:marBottom w:val="0"/>
              <w:divBdr>
                <w:top w:val="none" w:sz="0" w:space="0" w:color="auto"/>
                <w:left w:val="none" w:sz="0" w:space="0" w:color="auto"/>
                <w:bottom w:val="none" w:sz="0" w:space="0" w:color="auto"/>
                <w:right w:val="none" w:sz="0" w:space="0" w:color="auto"/>
              </w:divBdr>
              <w:divsChild>
                <w:div w:id="528614934">
                  <w:marLeft w:val="0"/>
                  <w:marRight w:val="0"/>
                  <w:marTop w:val="0"/>
                  <w:marBottom w:val="0"/>
                  <w:divBdr>
                    <w:top w:val="none" w:sz="0" w:space="0" w:color="auto"/>
                    <w:left w:val="none" w:sz="0" w:space="0" w:color="auto"/>
                    <w:bottom w:val="none" w:sz="0" w:space="0" w:color="auto"/>
                    <w:right w:val="none" w:sz="0" w:space="0" w:color="auto"/>
                  </w:divBdr>
                  <w:divsChild>
                    <w:div w:id="1418403266">
                      <w:marLeft w:val="0"/>
                      <w:marRight w:val="0"/>
                      <w:marTop w:val="0"/>
                      <w:marBottom w:val="0"/>
                      <w:divBdr>
                        <w:top w:val="none" w:sz="0" w:space="0" w:color="auto"/>
                        <w:left w:val="none" w:sz="0" w:space="0" w:color="auto"/>
                        <w:bottom w:val="none" w:sz="0" w:space="0" w:color="auto"/>
                        <w:right w:val="none" w:sz="0" w:space="0" w:color="auto"/>
                      </w:divBdr>
                      <w:divsChild>
                        <w:div w:id="1846435695">
                          <w:marLeft w:val="0"/>
                          <w:marRight w:val="0"/>
                          <w:marTop w:val="0"/>
                          <w:marBottom w:val="0"/>
                          <w:divBdr>
                            <w:top w:val="none" w:sz="0" w:space="0" w:color="auto"/>
                            <w:left w:val="none" w:sz="0" w:space="0" w:color="auto"/>
                            <w:bottom w:val="none" w:sz="0" w:space="0" w:color="auto"/>
                            <w:right w:val="none" w:sz="0" w:space="0" w:color="auto"/>
                          </w:divBdr>
                          <w:divsChild>
                            <w:div w:id="4714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6539">
                  <w:marLeft w:val="0"/>
                  <w:marRight w:val="0"/>
                  <w:marTop w:val="0"/>
                  <w:marBottom w:val="0"/>
                  <w:divBdr>
                    <w:top w:val="none" w:sz="0" w:space="0" w:color="auto"/>
                    <w:left w:val="none" w:sz="0" w:space="0" w:color="auto"/>
                    <w:bottom w:val="none" w:sz="0" w:space="0" w:color="auto"/>
                    <w:right w:val="none" w:sz="0" w:space="0" w:color="auto"/>
                  </w:divBdr>
                  <w:divsChild>
                    <w:div w:id="5523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6636">
          <w:marLeft w:val="0"/>
          <w:marRight w:val="0"/>
          <w:marTop w:val="0"/>
          <w:marBottom w:val="0"/>
          <w:divBdr>
            <w:top w:val="none" w:sz="0" w:space="0" w:color="auto"/>
            <w:left w:val="none" w:sz="0" w:space="0" w:color="auto"/>
            <w:bottom w:val="none" w:sz="0" w:space="0" w:color="auto"/>
            <w:right w:val="none" w:sz="0" w:space="0" w:color="auto"/>
          </w:divBdr>
          <w:divsChild>
            <w:div w:id="6368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2119">
      <w:bodyDiv w:val="1"/>
      <w:marLeft w:val="0"/>
      <w:marRight w:val="0"/>
      <w:marTop w:val="0"/>
      <w:marBottom w:val="0"/>
      <w:divBdr>
        <w:top w:val="none" w:sz="0" w:space="0" w:color="auto"/>
        <w:left w:val="none" w:sz="0" w:space="0" w:color="auto"/>
        <w:bottom w:val="none" w:sz="0" w:space="0" w:color="auto"/>
        <w:right w:val="none" w:sz="0" w:space="0" w:color="auto"/>
      </w:divBdr>
    </w:div>
    <w:div w:id="1440174125">
      <w:bodyDiv w:val="1"/>
      <w:marLeft w:val="0"/>
      <w:marRight w:val="0"/>
      <w:marTop w:val="0"/>
      <w:marBottom w:val="0"/>
      <w:divBdr>
        <w:top w:val="none" w:sz="0" w:space="0" w:color="auto"/>
        <w:left w:val="none" w:sz="0" w:space="0" w:color="auto"/>
        <w:bottom w:val="none" w:sz="0" w:space="0" w:color="auto"/>
        <w:right w:val="none" w:sz="0" w:space="0" w:color="auto"/>
      </w:divBdr>
    </w:div>
    <w:div w:id="1539128863">
      <w:bodyDiv w:val="1"/>
      <w:marLeft w:val="0"/>
      <w:marRight w:val="0"/>
      <w:marTop w:val="0"/>
      <w:marBottom w:val="0"/>
      <w:divBdr>
        <w:top w:val="none" w:sz="0" w:space="0" w:color="auto"/>
        <w:left w:val="none" w:sz="0" w:space="0" w:color="auto"/>
        <w:bottom w:val="none" w:sz="0" w:space="0" w:color="auto"/>
        <w:right w:val="none" w:sz="0" w:space="0" w:color="auto"/>
      </w:divBdr>
    </w:div>
    <w:div w:id="1591740851">
      <w:bodyDiv w:val="1"/>
      <w:marLeft w:val="0"/>
      <w:marRight w:val="0"/>
      <w:marTop w:val="0"/>
      <w:marBottom w:val="0"/>
      <w:divBdr>
        <w:top w:val="none" w:sz="0" w:space="0" w:color="auto"/>
        <w:left w:val="none" w:sz="0" w:space="0" w:color="auto"/>
        <w:bottom w:val="none" w:sz="0" w:space="0" w:color="auto"/>
        <w:right w:val="none" w:sz="0" w:space="0" w:color="auto"/>
      </w:divBdr>
    </w:div>
    <w:div w:id="1610355887">
      <w:bodyDiv w:val="1"/>
      <w:marLeft w:val="0"/>
      <w:marRight w:val="0"/>
      <w:marTop w:val="0"/>
      <w:marBottom w:val="0"/>
      <w:divBdr>
        <w:top w:val="none" w:sz="0" w:space="0" w:color="auto"/>
        <w:left w:val="none" w:sz="0" w:space="0" w:color="auto"/>
        <w:bottom w:val="none" w:sz="0" w:space="0" w:color="auto"/>
        <w:right w:val="none" w:sz="0" w:space="0" w:color="auto"/>
      </w:divBdr>
      <w:divsChild>
        <w:div w:id="755707619">
          <w:marLeft w:val="0"/>
          <w:marRight w:val="0"/>
          <w:marTop w:val="0"/>
          <w:marBottom w:val="0"/>
          <w:divBdr>
            <w:top w:val="none" w:sz="0" w:space="0" w:color="auto"/>
            <w:left w:val="none" w:sz="0" w:space="0" w:color="auto"/>
            <w:bottom w:val="none" w:sz="0" w:space="0" w:color="auto"/>
            <w:right w:val="none" w:sz="0" w:space="0" w:color="auto"/>
          </w:divBdr>
          <w:divsChild>
            <w:div w:id="1180974442">
              <w:marLeft w:val="0"/>
              <w:marRight w:val="0"/>
              <w:marTop w:val="0"/>
              <w:marBottom w:val="0"/>
              <w:divBdr>
                <w:top w:val="none" w:sz="0" w:space="0" w:color="auto"/>
                <w:left w:val="none" w:sz="0" w:space="0" w:color="auto"/>
                <w:bottom w:val="none" w:sz="0" w:space="0" w:color="auto"/>
                <w:right w:val="none" w:sz="0" w:space="0" w:color="auto"/>
              </w:divBdr>
            </w:div>
          </w:divsChild>
        </w:div>
        <w:div w:id="1781677232">
          <w:marLeft w:val="0"/>
          <w:marRight w:val="0"/>
          <w:marTop w:val="0"/>
          <w:marBottom w:val="0"/>
          <w:divBdr>
            <w:top w:val="none" w:sz="0" w:space="0" w:color="auto"/>
            <w:left w:val="none" w:sz="0" w:space="0" w:color="auto"/>
            <w:bottom w:val="none" w:sz="0" w:space="0" w:color="auto"/>
            <w:right w:val="none" w:sz="0" w:space="0" w:color="auto"/>
          </w:divBdr>
          <w:divsChild>
            <w:div w:id="8515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9157">
      <w:bodyDiv w:val="1"/>
      <w:marLeft w:val="0"/>
      <w:marRight w:val="0"/>
      <w:marTop w:val="0"/>
      <w:marBottom w:val="0"/>
      <w:divBdr>
        <w:top w:val="none" w:sz="0" w:space="0" w:color="auto"/>
        <w:left w:val="none" w:sz="0" w:space="0" w:color="auto"/>
        <w:bottom w:val="none" w:sz="0" w:space="0" w:color="auto"/>
        <w:right w:val="none" w:sz="0" w:space="0" w:color="auto"/>
      </w:divBdr>
      <w:divsChild>
        <w:div w:id="435449399">
          <w:marLeft w:val="0"/>
          <w:marRight w:val="0"/>
          <w:marTop w:val="0"/>
          <w:marBottom w:val="0"/>
          <w:divBdr>
            <w:top w:val="none" w:sz="0" w:space="0" w:color="auto"/>
            <w:left w:val="none" w:sz="0" w:space="0" w:color="auto"/>
            <w:bottom w:val="none" w:sz="0" w:space="0" w:color="auto"/>
            <w:right w:val="none" w:sz="0" w:space="0" w:color="auto"/>
          </w:divBdr>
          <w:divsChild>
            <w:div w:id="418991223">
              <w:marLeft w:val="0"/>
              <w:marRight w:val="0"/>
              <w:marTop w:val="0"/>
              <w:marBottom w:val="0"/>
              <w:divBdr>
                <w:top w:val="none" w:sz="0" w:space="0" w:color="auto"/>
                <w:left w:val="none" w:sz="0" w:space="0" w:color="auto"/>
                <w:bottom w:val="none" w:sz="0" w:space="0" w:color="auto"/>
                <w:right w:val="none" w:sz="0" w:space="0" w:color="auto"/>
              </w:divBdr>
              <w:divsChild>
                <w:div w:id="803695397">
                  <w:marLeft w:val="0"/>
                  <w:marRight w:val="0"/>
                  <w:marTop w:val="0"/>
                  <w:marBottom w:val="0"/>
                  <w:divBdr>
                    <w:top w:val="none" w:sz="0" w:space="0" w:color="auto"/>
                    <w:left w:val="none" w:sz="0" w:space="0" w:color="auto"/>
                    <w:bottom w:val="none" w:sz="0" w:space="0" w:color="auto"/>
                    <w:right w:val="none" w:sz="0" w:space="0" w:color="auto"/>
                  </w:divBdr>
                  <w:divsChild>
                    <w:div w:id="156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3389">
          <w:marLeft w:val="0"/>
          <w:marRight w:val="0"/>
          <w:marTop w:val="0"/>
          <w:marBottom w:val="0"/>
          <w:divBdr>
            <w:top w:val="none" w:sz="0" w:space="0" w:color="auto"/>
            <w:left w:val="none" w:sz="0" w:space="0" w:color="auto"/>
            <w:bottom w:val="none" w:sz="0" w:space="0" w:color="auto"/>
            <w:right w:val="none" w:sz="0" w:space="0" w:color="auto"/>
          </w:divBdr>
          <w:divsChild>
            <w:div w:id="1157189795">
              <w:marLeft w:val="0"/>
              <w:marRight w:val="0"/>
              <w:marTop w:val="0"/>
              <w:marBottom w:val="0"/>
              <w:divBdr>
                <w:top w:val="none" w:sz="0" w:space="0" w:color="auto"/>
                <w:left w:val="none" w:sz="0" w:space="0" w:color="auto"/>
                <w:bottom w:val="none" w:sz="0" w:space="0" w:color="auto"/>
                <w:right w:val="none" w:sz="0" w:space="0" w:color="auto"/>
              </w:divBdr>
            </w:div>
          </w:divsChild>
        </w:div>
        <w:div w:id="1494296892">
          <w:marLeft w:val="0"/>
          <w:marRight w:val="0"/>
          <w:marTop w:val="0"/>
          <w:marBottom w:val="0"/>
          <w:divBdr>
            <w:top w:val="none" w:sz="0" w:space="0" w:color="auto"/>
            <w:left w:val="none" w:sz="0" w:space="0" w:color="auto"/>
            <w:bottom w:val="none" w:sz="0" w:space="0" w:color="auto"/>
            <w:right w:val="none" w:sz="0" w:space="0" w:color="auto"/>
          </w:divBdr>
          <w:divsChild>
            <w:div w:id="788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99398">
      <w:bodyDiv w:val="1"/>
      <w:marLeft w:val="0"/>
      <w:marRight w:val="0"/>
      <w:marTop w:val="0"/>
      <w:marBottom w:val="0"/>
      <w:divBdr>
        <w:top w:val="none" w:sz="0" w:space="0" w:color="auto"/>
        <w:left w:val="none" w:sz="0" w:space="0" w:color="auto"/>
        <w:bottom w:val="none" w:sz="0" w:space="0" w:color="auto"/>
        <w:right w:val="none" w:sz="0" w:space="0" w:color="auto"/>
      </w:divBdr>
      <w:divsChild>
        <w:div w:id="45842140">
          <w:marLeft w:val="0"/>
          <w:marRight w:val="0"/>
          <w:marTop w:val="0"/>
          <w:marBottom w:val="0"/>
          <w:divBdr>
            <w:top w:val="none" w:sz="0" w:space="0" w:color="auto"/>
            <w:left w:val="none" w:sz="0" w:space="0" w:color="auto"/>
            <w:bottom w:val="none" w:sz="0" w:space="0" w:color="auto"/>
            <w:right w:val="none" w:sz="0" w:space="0" w:color="auto"/>
          </w:divBdr>
          <w:divsChild>
            <w:div w:id="1101873460">
              <w:marLeft w:val="0"/>
              <w:marRight w:val="0"/>
              <w:marTop w:val="0"/>
              <w:marBottom w:val="0"/>
              <w:divBdr>
                <w:top w:val="none" w:sz="0" w:space="0" w:color="auto"/>
                <w:left w:val="none" w:sz="0" w:space="0" w:color="auto"/>
                <w:bottom w:val="none" w:sz="0" w:space="0" w:color="auto"/>
                <w:right w:val="none" w:sz="0" w:space="0" w:color="auto"/>
              </w:divBdr>
              <w:divsChild>
                <w:div w:id="549925343">
                  <w:marLeft w:val="0"/>
                  <w:marRight w:val="0"/>
                  <w:marTop w:val="0"/>
                  <w:marBottom w:val="0"/>
                  <w:divBdr>
                    <w:top w:val="none" w:sz="0" w:space="0" w:color="auto"/>
                    <w:left w:val="none" w:sz="0" w:space="0" w:color="auto"/>
                    <w:bottom w:val="none" w:sz="0" w:space="0" w:color="auto"/>
                    <w:right w:val="none" w:sz="0" w:space="0" w:color="auto"/>
                  </w:divBdr>
                  <w:divsChild>
                    <w:div w:id="2025863680">
                      <w:marLeft w:val="0"/>
                      <w:marRight w:val="0"/>
                      <w:marTop w:val="0"/>
                      <w:marBottom w:val="0"/>
                      <w:divBdr>
                        <w:top w:val="none" w:sz="0" w:space="0" w:color="auto"/>
                        <w:left w:val="none" w:sz="0" w:space="0" w:color="auto"/>
                        <w:bottom w:val="none" w:sz="0" w:space="0" w:color="auto"/>
                        <w:right w:val="none" w:sz="0" w:space="0" w:color="auto"/>
                      </w:divBdr>
                      <w:divsChild>
                        <w:div w:id="662396367">
                          <w:marLeft w:val="0"/>
                          <w:marRight w:val="0"/>
                          <w:marTop w:val="0"/>
                          <w:marBottom w:val="0"/>
                          <w:divBdr>
                            <w:top w:val="none" w:sz="0" w:space="0" w:color="auto"/>
                            <w:left w:val="none" w:sz="0" w:space="0" w:color="auto"/>
                            <w:bottom w:val="none" w:sz="0" w:space="0" w:color="auto"/>
                            <w:right w:val="none" w:sz="0" w:space="0" w:color="auto"/>
                          </w:divBdr>
                          <w:divsChild>
                            <w:div w:id="1306618311">
                              <w:marLeft w:val="0"/>
                              <w:marRight w:val="0"/>
                              <w:marTop w:val="0"/>
                              <w:marBottom w:val="0"/>
                              <w:divBdr>
                                <w:top w:val="none" w:sz="0" w:space="0" w:color="auto"/>
                                <w:left w:val="none" w:sz="0" w:space="0" w:color="auto"/>
                                <w:bottom w:val="none" w:sz="0" w:space="0" w:color="auto"/>
                                <w:right w:val="none" w:sz="0" w:space="0" w:color="auto"/>
                              </w:divBdr>
                            </w:div>
                          </w:divsChild>
                        </w:div>
                        <w:div w:id="1540237210">
                          <w:marLeft w:val="0"/>
                          <w:marRight w:val="0"/>
                          <w:marTop w:val="0"/>
                          <w:marBottom w:val="0"/>
                          <w:divBdr>
                            <w:top w:val="none" w:sz="0" w:space="0" w:color="auto"/>
                            <w:left w:val="none" w:sz="0" w:space="0" w:color="auto"/>
                            <w:bottom w:val="none" w:sz="0" w:space="0" w:color="auto"/>
                            <w:right w:val="none" w:sz="0" w:space="0" w:color="auto"/>
                          </w:divBdr>
                          <w:divsChild>
                            <w:div w:id="332532429">
                              <w:marLeft w:val="0"/>
                              <w:marRight w:val="0"/>
                              <w:marTop w:val="0"/>
                              <w:marBottom w:val="0"/>
                              <w:divBdr>
                                <w:top w:val="none" w:sz="0" w:space="0" w:color="auto"/>
                                <w:left w:val="none" w:sz="0" w:space="0" w:color="auto"/>
                                <w:bottom w:val="none" w:sz="0" w:space="0" w:color="auto"/>
                                <w:right w:val="none" w:sz="0" w:space="0" w:color="auto"/>
                              </w:divBdr>
                            </w:div>
                          </w:divsChild>
                        </w:div>
                        <w:div w:id="1838615677">
                          <w:marLeft w:val="0"/>
                          <w:marRight w:val="0"/>
                          <w:marTop w:val="0"/>
                          <w:marBottom w:val="0"/>
                          <w:divBdr>
                            <w:top w:val="none" w:sz="0" w:space="0" w:color="auto"/>
                            <w:left w:val="none" w:sz="0" w:space="0" w:color="auto"/>
                            <w:bottom w:val="none" w:sz="0" w:space="0" w:color="auto"/>
                            <w:right w:val="none" w:sz="0" w:space="0" w:color="auto"/>
                          </w:divBdr>
                          <w:divsChild>
                            <w:div w:id="17027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9439">
                  <w:marLeft w:val="0"/>
                  <w:marRight w:val="0"/>
                  <w:marTop w:val="0"/>
                  <w:marBottom w:val="0"/>
                  <w:divBdr>
                    <w:top w:val="none" w:sz="0" w:space="0" w:color="auto"/>
                    <w:left w:val="none" w:sz="0" w:space="0" w:color="auto"/>
                    <w:bottom w:val="none" w:sz="0" w:space="0" w:color="auto"/>
                    <w:right w:val="none" w:sz="0" w:space="0" w:color="auto"/>
                  </w:divBdr>
                  <w:divsChild>
                    <w:div w:id="3375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467588">
      <w:bodyDiv w:val="1"/>
      <w:marLeft w:val="0"/>
      <w:marRight w:val="0"/>
      <w:marTop w:val="0"/>
      <w:marBottom w:val="0"/>
      <w:divBdr>
        <w:top w:val="none" w:sz="0" w:space="0" w:color="auto"/>
        <w:left w:val="none" w:sz="0" w:space="0" w:color="auto"/>
        <w:bottom w:val="none" w:sz="0" w:space="0" w:color="auto"/>
        <w:right w:val="none" w:sz="0" w:space="0" w:color="auto"/>
      </w:divBdr>
    </w:div>
    <w:div w:id="1721705099">
      <w:bodyDiv w:val="1"/>
      <w:marLeft w:val="0"/>
      <w:marRight w:val="0"/>
      <w:marTop w:val="0"/>
      <w:marBottom w:val="0"/>
      <w:divBdr>
        <w:top w:val="none" w:sz="0" w:space="0" w:color="auto"/>
        <w:left w:val="none" w:sz="0" w:space="0" w:color="auto"/>
        <w:bottom w:val="none" w:sz="0" w:space="0" w:color="auto"/>
        <w:right w:val="none" w:sz="0" w:space="0" w:color="auto"/>
      </w:divBdr>
      <w:divsChild>
        <w:div w:id="1807889945">
          <w:marLeft w:val="0"/>
          <w:marRight w:val="0"/>
          <w:marTop w:val="0"/>
          <w:marBottom w:val="0"/>
          <w:divBdr>
            <w:top w:val="none" w:sz="0" w:space="0" w:color="auto"/>
            <w:left w:val="none" w:sz="0" w:space="0" w:color="auto"/>
            <w:bottom w:val="none" w:sz="0" w:space="0" w:color="auto"/>
            <w:right w:val="none" w:sz="0" w:space="0" w:color="auto"/>
          </w:divBdr>
          <w:divsChild>
            <w:div w:id="1897546583">
              <w:marLeft w:val="0"/>
              <w:marRight w:val="0"/>
              <w:marTop w:val="0"/>
              <w:marBottom w:val="0"/>
              <w:divBdr>
                <w:top w:val="none" w:sz="0" w:space="0" w:color="auto"/>
                <w:left w:val="none" w:sz="0" w:space="0" w:color="auto"/>
                <w:bottom w:val="none" w:sz="0" w:space="0" w:color="auto"/>
                <w:right w:val="none" w:sz="0" w:space="0" w:color="auto"/>
              </w:divBdr>
              <w:divsChild>
                <w:div w:id="25835060">
                  <w:marLeft w:val="0"/>
                  <w:marRight w:val="0"/>
                  <w:marTop w:val="0"/>
                  <w:marBottom w:val="0"/>
                  <w:divBdr>
                    <w:top w:val="none" w:sz="0" w:space="0" w:color="auto"/>
                    <w:left w:val="none" w:sz="0" w:space="0" w:color="auto"/>
                    <w:bottom w:val="none" w:sz="0" w:space="0" w:color="auto"/>
                    <w:right w:val="none" w:sz="0" w:space="0" w:color="auto"/>
                  </w:divBdr>
                  <w:divsChild>
                    <w:div w:id="935407916">
                      <w:marLeft w:val="0"/>
                      <w:marRight w:val="0"/>
                      <w:marTop w:val="0"/>
                      <w:marBottom w:val="0"/>
                      <w:divBdr>
                        <w:top w:val="none" w:sz="0" w:space="0" w:color="auto"/>
                        <w:left w:val="none" w:sz="0" w:space="0" w:color="auto"/>
                        <w:bottom w:val="none" w:sz="0" w:space="0" w:color="auto"/>
                        <w:right w:val="none" w:sz="0" w:space="0" w:color="auto"/>
                      </w:divBdr>
                    </w:div>
                  </w:divsChild>
                </w:div>
                <w:div w:id="227305770">
                  <w:marLeft w:val="0"/>
                  <w:marRight w:val="0"/>
                  <w:marTop w:val="0"/>
                  <w:marBottom w:val="0"/>
                  <w:divBdr>
                    <w:top w:val="none" w:sz="0" w:space="0" w:color="auto"/>
                    <w:left w:val="none" w:sz="0" w:space="0" w:color="auto"/>
                    <w:bottom w:val="none" w:sz="0" w:space="0" w:color="auto"/>
                    <w:right w:val="none" w:sz="0" w:space="0" w:color="auto"/>
                  </w:divBdr>
                  <w:divsChild>
                    <w:div w:id="1829057777">
                      <w:marLeft w:val="0"/>
                      <w:marRight w:val="0"/>
                      <w:marTop w:val="0"/>
                      <w:marBottom w:val="0"/>
                      <w:divBdr>
                        <w:top w:val="none" w:sz="0" w:space="0" w:color="auto"/>
                        <w:left w:val="none" w:sz="0" w:space="0" w:color="auto"/>
                        <w:bottom w:val="none" w:sz="0" w:space="0" w:color="auto"/>
                        <w:right w:val="none" w:sz="0" w:space="0" w:color="auto"/>
                      </w:divBdr>
                    </w:div>
                  </w:divsChild>
                </w:div>
                <w:div w:id="1607999685">
                  <w:marLeft w:val="0"/>
                  <w:marRight w:val="0"/>
                  <w:marTop w:val="0"/>
                  <w:marBottom w:val="0"/>
                  <w:divBdr>
                    <w:top w:val="none" w:sz="0" w:space="0" w:color="auto"/>
                    <w:left w:val="none" w:sz="0" w:space="0" w:color="auto"/>
                    <w:bottom w:val="none" w:sz="0" w:space="0" w:color="auto"/>
                    <w:right w:val="none" w:sz="0" w:space="0" w:color="auto"/>
                  </w:divBdr>
                  <w:divsChild>
                    <w:div w:id="619340646">
                      <w:marLeft w:val="0"/>
                      <w:marRight w:val="0"/>
                      <w:marTop w:val="0"/>
                      <w:marBottom w:val="0"/>
                      <w:divBdr>
                        <w:top w:val="none" w:sz="0" w:space="0" w:color="auto"/>
                        <w:left w:val="none" w:sz="0" w:space="0" w:color="auto"/>
                        <w:bottom w:val="none" w:sz="0" w:space="0" w:color="auto"/>
                        <w:right w:val="none" w:sz="0" w:space="0" w:color="auto"/>
                      </w:divBdr>
                    </w:div>
                  </w:divsChild>
                </w:div>
                <w:div w:id="2067102560">
                  <w:marLeft w:val="0"/>
                  <w:marRight w:val="0"/>
                  <w:marTop w:val="0"/>
                  <w:marBottom w:val="0"/>
                  <w:divBdr>
                    <w:top w:val="none" w:sz="0" w:space="0" w:color="auto"/>
                    <w:left w:val="none" w:sz="0" w:space="0" w:color="auto"/>
                    <w:bottom w:val="none" w:sz="0" w:space="0" w:color="auto"/>
                    <w:right w:val="none" w:sz="0" w:space="0" w:color="auto"/>
                  </w:divBdr>
                  <w:divsChild>
                    <w:div w:id="11482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07005">
      <w:bodyDiv w:val="1"/>
      <w:marLeft w:val="0"/>
      <w:marRight w:val="0"/>
      <w:marTop w:val="0"/>
      <w:marBottom w:val="0"/>
      <w:divBdr>
        <w:top w:val="none" w:sz="0" w:space="0" w:color="auto"/>
        <w:left w:val="none" w:sz="0" w:space="0" w:color="auto"/>
        <w:bottom w:val="none" w:sz="0" w:space="0" w:color="auto"/>
        <w:right w:val="none" w:sz="0" w:space="0" w:color="auto"/>
      </w:divBdr>
    </w:div>
    <w:div w:id="1807164858">
      <w:bodyDiv w:val="1"/>
      <w:marLeft w:val="0"/>
      <w:marRight w:val="0"/>
      <w:marTop w:val="0"/>
      <w:marBottom w:val="0"/>
      <w:divBdr>
        <w:top w:val="none" w:sz="0" w:space="0" w:color="auto"/>
        <w:left w:val="none" w:sz="0" w:space="0" w:color="auto"/>
        <w:bottom w:val="none" w:sz="0" w:space="0" w:color="auto"/>
        <w:right w:val="none" w:sz="0" w:space="0" w:color="auto"/>
      </w:divBdr>
      <w:divsChild>
        <w:div w:id="1577277090">
          <w:marLeft w:val="0"/>
          <w:marRight w:val="0"/>
          <w:marTop w:val="0"/>
          <w:marBottom w:val="0"/>
          <w:divBdr>
            <w:top w:val="none" w:sz="0" w:space="0" w:color="auto"/>
            <w:left w:val="none" w:sz="0" w:space="0" w:color="auto"/>
            <w:bottom w:val="none" w:sz="0" w:space="0" w:color="auto"/>
            <w:right w:val="none" w:sz="0" w:space="0" w:color="auto"/>
          </w:divBdr>
        </w:div>
        <w:div w:id="834103850">
          <w:marLeft w:val="0"/>
          <w:marRight w:val="0"/>
          <w:marTop w:val="0"/>
          <w:marBottom w:val="0"/>
          <w:divBdr>
            <w:top w:val="none" w:sz="0" w:space="0" w:color="auto"/>
            <w:left w:val="none" w:sz="0" w:space="0" w:color="auto"/>
            <w:bottom w:val="none" w:sz="0" w:space="0" w:color="auto"/>
            <w:right w:val="none" w:sz="0" w:space="0" w:color="auto"/>
          </w:divBdr>
          <w:divsChild>
            <w:div w:id="683940906">
              <w:marLeft w:val="0"/>
              <w:marRight w:val="0"/>
              <w:marTop w:val="0"/>
              <w:marBottom w:val="0"/>
              <w:divBdr>
                <w:top w:val="none" w:sz="0" w:space="0" w:color="auto"/>
                <w:left w:val="none" w:sz="0" w:space="0" w:color="auto"/>
                <w:bottom w:val="none" w:sz="0" w:space="0" w:color="auto"/>
                <w:right w:val="none" w:sz="0" w:space="0" w:color="auto"/>
              </w:divBdr>
            </w:div>
            <w:div w:id="171259390">
              <w:marLeft w:val="0"/>
              <w:marRight w:val="0"/>
              <w:marTop w:val="0"/>
              <w:marBottom w:val="0"/>
              <w:divBdr>
                <w:top w:val="none" w:sz="0" w:space="0" w:color="auto"/>
                <w:left w:val="none" w:sz="0" w:space="0" w:color="auto"/>
                <w:bottom w:val="none" w:sz="0" w:space="0" w:color="auto"/>
                <w:right w:val="none" w:sz="0" w:space="0" w:color="auto"/>
              </w:divBdr>
            </w:div>
            <w:div w:id="2046563922">
              <w:marLeft w:val="0"/>
              <w:marRight w:val="0"/>
              <w:marTop w:val="0"/>
              <w:marBottom w:val="0"/>
              <w:divBdr>
                <w:top w:val="none" w:sz="0" w:space="0" w:color="auto"/>
                <w:left w:val="none" w:sz="0" w:space="0" w:color="auto"/>
                <w:bottom w:val="none" w:sz="0" w:space="0" w:color="auto"/>
                <w:right w:val="none" w:sz="0" w:space="0" w:color="auto"/>
              </w:divBdr>
            </w:div>
            <w:div w:id="1613395595">
              <w:marLeft w:val="0"/>
              <w:marRight w:val="0"/>
              <w:marTop w:val="0"/>
              <w:marBottom w:val="0"/>
              <w:divBdr>
                <w:top w:val="none" w:sz="0" w:space="0" w:color="auto"/>
                <w:left w:val="none" w:sz="0" w:space="0" w:color="auto"/>
                <w:bottom w:val="none" w:sz="0" w:space="0" w:color="auto"/>
                <w:right w:val="none" w:sz="0" w:space="0" w:color="auto"/>
              </w:divBdr>
            </w:div>
            <w:div w:id="16224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5913">
      <w:bodyDiv w:val="1"/>
      <w:marLeft w:val="0"/>
      <w:marRight w:val="0"/>
      <w:marTop w:val="0"/>
      <w:marBottom w:val="0"/>
      <w:divBdr>
        <w:top w:val="none" w:sz="0" w:space="0" w:color="auto"/>
        <w:left w:val="none" w:sz="0" w:space="0" w:color="auto"/>
        <w:bottom w:val="none" w:sz="0" w:space="0" w:color="auto"/>
        <w:right w:val="none" w:sz="0" w:space="0" w:color="auto"/>
      </w:divBdr>
    </w:div>
    <w:div w:id="1904481948">
      <w:bodyDiv w:val="1"/>
      <w:marLeft w:val="0"/>
      <w:marRight w:val="0"/>
      <w:marTop w:val="0"/>
      <w:marBottom w:val="0"/>
      <w:divBdr>
        <w:top w:val="none" w:sz="0" w:space="0" w:color="auto"/>
        <w:left w:val="none" w:sz="0" w:space="0" w:color="auto"/>
        <w:bottom w:val="none" w:sz="0" w:space="0" w:color="auto"/>
        <w:right w:val="none" w:sz="0" w:space="0" w:color="auto"/>
      </w:divBdr>
    </w:div>
    <w:div w:id="1951935500">
      <w:bodyDiv w:val="1"/>
      <w:marLeft w:val="0"/>
      <w:marRight w:val="0"/>
      <w:marTop w:val="0"/>
      <w:marBottom w:val="0"/>
      <w:divBdr>
        <w:top w:val="none" w:sz="0" w:space="0" w:color="auto"/>
        <w:left w:val="none" w:sz="0" w:space="0" w:color="auto"/>
        <w:bottom w:val="none" w:sz="0" w:space="0" w:color="auto"/>
        <w:right w:val="none" w:sz="0" w:space="0" w:color="auto"/>
      </w:divBdr>
    </w:div>
    <w:div w:id="20004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4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5F385-8704-455F-82A5-0A5BC7B3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4856</Words>
  <Characters>27684</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Renáta Harušťáková</cp:lastModifiedBy>
  <cp:revision>14</cp:revision>
  <cp:lastPrinted>2020-06-15T05:35:00Z</cp:lastPrinted>
  <dcterms:created xsi:type="dcterms:W3CDTF">2020-06-15T07:22:00Z</dcterms:created>
  <dcterms:modified xsi:type="dcterms:W3CDTF">2020-06-17T10:48:00Z</dcterms:modified>
</cp:coreProperties>
</file>