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8D5D" w14:textId="77777777" w:rsidR="009207A0" w:rsidRDefault="009207A0" w:rsidP="009207A0">
      <w:pPr>
        <w:jc w:val="center"/>
        <w:rPr>
          <w:rFonts w:ascii="Times New Roman" w:hAnsi="Times New Roman" w:cs="Times New Roman"/>
          <w:sz w:val="24"/>
          <w:szCs w:val="24"/>
        </w:rPr>
      </w:pPr>
    </w:p>
    <w:p w14:paraId="10652937" w14:textId="77777777" w:rsidR="009207A0" w:rsidRPr="008639DE" w:rsidRDefault="009207A0" w:rsidP="009207A0">
      <w:pPr>
        <w:keepNext/>
        <w:autoSpaceDE w:val="0"/>
        <w:autoSpaceDN w:val="0"/>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NÁRODNÁ RADA SLOVENSKEJ REPUBLIKY</w:t>
      </w:r>
    </w:p>
    <w:p w14:paraId="13EAE359" w14:textId="77777777" w:rsidR="009207A0" w:rsidRPr="008639DE" w:rsidRDefault="009207A0" w:rsidP="009207A0">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352081EF" w14:textId="77777777" w:rsidR="009207A0" w:rsidRDefault="009207A0" w:rsidP="009207A0">
      <w:pPr>
        <w:autoSpaceDE w:val="0"/>
        <w:autoSpaceDN w:val="0"/>
        <w:adjustRightInd w:val="0"/>
        <w:spacing w:after="0" w:line="240" w:lineRule="auto"/>
        <w:jc w:val="center"/>
        <w:rPr>
          <w:rFonts w:ascii="Times New Roman" w:hAnsi="Times New Roman"/>
          <w:sz w:val="24"/>
          <w:szCs w:val="24"/>
        </w:rPr>
      </w:pPr>
    </w:p>
    <w:p w14:paraId="3B2574EF" w14:textId="77777777" w:rsidR="009207A0" w:rsidRDefault="009207A0" w:rsidP="009207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2703B6C3" w14:textId="4DA1BD4D" w:rsidR="009207A0" w:rsidRDefault="00FD1E3E" w:rsidP="009207A0">
      <w:pPr>
        <w:autoSpaceDE w:val="0"/>
        <w:autoSpaceDN w:val="0"/>
        <w:spacing w:line="360" w:lineRule="auto"/>
        <w:jc w:val="center"/>
        <w:rPr>
          <w:rFonts w:ascii="Times New Roman" w:hAnsi="Times New Roman" w:cs="Times New Roman"/>
          <w:sz w:val="28"/>
          <w:szCs w:val="28"/>
        </w:rPr>
      </w:pPr>
      <w:r w:rsidRPr="00FD1E3E">
        <w:rPr>
          <w:rFonts w:ascii="Times New Roman" w:hAnsi="Times New Roman"/>
          <w:sz w:val="28"/>
          <w:szCs w:val="28"/>
        </w:rPr>
        <w:t>128</w:t>
      </w:r>
    </w:p>
    <w:p w14:paraId="54872AAF" w14:textId="77777777" w:rsidR="009207A0" w:rsidRDefault="009207A0" w:rsidP="009207A0">
      <w:pPr>
        <w:ind w:left="284" w:hanging="426"/>
        <w:jc w:val="center"/>
        <w:rPr>
          <w:rFonts w:ascii="Arial Narrow" w:hAnsi="Arial Narrow" w:cs="Calibri"/>
          <w:color w:val="000000"/>
          <w:lang w:eastAsia="sk-SK"/>
        </w:rPr>
      </w:pPr>
      <w:r>
        <w:rPr>
          <w:color w:val="000000"/>
          <w:lang w:eastAsia="sk-SK"/>
        </w:rPr>
        <w:t xml:space="preserve">   </w:t>
      </w:r>
    </w:p>
    <w:p w14:paraId="607D5F3A" w14:textId="77777777" w:rsidR="009207A0" w:rsidRDefault="009207A0" w:rsidP="009207A0">
      <w:pPr>
        <w:jc w:val="center"/>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VLÁDNY  NÁVRH</w:t>
      </w:r>
    </w:p>
    <w:p w14:paraId="44BB243D" w14:textId="77777777" w:rsidR="009207A0" w:rsidRDefault="009207A0" w:rsidP="009207A0">
      <w:pPr>
        <w:jc w:val="center"/>
        <w:rPr>
          <w:rFonts w:ascii="Times New Roman" w:hAnsi="Times New Roman" w:cs="Times New Roman"/>
          <w:sz w:val="24"/>
          <w:szCs w:val="24"/>
        </w:rPr>
      </w:pPr>
    </w:p>
    <w:p w14:paraId="41749439" w14:textId="77777777" w:rsidR="009207A0" w:rsidRDefault="009207A0" w:rsidP="0065006F">
      <w:pPr>
        <w:jc w:val="center"/>
        <w:rPr>
          <w:rFonts w:ascii="Times New Roman" w:hAnsi="Times New Roman" w:cs="Times New Roman"/>
          <w:sz w:val="24"/>
          <w:szCs w:val="24"/>
        </w:rPr>
      </w:pPr>
    </w:p>
    <w:p w14:paraId="327993E4" w14:textId="77777777" w:rsidR="0065006F" w:rsidRPr="00B3498C" w:rsidRDefault="0065006F" w:rsidP="0065006F">
      <w:pPr>
        <w:jc w:val="center"/>
        <w:rPr>
          <w:rFonts w:ascii="Times New Roman" w:hAnsi="Times New Roman" w:cs="Times New Roman"/>
          <w:sz w:val="24"/>
          <w:szCs w:val="24"/>
        </w:rPr>
      </w:pPr>
    </w:p>
    <w:p w14:paraId="7D2B5C01" w14:textId="77777777" w:rsidR="0065006F" w:rsidRPr="00B3498C" w:rsidRDefault="0065006F" w:rsidP="0065006F">
      <w:pPr>
        <w:jc w:val="center"/>
        <w:rPr>
          <w:rFonts w:ascii="Times New Roman" w:hAnsi="Times New Roman" w:cs="Times New Roman"/>
          <w:sz w:val="24"/>
          <w:szCs w:val="24"/>
        </w:rPr>
      </w:pPr>
      <w:bookmarkStart w:id="0" w:name="_GoBack"/>
      <w:bookmarkEnd w:id="0"/>
      <w:r w:rsidRPr="00B3498C">
        <w:rPr>
          <w:rFonts w:ascii="Times New Roman" w:hAnsi="Times New Roman" w:cs="Times New Roman"/>
          <w:sz w:val="24"/>
          <w:szCs w:val="24"/>
        </w:rPr>
        <w:t>ZÁKON</w:t>
      </w:r>
    </w:p>
    <w:p w14:paraId="03758BD3" w14:textId="77777777" w:rsidR="0065006F" w:rsidRPr="00B3498C" w:rsidRDefault="0065006F" w:rsidP="0065006F">
      <w:pPr>
        <w:jc w:val="center"/>
        <w:rPr>
          <w:rFonts w:ascii="Times New Roman" w:hAnsi="Times New Roman" w:cs="Times New Roman"/>
          <w:sz w:val="24"/>
          <w:szCs w:val="24"/>
        </w:rPr>
      </w:pPr>
      <w:r w:rsidRPr="00B3498C">
        <w:rPr>
          <w:rFonts w:ascii="Times New Roman" w:hAnsi="Times New Roman" w:cs="Times New Roman"/>
          <w:sz w:val="24"/>
          <w:szCs w:val="24"/>
        </w:rPr>
        <w:t>z ........... 2020,</w:t>
      </w:r>
    </w:p>
    <w:p w14:paraId="4F81E210" w14:textId="5D7A386A" w:rsidR="0065006F" w:rsidRPr="00B3498C" w:rsidRDefault="0065006F" w:rsidP="0065006F">
      <w:pPr>
        <w:jc w:val="center"/>
        <w:rPr>
          <w:rFonts w:ascii="Times New Roman" w:hAnsi="Times New Roman" w:cs="Times New Roman"/>
          <w:b/>
          <w:sz w:val="24"/>
          <w:szCs w:val="24"/>
        </w:rPr>
      </w:pPr>
      <w:r w:rsidRPr="00B3498C">
        <w:rPr>
          <w:rFonts w:ascii="Times New Roman" w:hAnsi="Times New Roman" w:cs="Times New Roman"/>
          <w:b/>
          <w:sz w:val="24"/>
          <w:szCs w:val="24"/>
        </w:rPr>
        <w:t xml:space="preserve">ktorým sa mení </w:t>
      </w:r>
      <w:r w:rsidR="00B465C3" w:rsidRPr="00B3498C">
        <w:rPr>
          <w:rFonts w:ascii="Times New Roman" w:hAnsi="Times New Roman" w:cs="Times New Roman"/>
          <w:b/>
          <w:sz w:val="24"/>
          <w:szCs w:val="24"/>
        </w:rPr>
        <w:t xml:space="preserve">a dopĺňa </w:t>
      </w:r>
      <w:r w:rsidR="00C60850" w:rsidRPr="00B3498C">
        <w:rPr>
          <w:rFonts w:ascii="Times New Roman" w:hAnsi="Times New Roman" w:cs="Times New Roman"/>
          <w:b/>
          <w:sz w:val="24"/>
          <w:szCs w:val="24"/>
        </w:rPr>
        <w:t>zákon č. 362/2011 Z. z. o liekoch  a zdravotníckych pomôckach a o zmene a doplnení niektorých zákonov</w:t>
      </w:r>
      <w:r w:rsidR="00C60850" w:rsidRPr="00B3498C">
        <w:rPr>
          <w:rFonts w:ascii="Times New Roman" w:hAnsi="Times New Roman" w:cs="Times New Roman"/>
          <w:b/>
          <w:sz w:val="24"/>
          <w:szCs w:val="24"/>
          <w:shd w:val="clear" w:color="auto" w:fill="FFFFFF"/>
        </w:rPr>
        <w:t xml:space="preserve"> a </w:t>
      </w:r>
      <w:r w:rsidRPr="00B3498C">
        <w:rPr>
          <w:rFonts w:ascii="Times New Roman" w:hAnsi="Times New Roman" w:cs="Times New Roman"/>
          <w:b/>
          <w:sz w:val="24"/>
          <w:szCs w:val="24"/>
          <w:shd w:val="clear" w:color="auto" w:fill="FFFFFF"/>
        </w:rPr>
        <w:t>ktorým sa menia a dopĺňajú niektoré zákony</w:t>
      </w:r>
    </w:p>
    <w:p w14:paraId="44CA536F" w14:textId="77777777" w:rsidR="0065006F" w:rsidRPr="00B3498C" w:rsidRDefault="0065006F" w:rsidP="0065006F">
      <w:pPr>
        <w:jc w:val="center"/>
        <w:rPr>
          <w:rFonts w:ascii="Times New Roman" w:hAnsi="Times New Roman" w:cs="Times New Roman"/>
          <w:sz w:val="24"/>
          <w:szCs w:val="24"/>
        </w:rPr>
      </w:pPr>
    </w:p>
    <w:p w14:paraId="20EF9813" w14:textId="77777777" w:rsidR="0065006F" w:rsidRPr="00B3498C" w:rsidRDefault="0065006F" w:rsidP="0065006F">
      <w:pPr>
        <w:rPr>
          <w:rFonts w:ascii="Times New Roman" w:hAnsi="Times New Roman" w:cs="Times New Roman"/>
          <w:sz w:val="24"/>
          <w:szCs w:val="24"/>
        </w:rPr>
      </w:pPr>
      <w:r w:rsidRPr="00B3498C">
        <w:rPr>
          <w:rFonts w:ascii="Times New Roman" w:hAnsi="Times New Roman" w:cs="Times New Roman"/>
          <w:sz w:val="24"/>
          <w:szCs w:val="24"/>
        </w:rPr>
        <w:t>Národná rada Slovenskej republiky sa uzniesla na tomto zákone:</w:t>
      </w:r>
    </w:p>
    <w:p w14:paraId="22A9E712" w14:textId="77777777" w:rsidR="0065006F" w:rsidRPr="00B3498C" w:rsidRDefault="0065006F" w:rsidP="0065006F">
      <w:pPr>
        <w:rPr>
          <w:rFonts w:ascii="Times New Roman" w:hAnsi="Times New Roman" w:cs="Times New Roman"/>
          <w:sz w:val="24"/>
          <w:szCs w:val="24"/>
        </w:rPr>
      </w:pPr>
    </w:p>
    <w:p w14:paraId="6B127308" w14:textId="77777777" w:rsidR="0065006F" w:rsidRPr="00B3498C" w:rsidRDefault="0065006F" w:rsidP="0065006F">
      <w:pPr>
        <w:jc w:val="center"/>
        <w:rPr>
          <w:rFonts w:ascii="Times New Roman" w:hAnsi="Times New Roman" w:cs="Times New Roman"/>
          <w:b/>
          <w:sz w:val="24"/>
          <w:szCs w:val="24"/>
        </w:rPr>
      </w:pPr>
      <w:r w:rsidRPr="00B3498C">
        <w:rPr>
          <w:rFonts w:ascii="Times New Roman" w:hAnsi="Times New Roman" w:cs="Times New Roman"/>
          <w:b/>
          <w:sz w:val="24"/>
          <w:szCs w:val="24"/>
        </w:rPr>
        <w:t>Čl. I</w:t>
      </w:r>
    </w:p>
    <w:p w14:paraId="1A5572D1" w14:textId="77777777" w:rsidR="005C33D1" w:rsidRPr="00B3498C" w:rsidRDefault="005C33D1" w:rsidP="005C33D1">
      <w:pPr>
        <w:spacing w:after="0" w:line="360" w:lineRule="auto"/>
        <w:ind w:firstLine="360"/>
        <w:rPr>
          <w:rFonts w:ascii="Times New Roman" w:hAnsi="Times New Roman" w:cs="Times New Roman"/>
          <w:sz w:val="24"/>
          <w:szCs w:val="24"/>
        </w:rPr>
      </w:pPr>
    </w:p>
    <w:p w14:paraId="5B228607" w14:textId="3B86D5E5" w:rsidR="005C33D1" w:rsidRPr="00B3498C" w:rsidRDefault="005C33D1" w:rsidP="005C33D1">
      <w:pPr>
        <w:spacing w:after="0" w:line="360" w:lineRule="auto"/>
        <w:ind w:firstLine="360"/>
        <w:rPr>
          <w:rFonts w:ascii="Times New Roman" w:hAnsi="Times New Roman" w:cs="Times New Roman"/>
          <w:b/>
          <w:sz w:val="24"/>
          <w:szCs w:val="24"/>
        </w:rPr>
      </w:pPr>
      <w:r w:rsidRPr="00B3498C">
        <w:rPr>
          <w:rFonts w:ascii="Times New Roman" w:hAnsi="Times New Roman" w:cs="Times New Roman"/>
          <w:b/>
          <w:sz w:val="24"/>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 zákona č. 41/2017 Z. z., zákona č. 257/2017 Z. z., zákona č. 336/2017 Z. z.,  zákona č. 351/2017 Z. z., zákona č.  87/2018 Z. z., zákona č. 156/2018 Z. z., zákona č. 177/2018 Z. z., zákona č. 192/2018 Z. z., zákona č. 374/2018 Z. z., zákona č. 83/2019 Z. z., zákona č. 221/2019 Z.</w:t>
      </w:r>
      <w:r w:rsidR="009303B1" w:rsidRPr="00B3498C">
        <w:rPr>
          <w:rFonts w:ascii="Times New Roman" w:hAnsi="Times New Roman" w:cs="Times New Roman"/>
          <w:b/>
          <w:sz w:val="24"/>
          <w:szCs w:val="24"/>
        </w:rPr>
        <w:t xml:space="preserve"> z.</w:t>
      </w:r>
      <w:r w:rsidRPr="00B3498C">
        <w:rPr>
          <w:rFonts w:ascii="Times New Roman" w:hAnsi="Times New Roman" w:cs="Times New Roman"/>
          <w:b/>
          <w:sz w:val="24"/>
          <w:szCs w:val="24"/>
        </w:rPr>
        <w:t>, zákona č. 383/2019 Z. z.</w:t>
      </w:r>
      <w:r w:rsidR="00C60850" w:rsidRPr="00B3498C">
        <w:rPr>
          <w:rFonts w:ascii="Times New Roman" w:hAnsi="Times New Roman" w:cs="Times New Roman"/>
          <w:b/>
          <w:sz w:val="24"/>
          <w:szCs w:val="24"/>
        </w:rPr>
        <w:t>,</w:t>
      </w:r>
      <w:r w:rsidRPr="00B3498C">
        <w:rPr>
          <w:rFonts w:ascii="Times New Roman" w:hAnsi="Times New Roman" w:cs="Times New Roman"/>
          <w:b/>
          <w:sz w:val="24"/>
          <w:szCs w:val="24"/>
        </w:rPr>
        <w:t xml:space="preserve"> zákona č. 69/2020 Z. z. </w:t>
      </w:r>
      <w:r w:rsidR="00C60850" w:rsidRPr="00B3498C">
        <w:rPr>
          <w:rFonts w:ascii="Times New Roman" w:hAnsi="Times New Roman" w:cs="Times New Roman"/>
          <w:b/>
          <w:sz w:val="24"/>
          <w:szCs w:val="24"/>
        </w:rPr>
        <w:t xml:space="preserve">a zákona č. 125/2020 Z. z. </w:t>
      </w:r>
      <w:r w:rsidRPr="00B3498C">
        <w:rPr>
          <w:rFonts w:ascii="Times New Roman" w:hAnsi="Times New Roman" w:cs="Times New Roman"/>
          <w:b/>
          <w:sz w:val="24"/>
          <w:szCs w:val="24"/>
        </w:rPr>
        <w:t>sa mení a dopĺňa takto:</w:t>
      </w:r>
    </w:p>
    <w:p w14:paraId="567CAD08" w14:textId="77777777" w:rsidR="005C33D1" w:rsidRPr="00B3498C" w:rsidRDefault="005C33D1" w:rsidP="005C33D1">
      <w:pPr>
        <w:spacing w:line="360" w:lineRule="auto"/>
        <w:rPr>
          <w:rFonts w:ascii="Times New Roman" w:hAnsi="Times New Roman" w:cs="Times New Roman"/>
          <w:sz w:val="24"/>
          <w:szCs w:val="24"/>
        </w:rPr>
      </w:pPr>
    </w:p>
    <w:p w14:paraId="0806FABB" w14:textId="1A4A2160" w:rsidR="005C33D1" w:rsidRPr="00B3498C" w:rsidRDefault="005C33D1" w:rsidP="005C33D1">
      <w:pPr>
        <w:pStyle w:val="Odsekzoznamu"/>
        <w:numPr>
          <w:ilvl w:val="0"/>
          <w:numId w:val="8"/>
        </w:num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V § 22 ods. 6 </w:t>
      </w:r>
      <w:r w:rsidR="00101225" w:rsidRPr="00B3498C">
        <w:rPr>
          <w:rFonts w:ascii="Times New Roman" w:hAnsi="Times New Roman" w:cs="Times New Roman"/>
          <w:sz w:val="24"/>
          <w:szCs w:val="24"/>
        </w:rPr>
        <w:t>v</w:t>
      </w:r>
      <w:r w:rsidR="00CD592A" w:rsidRPr="00B3498C">
        <w:rPr>
          <w:rFonts w:ascii="Times New Roman" w:hAnsi="Times New Roman" w:cs="Times New Roman"/>
          <w:sz w:val="24"/>
          <w:szCs w:val="24"/>
        </w:rPr>
        <w:t xml:space="preserve"> úvodnej vete </w:t>
      </w:r>
      <w:r w:rsidR="00101225" w:rsidRPr="00B3498C">
        <w:rPr>
          <w:rFonts w:ascii="Times New Roman" w:hAnsi="Times New Roman" w:cs="Times New Roman"/>
          <w:sz w:val="24"/>
          <w:szCs w:val="24"/>
        </w:rPr>
        <w:t xml:space="preserve">sa </w:t>
      </w:r>
      <w:r w:rsidRPr="00B3498C">
        <w:rPr>
          <w:rFonts w:ascii="Times New Roman" w:hAnsi="Times New Roman" w:cs="Times New Roman"/>
          <w:sz w:val="24"/>
          <w:szCs w:val="24"/>
        </w:rPr>
        <w:t xml:space="preserve">vypúšťa slovo „liekov“. </w:t>
      </w:r>
    </w:p>
    <w:p w14:paraId="0ECD7DDA" w14:textId="77777777" w:rsidR="005C33D1" w:rsidRPr="00B3498C" w:rsidRDefault="005C33D1" w:rsidP="005C33D1">
      <w:pPr>
        <w:pStyle w:val="Odsekzoznamu"/>
        <w:spacing w:line="360" w:lineRule="auto"/>
        <w:rPr>
          <w:rFonts w:ascii="Times New Roman" w:hAnsi="Times New Roman" w:cs="Times New Roman"/>
          <w:sz w:val="24"/>
          <w:szCs w:val="24"/>
        </w:rPr>
      </w:pPr>
    </w:p>
    <w:p w14:paraId="7C61C439" w14:textId="1313278B" w:rsidR="005C33D1" w:rsidRPr="00B3498C" w:rsidRDefault="005C33D1" w:rsidP="005C33D1">
      <w:pPr>
        <w:pStyle w:val="Odsekzoznamu"/>
        <w:numPr>
          <w:ilvl w:val="0"/>
          <w:numId w:val="8"/>
        </w:numPr>
        <w:spacing w:line="360" w:lineRule="auto"/>
        <w:rPr>
          <w:rFonts w:ascii="Times New Roman" w:hAnsi="Times New Roman" w:cs="Times New Roman"/>
          <w:sz w:val="24"/>
          <w:szCs w:val="24"/>
        </w:rPr>
      </w:pPr>
      <w:r w:rsidRPr="00B3498C">
        <w:rPr>
          <w:rFonts w:ascii="Times New Roman" w:hAnsi="Times New Roman" w:cs="Times New Roman"/>
          <w:sz w:val="24"/>
          <w:szCs w:val="24"/>
        </w:rPr>
        <w:lastRenderedPageBreak/>
        <w:t>Za § 143i</w:t>
      </w:r>
      <w:r w:rsidR="00483A3E" w:rsidRPr="00B3498C">
        <w:rPr>
          <w:rFonts w:ascii="Times New Roman" w:hAnsi="Times New Roman" w:cs="Times New Roman"/>
          <w:sz w:val="24"/>
          <w:szCs w:val="24"/>
        </w:rPr>
        <w:t xml:space="preserve"> sa vkladajú nové § 143j až 143t</w:t>
      </w:r>
      <w:r w:rsidRPr="00B3498C">
        <w:rPr>
          <w:rFonts w:ascii="Times New Roman" w:hAnsi="Times New Roman" w:cs="Times New Roman"/>
          <w:sz w:val="24"/>
          <w:szCs w:val="24"/>
        </w:rPr>
        <w:t>, ktoré vrátane nadpisu nad paragrafom znejú:</w:t>
      </w:r>
    </w:p>
    <w:p w14:paraId="4DB1A91B" w14:textId="4067FF67" w:rsidR="005C33D1" w:rsidRPr="00B3498C" w:rsidRDefault="005C33D1" w:rsidP="005C33D1">
      <w:pPr>
        <w:spacing w:line="360" w:lineRule="auto"/>
        <w:jc w:val="center"/>
        <w:rPr>
          <w:rFonts w:ascii="Times New Roman" w:hAnsi="Times New Roman" w:cs="Times New Roman"/>
          <w:b/>
          <w:sz w:val="24"/>
          <w:szCs w:val="24"/>
        </w:rPr>
      </w:pPr>
      <w:r w:rsidRPr="00B3498C">
        <w:rPr>
          <w:rFonts w:ascii="Times New Roman" w:hAnsi="Times New Roman" w:cs="Times New Roman"/>
          <w:b/>
          <w:sz w:val="24"/>
          <w:szCs w:val="24"/>
        </w:rPr>
        <w:t>„Prechodné ustanovenia v súvislosti s</w:t>
      </w:r>
      <w:r w:rsidR="005711B8" w:rsidRPr="00B3498C">
        <w:rPr>
          <w:rFonts w:ascii="Times New Roman" w:hAnsi="Times New Roman" w:cs="Times New Roman"/>
          <w:b/>
          <w:sz w:val="24"/>
          <w:szCs w:val="24"/>
        </w:rPr>
        <w:t> ochorením COVID-19</w:t>
      </w:r>
      <w:r w:rsidRPr="00B3498C">
        <w:rPr>
          <w:rFonts w:ascii="Times New Roman" w:hAnsi="Times New Roman" w:cs="Times New Roman"/>
          <w:b/>
          <w:sz w:val="24"/>
          <w:szCs w:val="24"/>
        </w:rPr>
        <w:t xml:space="preserve"> </w:t>
      </w:r>
    </w:p>
    <w:p w14:paraId="33B147F4" w14:textId="77777777" w:rsidR="005C33D1" w:rsidRPr="00B3498C" w:rsidRDefault="005C33D1" w:rsidP="005C33D1">
      <w:pPr>
        <w:spacing w:line="360" w:lineRule="auto"/>
        <w:jc w:val="center"/>
        <w:rPr>
          <w:rFonts w:ascii="Times New Roman" w:hAnsi="Times New Roman" w:cs="Times New Roman"/>
          <w:sz w:val="24"/>
          <w:szCs w:val="24"/>
        </w:rPr>
      </w:pPr>
      <w:r w:rsidRPr="00B3498C">
        <w:rPr>
          <w:rFonts w:ascii="Times New Roman" w:hAnsi="Times New Roman" w:cs="Times New Roman"/>
          <w:sz w:val="24"/>
          <w:szCs w:val="24"/>
        </w:rPr>
        <w:t xml:space="preserve"> § 143j</w:t>
      </w:r>
    </w:p>
    <w:p w14:paraId="332218A2" w14:textId="20712AB0" w:rsidR="005C33D1" w:rsidRPr="00B3498C" w:rsidRDefault="005C33D1" w:rsidP="00CD592A">
      <w:pPr>
        <w:pStyle w:val="Odsekzoznamu"/>
        <w:numPr>
          <w:ilvl w:val="0"/>
          <w:numId w:val="5"/>
        </w:numPr>
        <w:spacing w:before="225" w:after="750" w:line="240" w:lineRule="auto"/>
        <w:ind w:left="284"/>
        <w:rPr>
          <w:rFonts w:ascii="Times New Roman" w:eastAsia="Times New Roman" w:hAnsi="Times New Roman" w:cs="Times New Roman"/>
          <w:sz w:val="24"/>
          <w:szCs w:val="24"/>
          <w:lang w:eastAsia="sk-SK"/>
        </w:rPr>
      </w:pPr>
      <w:r w:rsidRPr="00B3498C">
        <w:rPr>
          <w:rFonts w:ascii="Times New Roman" w:hAnsi="Times New Roman" w:cs="Times New Roman"/>
          <w:sz w:val="24"/>
          <w:szCs w:val="24"/>
        </w:rPr>
        <w:t>Ustanovenia § 22 ods. 2 písm. b), § 22 ods. 3, § 22 ods. 6 písm. b) , § 110 až § 116</w:t>
      </w:r>
      <w:r w:rsidR="00793DBB" w:rsidRPr="00B3498C">
        <w:rPr>
          <w:rFonts w:ascii="Times New Roman" w:hAnsi="Times New Roman" w:cs="Times New Roman"/>
          <w:sz w:val="24"/>
          <w:szCs w:val="24"/>
        </w:rPr>
        <w:t>a</w:t>
      </w:r>
      <w:r w:rsidRPr="00B3498C">
        <w:rPr>
          <w:rFonts w:ascii="Times New Roman" w:hAnsi="Times New Roman" w:cs="Times New Roman"/>
          <w:sz w:val="24"/>
          <w:szCs w:val="24"/>
        </w:rPr>
        <w:t xml:space="preserve">, </w:t>
      </w:r>
      <w:r w:rsidR="00B465C3" w:rsidRPr="00B3498C">
        <w:rPr>
          <w:rFonts w:ascii="Times New Roman" w:hAnsi="Times New Roman" w:cs="Times New Roman"/>
          <w:sz w:val="24"/>
          <w:szCs w:val="24"/>
        </w:rPr>
        <w:t>§ 128 ods. 1 písm. g) štvrtého bodu,  § 128 ods. 1 písm. i)</w:t>
      </w:r>
      <w:r w:rsidR="00E913F3" w:rsidRPr="00B3498C">
        <w:rPr>
          <w:rFonts w:ascii="Times New Roman" w:hAnsi="Times New Roman" w:cs="Times New Roman"/>
          <w:sz w:val="24"/>
          <w:szCs w:val="24"/>
        </w:rPr>
        <w:t>, 129 ods. 2 písm. ad) a</w:t>
      </w:r>
      <w:r w:rsidR="000D76E9" w:rsidRPr="00B3498C">
        <w:rPr>
          <w:rFonts w:ascii="Times New Roman" w:hAnsi="Times New Roman" w:cs="Times New Roman"/>
          <w:sz w:val="24"/>
          <w:szCs w:val="24"/>
        </w:rPr>
        <w:t>ž</w:t>
      </w:r>
      <w:r w:rsidR="00E913F3" w:rsidRPr="00B3498C">
        <w:rPr>
          <w:rFonts w:ascii="Times New Roman" w:hAnsi="Times New Roman" w:cs="Times New Roman"/>
          <w:sz w:val="24"/>
          <w:szCs w:val="24"/>
        </w:rPr>
        <w:t> </w:t>
      </w:r>
      <w:proofErr w:type="spellStart"/>
      <w:r w:rsidR="00E913F3" w:rsidRPr="00B3498C">
        <w:rPr>
          <w:rFonts w:ascii="Times New Roman" w:hAnsi="Times New Roman" w:cs="Times New Roman"/>
          <w:sz w:val="24"/>
          <w:szCs w:val="24"/>
        </w:rPr>
        <w:t>ag</w:t>
      </w:r>
      <w:proofErr w:type="spellEnd"/>
      <w:r w:rsidR="00E913F3" w:rsidRPr="00B3498C">
        <w:rPr>
          <w:rFonts w:ascii="Times New Roman" w:hAnsi="Times New Roman" w:cs="Times New Roman"/>
          <w:sz w:val="24"/>
          <w:szCs w:val="24"/>
        </w:rPr>
        <w:t>)</w:t>
      </w:r>
      <w:r w:rsidR="00B465C3" w:rsidRPr="00B3498C">
        <w:rPr>
          <w:rFonts w:ascii="Times New Roman" w:hAnsi="Times New Roman" w:cs="Times New Roman"/>
          <w:sz w:val="24"/>
          <w:szCs w:val="24"/>
        </w:rPr>
        <w:t xml:space="preserve"> </w:t>
      </w:r>
      <w:r w:rsidRPr="00B3498C">
        <w:rPr>
          <w:rFonts w:ascii="Times New Roman" w:hAnsi="Times New Roman" w:cs="Times New Roman"/>
          <w:sz w:val="24"/>
          <w:szCs w:val="24"/>
        </w:rPr>
        <w:t xml:space="preserve">a § 138b </w:t>
      </w:r>
      <w:r w:rsidRPr="00B3498C">
        <w:rPr>
          <w:rFonts w:ascii="Times New Roman" w:eastAsia="Times New Roman" w:hAnsi="Times New Roman" w:cs="Times New Roman"/>
          <w:sz w:val="24"/>
          <w:szCs w:val="24"/>
          <w:lang w:eastAsia="sk-SK"/>
        </w:rPr>
        <w:t xml:space="preserve">sa neuplatňujú </w:t>
      </w:r>
      <w:r w:rsidR="00B465C3" w:rsidRPr="00B3498C">
        <w:rPr>
          <w:rFonts w:ascii="Times New Roman" w:eastAsia="Times New Roman" w:hAnsi="Times New Roman" w:cs="Times New Roman"/>
          <w:sz w:val="24"/>
          <w:szCs w:val="24"/>
          <w:lang w:eastAsia="sk-SK"/>
        </w:rPr>
        <w:t xml:space="preserve">od 26. mája 2020 </w:t>
      </w:r>
      <w:r w:rsidRPr="00B3498C">
        <w:rPr>
          <w:rFonts w:ascii="Times New Roman" w:eastAsia="Times New Roman" w:hAnsi="Times New Roman" w:cs="Times New Roman"/>
          <w:sz w:val="24"/>
          <w:szCs w:val="24"/>
          <w:lang w:eastAsia="sk-SK"/>
        </w:rPr>
        <w:t xml:space="preserve">do 25. mája 2021. </w:t>
      </w:r>
    </w:p>
    <w:p w14:paraId="3E17D325" w14:textId="77777777" w:rsidR="005C33D1" w:rsidRPr="00B3498C" w:rsidRDefault="005C33D1" w:rsidP="00CD592A">
      <w:pPr>
        <w:pStyle w:val="Odsekzoznamu"/>
        <w:spacing w:line="360" w:lineRule="auto"/>
        <w:ind w:left="284"/>
        <w:rPr>
          <w:rFonts w:ascii="Times New Roman" w:hAnsi="Times New Roman" w:cs="Times New Roman"/>
          <w:sz w:val="24"/>
          <w:szCs w:val="24"/>
        </w:rPr>
      </w:pPr>
    </w:p>
    <w:p w14:paraId="6D2ABB5A" w14:textId="7C3F3D36" w:rsidR="00CD592A" w:rsidRPr="00B3498C" w:rsidRDefault="005C33D1" w:rsidP="004C7A41">
      <w:pPr>
        <w:pStyle w:val="Odsekzoznamu"/>
        <w:numPr>
          <w:ilvl w:val="0"/>
          <w:numId w:val="5"/>
        </w:numPr>
        <w:spacing w:before="225" w:after="750" w:line="240" w:lineRule="auto"/>
        <w:ind w:left="284"/>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xml:space="preserve">Postup etickej komisie podľa § 29b ods. 1 písm. b), § 29b ods. 2 písm. a) štvrtého bodu, </w:t>
      </w:r>
      <w:r w:rsidR="00CD592A" w:rsidRPr="00B3498C">
        <w:rPr>
          <w:rFonts w:ascii="Times New Roman" w:eastAsia="Times New Roman" w:hAnsi="Times New Roman" w:cs="Times New Roman"/>
          <w:sz w:val="24"/>
          <w:szCs w:val="24"/>
          <w:lang w:eastAsia="sk-SK"/>
        </w:rPr>
        <w:br/>
      </w:r>
      <w:r w:rsidRPr="00B3498C">
        <w:rPr>
          <w:rFonts w:ascii="Times New Roman" w:eastAsia="Times New Roman" w:hAnsi="Times New Roman" w:cs="Times New Roman"/>
          <w:sz w:val="24"/>
          <w:szCs w:val="24"/>
          <w:lang w:eastAsia="sk-SK"/>
        </w:rPr>
        <w:t xml:space="preserve">§ 29b ods. 2 písm. b) prvého bodu a druhého bodu, § 29b ods. 2 písm. c) druhého bodu a </w:t>
      </w:r>
      <w:r w:rsidR="00CD592A" w:rsidRPr="00B3498C">
        <w:rPr>
          <w:rFonts w:ascii="Times New Roman" w:eastAsia="Times New Roman" w:hAnsi="Times New Roman" w:cs="Times New Roman"/>
          <w:sz w:val="24"/>
          <w:szCs w:val="24"/>
          <w:lang w:eastAsia="sk-SK"/>
        </w:rPr>
        <w:br/>
      </w:r>
      <w:r w:rsidRPr="00B3498C">
        <w:rPr>
          <w:rFonts w:ascii="Times New Roman" w:eastAsia="Times New Roman" w:hAnsi="Times New Roman" w:cs="Times New Roman"/>
          <w:sz w:val="24"/>
          <w:szCs w:val="24"/>
          <w:lang w:eastAsia="sk-SK"/>
        </w:rPr>
        <w:t xml:space="preserve">§ 29b ods. 3 a 4, ak ide o klinické skúšanie zdravotníckych pomôcok, sa neuplatňujú </w:t>
      </w:r>
      <w:r w:rsidR="00B465C3" w:rsidRPr="00B3498C">
        <w:rPr>
          <w:rFonts w:ascii="Times New Roman" w:eastAsia="Times New Roman" w:hAnsi="Times New Roman" w:cs="Times New Roman"/>
          <w:sz w:val="24"/>
          <w:szCs w:val="24"/>
          <w:lang w:eastAsia="sk-SK"/>
        </w:rPr>
        <w:t xml:space="preserve">od 26. mája 2020 </w:t>
      </w:r>
      <w:r w:rsidRPr="00B3498C">
        <w:rPr>
          <w:rFonts w:ascii="Times New Roman" w:eastAsia="Times New Roman" w:hAnsi="Times New Roman" w:cs="Times New Roman"/>
          <w:sz w:val="24"/>
          <w:szCs w:val="24"/>
          <w:lang w:eastAsia="sk-SK"/>
        </w:rPr>
        <w:t>do 25. mája 2021</w:t>
      </w:r>
      <w:r w:rsidR="00B079EE" w:rsidRPr="00B3498C">
        <w:rPr>
          <w:rFonts w:ascii="Times New Roman" w:eastAsia="Times New Roman" w:hAnsi="Times New Roman" w:cs="Times New Roman"/>
          <w:sz w:val="24"/>
          <w:szCs w:val="24"/>
          <w:lang w:eastAsia="sk-SK"/>
        </w:rPr>
        <w:t>.</w:t>
      </w:r>
      <w:r w:rsidR="00B465C3" w:rsidRPr="00B3498C">
        <w:rPr>
          <w:rFonts w:ascii="Times New Roman" w:eastAsia="Times New Roman" w:hAnsi="Times New Roman" w:cs="Times New Roman"/>
          <w:sz w:val="24"/>
          <w:szCs w:val="24"/>
          <w:lang w:eastAsia="sk-SK"/>
        </w:rPr>
        <w:t xml:space="preserve"> </w:t>
      </w:r>
    </w:p>
    <w:p w14:paraId="64D5A8DF" w14:textId="77777777" w:rsidR="00CD592A" w:rsidRPr="00B3498C" w:rsidRDefault="00CD592A" w:rsidP="00CD592A">
      <w:pPr>
        <w:pStyle w:val="Odsekzoznamu"/>
        <w:rPr>
          <w:rFonts w:ascii="Times New Roman" w:eastAsia="Times New Roman" w:hAnsi="Times New Roman" w:cs="Times New Roman"/>
          <w:sz w:val="24"/>
          <w:szCs w:val="24"/>
          <w:lang w:eastAsia="sk-SK"/>
        </w:rPr>
      </w:pPr>
    </w:p>
    <w:p w14:paraId="088A7A4B" w14:textId="77777777" w:rsidR="00243856" w:rsidRPr="00B3498C" w:rsidRDefault="00243856" w:rsidP="00243856">
      <w:pPr>
        <w:pStyle w:val="Odsekzoznamu"/>
        <w:numPr>
          <w:ilvl w:val="0"/>
          <w:numId w:val="5"/>
        </w:numPr>
        <w:spacing w:before="225" w:after="750" w:line="240" w:lineRule="auto"/>
        <w:ind w:left="284"/>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Pre internetový výdaj podľa § 22 sa zdravotníckymi pomôckami podľa § 22 ods. 2 písm. b) rozumejú zdravotnícke pomôcky podľa § 143l ods. 1.</w:t>
      </w:r>
    </w:p>
    <w:p w14:paraId="676FF3CF" w14:textId="77777777" w:rsidR="00243856" w:rsidRPr="00B3498C" w:rsidRDefault="00243856" w:rsidP="00243856">
      <w:pPr>
        <w:pStyle w:val="Odsekzoznamu"/>
        <w:rPr>
          <w:rFonts w:ascii="Times New Roman" w:eastAsia="Times New Roman" w:hAnsi="Times New Roman" w:cs="Times New Roman"/>
          <w:sz w:val="24"/>
          <w:szCs w:val="24"/>
          <w:lang w:eastAsia="sk-SK"/>
        </w:rPr>
      </w:pPr>
    </w:p>
    <w:p w14:paraId="723CC0EF" w14:textId="6B1A7BD2" w:rsidR="005C33D1" w:rsidRPr="00B3498C" w:rsidRDefault="005C33D1" w:rsidP="004C7A41">
      <w:pPr>
        <w:pStyle w:val="Odsekzoznamu"/>
        <w:numPr>
          <w:ilvl w:val="0"/>
          <w:numId w:val="5"/>
        </w:numPr>
        <w:spacing w:before="225" w:after="750" w:line="240" w:lineRule="auto"/>
        <w:ind w:left="284"/>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Požiadavky na uvádzanie zdravotníckych pomôcok na trh alebo do prevádzky</w:t>
      </w:r>
      <w:r w:rsidR="00101225" w:rsidRPr="00B3498C">
        <w:rPr>
          <w:rFonts w:ascii="Times New Roman" w:eastAsia="Times New Roman" w:hAnsi="Times New Roman" w:cs="Times New Roman"/>
          <w:sz w:val="24"/>
          <w:szCs w:val="24"/>
          <w:lang w:eastAsia="sk-SK"/>
        </w:rPr>
        <w:t>, klinické skúšanie zdravotníckych pomôcok, výkon dohľadu</w:t>
      </w:r>
      <w:r w:rsidR="00483A3E" w:rsidRPr="00B3498C">
        <w:rPr>
          <w:rFonts w:ascii="Times New Roman" w:eastAsia="Times New Roman" w:hAnsi="Times New Roman" w:cs="Times New Roman"/>
          <w:sz w:val="24"/>
          <w:szCs w:val="24"/>
          <w:lang w:eastAsia="sk-SK"/>
        </w:rPr>
        <w:t>, niektoré aspekty internetového výdaja, registrácia výrobcu</w:t>
      </w:r>
      <w:r w:rsidR="00101225" w:rsidRPr="00B3498C">
        <w:rPr>
          <w:rFonts w:ascii="Times New Roman" w:eastAsia="Times New Roman" w:hAnsi="Times New Roman" w:cs="Times New Roman"/>
          <w:sz w:val="24"/>
          <w:szCs w:val="24"/>
          <w:lang w:eastAsia="sk-SK"/>
        </w:rPr>
        <w:t xml:space="preserve"> a ďalšie postupy</w:t>
      </w:r>
      <w:r w:rsidR="00657957" w:rsidRPr="00B3498C">
        <w:rPr>
          <w:rFonts w:ascii="Times New Roman" w:eastAsia="Times New Roman" w:hAnsi="Times New Roman" w:cs="Times New Roman"/>
          <w:sz w:val="24"/>
          <w:szCs w:val="24"/>
          <w:lang w:eastAsia="sk-SK"/>
        </w:rPr>
        <w:t xml:space="preserve"> po uvedení </w:t>
      </w:r>
      <w:r w:rsidR="00101225" w:rsidRPr="00B3498C">
        <w:rPr>
          <w:rFonts w:ascii="Times New Roman" w:eastAsia="Times New Roman" w:hAnsi="Times New Roman" w:cs="Times New Roman"/>
          <w:sz w:val="24"/>
          <w:szCs w:val="24"/>
          <w:lang w:eastAsia="sk-SK"/>
        </w:rPr>
        <w:t xml:space="preserve">zdravotníckej pomôcky </w:t>
      </w:r>
      <w:r w:rsidR="00657957" w:rsidRPr="00B3498C">
        <w:rPr>
          <w:rFonts w:ascii="Times New Roman" w:eastAsia="Times New Roman" w:hAnsi="Times New Roman" w:cs="Times New Roman"/>
          <w:sz w:val="24"/>
          <w:szCs w:val="24"/>
          <w:lang w:eastAsia="sk-SK"/>
        </w:rPr>
        <w:t xml:space="preserve">na trh alebo do prevádzky </w:t>
      </w:r>
      <w:r w:rsidRPr="00B3498C">
        <w:rPr>
          <w:rFonts w:ascii="Times New Roman" w:eastAsia="Times New Roman" w:hAnsi="Times New Roman" w:cs="Times New Roman"/>
          <w:sz w:val="24"/>
          <w:szCs w:val="24"/>
          <w:lang w:eastAsia="sk-SK"/>
        </w:rPr>
        <w:t xml:space="preserve">platné </w:t>
      </w:r>
      <w:r w:rsidR="00B465C3" w:rsidRPr="00B3498C">
        <w:rPr>
          <w:rFonts w:ascii="Times New Roman" w:eastAsia="Times New Roman" w:hAnsi="Times New Roman" w:cs="Times New Roman"/>
          <w:sz w:val="24"/>
          <w:szCs w:val="24"/>
          <w:lang w:eastAsia="sk-SK"/>
        </w:rPr>
        <w:t xml:space="preserve">od 26. mája 2020 </w:t>
      </w:r>
      <w:r w:rsidRPr="00B3498C">
        <w:rPr>
          <w:rFonts w:ascii="Times New Roman" w:eastAsia="Times New Roman" w:hAnsi="Times New Roman" w:cs="Times New Roman"/>
          <w:sz w:val="24"/>
          <w:szCs w:val="24"/>
          <w:lang w:eastAsia="sk-SK"/>
        </w:rPr>
        <w:t>do 25. mája 2021</w:t>
      </w:r>
      <w:r w:rsidR="00B465C3" w:rsidRPr="00B3498C">
        <w:rPr>
          <w:rFonts w:ascii="Times New Roman" w:eastAsia="Times New Roman" w:hAnsi="Times New Roman" w:cs="Times New Roman"/>
          <w:sz w:val="24"/>
          <w:szCs w:val="24"/>
          <w:lang w:eastAsia="sk-SK"/>
        </w:rPr>
        <w:t xml:space="preserve"> </w:t>
      </w:r>
      <w:r w:rsidRPr="00B3498C">
        <w:rPr>
          <w:rFonts w:ascii="Times New Roman" w:eastAsia="Times New Roman" w:hAnsi="Times New Roman" w:cs="Times New Roman"/>
          <w:sz w:val="24"/>
          <w:szCs w:val="24"/>
          <w:lang w:eastAsia="sk-SK"/>
        </w:rPr>
        <w:t xml:space="preserve"> sú uvedené v § 143k až 143</w:t>
      </w:r>
      <w:r w:rsidR="00FC19DF" w:rsidRPr="00B3498C">
        <w:rPr>
          <w:rFonts w:ascii="Times New Roman" w:eastAsia="Times New Roman" w:hAnsi="Times New Roman" w:cs="Times New Roman"/>
          <w:sz w:val="24"/>
          <w:szCs w:val="24"/>
          <w:lang w:eastAsia="sk-SK"/>
        </w:rPr>
        <w:t>t</w:t>
      </w:r>
      <w:r w:rsidRPr="00B3498C">
        <w:rPr>
          <w:rFonts w:ascii="Times New Roman" w:eastAsia="Times New Roman" w:hAnsi="Times New Roman" w:cs="Times New Roman"/>
          <w:sz w:val="24"/>
          <w:szCs w:val="24"/>
          <w:lang w:eastAsia="sk-SK"/>
        </w:rPr>
        <w:t>.</w:t>
      </w:r>
    </w:p>
    <w:p w14:paraId="091F647C" w14:textId="77777777" w:rsidR="009303B1" w:rsidRPr="00B3498C" w:rsidRDefault="009303B1" w:rsidP="009303B1">
      <w:pPr>
        <w:pStyle w:val="Odsekzoznamu"/>
        <w:rPr>
          <w:rFonts w:ascii="Times New Roman" w:eastAsia="Times New Roman" w:hAnsi="Times New Roman" w:cs="Times New Roman"/>
          <w:sz w:val="24"/>
          <w:szCs w:val="24"/>
          <w:lang w:eastAsia="sk-SK"/>
        </w:rPr>
      </w:pPr>
    </w:p>
    <w:p w14:paraId="4C39DB75" w14:textId="425960D7" w:rsidR="009303B1" w:rsidRPr="00B3498C" w:rsidRDefault="009303B1" w:rsidP="009303B1">
      <w:pPr>
        <w:pStyle w:val="Odsekzoznamu"/>
        <w:numPr>
          <w:ilvl w:val="0"/>
          <w:numId w:val="5"/>
        </w:numPr>
        <w:spacing w:before="225" w:after="750" w:line="240" w:lineRule="auto"/>
        <w:ind w:left="426" w:hanging="426"/>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xml:space="preserve">Konanie o žiadosti o povolenie klinického skúšania zdravotníckej pomôcky začaté a právoplatne neskončené do </w:t>
      </w:r>
      <w:r w:rsidR="00B079EE" w:rsidRPr="00B3498C">
        <w:rPr>
          <w:rFonts w:ascii="Times New Roman" w:eastAsia="Times New Roman" w:hAnsi="Times New Roman" w:cs="Times New Roman"/>
          <w:sz w:val="24"/>
          <w:szCs w:val="24"/>
          <w:lang w:eastAsia="sk-SK"/>
        </w:rPr>
        <w:t>25. mája 2021</w:t>
      </w:r>
      <w:r w:rsidRPr="00B3498C">
        <w:rPr>
          <w:rFonts w:ascii="Times New Roman" w:eastAsia="Times New Roman" w:hAnsi="Times New Roman" w:cs="Times New Roman"/>
          <w:sz w:val="24"/>
          <w:szCs w:val="24"/>
          <w:lang w:eastAsia="sk-SK"/>
        </w:rPr>
        <w:t xml:space="preserve"> a klinické skúšanie zdravotníckej pomôcky povolené do </w:t>
      </w:r>
      <w:r w:rsidR="00B079EE" w:rsidRPr="00B3498C">
        <w:rPr>
          <w:rFonts w:ascii="Times New Roman" w:eastAsia="Times New Roman" w:hAnsi="Times New Roman" w:cs="Times New Roman"/>
          <w:sz w:val="24"/>
          <w:szCs w:val="24"/>
          <w:lang w:eastAsia="sk-SK"/>
        </w:rPr>
        <w:t>25. mája 2021</w:t>
      </w:r>
      <w:r w:rsidRPr="00B3498C">
        <w:rPr>
          <w:rFonts w:ascii="Times New Roman" w:eastAsia="Times New Roman" w:hAnsi="Times New Roman" w:cs="Times New Roman"/>
          <w:sz w:val="24"/>
          <w:szCs w:val="24"/>
          <w:lang w:eastAsia="sk-SK"/>
        </w:rPr>
        <w:t xml:space="preserve"> sa dokončia podľa predpisov účinných do</w:t>
      </w:r>
      <w:r w:rsidR="00B079EE" w:rsidRPr="00B3498C">
        <w:rPr>
          <w:rFonts w:ascii="Times New Roman" w:eastAsia="Times New Roman" w:hAnsi="Times New Roman" w:cs="Times New Roman"/>
          <w:sz w:val="24"/>
          <w:szCs w:val="24"/>
          <w:lang w:eastAsia="sk-SK"/>
        </w:rPr>
        <w:t xml:space="preserve"> 25. mája 2021</w:t>
      </w:r>
      <w:r w:rsidRPr="00B3498C">
        <w:rPr>
          <w:rFonts w:ascii="Times New Roman" w:eastAsia="Times New Roman" w:hAnsi="Times New Roman" w:cs="Times New Roman"/>
          <w:sz w:val="24"/>
          <w:szCs w:val="24"/>
          <w:lang w:eastAsia="sk-SK"/>
        </w:rPr>
        <w:t>.</w:t>
      </w:r>
    </w:p>
    <w:p w14:paraId="2D41F57C" w14:textId="77777777" w:rsidR="00243856" w:rsidRPr="00B3498C" w:rsidRDefault="00243856" w:rsidP="00243856">
      <w:pPr>
        <w:pStyle w:val="Odsekzoznamu"/>
        <w:rPr>
          <w:rFonts w:ascii="Times New Roman" w:eastAsia="Times New Roman" w:hAnsi="Times New Roman" w:cs="Times New Roman"/>
          <w:sz w:val="24"/>
          <w:szCs w:val="24"/>
          <w:lang w:eastAsia="sk-SK"/>
        </w:rPr>
      </w:pPr>
    </w:p>
    <w:p w14:paraId="79E4E31B" w14:textId="72D01B75" w:rsidR="00243856" w:rsidRPr="00B3498C" w:rsidRDefault="00243856" w:rsidP="00EB7625">
      <w:pPr>
        <w:pStyle w:val="Odsekzoznamu"/>
        <w:numPr>
          <w:ilvl w:val="0"/>
          <w:numId w:val="5"/>
        </w:numPr>
        <w:spacing w:before="225" w:after="750" w:line="240" w:lineRule="auto"/>
        <w:ind w:left="426" w:hanging="426"/>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xml:space="preserve"> Ustanovenia súvisiace s nahlasovaním nehody, poruchy a zlyhania diagnostickej zdravotníckej pomôcky in vitro v § 138 </w:t>
      </w:r>
      <w:r w:rsidR="006B7ADD" w:rsidRPr="00B3498C">
        <w:rPr>
          <w:rFonts w:ascii="Times New Roman" w:eastAsia="Times New Roman" w:hAnsi="Times New Roman" w:cs="Times New Roman"/>
          <w:sz w:val="24"/>
          <w:szCs w:val="24"/>
          <w:lang w:eastAsia="sk-SK"/>
        </w:rPr>
        <w:t>ods. 20 písm. b) druhého bodu a</w:t>
      </w:r>
      <w:r w:rsidR="00483A3E" w:rsidRPr="00B3498C">
        <w:rPr>
          <w:rFonts w:ascii="Times New Roman" w:eastAsia="Times New Roman" w:hAnsi="Times New Roman" w:cs="Times New Roman"/>
          <w:sz w:val="24"/>
          <w:szCs w:val="24"/>
          <w:lang w:eastAsia="sk-SK"/>
        </w:rPr>
        <w:t> </w:t>
      </w:r>
      <w:r w:rsidR="006B7ADD" w:rsidRPr="00B3498C">
        <w:rPr>
          <w:rFonts w:ascii="Times New Roman" w:eastAsia="Times New Roman" w:hAnsi="Times New Roman" w:cs="Times New Roman"/>
          <w:sz w:val="24"/>
          <w:szCs w:val="24"/>
          <w:lang w:eastAsia="sk-SK"/>
        </w:rPr>
        <w:t>písm</w:t>
      </w:r>
      <w:r w:rsidR="00483A3E" w:rsidRPr="00B3498C">
        <w:rPr>
          <w:rFonts w:ascii="Times New Roman" w:eastAsia="Times New Roman" w:hAnsi="Times New Roman" w:cs="Times New Roman"/>
          <w:sz w:val="24"/>
          <w:szCs w:val="24"/>
          <w:lang w:eastAsia="sk-SK"/>
        </w:rPr>
        <w:t>.</w:t>
      </w:r>
      <w:r w:rsidR="006B7ADD" w:rsidRPr="00B3498C">
        <w:rPr>
          <w:rFonts w:ascii="Times New Roman" w:eastAsia="Times New Roman" w:hAnsi="Times New Roman" w:cs="Times New Roman"/>
          <w:sz w:val="24"/>
          <w:szCs w:val="24"/>
          <w:lang w:eastAsia="sk-SK"/>
        </w:rPr>
        <w:t xml:space="preserve"> d) druhého bodu, ods. 21 písm. b), ods</w:t>
      </w:r>
      <w:r w:rsidR="00483A3E" w:rsidRPr="00B3498C">
        <w:rPr>
          <w:rFonts w:ascii="Times New Roman" w:eastAsia="Times New Roman" w:hAnsi="Times New Roman" w:cs="Times New Roman"/>
          <w:sz w:val="24"/>
          <w:szCs w:val="24"/>
          <w:lang w:eastAsia="sk-SK"/>
        </w:rPr>
        <w:t>.</w:t>
      </w:r>
      <w:r w:rsidR="006B7ADD" w:rsidRPr="00B3498C">
        <w:rPr>
          <w:rFonts w:ascii="Times New Roman" w:eastAsia="Times New Roman" w:hAnsi="Times New Roman" w:cs="Times New Roman"/>
          <w:sz w:val="24"/>
          <w:szCs w:val="24"/>
          <w:lang w:eastAsia="sk-SK"/>
        </w:rPr>
        <w:t xml:space="preserve"> 22 písm. z) druhého bodu, ods</w:t>
      </w:r>
      <w:r w:rsidR="00483A3E" w:rsidRPr="00B3498C">
        <w:rPr>
          <w:rFonts w:ascii="Times New Roman" w:eastAsia="Times New Roman" w:hAnsi="Times New Roman" w:cs="Times New Roman"/>
          <w:sz w:val="24"/>
          <w:szCs w:val="24"/>
          <w:lang w:eastAsia="sk-SK"/>
        </w:rPr>
        <w:t>.</w:t>
      </w:r>
      <w:r w:rsidR="006B7ADD" w:rsidRPr="00B3498C">
        <w:rPr>
          <w:rFonts w:ascii="Times New Roman" w:eastAsia="Times New Roman" w:hAnsi="Times New Roman" w:cs="Times New Roman"/>
          <w:sz w:val="24"/>
          <w:szCs w:val="24"/>
          <w:lang w:eastAsia="sk-SK"/>
        </w:rPr>
        <w:t xml:space="preserve"> 2</w:t>
      </w:r>
      <w:r w:rsidR="00483A3E" w:rsidRPr="00B3498C">
        <w:rPr>
          <w:rFonts w:ascii="Times New Roman" w:eastAsia="Times New Roman" w:hAnsi="Times New Roman" w:cs="Times New Roman"/>
          <w:sz w:val="24"/>
          <w:szCs w:val="24"/>
          <w:lang w:eastAsia="sk-SK"/>
        </w:rPr>
        <w:t>3 písm. a) druhého bodu a ods.</w:t>
      </w:r>
      <w:r w:rsidR="006B7ADD" w:rsidRPr="00B3498C">
        <w:rPr>
          <w:rFonts w:ascii="Times New Roman" w:eastAsia="Times New Roman" w:hAnsi="Times New Roman" w:cs="Times New Roman"/>
          <w:sz w:val="24"/>
          <w:szCs w:val="24"/>
          <w:lang w:eastAsia="sk-SK"/>
        </w:rPr>
        <w:t xml:space="preserve"> 29 písm. n) </w:t>
      </w:r>
      <w:r w:rsidRPr="00B3498C">
        <w:rPr>
          <w:rFonts w:ascii="Times New Roman" w:eastAsia="Times New Roman" w:hAnsi="Times New Roman" w:cs="Times New Roman"/>
          <w:sz w:val="24"/>
          <w:szCs w:val="24"/>
          <w:lang w:eastAsia="sk-SK"/>
        </w:rPr>
        <w:t>sa do 25. mája 2021 vzťahuj</w:t>
      </w:r>
      <w:r w:rsidR="00010AB4" w:rsidRPr="00B3498C">
        <w:rPr>
          <w:rFonts w:ascii="Times New Roman" w:eastAsia="Times New Roman" w:hAnsi="Times New Roman" w:cs="Times New Roman"/>
          <w:sz w:val="24"/>
          <w:szCs w:val="24"/>
          <w:lang w:eastAsia="sk-SK"/>
        </w:rPr>
        <w:t>e aj na zdravotnícku pomôcku a</w:t>
      </w:r>
      <w:r w:rsidR="00BC56B9" w:rsidRPr="00B3498C">
        <w:rPr>
          <w:rFonts w:ascii="Times New Roman" w:eastAsia="Times New Roman" w:hAnsi="Times New Roman" w:cs="Times New Roman"/>
          <w:sz w:val="24"/>
          <w:szCs w:val="24"/>
          <w:lang w:eastAsia="sk-SK"/>
        </w:rPr>
        <w:t xml:space="preserve"> aktívnu implantovateľnú zdravotnícku pomôcku</w:t>
      </w:r>
      <w:r w:rsidRPr="00B3498C">
        <w:rPr>
          <w:rFonts w:ascii="Times New Roman" w:eastAsia="Times New Roman" w:hAnsi="Times New Roman" w:cs="Times New Roman"/>
          <w:sz w:val="24"/>
          <w:szCs w:val="24"/>
          <w:lang w:eastAsia="sk-SK"/>
        </w:rPr>
        <w:t>.</w:t>
      </w:r>
    </w:p>
    <w:p w14:paraId="78CA84D7" w14:textId="77777777" w:rsidR="00B079EE" w:rsidRPr="00B3498C" w:rsidRDefault="00B079EE" w:rsidP="00B079EE">
      <w:pPr>
        <w:pStyle w:val="Odsekzoznamu"/>
        <w:rPr>
          <w:rFonts w:ascii="Times New Roman" w:eastAsia="Times New Roman" w:hAnsi="Times New Roman" w:cs="Times New Roman"/>
          <w:sz w:val="24"/>
          <w:szCs w:val="24"/>
          <w:lang w:eastAsia="sk-SK"/>
        </w:rPr>
      </w:pPr>
    </w:p>
    <w:p w14:paraId="1FC2900E" w14:textId="77777777" w:rsidR="005C33D1" w:rsidRPr="00B3498C" w:rsidRDefault="005C33D1" w:rsidP="005C33D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143k</w:t>
      </w:r>
    </w:p>
    <w:p w14:paraId="061D2D0D" w14:textId="44EA3AA3" w:rsidR="005C33D1" w:rsidRPr="00B3498C" w:rsidRDefault="005C33D1" w:rsidP="005C33D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B3498C">
        <w:rPr>
          <w:rFonts w:ascii="Times New Roman" w:eastAsia="Times New Roman" w:hAnsi="Times New Roman" w:cs="Times New Roman"/>
          <w:sz w:val="24"/>
          <w:szCs w:val="24"/>
          <w:lang w:eastAsia="sk-SK"/>
        </w:rPr>
        <w:t xml:space="preserve">Základné pojmy </w:t>
      </w:r>
      <w:r w:rsidR="00101225" w:rsidRPr="00B3498C">
        <w:rPr>
          <w:rFonts w:ascii="Times New Roman" w:eastAsia="Times New Roman" w:hAnsi="Times New Roman" w:cs="Times New Roman"/>
          <w:sz w:val="24"/>
          <w:szCs w:val="24"/>
          <w:lang w:eastAsia="sk-SK"/>
        </w:rPr>
        <w:t xml:space="preserve">pre oblasť </w:t>
      </w:r>
      <w:r w:rsidRPr="00B3498C">
        <w:rPr>
          <w:rFonts w:ascii="Times New Roman" w:eastAsia="Times New Roman" w:hAnsi="Times New Roman" w:cs="Times New Roman"/>
          <w:sz w:val="24"/>
          <w:szCs w:val="24"/>
          <w:lang w:eastAsia="sk-SK"/>
        </w:rPr>
        <w:t xml:space="preserve">zdravotníckych pomôcok </w:t>
      </w:r>
    </w:p>
    <w:p w14:paraId="04B949E3" w14:textId="77777777" w:rsidR="005C33D1" w:rsidRPr="00B3498C" w:rsidRDefault="000A67C6" w:rsidP="000A67C6">
      <w:pPr>
        <w:pStyle w:val="Odsekzoznamu"/>
        <w:numPr>
          <w:ilvl w:val="1"/>
          <w:numId w:val="6"/>
        </w:numPr>
        <w:spacing w:before="100" w:beforeAutospacing="1" w:after="100" w:afterAutospacing="1" w:line="276" w:lineRule="auto"/>
        <w:ind w:left="425" w:hanging="357"/>
        <w:rPr>
          <w:rFonts w:ascii="Times New Roman" w:eastAsia="Times New Roman" w:hAnsi="Times New Roman" w:cs="Times New Roman"/>
          <w:sz w:val="24"/>
          <w:szCs w:val="24"/>
          <w:lang w:eastAsia="sk-SK"/>
        </w:rPr>
      </w:pPr>
      <w:r w:rsidRPr="00B3498C">
        <w:rPr>
          <w:rFonts w:ascii="Times New Roman" w:hAnsi="Times New Roman" w:cs="Times New Roman"/>
          <w:sz w:val="24"/>
          <w:szCs w:val="24"/>
        </w:rPr>
        <w:t>Z</w:t>
      </w:r>
      <w:r w:rsidR="005C33D1" w:rsidRPr="00B3498C">
        <w:rPr>
          <w:rFonts w:ascii="Times New Roman" w:hAnsi="Times New Roman" w:cs="Times New Roman"/>
          <w:sz w:val="24"/>
          <w:szCs w:val="24"/>
        </w:rPr>
        <w:t xml:space="preserve">dravotnícka pomôcka je nástroj, prístroj, zariadenie, počítačový program, materiál alebo iný výrobok používaný samostatne alebo v kombinácii určený výrobcom na použitie pre človeka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v ľudskom tele alebo na povrchu ľudského tela sa nezískal farmakologickými prostriedkami, imunologickými prostriedkami ani metabolizmom, ale ktorého činnosť možno podporovať týmito prostriedkami; za </w:t>
      </w:r>
      <w:r w:rsidR="005C33D1" w:rsidRPr="00B3498C">
        <w:rPr>
          <w:rFonts w:ascii="Times New Roman" w:hAnsi="Times New Roman" w:cs="Times New Roman"/>
          <w:sz w:val="24"/>
          <w:szCs w:val="24"/>
        </w:rPr>
        <w:lastRenderedPageBreak/>
        <w:t>zdravotnícku pomôcku sa považuje aj príslušenstvo zdravotníckej pomôcky, ktoré je špecificky určené výrobcom na použitie sp</w:t>
      </w:r>
      <w:r w:rsidRPr="00B3498C">
        <w:rPr>
          <w:rFonts w:ascii="Times New Roman" w:hAnsi="Times New Roman" w:cs="Times New Roman"/>
          <w:sz w:val="24"/>
          <w:szCs w:val="24"/>
        </w:rPr>
        <w:t>olu so zdravotníckou pomôckou.</w:t>
      </w:r>
    </w:p>
    <w:p w14:paraId="53543705" w14:textId="77777777" w:rsidR="005C33D1" w:rsidRPr="00B3498C" w:rsidRDefault="000A67C6" w:rsidP="000A67C6">
      <w:pPr>
        <w:pStyle w:val="Odsekzoznamu"/>
        <w:numPr>
          <w:ilvl w:val="1"/>
          <w:numId w:val="6"/>
        </w:numPr>
        <w:spacing w:before="225" w:after="750" w:line="360" w:lineRule="auto"/>
        <w:ind w:left="426"/>
        <w:rPr>
          <w:rFonts w:ascii="Times New Roman" w:hAnsi="Times New Roman" w:cs="Times New Roman"/>
          <w:sz w:val="24"/>
          <w:szCs w:val="24"/>
        </w:rPr>
      </w:pPr>
      <w:r w:rsidRPr="00B3498C">
        <w:rPr>
          <w:rFonts w:ascii="Times New Roman" w:hAnsi="Times New Roman" w:cs="Times New Roman"/>
          <w:sz w:val="24"/>
          <w:szCs w:val="24"/>
        </w:rPr>
        <w:t>A</w:t>
      </w:r>
      <w:r w:rsidR="005C33D1" w:rsidRPr="00B3498C">
        <w:rPr>
          <w:rFonts w:ascii="Times New Roman" w:hAnsi="Times New Roman" w:cs="Times New Roman"/>
          <w:sz w:val="24"/>
          <w:szCs w:val="24"/>
        </w:rPr>
        <w:t>ktívna zdravotnícka pomôcka je zdravotnícka pomôcka, ktorej chod závisí od zdroja elektrickej energie alebo od iného zdroja energie okrem energie vytvorenej priamo ľudský</w:t>
      </w:r>
      <w:r w:rsidRPr="00B3498C">
        <w:rPr>
          <w:rFonts w:ascii="Times New Roman" w:hAnsi="Times New Roman" w:cs="Times New Roman"/>
          <w:sz w:val="24"/>
          <w:szCs w:val="24"/>
        </w:rPr>
        <w:t>m organizmom alebo gravitáciou.</w:t>
      </w:r>
    </w:p>
    <w:p w14:paraId="60CFA570" w14:textId="40BF4D2D" w:rsidR="005C33D1" w:rsidRPr="00B3498C" w:rsidRDefault="00E17570" w:rsidP="000A67C6">
      <w:pPr>
        <w:pStyle w:val="Odsekzoznamu"/>
        <w:numPr>
          <w:ilvl w:val="1"/>
          <w:numId w:val="6"/>
        </w:numPr>
        <w:spacing w:before="225" w:after="750" w:line="360" w:lineRule="auto"/>
        <w:ind w:left="426"/>
        <w:rPr>
          <w:rFonts w:ascii="Times New Roman" w:hAnsi="Times New Roman" w:cs="Times New Roman"/>
          <w:sz w:val="24"/>
          <w:szCs w:val="24"/>
        </w:rPr>
      </w:pPr>
      <w:r w:rsidRPr="00B3498C">
        <w:rPr>
          <w:rFonts w:ascii="Times New Roman" w:hAnsi="Times New Roman" w:cs="Times New Roman"/>
          <w:sz w:val="24"/>
          <w:szCs w:val="24"/>
        </w:rPr>
        <w:t>A</w:t>
      </w:r>
      <w:r w:rsidR="005C33D1" w:rsidRPr="00B3498C">
        <w:rPr>
          <w:rFonts w:ascii="Times New Roman" w:hAnsi="Times New Roman" w:cs="Times New Roman"/>
          <w:sz w:val="24"/>
          <w:szCs w:val="24"/>
        </w:rPr>
        <w:t xml:space="preserve">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w:t>
      </w:r>
      <w:r w:rsidR="000A67C6" w:rsidRPr="00B3498C">
        <w:rPr>
          <w:rFonts w:ascii="Times New Roman" w:hAnsi="Times New Roman" w:cs="Times New Roman"/>
          <w:sz w:val="24"/>
          <w:szCs w:val="24"/>
        </w:rPr>
        <w:t>zostať na mieste implantovania.</w:t>
      </w:r>
    </w:p>
    <w:p w14:paraId="190AA5BD" w14:textId="77777777" w:rsidR="005C33D1" w:rsidRPr="00B3498C" w:rsidRDefault="000A67C6" w:rsidP="007F51DA">
      <w:pPr>
        <w:pStyle w:val="Odsekzoznamu"/>
        <w:numPr>
          <w:ilvl w:val="1"/>
          <w:numId w:val="6"/>
        </w:numPr>
        <w:spacing w:before="225" w:after="750" w:line="360" w:lineRule="auto"/>
        <w:ind w:left="426"/>
        <w:rPr>
          <w:rFonts w:ascii="Times New Roman" w:hAnsi="Times New Roman" w:cs="Times New Roman"/>
          <w:sz w:val="24"/>
          <w:szCs w:val="24"/>
        </w:rPr>
      </w:pPr>
      <w:r w:rsidRPr="00B3498C">
        <w:rPr>
          <w:rFonts w:ascii="Times New Roman" w:hAnsi="Times New Roman" w:cs="Times New Roman"/>
          <w:sz w:val="24"/>
          <w:szCs w:val="24"/>
        </w:rPr>
        <w:t>A</w:t>
      </w:r>
      <w:r w:rsidR="005C33D1" w:rsidRPr="00B3498C">
        <w:rPr>
          <w:rFonts w:ascii="Times New Roman" w:hAnsi="Times New Roman" w:cs="Times New Roman"/>
          <w:sz w:val="24"/>
          <w:szCs w:val="24"/>
        </w:rPr>
        <w:t>k zdravotnícka pomôcka alebo aktívna implantovateľná zdravotnícka pomôcka spĺňa technické požiadavky na bezpečnosť a účinnosť, ktoré sú uvedené v osobitnom predpise,</w:t>
      </w:r>
      <w:r w:rsidR="00EF0085" w:rsidRPr="00B3498C">
        <w:rPr>
          <w:rFonts w:ascii="Times New Roman" w:hAnsi="Times New Roman" w:cs="Times New Roman"/>
          <w:sz w:val="24"/>
          <w:szCs w:val="24"/>
          <w:vertAlign w:val="superscript"/>
        </w:rPr>
        <w:t>98</w:t>
      </w:r>
      <w:r w:rsidR="005C33D1" w:rsidRPr="00B3498C">
        <w:rPr>
          <w:rFonts w:ascii="Times New Roman" w:hAnsi="Times New Roman" w:cs="Times New Roman"/>
          <w:sz w:val="24"/>
          <w:szCs w:val="24"/>
        </w:rPr>
        <w:t xml:space="preserve">) a tvorí s liečivom neoddeliteľný celok, je určená len na použitie v danom spojení a </w:t>
      </w:r>
      <w:r w:rsidRPr="00B3498C">
        <w:rPr>
          <w:rFonts w:ascii="Times New Roman" w:hAnsi="Times New Roman" w:cs="Times New Roman"/>
          <w:sz w:val="24"/>
          <w:szCs w:val="24"/>
        </w:rPr>
        <w:t>nie je opakovateľne použiteľná;</w:t>
      </w:r>
      <w:r w:rsidR="005C33D1" w:rsidRPr="00B3498C">
        <w:rPr>
          <w:rFonts w:ascii="Times New Roman" w:hAnsi="Times New Roman" w:cs="Times New Roman"/>
          <w:sz w:val="24"/>
          <w:szCs w:val="24"/>
        </w:rPr>
        <w:t xml:space="preserve"> zdravotnícka pomôcka alebo aktívna implantovateľná zdravotnícka pomôcka </w:t>
      </w:r>
      <w:r w:rsidRPr="00B3498C">
        <w:rPr>
          <w:rFonts w:ascii="Times New Roman" w:hAnsi="Times New Roman" w:cs="Times New Roman"/>
          <w:sz w:val="24"/>
          <w:szCs w:val="24"/>
        </w:rPr>
        <w:t>sa</w:t>
      </w:r>
      <w:r w:rsidR="005C33D1" w:rsidRPr="00B3498C">
        <w:rPr>
          <w:rFonts w:ascii="Times New Roman" w:hAnsi="Times New Roman" w:cs="Times New Roman"/>
          <w:sz w:val="24"/>
          <w:szCs w:val="24"/>
        </w:rPr>
        <w:t xml:space="preserve"> skúša a povoľuje ako humánny liek</w:t>
      </w:r>
      <w:r w:rsidRPr="00B3498C">
        <w:rPr>
          <w:rFonts w:ascii="Times New Roman" w:hAnsi="Times New Roman" w:cs="Times New Roman"/>
          <w:sz w:val="24"/>
          <w:szCs w:val="24"/>
        </w:rPr>
        <w:t>.</w:t>
      </w:r>
    </w:p>
    <w:p w14:paraId="4884F44A" w14:textId="77777777" w:rsidR="005C33D1" w:rsidRPr="00B3498C" w:rsidRDefault="000A67C6" w:rsidP="000A67C6">
      <w:pPr>
        <w:pStyle w:val="Odsekzoznamu"/>
        <w:numPr>
          <w:ilvl w:val="1"/>
          <w:numId w:val="6"/>
        </w:numPr>
        <w:spacing w:before="225" w:after="750" w:line="360" w:lineRule="auto"/>
        <w:ind w:left="426"/>
        <w:rPr>
          <w:rFonts w:ascii="Times New Roman" w:hAnsi="Times New Roman" w:cs="Times New Roman"/>
          <w:sz w:val="24"/>
          <w:szCs w:val="24"/>
        </w:rPr>
      </w:pPr>
      <w:r w:rsidRPr="00B3498C">
        <w:rPr>
          <w:rFonts w:ascii="Times New Roman" w:hAnsi="Times New Roman" w:cs="Times New Roman"/>
          <w:sz w:val="24"/>
          <w:szCs w:val="24"/>
        </w:rPr>
        <w:t>Z</w:t>
      </w:r>
      <w:r w:rsidR="005C33D1" w:rsidRPr="00B3498C">
        <w:rPr>
          <w:rFonts w:ascii="Times New Roman" w:hAnsi="Times New Roman" w:cs="Times New Roman"/>
          <w:sz w:val="24"/>
          <w:szCs w:val="24"/>
        </w:rPr>
        <w:t>dravotnícka pomôcka alebo aktívna implantovateľná zdravotnícka pomôcka sa posudzuje ako zdravotnícka pomôcka alebo aktívna implantovateľná zdravotnícka pomôcka, ak</w:t>
      </w:r>
    </w:p>
    <w:p w14:paraId="2F9C904D" w14:textId="77777777" w:rsidR="005C33D1" w:rsidRPr="00B3498C" w:rsidRDefault="005C33D1" w:rsidP="000A67C6">
      <w:pPr>
        <w:pStyle w:val="Odsekzoznamu"/>
        <w:numPr>
          <w:ilvl w:val="1"/>
          <w:numId w:val="7"/>
        </w:numPr>
        <w:spacing w:line="360" w:lineRule="auto"/>
        <w:ind w:left="426" w:firstLine="0"/>
        <w:rPr>
          <w:rFonts w:ascii="Times New Roman" w:hAnsi="Times New Roman" w:cs="Times New Roman"/>
          <w:sz w:val="24"/>
          <w:szCs w:val="24"/>
        </w:rPr>
      </w:pPr>
      <w:r w:rsidRPr="00B3498C">
        <w:rPr>
          <w:rFonts w:ascii="Times New Roman" w:hAnsi="Times New Roman" w:cs="Times New Roman"/>
          <w:sz w:val="24"/>
          <w:szCs w:val="24"/>
        </w:rPr>
        <w:t>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14:paraId="2458B683" w14:textId="77777777" w:rsidR="005C33D1" w:rsidRPr="00B3498C" w:rsidRDefault="005C33D1" w:rsidP="000A67C6">
      <w:pPr>
        <w:pStyle w:val="Odsekzoznamu"/>
        <w:numPr>
          <w:ilvl w:val="1"/>
          <w:numId w:val="7"/>
        </w:numPr>
        <w:spacing w:line="360" w:lineRule="auto"/>
        <w:ind w:left="426" w:firstLine="0"/>
        <w:rPr>
          <w:rFonts w:ascii="Times New Roman" w:hAnsi="Times New Roman" w:cs="Times New Roman"/>
          <w:sz w:val="24"/>
          <w:szCs w:val="24"/>
        </w:rPr>
      </w:pPr>
      <w:r w:rsidRPr="00B3498C">
        <w:rPr>
          <w:rFonts w:ascii="Times New Roman" w:hAnsi="Times New Roman" w:cs="Times New Roman"/>
          <w:sz w:val="24"/>
          <w:szCs w:val="24"/>
        </w:rPr>
        <w:t>je určená na podanie liečiva</w:t>
      </w:r>
      <w:r w:rsidR="000A67C6" w:rsidRPr="00B3498C">
        <w:rPr>
          <w:rFonts w:ascii="Times New Roman" w:hAnsi="Times New Roman" w:cs="Times New Roman"/>
          <w:sz w:val="24"/>
          <w:szCs w:val="24"/>
        </w:rPr>
        <w:t>.</w:t>
      </w:r>
    </w:p>
    <w:p w14:paraId="7A5E7F93" w14:textId="6442A53A" w:rsidR="005C33D1" w:rsidRPr="00B3498C" w:rsidRDefault="00101225" w:rsidP="000A67C6">
      <w:pPr>
        <w:spacing w:line="360" w:lineRule="auto"/>
        <w:ind w:left="426"/>
        <w:rPr>
          <w:rFonts w:ascii="Times New Roman" w:hAnsi="Times New Roman" w:cs="Times New Roman"/>
          <w:sz w:val="24"/>
          <w:szCs w:val="24"/>
        </w:rPr>
      </w:pPr>
      <w:r w:rsidRPr="00B3498C">
        <w:rPr>
          <w:rFonts w:ascii="Times New Roman" w:hAnsi="Times New Roman" w:cs="Times New Roman"/>
          <w:sz w:val="24"/>
          <w:szCs w:val="24"/>
        </w:rPr>
        <w:t>(6</w:t>
      </w:r>
      <w:r w:rsidR="000A67C6" w:rsidRPr="00B3498C">
        <w:rPr>
          <w:rFonts w:ascii="Times New Roman" w:hAnsi="Times New Roman" w:cs="Times New Roman"/>
          <w:sz w:val="24"/>
          <w:szCs w:val="24"/>
        </w:rPr>
        <w:t>) P</w:t>
      </w:r>
      <w:r w:rsidR="005C33D1" w:rsidRPr="00B3498C">
        <w:rPr>
          <w:rFonts w:ascii="Times New Roman" w:hAnsi="Times New Roman" w:cs="Times New Roman"/>
          <w:sz w:val="24"/>
          <w:szCs w:val="24"/>
        </w:rPr>
        <w:t>ri rozhodovaní, či výrobok je humánnym liekom, zdravotníckou pomôckou, diagnostickou zdravotníckou pomôckou in vitro alebo aktívnou implantovateľnou zdravotníckou pomôckou,</w:t>
      </w:r>
      <w:r w:rsidR="000A67C6" w:rsidRPr="00B3498C">
        <w:rPr>
          <w:rFonts w:ascii="Times New Roman" w:hAnsi="Times New Roman" w:cs="Times New Roman"/>
          <w:sz w:val="24"/>
          <w:szCs w:val="24"/>
        </w:rPr>
        <w:t xml:space="preserve"> sa</w:t>
      </w:r>
      <w:r w:rsidR="005C33D1" w:rsidRPr="00B3498C">
        <w:rPr>
          <w:rFonts w:ascii="Times New Roman" w:hAnsi="Times New Roman" w:cs="Times New Roman"/>
          <w:sz w:val="24"/>
          <w:szCs w:val="24"/>
        </w:rPr>
        <w:t xml:space="preserve"> zohľadňuje jeho hlavný účinok pôsobenia,</w:t>
      </w:r>
    </w:p>
    <w:p w14:paraId="16512F41" w14:textId="147F9DA4" w:rsidR="005C33D1" w:rsidRPr="00B3498C" w:rsidRDefault="00101225" w:rsidP="000A67C6">
      <w:pPr>
        <w:spacing w:line="360" w:lineRule="auto"/>
        <w:ind w:left="426"/>
        <w:rPr>
          <w:rFonts w:ascii="Times New Roman" w:hAnsi="Times New Roman" w:cs="Times New Roman"/>
          <w:sz w:val="24"/>
          <w:szCs w:val="24"/>
        </w:rPr>
      </w:pPr>
      <w:r w:rsidRPr="00B3498C">
        <w:rPr>
          <w:rFonts w:ascii="Times New Roman" w:hAnsi="Times New Roman" w:cs="Times New Roman"/>
          <w:sz w:val="24"/>
          <w:szCs w:val="24"/>
        </w:rPr>
        <w:t xml:space="preserve"> (7</w:t>
      </w:r>
      <w:r w:rsidR="000A67C6" w:rsidRPr="00B3498C">
        <w:rPr>
          <w:rFonts w:ascii="Times New Roman" w:hAnsi="Times New Roman" w:cs="Times New Roman"/>
          <w:sz w:val="24"/>
          <w:szCs w:val="24"/>
        </w:rPr>
        <w:t>) P</w:t>
      </w:r>
      <w:r w:rsidR="005C33D1" w:rsidRPr="00B3498C">
        <w:rPr>
          <w:rFonts w:ascii="Times New Roman" w:hAnsi="Times New Roman" w:cs="Times New Roman"/>
          <w:sz w:val="24"/>
          <w:szCs w:val="24"/>
        </w:rPr>
        <w:t xml:space="preserve">ri rozhodovaní, či výrobok je humánnym liekom, zdravotníckou pomôckou, diagnostickou zdravotníckou pomôckou in vitro, aktívnou implantovateľnou zdravotníckou pomôckou </w:t>
      </w:r>
      <w:r w:rsidR="000A67C6" w:rsidRPr="00B3498C">
        <w:rPr>
          <w:rFonts w:ascii="Times New Roman" w:hAnsi="Times New Roman" w:cs="Times New Roman"/>
          <w:sz w:val="24"/>
          <w:szCs w:val="24"/>
        </w:rPr>
        <w:t>sa</w:t>
      </w:r>
      <w:r w:rsidR="005C33D1" w:rsidRPr="00B3498C">
        <w:rPr>
          <w:rFonts w:ascii="Times New Roman" w:hAnsi="Times New Roman" w:cs="Times New Roman"/>
          <w:sz w:val="24"/>
          <w:szCs w:val="24"/>
        </w:rPr>
        <w:t xml:space="preserve"> zohľadňuje v prípade lieku hlavný účinok, v prípade zdravotníckych pomôcok hlavný mechanizmus účinku, ktorým sa dosiahne účel určenia stanovený výrobcom.</w:t>
      </w:r>
    </w:p>
    <w:p w14:paraId="438E860A" w14:textId="77777777" w:rsidR="005C33D1" w:rsidRPr="00B3498C" w:rsidRDefault="005C33D1" w:rsidP="005C33D1">
      <w:pPr>
        <w:spacing w:line="360" w:lineRule="auto"/>
        <w:jc w:val="center"/>
        <w:rPr>
          <w:rFonts w:ascii="Times New Roman" w:hAnsi="Times New Roman" w:cs="Times New Roman"/>
          <w:sz w:val="24"/>
          <w:szCs w:val="24"/>
        </w:rPr>
      </w:pPr>
      <w:r w:rsidRPr="00B3498C">
        <w:rPr>
          <w:rFonts w:ascii="Times New Roman" w:hAnsi="Times New Roman" w:cs="Times New Roman"/>
          <w:sz w:val="24"/>
          <w:szCs w:val="24"/>
        </w:rPr>
        <w:t>§ 143l</w:t>
      </w:r>
    </w:p>
    <w:p w14:paraId="4DB8F4AA" w14:textId="77777777" w:rsidR="005C33D1" w:rsidRPr="00B3498C" w:rsidRDefault="005C33D1" w:rsidP="005C33D1">
      <w:pPr>
        <w:spacing w:line="360" w:lineRule="auto"/>
        <w:jc w:val="center"/>
        <w:rPr>
          <w:rFonts w:ascii="Times New Roman" w:hAnsi="Times New Roman" w:cs="Times New Roman"/>
          <w:sz w:val="24"/>
          <w:szCs w:val="24"/>
        </w:rPr>
      </w:pPr>
      <w:r w:rsidRPr="00B3498C">
        <w:rPr>
          <w:rFonts w:ascii="Times New Roman" w:hAnsi="Times New Roman" w:cs="Times New Roman"/>
          <w:sz w:val="24"/>
          <w:szCs w:val="24"/>
        </w:rPr>
        <w:t xml:space="preserve">Internetový výdaj </w:t>
      </w:r>
    </w:p>
    <w:p w14:paraId="4B8EFF17" w14:textId="5A92A3D9" w:rsidR="005C33D1" w:rsidRPr="00B3498C" w:rsidRDefault="005C33D1" w:rsidP="005C33D1">
      <w:pPr>
        <w:spacing w:line="360" w:lineRule="auto"/>
        <w:rPr>
          <w:rFonts w:ascii="Times New Roman" w:hAnsi="Times New Roman" w:cs="Times New Roman"/>
          <w:sz w:val="24"/>
          <w:szCs w:val="24"/>
        </w:rPr>
      </w:pPr>
      <w:r w:rsidRPr="00B3498C">
        <w:rPr>
          <w:rFonts w:ascii="Times New Roman" w:eastAsia="Times New Roman" w:hAnsi="Times New Roman" w:cs="Times New Roman"/>
          <w:sz w:val="24"/>
          <w:szCs w:val="24"/>
          <w:lang w:eastAsia="sk-SK"/>
        </w:rPr>
        <w:lastRenderedPageBreak/>
        <w:t xml:space="preserve">(1) Predmetom internetového výdaja môžu byť </w:t>
      </w:r>
      <w:r w:rsidR="006929D3" w:rsidRPr="00B3498C">
        <w:rPr>
          <w:rFonts w:ascii="Times New Roman" w:eastAsia="Times New Roman" w:hAnsi="Times New Roman" w:cs="Times New Roman"/>
          <w:sz w:val="24"/>
          <w:szCs w:val="24"/>
          <w:lang w:eastAsia="sk-SK"/>
        </w:rPr>
        <w:t xml:space="preserve">od 26. mája 2020 do 25. mája 2021 </w:t>
      </w:r>
      <w:r w:rsidRPr="00B3498C">
        <w:rPr>
          <w:rFonts w:ascii="Times New Roman" w:eastAsia="Times New Roman" w:hAnsi="Times New Roman" w:cs="Times New Roman"/>
          <w:sz w:val="24"/>
          <w:szCs w:val="24"/>
          <w:lang w:eastAsia="sk-SK"/>
        </w:rPr>
        <w:t>okrem humánnych liekov podľa § 22 ods. 2 písm. a) len</w:t>
      </w:r>
      <w:r w:rsidRPr="00B3498C">
        <w:rPr>
          <w:rFonts w:ascii="Times New Roman" w:hAnsi="Times New Roman" w:cs="Times New Roman"/>
          <w:sz w:val="24"/>
          <w:szCs w:val="24"/>
        </w:rPr>
        <w:t xml:space="preserve"> zdravotnícke pomôcky, ktoré spĺňajú požiadavky na uvedenie na trh podľa osobitných predpisov,</w:t>
      </w:r>
      <w:r w:rsidR="00EF0085" w:rsidRPr="00B3498C">
        <w:rPr>
          <w:rFonts w:ascii="Times New Roman" w:hAnsi="Times New Roman" w:cs="Times New Roman"/>
          <w:sz w:val="24"/>
          <w:szCs w:val="24"/>
          <w:vertAlign w:val="superscript"/>
        </w:rPr>
        <w:t>98</w:t>
      </w:r>
      <w:r w:rsidRPr="00B3498C">
        <w:rPr>
          <w:rFonts w:ascii="Times New Roman" w:hAnsi="Times New Roman" w:cs="Times New Roman"/>
          <w:sz w:val="24"/>
          <w:szCs w:val="24"/>
        </w:rPr>
        <w:t xml:space="preserve">) okrem aktívnych implantovateľných zdravotníckych pomôcok, diagnostických zdravotníckych pomôcok in vitro, zdravotníckych pomôcok III. skupiny a implantovateľných a invazívnych zdravotníckych pomôcok na dlhodobé používanie </w:t>
      </w:r>
      <w:proofErr w:type="spellStart"/>
      <w:r w:rsidRPr="00B3498C">
        <w:rPr>
          <w:rFonts w:ascii="Times New Roman" w:hAnsi="Times New Roman" w:cs="Times New Roman"/>
          <w:sz w:val="24"/>
          <w:szCs w:val="24"/>
        </w:rPr>
        <w:t>IIa</w:t>
      </w:r>
      <w:proofErr w:type="spellEnd"/>
      <w:r w:rsidRPr="00B3498C">
        <w:rPr>
          <w:rFonts w:ascii="Times New Roman" w:hAnsi="Times New Roman" w:cs="Times New Roman"/>
          <w:sz w:val="24"/>
          <w:szCs w:val="24"/>
        </w:rPr>
        <w:t xml:space="preserve">. skupiny alebo </w:t>
      </w:r>
      <w:proofErr w:type="spellStart"/>
      <w:r w:rsidRPr="00B3498C">
        <w:rPr>
          <w:rFonts w:ascii="Times New Roman" w:hAnsi="Times New Roman" w:cs="Times New Roman"/>
          <w:sz w:val="24"/>
          <w:szCs w:val="24"/>
        </w:rPr>
        <w:t>IIb</w:t>
      </w:r>
      <w:proofErr w:type="spellEnd"/>
      <w:r w:rsidRPr="00B3498C">
        <w:rPr>
          <w:rFonts w:ascii="Times New Roman" w:hAnsi="Times New Roman" w:cs="Times New Roman"/>
          <w:sz w:val="24"/>
          <w:szCs w:val="24"/>
        </w:rPr>
        <w:t>. skupiny.</w:t>
      </w:r>
      <w:r w:rsidR="00EF0085"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w:t>
      </w:r>
    </w:p>
    <w:p w14:paraId="47DCED52" w14:textId="77777777" w:rsidR="005C33D1" w:rsidRPr="00B3498C" w:rsidRDefault="005C33D1" w:rsidP="00D879BC">
      <w:pPr>
        <w:pStyle w:val="Odsekzoznamu"/>
        <w:numPr>
          <w:ilvl w:val="0"/>
          <w:numId w:val="6"/>
        </w:numPr>
        <w:spacing w:after="0" w:line="360" w:lineRule="auto"/>
        <w:ind w:left="0" w:firstLine="0"/>
        <w:rPr>
          <w:rFonts w:ascii="Times New Roman" w:hAnsi="Times New Roman" w:cs="Times New Roman"/>
          <w:sz w:val="24"/>
          <w:szCs w:val="24"/>
        </w:rPr>
      </w:pPr>
      <w:r w:rsidRPr="00B3498C">
        <w:rPr>
          <w:rFonts w:ascii="Times New Roman" w:hAnsi="Times New Roman" w:cs="Times New Roman"/>
          <w:sz w:val="24"/>
          <w:szCs w:val="24"/>
        </w:rPr>
        <w:t>Internetový výdaj, a to aj do zahraničia, môže do 2</w:t>
      </w:r>
      <w:r w:rsidR="000A67C6" w:rsidRPr="00B3498C">
        <w:rPr>
          <w:rFonts w:ascii="Times New Roman" w:hAnsi="Times New Roman" w:cs="Times New Roman"/>
          <w:sz w:val="24"/>
          <w:szCs w:val="24"/>
        </w:rPr>
        <w:t>5</w:t>
      </w:r>
      <w:r w:rsidRPr="00B3498C">
        <w:rPr>
          <w:rFonts w:ascii="Times New Roman" w:hAnsi="Times New Roman" w:cs="Times New Roman"/>
          <w:sz w:val="24"/>
          <w:szCs w:val="24"/>
        </w:rPr>
        <w:t>. mája 2021 zabezpečovať len držiteľ povolenia na poskytovanie lekárenskej starostlivosti vo verejnej lekárni alebo vo výdajni zdravotníckych pomôcok.</w:t>
      </w:r>
    </w:p>
    <w:p w14:paraId="0A51EDDE" w14:textId="77777777" w:rsidR="005C33D1" w:rsidRPr="00B3498C" w:rsidRDefault="005C33D1" w:rsidP="005C33D1">
      <w:pPr>
        <w:jc w:val="center"/>
        <w:rPr>
          <w:rFonts w:ascii="Times New Roman" w:hAnsi="Times New Roman" w:cs="Times New Roman"/>
          <w:sz w:val="24"/>
          <w:szCs w:val="24"/>
        </w:rPr>
      </w:pPr>
      <w:r w:rsidRPr="00B3498C">
        <w:rPr>
          <w:rFonts w:ascii="Times New Roman" w:hAnsi="Times New Roman" w:cs="Times New Roman"/>
          <w:sz w:val="24"/>
          <w:szCs w:val="24"/>
        </w:rPr>
        <w:t>§ 143m</w:t>
      </w:r>
    </w:p>
    <w:p w14:paraId="041F2283" w14:textId="77777777" w:rsidR="005C33D1" w:rsidRPr="00B3498C" w:rsidRDefault="005C33D1" w:rsidP="005C33D1">
      <w:pPr>
        <w:spacing w:after="0" w:line="360" w:lineRule="auto"/>
        <w:ind w:left="284"/>
        <w:jc w:val="center"/>
        <w:rPr>
          <w:rFonts w:ascii="Times New Roman" w:hAnsi="Times New Roman" w:cs="Times New Roman"/>
          <w:sz w:val="24"/>
          <w:szCs w:val="24"/>
        </w:rPr>
      </w:pPr>
      <w:r w:rsidRPr="00B3498C">
        <w:rPr>
          <w:rFonts w:ascii="Times New Roman" w:hAnsi="Times New Roman" w:cs="Times New Roman"/>
          <w:sz w:val="24"/>
          <w:szCs w:val="24"/>
        </w:rPr>
        <w:t>Registrácia a evidencia výrobcu zdravotníckej pomôcky</w:t>
      </w:r>
      <w:r w:rsidR="004E73F5" w:rsidRPr="00B3498C">
        <w:rPr>
          <w:rFonts w:ascii="Times New Roman" w:hAnsi="Times New Roman" w:cs="Times New Roman"/>
          <w:sz w:val="24"/>
          <w:szCs w:val="24"/>
        </w:rPr>
        <w:t xml:space="preserve"> </w:t>
      </w:r>
    </w:p>
    <w:p w14:paraId="397BB7CC" w14:textId="77777777" w:rsidR="005C33D1" w:rsidRPr="00B3498C" w:rsidRDefault="005C33D1" w:rsidP="005C33D1">
      <w:pPr>
        <w:spacing w:after="0" w:line="360" w:lineRule="auto"/>
        <w:ind w:left="284"/>
        <w:rPr>
          <w:rFonts w:ascii="Times New Roman" w:hAnsi="Times New Roman" w:cs="Times New Roman"/>
          <w:sz w:val="24"/>
          <w:szCs w:val="24"/>
        </w:rPr>
      </w:pPr>
    </w:p>
    <w:p w14:paraId="5A46D1C8" w14:textId="01B1CD94"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(1) Výrobca zdravotníckej pomôcky vrátane diagnostickej zdravotníckej pomôcky in vitro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 ktoré sa vzťahujú na výrobcu zdravotníckej pomôcky, sa vzťahujú aj na fyzickú osobu alebo právnickú osobu, ktorá montuje, balí, spracúva,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14:paraId="69EABE85" w14:textId="57E537CC"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 xml:space="preserve"> (2) Výrobca s miestom podnikania alebo so sídlom v Slovenskej republike, ktorý uvádza zdravotnícku pomôcku na trh alebo uvádza do prevádzky podľa osobitných predpisov,</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 a fyzická osoba s miestom podnikania alebo právnická osoba so sídlom v Slovenskej republike, ktorá kompletizuje alebo sterilizuje zdravotnícku pomôcku s cieľom uviesť ju na trh alebo do prevádzky podľa osobitných predpisov,</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 písomne oznámi štátnemu ústavu adresu miesta podnikania alebo adresu sídla a opis zdravotníckej pomôcky uvádzanej na trh alebo do prevádzky (ďalej len "registrácia výrobcu</w:t>
      </w:r>
      <w:r w:rsidR="00C81F26" w:rsidRPr="00B3498C">
        <w:rPr>
          <w:rFonts w:ascii="Times New Roman" w:hAnsi="Times New Roman" w:cs="Times New Roman"/>
          <w:sz w:val="24"/>
          <w:szCs w:val="24"/>
        </w:rPr>
        <w:t xml:space="preserve"> zdravotníckej pomôcky</w:t>
      </w:r>
      <w:r w:rsidRPr="00B3498C">
        <w:rPr>
          <w:rFonts w:ascii="Times New Roman" w:hAnsi="Times New Roman" w:cs="Times New Roman"/>
          <w:sz w:val="24"/>
          <w:szCs w:val="24"/>
        </w:rPr>
        <w:t>").</w:t>
      </w:r>
    </w:p>
    <w:p w14:paraId="6D9BDE7D" w14:textId="2B11D133"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 xml:space="preserve"> (3) Ak výrobca, ktorý uvádza zdravotnícku pomôcku na trh alebo do prevádzky podľa osobitných predpisov,</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 xml:space="preserve">) nemá miesto podnikania alebo sídlo v niektorom členskom štáte, určí </w:t>
      </w:r>
      <w:r w:rsidR="00C81F26" w:rsidRPr="00B3498C">
        <w:rPr>
          <w:rFonts w:ascii="Times New Roman" w:hAnsi="Times New Roman" w:cs="Times New Roman"/>
          <w:sz w:val="24"/>
          <w:szCs w:val="24"/>
        </w:rPr>
        <w:t xml:space="preserve"> </w:t>
      </w:r>
      <w:r w:rsidRPr="00B3498C">
        <w:rPr>
          <w:rFonts w:ascii="Times New Roman" w:hAnsi="Times New Roman" w:cs="Times New Roman"/>
          <w:sz w:val="24"/>
          <w:szCs w:val="24"/>
        </w:rPr>
        <w:t>splnomocnenc</w:t>
      </w:r>
      <w:r w:rsidR="00C81F26" w:rsidRPr="00B3498C">
        <w:rPr>
          <w:rFonts w:ascii="Times New Roman" w:hAnsi="Times New Roman" w:cs="Times New Roman"/>
          <w:sz w:val="24"/>
          <w:szCs w:val="24"/>
        </w:rPr>
        <w:t>a</w:t>
      </w:r>
      <w:r w:rsidRPr="00B3498C">
        <w:rPr>
          <w:rFonts w:ascii="Times New Roman" w:hAnsi="Times New Roman" w:cs="Times New Roman"/>
          <w:sz w:val="24"/>
          <w:szCs w:val="24"/>
        </w:rPr>
        <w:t xml:space="preserve">. Na splnomocnenca, ktorý má bydlisko alebo miesto podnikania, alebo sídlo </w:t>
      </w:r>
      <w:r w:rsidRPr="00B3498C">
        <w:rPr>
          <w:rFonts w:ascii="Times New Roman" w:hAnsi="Times New Roman" w:cs="Times New Roman"/>
          <w:sz w:val="24"/>
          <w:szCs w:val="24"/>
        </w:rPr>
        <w:lastRenderedPageBreak/>
        <w:t xml:space="preserve">v Slovenskej republike, sa vzťahuje registrácia výrobcu </w:t>
      </w:r>
      <w:r w:rsidR="00C81F26" w:rsidRPr="00B3498C">
        <w:rPr>
          <w:rFonts w:ascii="Times New Roman" w:hAnsi="Times New Roman" w:cs="Times New Roman"/>
          <w:sz w:val="24"/>
          <w:szCs w:val="24"/>
        </w:rPr>
        <w:t xml:space="preserve">zdravotníckej pomôcky </w:t>
      </w:r>
      <w:r w:rsidRPr="00B3498C">
        <w:rPr>
          <w:rFonts w:ascii="Times New Roman" w:hAnsi="Times New Roman" w:cs="Times New Roman"/>
          <w:sz w:val="24"/>
          <w:szCs w:val="24"/>
        </w:rPr>
        <w:t>podľa odseku 2. Štátny ústav na požiadanie informuje príslušné orgány iných členských štátov a Komisiu o údajoch, ktoré predložil výrobca alebo splnomocnenec pri registrácii výrobcu</w:t>
      </w:r>
      <w:r w:rsidR="001252FA" w:rsidRPr="00B3498C">
        <w:rPr>
          <w:rFonts w:ascii="Times New Roman" w:hAnsi="Times New Roman" w:cs="Times New Roman"/>
          <w:sz w:val="24"/>
          <w:szCs w:val="24"/>
        </w:rPr>
        <w:t xml:space="preserve"> zdravotníckej pomôcky</w:t>
      </w:r>
      <w:r w:rsidRPr="00B3498C">
        <w:rPr>
          <w:rFonts w:ascii="Times New Roman" w:hAnsi="Times New Roman" w:cs="Times New Roman"/>
          <w:sz w:val="24"/>
          <w:szCs w:val="24"/>
        </w:rPr>
        <w:t>.</w:t>
      </w:r>
    </w:p>
    <w:p w14:paraId="0FB34A03" w14:textId="54A3534B"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 xml:space="preserve"> (4) Výrobca zdravotníckej pomôcky triedy </w:t>
      </w:r>
      <w:proofErr w:type="spellStart"/>
      <w:r w:rsidRPr="00B3498C">
        <w:rPr>
          <w:rFonts w:ascii="Times New Roman" w:hAnsi="Times New Roman" w:cs="Times New Roman"/>
          <w:sz w:val="24"/>
          <w:szCs w:val="24"/>
        </w:rPr>
        <w:t>IIa</w:t>
      </w:r>
      <w:proofErr w:type="spellEnd"/>
      <w:r w:rsidRPr="00B3498C">
        <w:rPr>
          <w:rFonts w:ascii="Times New Roman" w:hAnsi="Times New Roman" w:cs="Times New Roman"/>
          <w:sz w:val="24"/>
          <w:szCs w:val="24"/>
        </w:rPr>
        <w:t xml:space="preserve">, </w:t>
      </w:r>
      <w:proofErr w:type="spellStart"/>
      <w:r w:rsidRPr="00B3498C">
        <w:rPr>
          <w:rFonts w:ascii="Times New Roman" w:hAnsi="Times New Roman" w:cs="Times New Roman"/>
          <w:sz w:val="24"/>
          <w:szCs w:val="24"/>
        </w:rPr>
        <w:t>IIb</w:t>
      </w:r>
      <w:proofErr w:type="spellEnd"/>
      <w:r w:rsidRPr="00B3498C">
        <w:rPr>
          <w:rFonts w:ascii="Times New Roman" w:hAnsi="Times New Roman" w:cs="Times New Roman"/>
          <w:sz w:val="24"/>
          <w:szCs w:val="24"/>
        </w:rPr>
        <w:t xml:space="preserve"> a III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14:paraId="6C2B1E71" w14:textId="2907B475"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 xml:space="preserve"> (5) Štátny ústav po registrácii výrobcu </w:t>
      </w:r>
      <w:r w:rsidR="00E17570" w:rsidRPr="00B3498C">
        <w:rPr>
          <w:rFonts w:ascii="Times New Roman" w:hAnsi="Times New Roman" w:cs="Times New Roman"/>
          <w:sz w:val="24"/>
          <w:szCs w:val="24"/>
        </w:rPr>
        <w:t xml:space="preserve">zdravotníckej pomôcky </w:t>
      </w:r>
      <w:r w:rsidRPr="00B3498C">
        <w:rPr>
          <w:rFonts w:ascii="Times New Roman" w:hAnsi="Times New Roman" w:cs="Times New Roman"/>
          <w:sz w:val="24"/>
          <w:szCs w:val="24"/>
        </w:rPr>
        <w:t>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 štátny ústav tejto zdravotníckej pomôcke, aktívnej implantovateľnej zdravotníckej pomôcke alebo diagnostickej zdravotníckej pomôcke 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o zrušení registrácie alebo vypustení zdravotníckej pomôcky, aktívnej implantovateľnej zdravotníckej pomôcky alebo diagnostickej zdravotníckej pomôcky in vitro z databázy zdravotníckych pomôcok štátny ústav zruší pridelený kód. Štátny ústav poskytuje v elektronickej podobe údaje z databázy zdravotníckych pomôcok národnému centru.</w:t>
      </w:r>
    </w:p>
    <w:p w14:paraId="4D3BCE96" w14:textId="77777777"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 xml:space="preserve"> (6)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14:paraId="0A711BF3" w14:textId="77777777"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lastRenderedPageBreak/>
        <w:t xml:space="preserve"> (7) Diagnostická zdravotnícka pomôcka in vitro sa považuje za novú, ak je určená na</w:t>
      </w:r>
    </w:p>
    <w:p w14:paraId="3049E962" w14:textId="77777777" w:rsidR="005C33D1" w:rsidRPr="00B3498C" w:rsidRDefault="005C33D1" w:rsidP="00FE060E">
      <w:pPr>
        <w:spacing w:after="0" w:line="360" w:lineRule="auto"/>
        <w:ind w:left="567"/>
        <w:rPr>
          <w:rFonts w:ascii="Times New Roman" w:hAnsi="Times New Roman" w:cs="Times New Roman"/>
          <w:sz w:val="24"/>
          <w:szCs w:val="24"/>
        </w:rPr>
      </w:pPr>
      <w:r w:rsidRPr="00B3498C">
        <w:rPr>
          <w:rFonts w:ascii="Times New Roman" w:hAnsi="Times New Roman" w:cs="Times New Roman"/>
          <w:sz w:val="24"/>
          <w:szCs w:val="24"/>
        </w:rPr>
        <w:t>a) analyzovanie novej látky alebo hodnotenie novej veličiny a nebola zabezpečená sústavná dostupnosť diagnostickej zdravotníckej pomôcky in vitro na trhu Slovenskej republiky počas predchádzajúcich troch rokov,</w:t>
      </w:r>
    </w:p>
    <w:p w14:paraId="1E8B1F9B" w14:textId="77777777" w:rsidR="005C33D1" w:rsidRPr="00B3498C" w:rsidRDefault="005C33D1" w:rsidP="00FE060E">
      <w:pPr>
        <w:spacing w:after="0" w:line="360" w:lineRule="auto"/>
        <w:ind w:left="567"/>
        <w:rPr>
          <w:rFonts w:ascii="Times New Roman" w:hAnsi="Times New Roman" w:cs="Times New Roman"/>
          <w:sz w:val="24"/>
          <w:szCs w:val="24"/>
        </w:rPr>
      </w:pPr>
      <w:r w:rsidRPr="00B3498C">
        <w:rPr>
          <w:rFonts w:ascii="Times New Roman" w:hAnsi="Times New Roman" w:cs="Times New Roman"/>
          <w:sz w:val="24"/>
          <w:szCs w:val="24"/>
        </w:rPr>
        <w:t xml:space="preserve"> b) použitie analytického postupu, ktorý sa v Slovenskej republike nepoužíval nepretržite počas predchádzajúcich troch rokov.</w:t>
      </w:r>
    </w:p>
    <w:p w14:paraId="5A485054" w14:textId="04EBFEDA" w:rsidR="005C33D1" w:rsidRPr="00B3498C" w:rsidRDefault="005C33D1" w:rsidP="005C33D1">
      <w:pPr>
        <w:spacing w:after="0" w:line="360" w:lineRule="auto"/>
        <w:ind w:left="142"/>
        <w:rPr>
          <w:rFonts w:ascii="Times New Roman" w:hAnsi="Times New Roman" w:cs="Times New Roman"/>
          <w:sz w:val="24"/>
          <w:szCs w:val="24"/>
        </w:rPr>
      </w:pPr>
      <w:r w:rsidRPr="00B3498C">
        <w:rPr>
          <w:rFonts w:ascii="Times New Roman" w:hAnsi="Times New Roman" w:cs="Times New Roman"/>
          <w:sz w:val="24"/>
          <w:szCs w:val="24"/>
        </w:rPr>
        <w:t xml:space="preserve"> (8) Štátny ústav vkladá údaje o registrácii výrobcu, splnomocnenca a zdravotníckej pomôcky do európskej databanky zdravotníckych pomôcok (</w:t>
      </w:r>
      <w:proofErr w:type="spellStart"/>
      <w:r w:rsidRPr="00B3498C">
        <w:rPr>
          <w:rFonts w:ascii="Times New Roman" w:hAnsi="Times New Roman" w:cs="Times New Roman"/>
          <w:sz w:val="24"/>
          <w:szCs w:val="24"/>
        </w:rPr>
        <w:t>Eudamed</w:t>
      </w:r>
      <w:proofErr w:type="spellEnd"/>
      <w:r w:rsidRPr="00B3498C">
        <w:rPr>
          <w:rFonts w:ascii="Times New Roman" w:hAnsi="Times New Roman" w:cs="Times New Roman"/>
          <w:sz w:val="24"/>
          <w:szCs w:val="24"/>
        </w:rPr>
        <w:t>);</w:t>
      </w:r>
      <w:r w:rsidR="007F63FE" w:rsidRPr="00B3498C">
        <w:rPr>
          <w:rFonts w:ascii="Times New Roman" w:hAnsi="Times New Roman" w:cs="Times New Roman"/>
          <w:sz w:val="24"/>
          <w:szCs w:val="24"/>
          <w:vertAlign w:val="superscript"/>
        </w:rPr>
        <w:t>72</w:t>
      </w:r>
      <w:r w:rsidRPr="00B3498C">
        <w:rPr>
          <w:rFonts w:ascii="Times New Roman" w:hAnsi="Times New Roman" w:cs="Times New Roman"/>
          <w:sz w:val="24"/>
          <w:szCs w:val="24"/>
        </w:rPr>
        <w:t>) pri vkladaní údajov sa používa kód medzinárodne uznávanej nomenklatúry zdravotníckych pomôcok.</w:t>
      </w:r>
    </w:p>
    <w:p w14:paraId="233E8A3F" w14:textId="77777777" w:rsidR="005C33D1" w:rsidRPr="00B3498C" w:rsidRDefault="005C33D1" w:rsidP="005C33D1">
      <w:pPr>
        <w:rPr>
          <w:rFonts w:ascii="Times New Roman" w:hAnsi="Times New Roman" w:cs="Times New Roman"/>
          <w:sz w:val="24"/>
          <w:szCs w:val="24"/>
        </w:rPr>
      </w:pPr>
    </w:p>
    <w:p w14:paraId="314A63A9" w14:textId="6C9CA1E5" w:rsidR="005C33D1" w:rsidRPr="00B3498C" w:rsidRDefault="005C33D1" w:rsidP="005C33D1">
      <w:pPr>
        <w:pStyle w:val="Odsekzoznamu"/>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 143n</w:t>
      </w:r>
    </w:p>
    <w:p w14:paraId="0DDE1CE5" w14:textId="77777777" w:rsidR="005C33D1" w:rsidRPr="00B3498C" w:rsidRDefault="005C33D1" w:rsidP="005C33D1">
      <w:pPr>
        <w:pStyle w:val="Odsekzoznamu"/>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Klinické skúšanie zdravotníckych pomôcok</w:t>
      </w:r>
      <w:r w:rsidR="004E73F5" w:rsidRPr="00B3498C">
        <w:rPr>
          <w:rFonts w:ascii="Times New Roman" w:hAnsi="Times New Roman" w:cs="Times New Roman"/>
          <w:sz w:val="24"/>
          <w:szCs w:val="24"/>
        </w:rPr>
        <w:t xml:space="preserve"> </w:t>
      </w:r>
    </w:p>
    <w:p w14:paraId="1D073025" w14:textId="77777777" w:rsidR="005C33D1" w:rsidRPr="00B3498C" w:rsidRDefault="005C33D1" w:rsidP="005C33D1">
      <w:pPr>
        <w:pStyle w:val="Odsekzoznamu"/>
        <w:spacing w:after="0" w:line="360" w:lineRule="auto"/>
        <w:rPr>
          <w:rFonts w:ascii="Times New Roman" w:hAnsi="Times New Roman" w:cs="Times New Roman"/>
          <w:sz w:val="24"/>
          <w:szCs w:val="24"/>
        </w:rPr>
      </w:pPr>
    </w:p>
    <w:p w14:paraId="37CEC2B3"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(1) Klinickému skúšaniu podliehajú zdravotnícke pomôcky a aktívne implantovateľné zdravotnícke pomôcky. Výrobca alebo splnomocnenec je povinný predložiť štátnemu ústavu najmenej 60 dní pred začatím klinického skúšania</w:t>
      </w:r>
    </w:p>
    <w:p w14:paraId="12101CE7" w14:textId="4FFBD0F1"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a) zdravotníckej pomôcky vyhlásenie o zdravotníckej pomôcke určenej na klinické skúšanie,</w:t>
      </w:r>
      <w:r w:rsidR="00C81F26" w:rsidRPr="00B3498C">
        <w:rPr>
          <w:rFonts w:ascii="Times New Roman" w:hAnsi="Times New Roman" w:cs="Times New Roman"/>
          <w:sz w:val="24"/>
          <w:szCs w:val="24"/>
          <w:vertAlign w:val="superscript"/>
        </w:rPr>
        <w:t>10</w:t>
      </w:r>
      <w:r w:rsidR="00825BDA" w:rsidRPr="00B3498C">
        <w:rPr>
          <w:rFonts w:ascii="Times New Roman" w:hAnsi="Times New Roman" w:cs="Times New Roman"/>
          <w:sz w:val="24"/>
          <w:szCs w:val="24"/>
          <w:vertAlign w:val="superscript"/>
        </w:rPr>
        <w:t>0</w:t>
      </w:r>
      <w:r w:rsidRPr="00B3498C">
        <w:rPr>
          <w:rFonts w:ascii="Times New Roman" w:hAnsi="Times New Roman" w:cs="Times New Roman"/>
          <w:sz w:val="24"/>
          <w:szCs w:val="24"/>
        </w:rPr>
        <w:t>)</w:t>
      </w:r>
    </w:p>
    <w:p w14:paraId="0F319586" w14:textId="0A8B860B"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b) aktívnej implantovateľnej zdravotníckej pomôcky vyhlásenie o aktívnej implantovateľnej zdravotníckej pomôcke </w:t>
      </w:r>
      <w:r w:rsidR="00EF0085" w:rsidRPr="00B3498C">
        <w:rPr>
          <w:rFonts w:ascii="Times New Roman" w:hAnsi="Times New Roman" w:cs="Times New Roman"/>
          <w:sz w:val="24"/>
          <w:szCs w:val="24"/>
        </w:rPr>
        <w:t>určenej na klinické skúšanie.</w:t>
      </w:r>
      <w:r w:rsidR="00EF0085" w:rsidRPr="00B3498C">
        <w:rPr>
          <w:rFonts w:ascii="Times New Roman" w:hAnsi="Times New Roman" w:cs="Times New Roman"/>
          <w:sz w:val="24"/>
          <w:szCs w:val="24"/>
          <w:vertAlign w:val="superscript"/>
        </w:rPr>
        <w:t>10</w:t>
      </w:r>
      <w:r w:rsidR="00825BDA" w:rsidRPr="00B3498C">
        <w:rPr>
          <w:rFonts w:ascii="Times New Roman" w:hAnsi="Times New Roman" w:cs="Times New Roman"/>
          <w:sz w:val="24"/>
          <w:szCs w:val="24"/>
          <w:vertAlign w:val="superscript"/>
        </w:rPr>
        <w:t>1</w:t>
      </w:r>
      <w:r w:rsidRPr="00B3498C">
        <w:rPr>
          <w:rFonts w:ascii="Times New Roman" w:hAnsi="Times New Roman" w:cs="Times New Roman"/>
          <w:sz w:val="24"/>
          <w:szCs w:val="24"/>
        </w:rPr>
        <w:t>)</w:t>
      </w:r>
    </w:p>
    <w:p w14:paraId="7C41F3B8" w14:textId="56FF3C5B"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(2) Pri aktívnych implantovateľných zdravotníckych pomôckach, zdravotníckych pomôckach triedy III a implantovateľných a invazívnych zdravotníckych pomôckach na dlhodobé používanie triedy IIa</w:t>
      </w:r>
      <w:r w:rsidR="00EF0085" w:rsidRPr="00B3498C">
        <w:rPr>
          <w:rFonts w:ascii="Times New Roman" w:hAnsi="Times New Roman" w:cs="Times New Roman"/>
          <w:sz w:val="24"/>
          <w:szCs w:val="24"/>
          <w:vertAlign w:val="superscript"/>
        </w:rPr>
        <w:t>10</w:t>
      </w:r>
      <w:r w:rsidR="00825BDA" w:rsidRPr="00B3498C">
        <w:rPr>
          <w:rFonts w:ascii="Times New Roman" w:hAnsi="Times New Roman" w:cs="Times New Roman"/>
          <w:sz w:val="24"/>
          <w:szCs w:val="24"/>
          <w:vertAlign w:val="superscript"/>
        </w:rPr>
        <w:t>2</w:t>
      </w:r>
      <w:r w:rsidRPr="00B3498C">
        <w:rPr>
          <w:rFonts w:ascii="Times New Roman" w:hAnsi="Times New Roman" w:cs="Times New Roman"/>
          <w:sz w:val="24"/>
          <w:szCs w:val="24"/>
        </w:rPr>
        <w:t>) alebo triedy IIb</w:t>
      </w:r>
      <w:r w:rsidR="00EF0085" w:rsidRPr="00B3498C">
        <w:rPr>
          <w:rFonts w:ascii="Times New Roman" w:hAnsi="Times New Roman" w:cs="Times New Roman"/>
          <w:sz w:val="24"/>
          <w:szCs w:val="24"/>
          <w:vertAlign w:val="superscript"/>
        </w:rPr>
        <w:t>10</w:t>
      </w:r>
      <w:r w:rsidR="00825BDA" w:rsidRPr="00B3498C">
        <w:rPr>
          <w:rFonts w:ascii="Times New Roman" w:hAnsi="Times New Roman" w:cs="Times New Roman"/>
          <w:sz w:val="24"/>
          <w:szCs w:val="24"/>
          <w:vertAlign w:val="superscript"/>
        </w:rPr>
        <w:t>3</w:t>
      </w:r>
      <w:r w:rsidRPr="00B3498C">
        <w:rPr>
          <w:rFonts w:ascii="Times New Roman" w:hAnsi="Times New Roman" w:cs="Times New Roman"/>
          <w:sz w:val="24"/>
          <w:szCs w:val="24"/>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14:paraId="092FC2F9" w14:textId="08205F78"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(3) Výrobca môže začať klinické skúšanie zdravotníckej pomôcky, ktorá je uvedená v odseku 2, aj pred uplynutím 60-dňovej lehoty od písomného oznámenia štátnemu ústavu o tom, že má v úmysle vykonať klinické skúšanie zdravotníckej pomôcky, ak mu etická komisia vydala súhlasné vyjadrenie k programu a plánu klinického skúšania.</w:t>
      </w:r>
    </w:p>
    <w:p w14:paraId="085777F1" w14:textId="6B3D1672"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(4) Výrobca môže začať klinické skúšanie zdravotníckej pomôcky, ktorá nie je uvedená v odseku 2, bezodkladne po písomnom oznámení štátnemu ústavu o tom, že má v úmysle vykonať klinické skúšanie zdravotníckej pomôcky, ak etická komisia vydala súhlasné vyjadrenie k programu a plánu klinického skúšania.</w:t>
      </w:r>
    </w:p>
    <w:p w14:paraId="1EA115D8"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lastRenderedPageBreak/>
        <w:t>(5) Na klinické skúšanie zdravotníckej pomôcky sa primerane vzťahujú ustanovenia § 29 až 33.</w:t>
      </w:r>
    </w:p>
    <w:p w14:paraId="24CFC946"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14:paraId="5269590C"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14:paraId="2E89FA4D" w14:textId="77777777" w:rsidR="005C33D1" w:rsidRPr="00B3498C" w:rsidRDefault="005C33D1" w:rsidP="005C33D1">
      <w:pPr>
        <w:rPr>
          <w:rFonts w:ascii="Times New Roman" w:hAnsi="Times New Roman" w:cs="Times New Roman"/>
          <w:sz w:val="24"/>
          <w:szCs w:val="24"/>
        </w:rPr>
      </w:pPr>
    </w:p>
    <w:p w14:paraId="7E5426BF" w14:textId="77777777" w:rsidR="005C33D1" w:rsidRPr="00B3498C" w:rsidRDefault="005C33D1" w:rsidP="005C33D1">
      <w:pPr>
        <w:pStyle w:val="Odsekzoznamu"/>
        <w:spacing w:after="0" w:line="360" w:lineRule="auto"/>
        <w:ind w:left="0"/>
        <w:jc w:val="center"/>
        <w:rPr>
          <w:rFonts w:ascii="Times New Roman" w:hAnsi="Times New Roman" w:cs="Times New Roman"/>
          <w:sz w:val="24"/>
          <w:szCs w:val="24"/>
        </w:rPr>
      </w:pPr>
      <w:r w:rsidRPr="00B3498C">
        <w:rPr>
          <w:rFonts w:ascii="Times New Roman" w:hAnsi="Times New Roman" w:cs="Times New Roman"/>
          <w:sz w:val="24"/>
          <w:szCs w:val="24"/>
        </w:rPr>
        <w:t>§ 143o</w:t>
      </w:r>
    </w:p>
    <w:p w14:paraId="7D5F783A" w14:textId="77777777" w:rsidR="005C33D1" w:rsidRPr="00B3498C" w:rsidRDefault="005C33D1" w:rsidP="005C33D1">
      <w:pPr>
        <w:pStyle w:val="Odsekzoznamu"/>
        <w:spacing w:after="0" w:line="360" w:lineRule="auto"/>
        <w:ind w:left="0"/>
        <w:jc w:val="center"/>
        <w:rPr>
          <w:rFonts w:ascii="Times New Roman" w:hAnsi="Times New Roman" w:cs="Times New Roman"/>
          <w:sz w:val="24"/>
          <w:szCs w:val="24"/>
        </w:rPr>
      </w:pPr>
      <w:r w:rsidRPr="00B3498C">
        <w:rPr>
          <w:rFonts w:ascii="Times New Roman" w:hAnsi="Times New Roman" w:cs="Times New Roman"/>
          <w:sz w:val="24"/>
          <w:szCs w:val="24"/>
        </w:rPr>
        <w:t>Uvedenie zdravotníckej pomôcky na trh alebo do prevádzky</w:t>
      </w:r>
      <w:r w:rsidR="004E73F5" w:rsidRPr="00B3498C">
        <w:rPr>
          <w:rFonts w:ascii="Times New Roman" w:hAnsi="Times New Roman" w:cs="Times New Roman"/>
          <w:sz w:val="24"/>
          <w:szCs w:val="24"/>
        </w:rPr>
        <w:t xml:space="preserve"> </w:t>
      </w:r>
    </w:p>
    <w:p w14:paraId="5294393D" w14:textId="77777777" w:rsidR="005C33D1" w:rsidRPr="00B3498C" w:rsidRDefault="005C33D1" w:rsidP="005C33D1">
      <w:pPr>
        <w:pStyle w:val="Odsekzoznamu"/>
        <w:spacing w:after="0" w:line="360" w:lineRule="auto"/>
        <w:rPr>
          <w:rFonts w:ascii="Times New Roman" w:hAnsi="Times New Roman" w:cs="Times New Roman"/>
          <w:sz w:val="24"/>
          <w:szCs w:val="24"/>
        </w:rPr>
      </w:pPr>
    </w:p>
    <w:p w14:paraId="1B64AFDB"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(1) Zdravotnícku pomôcku možno uviesť na trh alebo uviesť do prevádzky, ak po jej správnom inštalovaní, udržiavaní a používaní podľa jej účelu určenia neohrozí bezpečnosť a zdravie pacientov, používateľov alebo iných osôb.</w:t>
      </w:r>
    </w:p>
    <w:p w14:paraId="00BB1E1C" w14:textId="1D5F8835"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(2) Počas veľtrhov, výstav a prezentácií možno predvádzať zdravotnícke pomôcky, ktoré nezodpovedajú požiadavkám, ktoré sú uvedené v tomto zákone a osobitnými predpismi,</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 ak je to na viditeľnom paneli zreteľne uvedené spolu s upozornením, že tieto zdravotnícke pomôcky možno uviesť na trh alebo uviesť do prevádzky, ak sa splnia požiadavky uvedené v tomto zákone a v osobitných predpisoch.</w:t>
      </w:r>
      <w:r w:rsidR="00793DBB" w:rsidRPr="00B3498C">
        <w:rPr>
          <w:rFonts w:ascii="Times New Roman" w:hAnsi="Times New Roman" w:cs="Times New Roman"/>
          <w:sz w:val="24"/>
          <w:szCs w:val="24"/>
          <w:vertAlign w:val="superscript"/>
        </w:rPr>
        <w:t>99</w:t>
      </w:r>
      <w:r w:rsidRPr="00B3498C">
        <w:rPr>
          <w:rFonts w:ascii="Times New Roman" w:hAnsi="Times New Roman" w:cs="Times New Roman"/>
          <w:sz w:val="24"/>
          <w:szCs w:val="24"/>
        </w:rPr>
        <w:t>)</w:t>
      </w:r>
    </w:p>
    <w:p w14:paraId="257EB878"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(3) Zakazuje sa uvádzať na trh ortuťové teplomery, ktoré sú určené na meranie telesnej teploty, a </w:t>
      </w:r>
      <w:proofErr w:type="spellStart"/>
      <w:r w:rsidRPr="00B3498C">
        <w:rPr>
          <w:rFonts w:ascii="Times New Roman" w:hAnsi="Times New Roman" w:cs="Times New Roman"/>
          <w:sz w:val="24"/>
          <w:szCs w:val="24"/>
        </w:rPr>
        <w:t>sfygmomanometre</w:t>
      </w:r>
      <w:proofErr w:type="spellEnd"/>
      <w:r w:rsidRPr="00B3498C">
        <w:rPr>
          <w:rFonts w:ascii="Times New Roman" w:hAnsi="Times New Roman" w:cs="Times New Roman"/>
          <w:sz w:val="24"/>
          <w:szCs w:val="24"/>
        </w:rPr>
        <w:t xml:space="preserve"> určené širokej verejnosti.</w:t>
      </w:r>
    </w:p>
    <w:p w14:paraId="09779217"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(4) Štátny ústav písomne požiada Komisiu o prijatie potrebných opatrení, ak</w:t>
      </w:r>
    </w:p>
    <w:p w14:paraId="4B2C27B3"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a) použitie pravidiel triedenia zdravotníckych pomôcok vyžaduje rozhodnutie Komisie,</w:t>
      </w:r>
    </w:p>
    <w:p w14:paraId="77FBEE14"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b) by sa zdravotnícka pomôcka mala zatriediť odchylne od pravidiel triedenia,</w:t>
      </w:r>
    </w:p>
    <w:p w14:paraId="16E97AF1"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c) určený postup posudzovania zhody zdravotníckej pomôcky alebo skupiny zdravotníckych pomôcok je nevhodný,</w:t>
      </w:r>
    </w:p>
    <w:p w14:paraId="161E24D4"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d) je potrebné rozhodnutie o tom, či posudzovaný výrobok alebo skupina výrobkov zodpovedá požiadavkám na zdravotnícku pomôcku.</w:t>
      </w:r>
    </w:p>
    <w:p w14:paraId="1D77921D"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lastRenderedPageBreak/>
        <w:t>(5) 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alebo sprostredkovateľského výkonu.</w:t>
      </w:r>
      <w:r w:rsidRPr="00B3498C">
        <w:rPr>
          <w:rFonts w:ascii="Times New Roman" w:hAnsi="Times New Roman" w:cs="Times New Roman"/>
          <w:sz w:val="24"/>
          <w:szCs w:val="24"/>
          <w:vertAlign w:val="superscript"/>
        </w:rPr>
        <w:t>16</w:t>
      </w:r>
      <w:r w:rsidRPr="00B3498C">
        <w:rPr>
          <w:rFonts w:ascii="Times New Roman" w:hAnsi="Times New Roman" w:cs="Times New Roman"/>
          <w:sz w:val="24"/>
          <w:szCs w:val="24"/>
        </w:rPr>
        <w:t>)</w:t>
      </w:r>
    </w:p>
    <w:p w14:paraId="0F2D25C0" w14:textId="77777777" w:rsidR="005C33D1" w:rsidRPr="00B3498C" w:rsidRDefault="005C33D1" w:rsidP="005C33D1">
      <w:pPr>
        <w:rPr>
          <w:rFonts w:ascii="Times New Roman" w:hAnsi="Times New Roman" w:cs="Times New Roman"/>
          <w:sz w:val="24"/>
          <w:szCs w:val="24"/>
        </w:rPr>
      </w:pPr>
    </w:p>
    <w:p w14:paraId="520DE79A"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 143p</w:t>
      </w:r>
    </w:p>
    <w:p w14:paraId="7A7AE944"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Nesprávne alebo chýbajúce označenie značkou zhody CE</w:t>
      </w:r>
      <w:r w:rsidR="007F63FE" w:rsidRPr="00B3498C">
        <w:rPr>
          <w:rFonts w:ascii="Times New Roman" w:hAnsi="Times New Roman" w:cs="Times New Roman"/>
          <w:sz w:val="24"/>
          <w:szCs w:val="24"/>
        </w:rPr>
        <w:t xml:space="preserve"> </w:t>
      </w:r>
    </w:p>
    <w:p w14:paraId="5853CC3D" w14:textId="77777777" w:rsidR="005C33D1" w:rsidRPr="00B3498C" w:rsidRDefault="005C33D1" w:rsidP="005C33D1">
      <w:pPr>
        <w:spacing w:after="0" w:line="360" w:lineRule="auto"/>
        <w:rPr>
          <w:rFonts w:ascii="Times New Roman" w:hAnsi="Times New Roman" w:cs="Times New Roman"/>
          <w:sz w:val="24"/>
          <w:szCs w:val="24"/>
        </w:rPr>
      </w:pPr>
    </w:p>
    <w:p w14:paraId="21CF27CA"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(1) Ak štátny ústav zistí, že označenie zdravotníckej pomôcky značkou zhody CE je umiestnené nesprávne alebo označenie chýba, nariadi výrobcovi alebo splnomocnencovi vykonať nápravu.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w:t>
      </w:r>
    </w:p>
    <w:p w14:paraId="23362BE1"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(2) Štátny ústav uplatní opatrenia uvedené v odseku 1 aj vtedy, ak výrobca alebo splnomocnenec označenie značkou zhody CE použil</w:t>
      </w:r>
    </w:p>
    <w:p w14:paraId="703E12C1"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a) na označenie nevyhovujúcej zdravotníckej pomôcky alebo</w:t>
      </w:r>
    </w:p>
    <w:p w14:paraId="186262E9" w14:textId="77777777" w:rsidR="005C33D1" w:rsidRPr="00B3498C" w:rsidRDefault="005C33D1" w:rsidP="005C33D1">
      <w:pPr>
        <w:spacing w:after="0" w:line="360" w:lineRule="auto"/>
        <w:ind w:left="426" w:hanging="426"/>
        <w:rPr>
          <w:rFonts w:ascii="Times New Roman" w:hAnsi="Times New Roman" w:cs="Times New Roman"/>
          <w:sz w:val="24"/>
          <w:szCs w:val="24"/>
        </w:rPr>
      </w:pPr>
      <w:r w:rsidRPr="00B3498C">
        <w:rPr>
          <w:rFonts w:ascii="Times New Roman" w:hAnsi="Times New Roman" w:cs="Times New Roman"/>
          <w:sz w:val="24"/>
          <w:szCs w:val="24"/>
        </w:rPr>
        <w:t xml:space="preserve"> b) v súlade s týmto zákonom, ale neprimeraným spôsobom na označenie výrobkov, na ktoré sa nevzťahuje tento zákon.</w:t>
      </w:r>
    </w:p>
    <w:p w14:paraId="11795499"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(3) Štátny ústav informuje Komisiu a príslušné orgány iných členských štátov o prijatých opatreniach uvedených v odseku 1 aj s odôvodnením rozhodnutia.</w:t>
      </w:r>
    </w:p>
    <w:p w14:paraId="76AF1DC9" w14:textId="77777777" w:rsidR="00C81F26" w:rsidRPr="00B3498C" w:rsidRDefault="00C81F26" w:rsidP="005C33D1">
      <w:pPr>
        <w:spacing w:after="0" w:line="360" w:lineRule="auto"/>
        <w:rPr>
          <w:rFonts w:ascii="Times New Roman" w:hAnsi="Times New Roman" w:cs="Times New Roman"/>
          <w:sz w:val="24"/>
          <w:szCs w:val="24"/>
        </w:rPr>
      </w:pPr>
    </w:p>
    <w:p w14:paraId="3716AEAB"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 143q</w:t>
      </w:r>
    </w:p>
    <w:p w14:paraId="7C379954" w14:textId="77777777" w:rsidR="005C33D1" w:rsidRPr="00B3498C" w:rsidRDefault="005C33D1" w:rsidP="005C33D1">
      <w:pPr>
        <w:spacing w:after="0" w:line="360" w:lineRule="auto"/>
        <w:rPr>
          <w:rFonts w:ascii="Times New Roman" w:hAnsi="Times New Roman" w:cs="Times New Roman"/>
          <w:sz w:val="24"/>
          <w:szCs w:val="24"/>
        </w:rPr>
      </w:pPr>
    </w:p>
    <w:p w14:paraId="7C022918"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Opatrenia na ochranu zdravia a bezpečnosti používania</w:t>
      </w:r>
      <w:r w:rsidR="007F63FE" w:rsidRPr="00B3498C">
        <w:rPr>
          <w:rFonts w:ascii="Times New Roman" w:hAnsi="Times New Roman" w:cs="Times New Roman"/>
          <w:sz w:val="24"/>
          <w:szCs w:val="24"/>
        </w:rPr>
        <w:t xml:space="preserve"> </w:t>
      </w:r>
    </w:p>
    <w:p w14:paraId="79EF680A" w14:textId="77777777" w:rsidR="005C33D1" w:rsidRPr="00B3498C" w:rsidRDefault="005C33D1" w:rsidP="005C33D1">
      <w:pPr>
        <w:spacing w:after="0" w:line="360" w:lineRule="auto"/>
        <w:rPr>
          <w:rFonts w:ascii="Times New Roman" w:hAnsi="Times New Roman" w:cs="Times New Roman"/>
          <w:sz w:val="24"/>
          <w:szCs w:val="24"/>
        </w:rPr>
      </w:pPr>
    </w:p>
    <w:p w14:paraId="70773E3E"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(1) Štátny ústav v záujme zabezpečenia ochrany zdravia a bezpečnosti používania môže</w:t>
      </w:r>
    </w:p>
    <w:p w14:paraId="299BBF0B"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a) zakázať</w:t>
      </w:r>
    </w:p>
    <w:p w14:paraId="56FCDFD6" w14:textId="77777777" w:rsidR="005C33D1" w:rsidRPr="00B3498C" w:rsidRDefault="005C33D1" w:rsidP="005C33D1">
      <w:pPr>
        <w:spacing w:after="0" w:line="360" w:lineRule="auto"/>
        <w:ind w:left="709" w:hanging="425"/>
        <w:rPr>
          <w:rFonts w:ascii="Times New Roman" w:hAnsi="Times New Roman" w:cs="Times New Roman"/>
          <w:sz w:val="24"/>
          <w:szCs w:val="24"/>
        </w:rPr>
      </w:pPr>
      <w:r w:rsidRPr="00B3498C">
        <w:rPr>
          <w:rFonts w:ascii="Times New Roman" w:hAnsi="Times New Roman" w:cs="Times New Roman"/>
          <w:sz w:val="24"/>
          <w:szCs w:val="24"/>
        </w:rPr>
        <w:t>1. klinické skúšanie zdravotníckej pomôcky, aktívnej implantovateľnej zdravotníckej pomôcky alebo skupiny zdravotníckych pomôcok,</w:t>
      </w:r>
    </w:p>
    <w:p w14:paraId="3E240296" w14:textId="77777777" w:rsidR="005C33D1" w:rsidRPr="00B3498C" w:rsidRDefault="005C33D1" w:rsidP="005C33D1">
      <w:pPr>
        <w:spacing w:after="0" w:line="360" w:lineRule="auto"/>
        <w:ind w:left="709" w:hanging="425"/>
        <w:rPr>
          <w:rFonts w:ascii="Times New Roman" w:hAnsi="Times New Roman" w:cs="Times New Roman"/>
          <w:sz w:val="24"/>
          <w:szCs w:val="24"/>
        </w:rPr>
      </w:pPr>
      <w:r w:rsidRPr="00B3498C">
        <w:rPr>
          <w:rFonts w:ascii="Times New Roman" w:hAnsi="Times New Roman" w:cs="Times New Roman"/>
          <w:sz w:val="24"/>
          <w:szCs w:val="24"/>
        </w:rPr>
        <w:t>2. uvedenie na trh alebo uvedenie do prevádzky zdravotníckej pomôcky, aktívnej implantovateľnej zdravotníckej pomôcky, diagnostickej zdravotníckej pomôcky in vitro alebo skupiny zdravotníckych pomôcok,</w:t>
      </w:r>
    </w:p>
    <w:p w14:paraId="06841946" w14:textId="77777777" w:rsidR="005C33D1" w:rsidRPr="00B3498C" w:rsidRDefault="005C33D1" w:rsidP="005C33D1">
      <w:pPr>
        <w:spacing w:after="0" w:line="360" w:lineRule="auto"/>
        <w:ind w:left="426" w:hanging="426"/>
        <w:rPr>
          <w:rFonts w:ascii="Times New Roman" w:hAnsi="Times New Roman" w:cs="Times New Roman"/>
          <w:sz w:val="24"/>
          <w:szCs w:val="24"/>
        </w:rPr>
      </w:pPr>
      <w:r w:rsidRPr="00B3498C">
        <w:rPr>
          <w:rFonts w:ascii="Times New Roman" w:hAnsi="Times New Roman" w:cs="Times New Roman"/>
          <w:sz w:val="24"/>
          <w:szCs w:val="24"/>
        </w:rPr>
        <w:lastRenderedPageBreak/>
        <w:t xml:space="preserve"> b) nariadiť stiahnutie zdravotníckej pomôcky, aktívnej implantovateľnej zdravotníckej pomôcky, diagnostickej zdravotníckej pomôcky in vitro alebo skupiny zdravotníckych pomôcok z trhu alebo z prevádzky.</w:t>
      </w:r>
    </w:p>
    <w:p w14:paraId="14CA51AC"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14:paraId="30ABF2A6" w14:textId="6ABD0844"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(3) O opatreniach podľa odseku 1 alebo § 1</w:t>
      </w:r>
      <w:r w:rsidR="00C81F26" w:rsidRPr="00B3498C">
        <w:rPr>
          <w:rFonts w:ascii="Times New Roman" w:hAnsi="Times New Roman" w:cs="Times New Roman"/>
          <w:sz w:val="24"/>
          <w:szCs w:val="24"/>
        </w:rPr>
        <w:t>43p</w:t>
      </w:r>
      <w:r w:rsidRPr="00B3498C">
        <w:rPr>
          <w:rFonts w:ascii="Times New Roman" w:hAnsi="Times New Roman" w:cs="Times New Roman"/>
          <w:sz w:val="24"/>
          <w:szCs w:val="24"/>
        </w:rPr>
        <w:t xml:space="preserve"> vydá štátny ústav rozhodnutie, ktoré obsahuje dôvody, na základe ktorých ho štátny ústav vydal, a poučenie o možnosti podať odvolanie a lehotu na podanie odvolania. Štátny ústav rozhodnutie bezodkladne doručí dotknutej osobe.</w:t>
      </w:r>
    </w:p>
    <w:p w14:paraId="4F88A8DD"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(4) Štátny ústav prijme primerané opatrenia s cieľom včas varovať používateľov zdravotníckej pomôcky pred zistenými rizikami.</w:t>
      </w:r>
    </w:p>
    <w:p w14:paraId="48C308F7"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(5) Ak sa štátny ústav rozhodne stiahnuť z trhu zdravotnícku pomôcku, ktorá je vyrábaná v inom členskom štáte, informuje o tom výrobcu zdravotníckej pomôcky alebo jeho splnomocnenca na adrese uvedenej na stiahnutej zdravotníckej pomôcke.</w:t>
      </w:r>
    </w:p>
    <w:p w14:paraId="7D3BCE08" w14:textId="77777777" w:rsidR="005C33D1" w:rsidRPr="00B3498C" w:rsidRDefault="005C33D1" w:rsidP="005C33D1">
      <w:pPr>
        <w:spacing w:after="0" w:line="360" w:lineRule="auto"/>
        <w:rPr>
          <w:rFonts w:ascii="Times New Roman" w:hAnsi="Times New Roman" w:cs="Times New Roman"/>
          <w:sz w:val="24"/>
          <w:szCs w:val="24"/>
        </w:rPr>
      </w:pPr>
    </w:p>
    <w:p w14:paraId="7A5C1518"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 143r</w:t>
      </w:r>
    </w:p>
    <w:p w14:paraId="1EBA6E50"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Mlčanlivosť a dôvernosť</w:t>
      </w:r>
    </w:p>
    <w:p w14:paraId="7126B359" w14:textId="77777777" w:rsidR="005C33D1" w:rsidRPr="00B3498C" w:rsidRDefault="005C33D1" w:rsidP="005C33D1">
      <w:pPr>
        <w:spacing w:after="0" w:line="360" w:lineRule="auto"/>
        <w:rPr>
          <w:rFonts w:ascii="Times New Roman" w:hAnsi="Times New Roman" w:cs="Times New Roman"/>
          <w:sz w:val="24"/>
          <w:szCs w:val="24"/>
        </w:rPr>
      </w:pPr>
    </w:p>
    <w:p w14:paraId="74BB57B0" w14:textId="21767D23"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sidR="00EF0085" w:rsidRPr="00B3498C">
        <w:rPr>
          <w:rFonts w:ascii="Times New Roman" w:hAnsi="Times New Roman" w:cs="Times New Roman"/>
          <w:sz w:val="24"/>
          <w:szCs w:val="24"/>
          <w:vertAlign w:val="superscript"/>
        </w:rPr>
        <w:t>10</w:t>
      </w:r>
      <w:r w:rsidR="00CF54FF" w:rsidRPr="00B3498C">
        <w:rPr>
          <w:rFonts w:ascii="Times New Roman" w:hAnsi="Times New Roman" w:cs="Times New Roman"/>
          <w:sz w:val="24"/>
          <w:szCs w:val="24"/>
          <w:vertAlign w:val="superscript"/>
        </w:rPr>
        <w:t>4</w:t>
      </w:r>
      <w:r w:rsidRPr="00B3498C">
        <w:rPr>
          <w:rFonts w:ascii="Times New Roman" w:hAnsi="Times New Roman" w:cs="Times New Roman"/>
          <w:sz w:val="24"/>
          <w:szCs w:val="24"/>
        </w:rPr>
        <w:t>)</w:t>
      </w:r>
    </w:p>
    <w:p w14:paraId="521FEC9A"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(2) Za dôverné informácie sa nepovažujú informácie</w:t>
      </w:r>
    </w:p>
    <w:p w14:paraId="2DC4BEEA" w14:textId="6415E4F2"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a) o registrácii výrobcu </w:t>
      </w:r>
      <w:r w:rsidR="001252FA" w:rsidRPr="00B3498C">
        <w:rPr>
          <w:rFonts w:ascii="Times New Roman" w:hAnsi="Times New Roman" w:cs="Times New Roman"/>
          <w:sz w:val="24"/>
          <w:szCs w:val="24"/>
        </w:rPr>
        <w:t xml:space="preserve">zdravotníckej pomôcky </w:t>
      </w:r>
      <w:r w:rsidRPr="00B3498C">
        <w:rPr>
          <w:rFonts w:ascii="Times New Roman" w:hAnsi="Times New Roman" w:cs="Times New Roman"/>
          <w:sz w:val="24"/>
          <w:szCs w:val="24"/>
        </w:rPr>
        <w:t>a evidencii výrobcu,</w:t>
      </w:r>
    </w:p>
    <w:p w14:paraId="6FDCF138" w14:textId="77777777" w:rsidR="005C33D1" w:rsidRPr="00B3498C" w:rsidRDefault="005C33D1" w:rsidP="005C33D1">
      <w:pPr>
        <w:spacing w:after="0" w:line="360" w:lineRule="auto"/>
        <w:ind w:left="284" w:hanging="284"/>
        <w:rPr>
          <w:rFonts w:ascii="Times New Roman" w:hAnsi="Times New Roman" w:cs="Times New Roman"/>
          <w:sz w:val="24"/>
          <w:szCs w:val="24"/>
        </w:rPr>
      </w:pPr>
      <w:r w:rsidRPr="00B3498C">
        <w:rPr>
          <w:rFonts w:ascii="Times New Roman" w:hAnsi="Times New Roman" w:cs="Times New Roman"/>
          <w:sz w:val="24"/>
          <w:szCs w:val="24"/>
        </w:rPr>
        <w:t xml:space="preserve"> b) od výrobcu alebo splnomocnenca, ktoré poskytol používateľom zdravotníckej pomôcky v súvislosti s prijatými opatreniami, ktoré sa týkajú nehôd, porúch alebo zlyhaní zdravotníckej pomôcky,</w:t>
      </w:r>
    </w:p>
    <w:p w14:paraId="0A1EE5DC" w14:textId="77777777" w:rsidR="005C33D1" w:rsidRPr="00B3498C" w:rsidRDefault="005C33D1" w:rsidP="005C33D1">
      <w:pPr>
        <w:spacing w:after="0" w:line="360" w:lineRule="auto"/>
        <w:ind w:left="284" w:hanging="284"/>
        <w:rPr>
          <w:rFonts w:ascii="Times New Roman" w:hAnsi="Times New Roman" w:cs="Times New Roman"/>
          <w:sz w:val="24"/>
          <w:szCs w:val="24"/>
        </w:rPr>
      </w:pPr>
      <w:r w:rsidRPr="00B3498C">
        <w:rPr>
          <w:rFonts w:ascii="Times New Roman" w:hAnsi="Times New Roman" w:cs="Times New Roman"/>
          <w:sz w:val="24"/>
          <w:szCs w:val="24"/>
        </w:rPr>
        <w:t xml:space="preserve"> c) uvedené v certifikáte o posudzovaní zhody alebo v zmene, doplnení, pozastavení alebo v zrušení certifikátu o posudzovaní zhody.</w:t>
      </w:r>
    </w:p>
    <w:p w14:paraId="5E64EDC8" w14:textId="77777777" w:rsidR="00E17570" w:rsidRPr="00B3498C" w:rsidRDefault="00E17570" w:rsidP="005C33D1">
      <w:pPr>
        <w:spacing w:after="0" w:line="360" w:lineRule="auto"/>
        <w:ind w:left="284" w:hanging="284"/>
        <w:rPr>
          <w:rFonts w:ascii="Times New Roman" w:hAnsi="Times New Roman" w:cs="Times New Roman"/>
          <w:sz w:val="24"/>
          <w:szCs w:val="24"/>
        </w:rPr>
      </w:pPr>
    </w:p>
    <w:p w14:paraId="6102E8B9" w14:textId="77777777" w:rsidR="005C33D1" w:rsidRPr="00B3498C" w:rsidRDefault="005C33D1" w:rsidP="005C33D1">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 143s</w:t>
      </w:r>
    </w:p>
    <w:p w14:paraId="678FE8A2" w14:textId="77777777" w:rsidR="005C33D1" w:rsidRPr="00B3498C" w:rsidRDefault="005C33D1" w:rsidP="005C33D1">
      <w:pPr>
        <w:spacing w:after="0" w:line="360" w:lineRule="auto"/>
        <w:ind w:left="284" w:hanging="284"/>
        <w:jc w:val="center"/>
        <w:rPr>
          <w:rFonts w:ascii="Times New Roman" w:hAnsi="Times New Roman" w:cs="Times New Roman"/>
          <w:sz w:val="24"/>
          <w:szCs w:val="24"/>
        </w:rPr>
      </w:pPr>
      <w:r w:rsidRPr="00B3498C">
        <w:rPr>
          <w:rFonts w:ascii="Times New Roman" w:hAnsi="Times New Roman" w:cs="Times New Roman"/>
          <w:sz w:val="24"/>
          <w:szCs w:val="24"/>
        </w:rPr>
        <w:t>Zaznamenávanie a evidencia nehody, poruchy a zlyhania zdravotníckej pomôcky po jej uvedení na trh</w:t>
      </w:r>
    </w:p>
    <w:p w14:paraId="16DC7595" w14:textId="77777777" w:rsidR="005C33D1" w:rsidRPr="00B3498C" w:rsidRDefault="005C33D1" w:rsidP="005C33D1">
      <w:pPr>
        <w:spacing w:after="0" w:line="360" w:lineRule="auto"/>
        <w:ind w:left="284" w:hanging="284"/>
        <w:rPr>
          <w:rFonts w:ascii="Times New Roman" w:hAnsi="Times New Roman" w:cs="Times New Roman"/>
          <w:sz w:val="24"/>
          <w:szCs w:val="24"/>
        </w:rPr>
      </w:pPr>
    </w:p>
    <w:p w14:paraId="229789BB"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lastRenderedPageBreak/>
        <w:t>(1) Za nehodu, poruchu a zlyhanie zdravotníckej pomôcky sa považuje každá porucha fungovania alebo zmena charakteristických vlastností alebo účinnosti výkonu zdravotníckej pomôcky, alebo každý nedostatok v označení alebo v návode na použitie, ktorý</w:t>
      </w:r>
    </w:p>
    <w:p w14:paraId="2A8B920B" w14:textId="77777777" w:rsidR="005C33D1" w:rsidRPr="00B3498C" w:rsidRDefault="005C33D1" w:rsidP="005C33D1">
      <w:pPr>
        <w:spacing w:after="0" w:line="360" w:lineRule="auto"/>
        <w:ind w:left="284" w:hanging="284"/>
        <w:rPr>
          <w:rFonts w:ascii="Times New Roman" w:hAnsi="Times New Roman" w:cs="Times New Roman"/>
          <w:sz w:val="24"/>
          <w:szCs w:val="24"/>
        </w:rPr>
      </w:pPr>
      <w:r w:rsidRPr="00B3498C">
        <w:rPr>
          <w:rFonts w:ascii="Times New Roman" w:hAnsi="Times New Roman" w:cs="Times New Roman"/>
          <w:sz w:val="24"/>
          <w:szCs w:val="24"/>
        </w:rPr>
        <w:t>a) by mohol spôsobiť smrť alebo spôsobil smrť alebo závažné poškodenie zdravotného stavu pacienta alebo používateľa,</w:t>
      </w:r>
    </w:p>
    <w:p w14:paraId="476E71EF" w14:textId="77777777" w:rsidR="005C33D1" w:rsidRPr="00B3498C" w:rsidRDefault="005C33D1" w:rsidP="005C33D1">
      <w:pPr>
        <w:spacing w:after="0" w:line="360" w:lineRule="auto"/>
        <w:ind w:left="284" w:hanging="284"/>
        <w:rPr>
          <w:rFonts w:ascii="Times New Roman" w:hAnsi="Times New Roman" w:cs="Times New Roman"/>
          <w:sz w:val="24"/>
          <w:szCs w:val="24"/>
        </w:rPr>
      </w:pPr>
      <w:r w:rsidRPr="00B3498C">
        <w:rPr>
          <w:rFonts w:ascii="Times New Roman" w:hAnsi="Times New Roman" w:cs="Times New Roman"/>
          <w:sz w:val="24"/>
          <w:szCs w:val="24"/>
        </w:rPr>
        <w:t xml:space="preserve"> b) je príčinou sústavného sťahovania zdravotníckej pomôcky alebo zdravotníckych pomôcok rovnakého typu z trhu výrobcom alebo jeho splnomocnencom.</w:t>
      </w:r>
    </w:p>
    <w:p w14:paraId="7315B1AB"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(2) Zdravotnícki pracovníci, poskytovatelia zdravotnej starostlivosti, zdravotné poisťovne, výrobcovia a ich splnomocnenci sú povinní bezodkladne oznamovať nehody, poruchy a zlyhania uvedené v odseku 1 štátnemu ústavu.</w:t>
      </w:r>
    </w:p>
    <w:p w14:paraId="224DD0C7"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(3) Štátny ústav zaznamenáva a vyhodnocuje údaje o oznámených nehodách, poruchách a zlyhaniach zdravotníckych pomôcok.</w:t>
      </w:r>
    </w:p>
    <w:p w14:paraId="1E4F2C40" w14:textId="77777777" w:rsidR="005C33D1" w:rsidRPr="00B3498C" w:rsidRDefault="005C33D1" w:rsidP="005C33D1">
      <w:pPr>
        <w:spacing w:after="0" w:line="360" w:lineRule="auto"/>
        <w:ind w:left="284" w:hanging="284"/>
        <w:rPr>
          <w:rFonts w:ascii="Times New Roman" w:hAnsi="Times New Roman" w:cs="Times New Roman"/>
          <w:sz w:val="24"/>
          <w:szCs w:val="24"/>
        </w:rPr>
      </w:pPr>
      <w:r w:rsidRPr="00B3498C">
        <w:rPr>
          <w:rFonts w:ascii="Times New Roman" w:hAnsi="Times New Roman" w:cs="Times New Roman"/>
          <w:sz w:val="24"/>
          <w:szCs w:val="24"/>
        </w:rPr>
        <w:t>(4) 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p>
    <w:p w14:paraId="5E615170"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(5) Ak zdravotnícky pracovník, poskytovateľ zdravotnej starostlivosti, zdravotná poisťovňa oznámi nehodu, poruchu alebo zlyhanie zdravotníckej pomôcky podľa odseku 2 štátnemu ústavu,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14:paraId="567E2CBF" w14:textId="77777777" w:rsidR="005C33D1" w:rsidRPr="00B3498C" w:rsidRDefault="005C33D1"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14:paraId="41878D47" w14:textId="77777777" w:rsidR="00D812A7" w:rsidRPr="00B3498C" w:rsidRDefault="00D812A7" w:rsidP="005C33D1">
      <w:pPr>
        <w:spacing w:after="0" w:line="360" w:lineRule="auto"/>
        <w:rPr>
          <w:rFonts w:ascii="Times New Roman" w:hAnsi="Times New Roman" w:cs="Times New Roman"/>
          <w:sz w:val="24"/>
          <w:szCs w:val="24"/>
        </w:rPr>
      </w:pPr>
    </w:p>
    <w:p w14:paraId="0843BA3B" w14:textId="77777777" w:rsidR="00D812A7" w:rsidRPr="00B3498C" w:rsidRDefault="00D812A7" w:rsidP="00FE060E">
      <w:pPr>
        <w:spacing w:after="0" w:line="360" w:lineRule="auto"/>
        <w:jc w:val="center"/>
        <w:rPr>
          <w:rFonts w:ascii="Times New Roman" w:hAnsi="Times New Roman" w:cs="Times New Roman"/>
          <w:sz w:val="24"/>
          <w:szCs w:val="24"/>
        </w:rPr>
      </w:pPr>
      <w:r w:rsidRPr="00B3498C">
        <w:rPr>
          <w:rFonts w:ascii="Times New Roman" w:hAnsi="Times New Roman" w:cs="Times New Roman"/>
          <w:sz w:val="24"/>
          <w:szCs w:val="24"/>
        </w:rPr>
        <w:t>§143 t</w:t>
      </w:r>
    </w:p>
    <w:p w14:paraId="6AE666D2" w14:textId="04B022BA" w:rsidR="005C33D1" w:rsidRPr="00B3498C" w:rsidRDefault="00514139" w:rsidP="007F63FE">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Štátny ústav vedie databázu údajov oznámených podľa § 1</w:t>
      </w:r>
      <w:r w:rsidR="00D812A7" w:rsidRPr="00B3498C">
        <w:rPr>
          <w:rFonts w:ascii="Times New Roman" w:hAnsi="Times New Roman" w:cs="Times New Roman"/>
          <w:sz w:val="24"/>
          <w:szCs w:val="24"/>
        </w:rPr>
        <w:t>43m</w:t>
      </w:r>
      <w:r w:rsidRPr="00B3498C">
        <w:rPr>
          <w:rFonts w:ascii="Times New Roman" w:hAnsi="Times New Roman" w:cs="Times New Roman"/>
          <w:sz w:val="24"/>
          <w:szCs w:val="24"/>
        </w:rPr>
        <w:t xml:space="preserve"> ods. 2 a 4, § 1</w:t>
      </w:r>
      <w:r w:rsidR="00D812A7" w:rsidRPr="00B3498C">
        <w:rPr>
          <w:rFonts w:ascii="Times New Roman" w:hAnsi="Times New Roman" w:cs="Times New Roman"/>
          <w:sz w:val="24"/>
          <w:szCs w:val="24"/>
        </w:rPr>
        <w:t>43n</w:t>
      </w:r>
      <w:r w:rsidRPr="00B3498C">
        <w:rPr>
          <w:rFonts w:ascii="Times New Roman" w:hAnsi="Times New Roman" w:cs="Times New Roman"/>
          <w:sz w:val="24"/>
          <w:szCs w:val="24"/>
        </w:rPr>
        <w:t xml:space="preserve"> ods. 7 a § 1</w:t>
      </w:r>
      <w:r w:rsidR="00D812A7" w:rsidRPr="00B3498C">
        <w:rPr>
          <w:rFonts w:ascii="Times New Roman" w:hAnsi="Times New Roman" w:cs="Times New Roman"/>
          <w:sz w:val="24"/>
          <w:szCs w:val="24"/>
        </w:rPr>
        <w:t>43s</w:t>
      </w:r>
      <w:r w:rsidRPr="00B3498C">
        <w:rPr>
          <w:rFonts w:ascii="Times New Roman" w:hAnsi="Times New Roman" w:cs="Times New Roman"/>
          <w:sz w:val="24"/>
          <w:szCs w:val="24"/>
        </w:rPr>
        <w:t xml:space="preserve"> ods. 2 v rozsahu uvedenom v osobitných predpisoch</w:t>
      </w:r>
      <w:r w:rsidR="00793DBB" w:rsidRPr="00B3498C">
        <w:rPr>
          <w:rFonts w:ascii="Times New Roman" w:hAnsi="Times New Roman" w:cs="Times New Roman"/>
          <w:sz w:val="24"/>
          <w:szCs w:val="24"/>
          <w:vertAlign w:val="superscript"/>
        </w:rPr>
        <w:t>89</w:t>
      </w:r>
      <w:r w:rsidRPr="00B3498C">
        <w:rPr>
          <w:rFonts w:ascii="Times New Roman" w:hAnsi="Times New Roman" w:cs="Times New Roman"/>
          <w:sz w:val="24"/>
          <w:szCs w:val="24"/>
        </w:rPr>
        <w:t>) a na požiadanie predkladá príslušným orgánom členských štátov podrobnú informáciu o oznámených údajoch</w:t>
      </w:r>
      <w:r w:rsidR="007F63FE" w:rsidRPr="00B3498C">
        <w:rPr>
          <w:rFonts w:ascii="Times New Roman" w:hAnsi="Times New Roman" w:cs="Times New Roman"/>
          <w:sz w:val="24"/>
          <w:szCs w:val="24"/>
        </w:rPr>
        <w:t>.“.</w:t>
      </w:r>
    </w:p>
    <w:p w14:paraId="24036680" w14:textId="74D5D9F5" w:rsidR="005C33D1" w:rsidRPr="00B3498C" w:rsidRDefault="005C33D1"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rPr>
        <w:t xml:space="preserve">Poznámky pod čiarou k odkazom </w:t>
      </w:r>
      <w:r w:rsidR="00EF0085" w:rsidRPr="00B3498C">
        <w:rPr>
          <w:rFonts w:ascii="Times New Roman" w:hAnsi="Times New Roman" w:cs="Times New Roman"/>
          <w:sz w:val="24"/>
          <w:szCs w:val="24"/>
        </w:rPr>
        <w:t>9</w:t>
      </w:r>
      <w:r w:rsidR="00D879BC" w:rsidRPr="00B3498C">
        <w:rPr>
          <w:rFonts w:ascii="Times New Roman" w:hAnsi="Times New Roman" w:cs="Times New Roman"/>
          <w:sz w:val="24"/>
          <w:szCs w:val="24"/>
        </w:rPr>
        <w:t>8</w:t>
      </w:r>
      <w:r w:rsidRPr="00B3498C">
        <w:rPr>
          <w:rFonts w:ascii="Times New Roman" w:hAnsi="Times New Roman" w:cs="Times New Roman"/>
          <w:sz w:val="24"/>
          <w:szCs w:val="24"/>
        </w:rPr>
        <w:t xml:space="preserve"> a</w:t>
      </w:r>
      <w:r w:rsidR="00EF0085" w:rsidRPr="00B3498C">
        <w:rPr>
          <w:rFonts w:ascii="Times New Roman" w:hAnsi="Times New Roman" w:cs="Times New Roman"/>
          <w:sz w:val="24"/>
          <w:szCs w:val="24"/>
        </w:rPr>
        <w:t>ž</w:t>
      </w:r>
      <w:r w:rsidRPr="00B3498C">
        <w:rPr>
          <w:rFonts w:ascii="Times New Roman" w:hAnsi="Times New Roman" w:cs="Times New Roman"/>
          <w:sz w:val="24"/>
          <w:szCs w:val="24"/>
        </w:rPr>
        <w:t> </w:t>
      </w:r>
      <w:r w:rsidR="00EF0085" w:rsidRPr="00B3498C">
        <w:rPr>
          <w:rFonts w:ascii="Times New Roman" w:hAnsi="Times New Roman" w:cs="Times New Roman"/>
          <w:sz w:val="24"/>
          <w:szCs w:val="24"/>
        </w:rPr>
        <w:t>10</w:t>
      </w:r>
      <w:r w:rsidR="00793DBB" w:rsidRPr="00B3498C">
        <w:rPr>
          <w:rFonts w:ascii="Times New Roman" w:hAnsi="Times New Roman" w:cs="Times New Roman"/>
          <w:sz w:val="24"/>
          <w:szCs w:val="24"/>
        </w:rPr>
        <w:t>3</w:t>
      </w:r>
      <w:r w:rsidRPr="00B3498C">
        <w:rPr>
          <w:rFonts w:ascii="Times New Roman" w:hAnsi="Times New Roman" w:cs="Times New Roman"/>
          <w:sz w:val="24"/>
          <w:szCs w:val="24"/>
        </w:rPr>
        <w:t xml:space="preserve"> znejú:</w:t>
      </w:r>
    </w:p>
    <w:p w14:paraId="317FF8AB" w14:textId="77777777" w:rsidR="005C33D1" w:rsidRPr="00B3498C" w:rsidRDefault="005C33D1"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rPr>
        <w:lastRenderedPageBreak/>
        <w:t>„</w:t>
      </w:r>
      <w:r w:rsidR="00EF0085" w:rsidRPr="00B3498C">
        <w:rPr>
          <w:rFonts w:ascii="Times New Roman" w:hAnsi="Times New Roman" w:cs="Times New Roman"/>
          <w:sz w:val="24"/>
          <w:szCs w:val="24"/>
          <w:vertAlign w:val="superscript"/>
        </w:rPr>
        <w:t>9</w:t>
      </w:r>
      <w:r w:rsidR="00D879BC" w:rsidRPr="00B3498C">
        <w:rPr>
          <w:rFonts w:ascii="Times New Roman" w:hAnsi="Times New Roman" w:cs="Times New Roman"/>
          <w:sz w:val="24"/>
          <w:szCs w:val="24"/>
          <w:vertAlign w:val="superscript"/>
        </w:rPr>
        <w:t>8</w:t>
      </w:r>
      <w:r w:rsidRPr="00B3498C">
        <w:rPr>
          <w:rFonts w:ascii="Times New Roman" w:hAnsi="Times New Roman" w:cs="Times New Roman"/>
          <w:sz w:val="24"/>
          <w:szCs w:val="24"/>
        </w:rPr>
        <w:t>) § 2 písmená d) a e) zákona č. 56/2018 Z. z. o posudzovaní zhody výrobku, sprístupňovaní určeného výrobku na trhu a o zmene a doplnení niektorých zákonov v znení zákona č. 307/2018 Z. z.</w:t>
      </w:r>
    </w:p>
    <w:p w14:paraId="15738C7E" w14:textId="46AD1EA9" w:rsidR="005C33D1" w:rsidRPr="00B3498C" w:rsidRDefault="005C33D1"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rPr>
        <w:t xml:space="preserve">Príloha č. 1 nariadenia vlády Slovenskej republiky </w:t>
      </w:r>
      <w:r w:rsidR="009207A0">
        <w:rPr>
          <w:rFonts w:ascii="Times New Roman" w:hAnsi="Times New Roman" w:cs="Times New Roman"/>
          <w:sz w:val="24"/>
          <w:szCs w:val="24"/>
        </w:rPr>
        <w:t xml:space="preserve">č. </w:t>
      </w:r>
      <w:r w:rsidRPr="00B3498C">
        <w:rPr>
          <w:rFonts w:ascii="Times New Roman" w:hAnsi="Times New Roman" w:cs="Times New Roman"/>
          <w:sz w:val="24"/>
          <w:szCs w:val="24"/>
        </w:rPr>
        <w:t>...../2020 Z. z., ktorým sa ustanovujú podrobnosti o technických požiadavkách a postupoch posudzovania zhody zdravotníckych pomôcok.</w:t>
      </w:r>
    </w:p>
    <w:p w14:paraId="0CE1857C" w14:textId="77777777" w:rsidR="005C33D1" w:rsidRPr="00B3498C" w:rsidRDefault="005C33D1"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rPr>
        <w:t>Príloha č. 1 nariadenia vlády Slovenskej republiky č. ...../2020 Z. z., ktorým sa ustanovujú podrobnosti o technických požiadavkách a postupoch posudzovania zhody aktívnych implantovateľných zdravotníckych pomôcok.</w:t>
      </w:r>
    </w:p>
    <w:p w14:paraId="42CA9301" w14:textId="77777777" w:rsidR="005C33D1" w:rsidRPr="00B3498C" w:rsidRDefault="00D879BC"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99</w:t>
      </w:r>
      <w:r w:rsidR="005C33D1" w:rsidRPr="00B3498C">
        <w:rPr>
          <w:rFonts w:ascii="Times New Roman" w:hAnsi="Times New Roman" w:cs="Times New Roman"/>
          <w:sz w:val="24"/>
          <w:szCs w:val="24"/>
        </w:rPr>
        <w:t xml:space="preserve">) Nariadenie vlády Slovenskej republiky č. ...../2020 Z. z. </w:t>
      </w:r>
    </w:p>
    <w:p w14:paraId="7076669A" w14:textId="0AF1E743" w:rsidR="005C33D1" w:rsidRPr="00B3498C" w:rsidRDefault="005C33D1"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rPr>
        <w:t>Nariadenie vlády Slovenskej republiky č. ..../2020 Z. z</w:t>
      </w:r>
      <w:r w:rsidR="009207A0">
        <w:rPr>
          <w:rFonts w:ascii="Times New Roman" w:hAnsi="Times New Roman" w:cs="Times New Roman"/>
          <w:sz w:val="24"/>
          <w:szCs w:val="24"/>
        </w:rPr>
        <w:t xml:space="preserve"> </w:t>
      </w:r>
      <w:r w:rsidR="009207A0" w:rsidRPr="00B3498C">
        <w:rPr>
          <w:rFonts w:ascii="Times New Roman" w:hAnsi="Times New Roman" w:cs="Times New Roman"/>
          <w:sz w:val="24"/>
          <w:szCs w:val="24"/>
        </w:rPr>
        <w:t>ktorým sa ustanovujú podrobnosti o technických požiadavkách a postupoch posudzovania zhody aktívnych implantovateľných zdravotníckych pomôcok.</w:t>
      </w:r>
      <w:r w:rsidRPr="00B3498C">
        <w:rPr>
          <w:rFonts w:ascii="Times New Roman" w:hAnsi="Times New Roman" w:cs="Times New Roman"/>
          <w:sz w:val="24"/>
          <w:szCs w:val="24"/>
        </w:rPr>
        <w:t>.</w:t>
      </w:r>
    </w:p>
    <w:p w14:paraId="094B089A" w14:textId="77777777" w:rsidR="005C33D1" w:rsidRPr="00B3498C" w:rsidRDefault="005C33D1" w:rsidP="005C33D1">
      <w:pPr>
        <w:spacing w:line="360" w:lineRule="auto"/>
        <w:rPr>
          <w:rFonts w:ascii="Times New Roman" w:hAnsi="Times New Roman" w:cs="Times New Roman"/>
          <w:sz w:val="24"/>
          <w:szCs w:val="24"/>
        </w:rPr>
      </w:pPr>
      <w:r w:rsidRPr="00B3498C">
        <w:rPr>
          <w:rFonts w:ascii="Times New Roman" w:hAnsi="Times New Roman" w:cs="Times New Roman"/>
          <w:sz w:val="24"/>
          <w:szCs w:val="24"/>
        </w:rPr>
        <w:t>Nariadenie vlády Slovenskej republiky č. 569/2001 Z. z., ktorým sa ustanovujú podrobnosti o technických požiadavkách a postupoch posudzovania zhody diagnostických zdravotníckych pomôcok in vitro v znení nariadenia vlády Slovenskej republiky č. 610/2008 Z. z.“.</w:t>
      </w:r>
    </w:p>
    <w:p w14:paraId="3711CC2B" w14:textId="77777777" w:rsidR="009207A0" w:rsidRPr="00B3498C" w:rsidRDefault="00EF0085" w:rsidP="009207A0">
      <w:pPr>
        <w:spacing w:line="36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7F63FE" w:rsidRPr="00B3498C">
        <w:rPr>
          <w:rFonts w:ascii="Times New Roman" w:hAnsi="Times New Roman" w:cs="Times New Roman"/>
          <w:sz w:val="24"/>
          <w:szCs w:val="24"/>
          <w:vertAlign w:val="superscript"/>
        </w:rPr>
        <w:t>0</w:t>
      </w:r>
      <w:r w:rsidR="005C33D1" w:rsidRPr="00B3498C">
        <w:rPr>
          <w:rFonts w:ascii="Times New Roman" w:hAnsi="Times New Roman" w:cs="Times New Roman"/>
          <w:sz w:val="24"/>
          <w:szCs w:val="24"/>
        </w:rPr>
        <w:t xml:space="preserve">) Príloha č. 8 nariadenia vlády Slovenskej republiky </w:t>
      </w:r>
      <w:r w:rsidR="009207A0">
        <w:rPr>
          <w:rFonts w:ascii="Times New Roman" w:hAnsi="Times New Roman" w:cs="Times New Roman"/>
          <w:sz w:val="24"/>
          <w:szCs w:val="24"/>
        </w:rPr>
        <w:t xml:space="preserve">č. </w:t>
      </w:r>
      <w:r w:rsidR="009207A0" w:rsidRPr="00B3498C">
        <w:rPr>
          <w:rFonts w:ascii="Times New Roman" w:hAnsi="Times New Roman" w:cs="Times New Roman"/>
          <w:sz w:val="24"/>
          <w:szCs w:val="24"/>
        </w:rPr>
        <w:t>...../2020 Z. z., ktorým sa ustanovujú podrobnosti o technických požiadavkách a postupoch posudzovania zhody zdravotníckych pomôcok.</w:t>
      </w:r>
    </w:p>
    <w:p w14:paraId="1DDFE9B3" w14:textId="040B710F" w:rsidR="005C33D1" w:rsidRPr="00B3498C" w:rsidRDefault="00EF0085" w:rsidP="005C33D1">
      <w:pPr>
        <w:spacing w:after="0" w:line="36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7F63FE" w:rsidRPr="00B3498C">
        <w:rPr>
          <w:rFonts w:ascii="Times New Roman" w:hAnsi="Times New Roman" w:cs="Times New Roman"/>
          <w:sz w:val="24"/>
          <w:szCs w:val="24"/>
          <w:vertAlign w:val="superscript"/>
        </w:rPr>
        <w:t>1</w:t>
      </w:r>
      <w:r w:rsidR="005C33D1" w:rsidRPr="00B3498C">
        <w:rPr>
          <w:rFonts w:ascii="Times New Roman" w:hAnsi="Times New Roman" w:cs="Times New Roman"/>
          <w:sz w:val="24"/>
          <w:szCs w:val="24"/>
        </w:rPr>
        <w:t xml:space="preserve">) Príloha č. 6 nariadenia vlády Slovenskej republiky č. </w:t>
      </w:r>
      <w:r w:rsidR="005E0413" w:rsidRPr="00B3498C">
        <w:rPr>
          <w:rFonts w:ascii="Times New Roman" w:hAnsi="Times New Roman" w:cs="Times New Roman"/>
          <w:sz w:val="24"/>
          <w:szCs w:val="24"/>
        </w:rPr>
        <w:t>.....</w:t>
      </w:r>
      <w:r w:rsidR="005C33D1" w:rsidRPr="00B3498C">
        <w:rPr>
          <w:rFonts w:ascii="Times New Roman" w:hAnsi="Times New Roman" w:cs="Times New Roman"/>
          <w:sz w:val="24"/>
          <w:szCs w:val="24"/>
        </w:rPr>
        <w:t>/20</w:t>
      </w:r>
      <w:r w:rsidR="005E0413" w:rsidRPr="00B3498C">
        <w:rPr>
          <w:rFonts w:ascii="Times New Roman" w:hAnsi="Times New Roman" w:cs="Times New Roman"/>
          <w:sz w:val="24"/>
          <w:szCs w:val="24"/>
        </w:rPr>
        <w:t>20</w:t>
      </w:r>
      <w:r w:rsidR="005C33D1" w:rsidRPr="00B3498C">
        <w:rPr>
          <w:rFonts w:ascii="Times New Roman" w:hAnsi="Times New Roman" w:cs="Times New Roman"/>
          <w:sz w:val="24"/>
          <w:szCs w:val="24"/>
        </w:rPr>
        <w:t xml:space="preserve"> Z. z.</w:t>
      </w:r>
      <w:r w:rsidR="009207A0">
        <w:rPr>
          <w:rFonts w:ascii="Times New Roman" w:hAnsi="Times New Roman" w:cs="Times New Roman"/>
          <w:sz w:val="24"/>
          <w:szCs w:val="24"/>
        </w:rPr>
        <w:t xml:space="preserve">, </w:t>
      </w:r>
      <w:r w:rsidR="009207A0" w:rsidRPr="00B3498C">
        <w:rPr>
          <w:rFonts w:ascii="Times New Roman" w:hAnsi="Times New Roman" w:cs="Times New Roman"/>
          <w:sz w:val="24"/>
          <w:szCs w:val="24"/>
        </w:rPr>
        <w:t>ktorým sa ustanovujú podrobnosti o technických požiadavkách a postupoch posudzovania zhody aktívnych implantovateľných zdravotníckych pomôcok.</w:t>
      </w:r>
    </w:p>
    <w:p w14:paraId="2F21FDAE" w14:textId="77777777" w:rsidR="009207A0" w:rsidRPr="00B3498C" w:rsidRDefault="00EF0085" w:rsidP="009207A0">
      <w:pPr>
        <w:spacing w:line="36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7F63FE" w:rsidRPr="00B3498C">
        <w:rPr>
          <w:rFonts w:ascii="Times New Roman" w:hAnsi="Times New Roman" w:cs="Times New Roman"/>
          <w:sz w:val="24"/>
          <w:szCs w:val="24"/>
          <w:vertAlign w:val="superscript"/>
        </w:rPr>
        <w:t>2</w:t>
      </w:r>
      <w:r w:rsidRPr="00B3498C">
        <w:rPr>
          <w:rFonts w:ascii="Times New Roman" w:hAnsi="Times New Roman" w:cs="Times New Roman"/>
          <w:sz w:val="24"/>
          <w:szCs w:val="24"/>
        </w:rPr>
        <w:t>)</w:t>
      </w:r>
      <w:r w:rsidR="005C33D1" w:rsidRPr="00B3498C">
        <w:rPr>
          <w:rFonts w:ascii="Times New Roman" w:hAnsi="Times New Roman" w:cs="Times New Roman"/>
          <w:sz w:val="24"/>
          <w:szCs w:val="24"/>
        </w:rPr>
        <w:t xml:space="preserve"> Príloha č. 9 časť III bod 2.1. písm. c) a bod 2.4. písm. a) nariadenia vlády Slovenskej republiky </w:t>
      </w:r>
      <w:r w:rsidR="009207A0">
        <w:rPr>
          <w:rFonts w:ascii="Times New Roman" w:hAnsi="Times New Roman" w:cs="Times New Roman"/>
          <w:sz w:val="24"/>
          <w:szCs w:val="24"/>
        </w:rPr>
        <w:t xml:space="preserve">č. </w:t>
      </w:r>
      <w:r w:rsidR="009207A0" w:rsidRPr="00B3498C">
        <w:rPr>
          <w:rFonts w:ascii="Times New Roman" w:hAnsi="Times New Roman" w:cs="Times New Roman"/>
          <w:sz w:val="24"/>
          <w:szCs w:val="24"/>
        </w:rPr>
        <w:t>...../2020 Z. z., ktorým sa ustanovujú podrobnosti o technických požiadavkách a postupoch posudzovania zhody zdravotníckych pomôcok.</w:t>
      </w:r>
    </w:p>
    <w:p w14:paraId="79D8084D" w14:textId="032D4F62" w:rsidR="005C33D1" w:rsidRPr="00B3498C" w:rsidRDefault="00EF0085" w:rsidP="009207A0">
      <w:pPr>
        <w:spacing w:line="360" w:lineRule="auto"/>
        <w:rPr>
          <w:rFonts w:ascii="Times New Roman" w:hAnsi="Times New Roman" w:cs="Times New Roman"/>
          <w:sz w:val="24"/>
          <w:szCs w:val="24"/>
        </w:rPr>
      </w:pPr>
      <w:r w:rsidRPr="00B3498C">
        <w:rPr>
          <w:rFonts w:ascii="Times New Roman" w:hAnsi="Times New Roman" w:cs="Times New Roman"/>
          <w:sz w:val="24"/>
          <w:szCs w:val="24"/>
          <w:vertAlign w:val="superscript"/>
        </w:rPr>
        <w:t>10</w:t>
      </w:r>
      <w:r w:rsidR="007F63FE" w:rsidRPr="00B3498C">
        <w:rPr>
          <w:rFonts w:ascii="Times New Roman" w:hAnsi="Times New Roman" w:cs="Times New Roman"/>
          <w:sz w:val="24"/>
          <w:szCs w:val="24"/>
          <w:vertAlign w:val="superscript"/>
        </w:rPr>
        <w:t>3</w:t>
      </w:r>
      <w:r w:rsidR="005C33D1" w:rsidRPr="00B3498C">
        <w:rPr>
          <w:rFonts w:ascii="Times New Roman" w:hAnsi="Times New Roman" w:cs="Times New Roman"/>
          <w:sz w:val="24"/>
          <w:szCs w:val="24"/>
        </w:rPr>
        <w:t xml:space="preserve">) Príloha č. 9 časť III bod 2.1. písm. c) a bod 2.4. nariadenia vlády Slovenskej republiky č. </w:t>
      </w:r>
      <w:r w:rsidR="009207A0">
        <w:rPr>
          <w:rFonts w:ascii="Times New Roman" w:hAnsi="Times New Roman" w:cs="Times New Roman"/>
          <w:sz w:val="24"/>
          <w:szCs w:val="24"/>
        </w:rPr>
        <w:t xml:space="preserve">č. </w:t>
      </w:r>
      <w:r w:rsidR="009207A0" w:rsidRPr="00B3498C">
        <w:rPr>
          <w:rFonts w:ascii="Times New Roman" w:hAnsi="Times New Roman" w:cs="Times New Roman"/>
          <w:sz w:val="24"/>
          <w:szCs w:val="24"/>
        </w:rPr>
        <w:t>...../2020 Z. z., ktorým sa ustanovujú podrobnosti o technických požiadavkách a postupoch posudzovania zhody zdravotníckych pomôcok.</w:t>
      </w:r>
      <w:r w:rsidR="005C33D1" w:rsidRPr="00B3498C">
        <w:rPr>
          <w:rFonts w:ascii="Times New Roman" w:hAnsi="Times New Roman" w:cs="Times New Roman"/>
          <w:sz w:val="24"/>
          <w:szCs w:val="24"/>
        </w:rPr>
        <w:t>“.</w:t>
      </w:r>
    </w:p>
    <w:p w14:paraId="7ADD68FE" w14:textId="2871FFAF" w:rsidR="00E3074A" w:rsidRPr="00B3498C" w:rsidRDefault="00E3074A" w:rsidP="005C33D1">
      <w:pPr>
        <w:spacing w:after="0" w:line="360" w:lineRule="auto"/>
        <w:rPr>
          <w:rFonts w:ascii="Times New Roman" w:hAnsi="Times New Roman" w:cs="Times New Roman"/>
          <w:sz w:val="24"/>
          <w:szCs w:val="24"/>
        </w:rPr>
      </w:pPr>
    </w:p>
    <w:p w14:paraId="386A92AC" w14:textId="0221BCB9" w:rsidR="00E3074A" w:rsidRPr="00B3498C" w:rsidRDefault="00E3074A" w:rsidP="00E3074A">
      <w:pPr>
        <w:pStyle w:val="Odsekzoznamu"/>
        <w:numPr>
          <w:ilvl w:val="0"/>
          <w:numId w:val="8"/>
        </w:num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145 sa dopĺňa ôsmym a </w:t>
      </w:r>
      <w:proofErr w:type="spellStart"/>
      <w:r w:rsidRPr="00B3498C">
        <w:rPr>
          <w:rFonts w:ascii="Times New Roman" w:hAnsi="Times New Roman" w:cs="Times New Roman"/>
          <w:sz w:val="24"/>
          <w:szCs w:val="24"/>
        </w:rPr>
        <w:t>a</w:t>
      </w:r>
      <w:proofErr w:type="spellEnd"/>
      <w:r w:rsidRPr="00B3498C">
        <w:rPr>
          <w:rFonts w:ascii="Times New Roman" w:hAnsi="Times New Roman" w:cs="Times New Roman"/>
          <w:sz w:val="24"/>
          <w:szCs w:val="24"/>
        </w:rPr>
        <w:t> deviatym bodom, ktoré znejú:</w:t>
      </w:r>
    </w:p>
    <w:p w14:paraId="22372F84" w14:textId="4C076BFD" w:rsidR="00E3074A" w:rsidRPr="00B3498C" w:rsidRDefault="00E3074A" w:rsidP="00E3074A">
      <w:pPr>
        <w:pStyle w:val="Odsekzoznamu"/>
        <w:spacing w:after="0" w:line="360" w:lineRule="auto"/>
        <w:rPr>
          <w:rFonts w:ascii="Times New Roman" w:hAnsi="Times New Roman" w:cs="Times New Roman"/>
          <w:sz w:val="24"/>
          <w:szCs w:val="24"/>
        </w:rPr>
      </w:pPr>
      <w:r w:rsidRPr="00B3498C">
        <w:rPr>
          <w:rFonts w:ascii="Times New Roman" w:hAnsi="Times New Roman" w:cs="Times New Roman"/>
          <w:sz w:val="24"/>
          <w:szCs w:val="24"/>
        </w:rPr>
        <w:lastRenderedPageBreak/>
        <w:t xml:space="preserve">„8. Nariadenie vlády Slovenskej republiky </w:t>
      </w:r>
      <w:r w:rsidR="005E0413" w:rsidRPr="00B3498C">
        <w:rPr>
          <w:rFonts w:ascii="Times New Roman" w:hAnsi="Times New Roman" w:cs="Times New Roman"/>
          <w:sz w:val="24"/>
          <w:szCs w:val="24"/>
        </w:rPr>
        <w:t>....</w:t>
      </w:r>
      <w:r w:rsidRPr="00B3498C">
        <w:rPr>
          <w:rFonts w:ascii="Times New Roman" w:hAnsi="Times New Roman" w:cs="Times New Roman"/>
          <w:sz w:val="24"/>
          <w:szCs w:val="24"/>
        </w:rPr>
        <w:t xml:space="preserve">/2020 </w:t>
      </w:r>
      <w:proofErr w:type="spellStart"/>
      <w:r w:rsidRPr="00B3498C">
        <w:rPr>
          <w:rFonts w:ascii="Times New Roman" w:hAnsi="Times New Roman" w:cs="Times New Roman"/>
          <w:sz w:val="24"/>
          <w:szCs w:val="24"/>
        </w:rPr>
        <w:t>Z.z</w:t>
      </w:r>
      <w:proofErr w:type="spellEnd"/>
      <w:r w:rsidRPr="00B3498C">
        <w:rPr>
          <w:rFonts w:ascii="Times New Roman" w:hAnsi="Times New Roman" w:cs="Times New Roman"/>
          <w:sz w:val="24"/>
          <w:szCs w:val="24"/>
        </w:rPr>
        <w:t>., ktorým sa ustanovujú podrobnosti o technických požiadavkách a postupoch posudzovania zhody aktívnych implantovateľných zdravotníckych pomôcok.</w:t>
      </w:r>
    </w:p>
    <w:p w14:paraId="3A26A129" w14:textId="77777777" w:rsidR="00E3074A" w:rsidRPr="00B3498C" w:rsidRDefault="00E3074A" w:rsidP="00E3074A">
      <w:pPr>
        <w:pStyle w:val="Odsekzoznamu"/>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 </w:t>
      </w:r>
    </w:p>
    <w:p w14:paraId="6351A50D" w14:textId="5CCC956F" w:rsidR="00E3074A" w:rsidRPr="00B3498C" w:rsidRDefault="00E3074A" w:rsidP="00E3074A">
      <w:pPr>
        <w:pStyle w:val="Odsekzoznamu"/>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7. Nariadenie vlády Slovenskej republiky č. </w:t>
      </w:r>
      <w:r w:rsidR="005E0413" w:rsidRPr="00B3498C">
        <w:rPr>
          <w:rFonts w:ascii="Times New Roman" w:hAnsi="Times New Roman" w:cs="Times New Roman"/>
          <w:sz w:val="24"/>
          <w:szCs w:val="24"/>
        </w:rPr>
        <w:t>....</w:t>
      </w:r>
      <w:r w:rsidRPr="00B3498C">
        <w:rPr>
          <w:rFonts w:ascii="Times New Roman" w:hAnsi="Times New Roman" w:cs="Times New Roman"/>
          <w:sz w:val="24"/>
          <w:szCs w:val="24"/>
        </w:rPr>
        <w:t xml:space="preserve">/2020 </w:t>
      </w:r>
      <w:proofErr w:type="spellStart"/>
      <w:r w:rsidRPr="00B3498C">
        <w:rPr>
          <w:rFonts w:ascii="Times New Roman" w:hAnsi="Times New Roman" w:cs="Times New Roman"/>
          <w:sz w:val="24"/>
          <w:szCs w:val="24"/>
        </w:rPr>
        <w:t>Z.z</w:t>
      </w:r>
      <w:proofErr w:type="spellEnd"/>
      <w:r w:rsidRPr="00B3498C">
        <w:rPr>
          <w:rFonts w:ascii="Times New Roman" w:hAnsi="Times New Roman" w:cs="Times New Roman"/>
          <w:sz w:val="24"/>
          <w:szCs w:val="24"/>
        </w:rPr>
        <w:t xml:space="preserve">., ktorým sa ustanovujú podrobnosti o technických požiadavkách a postupoch posudzovania zhody zdravotníckych pomôcok v znení nariadenia vlády Slovenskej republiky č. 215/2013 </w:t>
      </w:r>
      <w:proofErr w:type="spellStart"/>
      <w:r w:rsidRPr="00B3498C">
        <w:rPr>
          <w:rFonts w:ascii="Times New Roman" w:hAnsi="Times New Roman" w:cs="Times New Roman"/>
          <w:sz w:val="24"/>
          <w:szCs w:val="24"/>
        </w:rPr>
        <w:t>Z.z</w:t>
      </w:r>
      <w:proofErr w:type="spellEnd"/>
      <w:r w:rsidRPr="00B3498C">
        <w:rPr>
          <w:rFonts w:ascii="Times New Roman" w:hAnsi="Times New Roman" w:cs="Times New Roman"/>
          <w:sz w:val="24"/>
          <w:szCs w:val="24"/>
        </w:rPr>
        <w:t>.“.</w:t>
      </w:r>
    </w:p>
    <w:p w14:paraId="6FC36C7A" w14:textId="77777777" w:rsidR="005C33D1" w:rsidRPr="00B3498C" w:rsidRDefault="005C33D1" w:rsidP="005C33D1">
      <w:pPr>
        <w:spacing w:after="0" w:line="360" w:lineRule="auto"/>
        <w:rPr>
          <w:rFonts w:ascii="Times New Roman" w:hAnsi="Times New Roman" w:cs="Times New Roman"/>
          <w:sz w:val="24"/>
          <w:szCs w:val="24"/>
        </w:rPr>
      </w:pPr>
    </w:p>
    <w:p w14:paraId="372583ED" w14:textId="4C8D41EA" w:rsidR="005C33D1" w:rsidRPr="00B3498C" w:rsidRDefault="005C33D1" w:rsidP="007F5780">
      <w:pPr>
        <w:pStyle w:val="Odsekzoznamu"/>
        <w:numPr>
          <w:ilvl w:val="0"/>
          <w:numId w:val="8"/>
        </w:numPr>
        <w:tabs>
          <w:tab w:val="left" w:pos="284"/>
        </w:tabs>
        <w:spacing w:after="0" w:line="360" w:lineRule="auto"/>
        <w:rPr>
          <w:rFonts w:ascii="Times New Roman" w:hAnsi="Times New Roman" w:cs="Times New Roman"/>
          <w:sz w:val="24"/>
          <w:szCs w:val="24"/>
        </w:rPr>
      </w:pPr>
      <w:r w:rsidRPr="00B3498C">
        <w:rPr>
          <w:rFonts w:ascii="Times New Roman" w:hAnsi="Times New Roman" w:cs="Times New Roman"/>
          <w:sz w:val="24"/>
          <w:szCs w:val="24"/>
        </w:rPr>
        <w:t>Príloha č. 2 sa dopĺňa bodmi 14 a 15, ktoré znejú:</w:t>
      </w:r>
    </w:p>
    <w:p w14:paraId="3542DB76" w14:textId="77777777" w:rsidR="005C33D1" w:rsidRPr="00B3498C" w:rsidRDefault="005C33D1" w:rsidP="005C33D1">
      <w:pPr>
        <w:pStyle w:val="Odsekzoznamu"/>
        <w:tabs>
          <w:tab w:val="left" w:pos="284"/>
        </w:tabs>
        <w:spacing w:after="0" w:line="360" w:lineRule="auto"/>
        <w:ind w:left="0"/>
        <w:rPr>
          <w:rFonts w:ascii="Times New Roman" w:hAnsi="Times New Roman" w:cs="Times New Roman"/>
          <w:sz w:val="24"/>
          <w:szCs w:val="24"/>
        </w:rPr>
      </w:pPr>
      <w:r w:rsidRPr="00B3498C">
        <w:rPr>
          <w:rFonts w:ascii="Times New Roman" w:hAnsi="Times New Roman" w:cs="Times New Roman"/>
          <w:sz w:val="24"/>
          <w:szCs w:val="24"/>
        </w:rPr>
        <w:t xml:space="preserve">„14. Smernica Rady 90/385/EHS z 20. júna 1990 o aproximácii právnych predpisov členských štátov o aktívnych implantovateľných zdravotníckych pomôckach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10;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189, 20.7.1990) v znení smernice Rady 93/42/EHS zo 14. júna 1993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12;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169, 12.7.1993), smernice Rady 93/68/EHS z 22. júla 1993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12;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220, 30.8.1993), nariadenia Európskeho parlamentu a Rady (ES) č. 1882/2003 z 29. septembra 2003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1/zv. 4;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EÚ L 284, 31.10.2003) a smernice Európskeho parlamentu a Rady 2007/47/ES z 5. septembra 2007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EÚ L 247, 21.9.2007).</w:t>
      </w:r>
    </w:p>
    <w:p w14:paraId="60EA18D4" w14:textId="28D16F50" w:rsidR="005C33D1" w:rsidRPr="00B3498C" w:rsidRDefault="005C33D1" w:rsidP="00FE060E">
      <w:pPr>
        <w:pStyle w:val="Odsekzoznamu"/>
        <w:numPr>
          <w:ilvl w:val="0"/>
          <w:numId w:val="10"/>
        </w:numPr>
        <w:tabs>
          <w:tab w:val="left" w:pos="284"/>
        </w:tabs>
        <w:spacing w:after="0" w:line="360" w:lineRule="auto"/>
        <w:ind w:left="0" w:firstLine="0"/>
        <w:rPr>
          <w:rFonts w:ascii="Times New Roman" w:hAnsi="Times New Roman" w:cs="Times New Roman"/>
          <w:sz w:val="24"/>
          <w:szCs w:val="24"/>
        </w:rPr>
      </w:pPr>
      <w:r w:rsidRPr="00B3498C">
        <w:rPr>
          <w:rFonts w:ascii="Times New Roman" w:hAnsi="Times New Roman" w:cs="Times New Roman"/>
          <w:sz w:val="24"/>
          <w:szCs w:val="24"/>
        </w:rPr>
        <w:t xml:space="preserve">Smernica Rady 93/42/EHS zo 14. júna 1993 o zdravotníckych pomôckach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12;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169, 12.7.1993) v znení smernice Európskeho parlamentu a Rady 98/79/ES z 27. októbra 1998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21;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331, 7.12.1998), smernice Európskeho parlamentu a Rady 2000/70/ES zo 16. novembra 2000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26;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313, 13.12.2000), smernice Európskeho parlamentu a Rady 2001/104/ES zo 7. decembra 2001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13/zv. 27;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ES L 6, 10.1.2002), nariadenia Európskeho parlamentu a Rady (ES) č. 1882/2003 z 29. septembra 2003 (Mimoriadne vydanie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xml:space="preserve">. EÚ, kap. 1/zv. 4;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EÚ L 284, 31.10.2003) a smernice Európskeho parlamentu a Rady 2007/47/ES z 5. septembra 2007 (</w:t>
      </w:r>
      <w:proofErr w:type="spellStart"/>
      <w:r w:rsidRPr="00B3498C">
        <w:rPr>
          <w:rFonts w:ascii="Times New Roman" w:hAnsi="Times New Roman" w:cs="Times New Roman"/>
          <w:sz w:val="24"/>
          <w:szCs w:val="24"/>
        </w:rPr>
        <w:t>Ú.v</w:t>
      </w:r>
      <w:proofErr w:type="spellEnd"/>
      <w:r w:rsidRPr="00B3498C">
        <w:rPr>
          <w:rFonts w:ascii="Times New Roman" w:hAnsi="Times New Roman" w:cs="Times New Roman"/>
          <w:sz w:val="24"/>
          <w:szCs w:val="24"/>
        </w:rPr>
        <w:t>. EÚ L 247, 21.9.2007).“.</w:t>
      </w:r>
    </w:p>
    <w:p w14:paraId="05A821F7" w14:textId="5BBF2AD2" w:rsidR="00B465C3" w:rsidRPr="00B3498C" w:rsidRDefault="00B465C3" w:rsidP="00B465C3">
      <w:pPr>
        <w:tabs>
          <w:tab w:val="left" w:pos="284"/>
        </w:tabs>
        <w:spacing w:after="0" w:line="360" w:lineRule="auto"/>
        <w:rPr>
          <w:rFonts w:ascii="Times New Roman" w:hAnsi="Times New Roman" w:cs="Times New Roman"/>
          <w:sz w:val="24"/>
          <w:szCs w:val="24"/>
        </w:rPr>
      </w:pPr>
    </w:p>
    <w:p w14:paraId="12C86301" w14:textId="77777777" w:rsidR="00B465C3" w:rsidRPr="00B3498C" w:rsidRDefault="00B465C3" w:rsidP="00B465C3">
      <w:pPr>
        <w:spacing w:line="360" w:lineRule="auto"/>
        <w:jc w:val="center"/>
        <w:rPr>
          <w:rFonts w:ascii="Times New Roman" w:hAnsi="Times New Roman" w:cs="Times New Roman"/>
          <w:sz w:val="24"/>
          <w:szCs w:val="24"/>
        </w:rPr>
      </w:pPr>
      <w:r w:rsidRPr="00B3498C">
        <w:rPr>
          <w:rFonts w:ascii="Times New Roman" w:hAnsi="Times New Roman" w:cs="Times New Roman"/>
          <w:sz w:val="24"/>
          <w:szCs w:val="24"/>
        </w:rPr>
        <w:t>Čl. II</w:t>
      </w:r>
    </w:p>
    <w:p w14:paraId="2C8ACAB2" w14:textId="1FB030CB" w:rsidR="00B465C3" w:rsidRPr="00B3498C" w:rsidRDefault="00B465C3" w:rsidP="00B465C3">
      <w:pPr>
        <w:spacing w:after="0" w:line="360" w:lineRule="auto"/>
        <w:ind w:firstLine="567"/>
        <w:rPr>
          <w:rFonts w:ascii="Times New Roman" w:hAnsi="Times New Roman" w:cs="Times New Roman"/>
          <w:b/>
          <w:sz w:val="24"/>
          <w:szCs w:val="24"/>
        </w:rPr>
      </w:pPr>
      <w:r w:rsidRPr="00B3498C">
        <w:rPr>
          <w:rFonts w:ascii="Times New Roman" w:hAnsi="Times New Roman" w:cs="Times New Roman"/>
          <w:b/>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w:t>
      </w:r>
      <w:r w:rsidRPr="00B3498C">
        <w:rPr>
          <w:rFonts w:ascii="Times New Roman" w:hAnsi="Times New Roman" w:cs="Times New Roman"/>
          <w:b/>
          <w:sz w:val="24"/>
          <w:szCs w:val="24"/>
        </w:rPr>
        <w:lastRenderedPageBreak/>
        <w:t xml:space="preserve">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w:t>
      </w:r>
      <w:r w:rsidRPr="00B3498C">
        <w:rPr>
          <w:rFonts w:ascii="Times New Roman" w:hAnsi="Times New Roman" w:cs="Times New Roman"/>
          <w:b/>
          <w:sz w:val="24"/>
          <w:szCs w:val="24"/>
        </w:rPr>
        <w:lastRenderedPageBreak/>
        <w:t>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386/2019 Z. z., zákona č. 390/2019 Z. z., zákona č. 395/2019 Z. z. a zákona č. 460/2019 Z. z. sa dopĺňa takto:</w:t>
      </w:r>
    </w:p>
    <w:p w14:paraId="638EE461" w14:textId="77777777" w:rsidR="00B465C3" w:rsidRPr="00B3498C" w:rsidRDefault="00B465C3" w:rsidP="00B465C3">
      <w:pPr>
        <w:spacing w:after="0" w:line="360" w:lineRule="auto"/>
        <w:ind w:firstLine="567"/>
        <w:rPr>
          <w:rFonts w:ascii="Times New Roman" w:hAnsi="Times New Roman" w:cs="Times New Roman"/>
          <w:sz w:val="24"/>
          <w:szCs w:val="24"/>
        </w:rPr>
      </w:pPr>
    </w:p>
    <w:p w14:paraId="7BDC55A5" w14:textId="77777777" w:rsidR="00B465C3" w:rsidRPr="00B3498C" w:rsidRDefault="00B465C3" w:rsidP="00E3074A">
      <w:p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Za § 19o sa vkladá § 19p, ktorý vrátane nadpisu znie:</w:t>
      </w:r>
    </w:p>
    <w:p w14:paraId="4ECE972C" w14:textId="77777777" w:rsidR="00B465C3" w:rsidRPr="00B3498C" w:rsidRDefault="00B465C3" w:rsidP="00B465C3">
      <w:pPr>
        <w:pStyle w:val="Odsekzoznamu"/>
        <w:spacing w:after="0" w:line="360" w:lineRule="auto"/>
        <w:ind w:left="426"/>
        <w:rPr>
          <w:rFonts w:ascii="Times New Roman" w:hAnsi="Times New Roman" w:cs="Times New Roman"/>
          <w:sz w:val="24"/>
          <w:szCs w:val="24"/>
        </w:rPr>
      </w:pPr>
    </w:p>
    <w:p w14:paraId="668A531E" w14:textId="77777777" w:rsidR="00B465C3" w:rsidRPr="00B3498C" w:rsidRDefault="00B465C3" w:rsidP="00B465C3">
      <w:pPr>
        <w:pStyle w:val="Odsekzoznamu"/>
        <w:spacing w:after="0" w:line="360" w:lineRule="auto"/>
        <w:ind w:left="426"/>
        <w:jc w:val="center"/>
        <w:rPr>
          <w:rFonts w:ascii="Times New Roman" w:hAnsi="Times New Roman" w:cs="Times New Roman"/>
          <w:b/>
          <w:sz w:val="24"/>
          <w:szCs w:val="24"/>
        </w:rPr>
      </w:pPr>
      <w:r w:rsidRPr="00B3498C">
        <w:rPr>
          <w:rFonts w:ascii="Times New Roman" w:hAnsi="Times New Roman" w:cs="Times New Roman"/>
          <w:b/>
          <w:sz w:val="24"/>
          <w:szCs w:val="24"/>
        </w:rPr>
        <w:lastRenderedPageBreak/>
        <w:t>„§ 19p</w:t>
      </w:r>
    </w:p>
    <w:p w14:paraId="63A38175" w14:textId="10A4E4DB" w:rsidR="00B465C3" w:rsidRPr="00B3498C" w:rsidRDefault="00B465C3" w:rsidP="00B465C3">
      <w:pPr>
        <w:spacing w:line="360" w:lineRule="auto"/>
        <w:jc w:val="center"/>
        <w:rPr>
          <w:rFonts w:ascii="Times New Roman" w:hAnsi="Times New Roman" w:cs="Times New Roman"/>
          <w:b/>
          <w:sz w:val="24"/>
          <w:szCs w:val="24"/>
        </w:rPr>
      </w:pPr>
      <w:r w:rsidRPr="00B3498C">
        <w:rPr>
          <w:rFonts w:ascii="Times New Roman" w:hAnsi="Times New Roman" w:cs="Times New Roman"/>
          <w:b/>
          <w:sz w:val="24"/>
          <w:szCs w:val="24"/>
        </w:rPr>
        <w:t>Prechodné ustanovenia v súvislosti s </w:t>
      </w:r>
      <w:r w:rsidR="005711B8" w:rsidRPr="00B3498C">
        <w:rPr>
          <w:rFonts w:ascii="Times New Roman" w:hAnsi="Times New Roman" w:cs="Times New Roman"/>
          <w:b/>
          <w:sz w:val="24"/>
          <w:szCs w:val="24"/>
        </w:rPr>
        <w:t>ochorením COVID-19</w:t>
      </w:r>
    </w:p>
    <w:p w14:paraId="2DD8E4C1" w14:textId="0AA7E57A" w:rsidR="00B465C3" w:rsidRPr="00B3498C" w:rsidRDefault="00E3074A" w:rsidP="00E3074A">
      <w:pPr>
        <w:pStyle w:val="Odsekzoznamu"/>
        <w:numPr>
          <w:ilvl w:val="0"/>
          <w:numId w:val="4"/>
        </w:numPr>
        <w:spacing w:after="0" w:line="360" w:lineRule="auto"/>
        <w:ind w:hanging="294"/>
        <w:rPr>
          <w:rFonts w:ascii="Times New Roman" w:hAnsi="Times New Roman" w:cs="Times New Roman"/>
          <w:sz w:val="24"/>
          <w:szCs w:val="24"/>
        </w:rPr>
      </w:pPr>
      <w:r w:rsidRPr="00B3498C">
        <w:rPr>
          <w:rFonts w:ascii="Times New Roman" w:hAnsi="Times New Roman" w:cs="Times New Roman"/>
          <w:sz w:val="24"/>
          <w:szCs w:val="24"/>
        </w:rPr>
        <w:t xml:space="preserve"> </w:t>
      </w:r>
      <w:r w:rsidR="00B465C3" w:rsidRPr="00B3498C">
        <w:rPr>
          <w:rFonts w:ascii="Times New Roman" w:hAnsi="Times New Roman" w:cs="Times New Roman"/>
          <w:sz w:val="24"/>
          <w:szCs w:val="24"/>
        </w:rPr>
        <w:t>Ustanovenia v Sadzobníku správnych poplatkov časti VIII Finančná správa a obchodná činnosť položke 152 písmeno n) a </w:t>
      </w:r>
      <w:proofErr w:type="spellStart"/>
      <w:r w:rsidR="00B465C3" w:rsidRPr="00B3498C">
        <w:rPr>
          <w:rFonts w:ascii="Times New Roman" w:hAnsi="Times New Roman" w:cs="Times New Roman"/>
          <w:sz w:val="24"/>
          <w:szCs w:val="24"/>
        </w:rPr>
        <w:t>al</w:t>
      </w:r>
      <w:proofErr w:type="spellEnd"/>
      <w:r w:rsidR="00B465C3" w:rsidRPr="00B3498C">
        <w:rPr>
          <w:rFonts w:ascii="Times New Roman" w:hAnsi="Times New Roman" w:cs="Times New Roman"/>
          <w:sz w:val="24"/>
          <w:szCs w:val="24"/>
        </w:rPr>
        <w:t xml:space="preserve">) až </w:t>
      </w:r>
      <w:proofErr w:type="spellStart"/>
      <w:r w:rsidR="00B465C3" w:rsidRPr="00B3498C">
        <w:rPr>
          <w:rFonts w:ascii="Times New Roman" w:hAnsi="Times New Roman" w:cs="Times New Roman"/>
          <w:sz w:val="24"/>
          <w:szCs w:val="24"/>
        </w:rPr>
        <w:t>aq</w:t>
      </w:r>
      <w:proofErr w:type="spellEnd"/>
      <w:r w:rsidR="00B465C3" w:rsidRPr="00B3498C">
        <w:rPr>
          <w:rFonts w:ascii="Times New Roman" w:hAnsi="Times New Roman" w:cs="Times New Roman"/>
          <w:sz w:val="24"/>
          <w:szCs w:val="24"/>
        </w:rPr>
        <w:t xml:space="preserve">) sa do 25. mája 2021 neuplatňujú. </w:t>
      </w:r>
    </w:p>
    <w:p w14:paraId="74CC96F4" w14:textId="77777777" w:rsidR="00B465C3" w:rsidRPr="00B3498C" w:rsidRDefault="00B465C3" w:rsidP="00E3074A">
      <w:pPr>
        <w:spacing w:after="0" w:line="360" w:lineRule="auto"/>
        <w:ind w:hanging="294"/>
        <w:rPr>
          <w:rFonts w:ascii="Times New Roman" w:hAnsi="Times New Roman" w:cs="Times New Roman"/>
          <w:sz w:val="24"/>
          <w:szCs w:val="24"/>
        </w:rPr>
      </w:pPr>
    </w:p>
    <w:p w14:paraId="67C7FC7C" w14:textId="77777777" w:rsidR="00B465C3" w:rsidRPr="00B3498C" w:rsidRDefault="00B465C3" w:rsidP="00E3074A">
      <w:pPr>
        <w:spacing w:after="0" w:line="360" w:lineRule="auto"/>
        <w:ind w:left="851" w:hanging="425"/>
        <w:rPr>
          <w:rFonts w:ascii="Times New Roman" w:hAnsi="Times New Roman" w:cs="Times New Roman"/>
          <w:sz w:val="24"/>
          <w:szCs w:val="24"/>
        </w:rPr>
      </w:pPr>
      <w:r w:rsidRPr="00B3498C">
        <w:rPr>
          <w:rFonts w:ascii="Times New Roman" w:hAnsi="Times New Roman" w:cs="Times New Roman"/>
          <w:sz w:val="24"/>
          <w:szCs w:val="24"/>
        </w:rPr>
        <w:t>(2) Do 25. mája 2021 je poplatok za vydanie   rozhodnutia   o   povolení   klinického   skúšania zdravotníckej pomôcky 165,50 eur.“.</w:t>
      </w:r>
    </w:p>
    <w:p w14:paraId="4FDA99AC" w14:textId="366C3A7E" w:rsidR="00B465C3" w:rsidRPr="00B3498C" w:rsidRDefault="00B465C3" w:rsidP="00B465C3">
      <w:pPr>
        <w:tabs>
          <w:tab w:val="left" w:pos="284"/>
        </w:tabs>
        <w:spacing w:after="0" w:line="360" w:lineRule="auto"/>
        <w:rPr>
          <w:rFonts w:ascii="Times New Roman" w:hAnsi="Times New Roman" w:cs="Times New Roman"/>
          <w:sz w:val="24"/>
          <w:szCs w:val="24"/>
        </w:rPr>
      </w:pPr>
    </w:p>
    <w:p w14:paraId="6FC4BB33" w14:textId="77777777" w:rsidR="00B465C3" w:rsidRPr="00B3498C" w:rsidRDefault="00B465C3" w:rsidP="00B465C3">
      <w:pPr>
        <w:spacing w:after="0" w:line="360" w:lineRule="auto"/>
        <w:ind w:firstLine="360"/>
        <w:jc w:val="center"/>
        <w:rPr>
          <w:rFonts w:ascii="Times New Roman" w:hAnsi="Times New Roman" w:cs="Times New Roman"/>
          <w:b/>
          <w:sz w:val="24"/>
          <w:szCs w:val="24"/>
        </w:rPr>
      </w:pPr>
      <w:r w:rsidRPr="00B3498C">
        <w:rPr>
          <w:rFonts w:ascii="Times New Roman" w:hAnsi="Times New Roman" w:cs="Times New Roman"/>
          <w:b/>
          <w:sz w:val="24"/>
          <w:szCs w:val="24"/>
        </w:rPr>
        <w:t>Čl. III</w:t>
      </w:r>
    </w:p>
    <w:p w14:paraId="694E760E" w14:textId="6A6CBC40" w:rsidR="00B465C3" w:rsidRPr="00B3498C" w:rsidRDefault="00B465C3" w:rsidP="00B465C3">
      <w:pPr>
        <w:spacing w:after="0" w:line="360" w:lineRule="auto"/>
        <w:ind w:firstLine="284"/>
        <w:rPr>
          <w:rFonts w:ascii="Times New Roman" w:hAnsi="Times New Roman" w:cs="Times New Roman"/>
          <w:b/>
          <w:sz w:val="24"/>
          <w:szCs w:val="24"/>
        </w:rPr>
      </w:pPr>
      <w:r w:rsidRPr="00B3498C">
        <w:rPr>
          <w:rFonts w:ascii="Times New Roman" w:hAnsi="Times New Roman" w:cs="Times New Roman"/>
          <w:b/>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a zákona č. 351/2017 Z. z., zákona č. 61/2018 Z. z., zákona č. 87/2018 Z. z., zákona č. 109/2018 Z. z.,  zákona č. 156/2018 Z. z., zákona č. 192/2018 Z. z., zákona 287/2018 Z. z., zákona č. 374/2018 Z. z., zákona č. 139/2019 Z. z., zákona č. 231/2019 Z. z., zákona č. 383/2019 Z. z., zákona č. 398/2019 Z. z., zákona č. 467/2019 Z. z.</w:t>
      </w:r>
      <w:r w:rsidR="00C60850" w:rsidRPr="00B3498C">
        <w:rPr>
          <w:rFonts w:ascii="Times New Roman" w:hAnsi="Times New Roman" w:cs="Times New Roman"/>
          <w:b/>
          <w:sz w:val="24"/>
          <w:szCs w:val="24"/>
        </w:rPr>
        <w:t>,</w:t>
      </w:r>
      <w:r w:rsidRPr="00B3498C">
        <w:rPr>
          <w:rFonts w:ascii="Times New Roman" w:hAnsi="Times New Roman" w:cs="Times New Roman"/>
          <w:b/>
          <w:sz w:val="24"/>
          <w:szCs w:val="24"/>
        </w:rPr>
        <w:t xml:space="preserve"> zákona č. 69/2020 Z. z. </w:t>
      </w:r>
      <w:r w:rsidR="00C60850" w:rsidRPr="00B3498C">
        <w:rPr>
          <w:rFonts w:ascii="Times New Roman" w:hAnsi="Times New Roman" w:cs="Times New Roman"/>
          <w:b/>
          <w:sz w:val="24"/>
          <w:szCs w:val="24"/>
        </w:rPr>
        <w:t xml:space="preserve">a zákona č. </w:t>
      </w:r>
      <w:r w:rsidR="00D30F4A" w:rsidRPr="00B3498C">
        <w:rPr>
          <w:rFonts w:ascii="Times New Roman" w:hAnsi="Times New Roman" w:cs="Times New Roman"/>
          <w:b/>
          <w:sz w:val="24"/>
          <w:szCs w:val="24"/>
        </w:rPr>
        <w:t xml:space="preserve">125/2020 Z. z. </w:t>
      </w:r>
      <w:r w:rsidRPr="00B3498C">
        <w:rPr>
          <w:rFonts w:ascii="Times New Roman" w:hAnsi="Times New Roman" w:cs="Times New Roman"/>
          <w:b/>
          <w:sz w:val="24"/>
          <w:szCs w:val="24"/>
        </w:rPr>
        <w:t>sa dopĺňa takto:</w:t>
      </w:r>
    </w:p>
    <w:p w14:paraId="0213F1E6" w14:textId="77777777" w:rsidR="00B465C3" w:rsidRPr="00B3498C" w:rsidRDefault="00B465C3" w:rsidP="00B465C3">
      <w:pPr>
        <w:spacing w:after="0" w:line="360" w:lineRule="auto"/>
        <w:ind w:firstLine="284"/>
        <w:rPr>
          <w:rFonts w:ascii="Times New Roman" w:hAnsi="Times New Roman" w:cs="Times New Roman"/>
          <w:sz w:val="24"/>
          <w:szCs w:val="24"/>
        </w:rPr>
      </w:pPr>
    </w:p>
    <w:p w14:paraId="564A6873" w14:textId="775B00A2" w:rsidR="00B465C3" w:rsidRPr="00B3498C" w:rsidRDefault="00B465C3" w:rsidP="00E3074A">
      <w:pPr>
        <w:pStyle w:val="Odsekzoznamu"/>
        <w:spacing w:after="0" w:line="360" w:lineRule="auto"/>
        <w:ind w:left="284"/>
        <w:rPr>
          <w:rFonts w:ascii="Times New Roman" w:hAnsi="Times New Roman" w:cs="Times New Roman"/>
          <w:sz w:val="24"/>
          <w:szCs w:val="24"/>
        </w:rPr>
      </w:pPr>
      <w:r w:rsidRPr="00B3498C">
        <w:rPr>
          <w:rFonts w:ascii="Times New Roman" w:hAnsi="Times New Roman" w:cs="Times New Roman"/>
          <w:sz w:val="24"/>
          <w:szCs w:val="24"/>
        </w:rPr>
        <w:t>Za § 49k sa vkladá § 49l ktorý vrátane nadpisu znie:</w:t>
      </w:r>
    </w:p>
    <w:p w14:paraId="7934307F" w14:textId="77777777" w:rsidR="00B465C3" w:rsidRPr="00B3498C" w:rsidRDefault="00B465C3" w:rsidP="00B465C3">
      <w:pPr>
        <w:pStyle w:val="Odsekzoznamu"/>
        <w:spacing w:after="0" w:line="360" w:lineRule="auto"/>
        <w:ind w:left="284"/>
        <w:rPr>
          <w:rFonts w:ascii="Times New Roman" w:hAnsi="Times New Roman" w:cs="Times New Roman"/>
          <w:sz w:val="24"/>
          <w:szCs w:val="24"/>
        </w:rPr>
      </w:pPr>
    </w:p>
    <w:p w14:paraId="7F95DDD6" w14:textId="77777777" w:rsidR="00B465C3" w:rsidRPr="00B3498C" w:rsidRDefault="00B465C3" w:rsidP="00B465C3">
      <w:pPr>
        <w:pStyle w:val="Odsekzoznamu"/>
        <w:spacing w:after="0" w:line="360" w:lineRule="auto"/>
        <w:ind w:left="284"/>
        <w:jc w:val="center"/>
        <w:rPr>
          <w:rFonts w:ascii="Times New Roman" w:hAnsi="Times New Roman" w:cs="Times New Roman"/>
          <w:sz w:val="24"/>
          <w:szCs w:val="24"/>
        </w:rPr>
      </w:pPr>
      <w:r w:rsidRPr="00B3498C">
        <w:rPr>
          <w:rFonts w:ascii="Times New Roman" w:hAnsi="Times New Roman" w:cs="Times New Roman"/>
          <w:sz w:val="24"/>
          <w:szCs w:val="24"/>
        </w:rPr>
        <w:t>„§ 49l</w:t>
      </w:r>
    </w:p>
    <w:p w14:paraId="336C67AF" w14:textId="3CBA1A53" w:rsidR="00B465C3" w:rsidRPr="00B3498C" w:rsidRDefault="00B465C3" w:rsidP="00B465C3">
      <w:pPr>
        <w:spacing w:line="360" w:lineRule="auto"/>
        <w:jc w:val="center"/>
        <w:rPr>
          <w:rFonts w:ascii="Times New Roman" w:hAnsi="Times New Roman" w:cs="Times New Roman"/>
          <w:b/>
          <w:sz w:val="24"/>
          <w:szCs w:val="24"/>
        </w:rPr>
      </w:pPr>
      <w:r w:rsidRPr="00B3498C">
        <w:rPr>
          <w:rFonts w:ascii="Times New Roman" w:hAnsi="Times New Roman" w:cs="Times New Roman"/>
          <w:b/>
          <w:sz w:val="24"/>
          <w:szCs w:val="24"/>
        </w:rPr>
        <w:t xml:space="preserve">Prechodné ustanovenia </w:t>
      </w:r>
      <w:r w:rsidR="005711B8" w:rsidRPr="00B3498C">
        <w:rPr>
          <w:rFonts w:ascii="Times New Roman" w:hAnsi="Times New Roman" w:cs="Times New Roman"/>
          <w:b/>
          <w:sz w:val="24"/>
          <w:szCs w:val="24"/>
        </w:rPr>
        <w:t>v súvislosti s ochorením COVID-19</w:t>
      </w:r>
      <w:r w:rsidRPr="00B3498C">
        <w:rPr>
          <w:rFonts w:ascii="Times New Roman" w:hAnsi="Times New Roman" w:cs="Times New Roman"/>
          <w:b/>
          <w:sz w:val="24"/>
          <w:szCs w:val="24"/>
        </w:rPr>
        <w:t xml:space="preserve"> </w:t>
      </w:r>
    </w:p>
    <w:p w14:paraId="60D271AC" w14:textId="33CF232F" w:rsidR="00B465C3" w:rsidRPr="00B3498C" w:rsidRDefault="00B465C3" w:rsidP="00B465C3">
      <w:pPr>
        <w:pStyle w:val="Odsekzoznamu"/>
        <w:numPr>
          <w:ilvl w:val="0"/>
          <w:numId w:val="2"/>
        </w:numPr>
        <w:spacing w:after="0" w:line="360" w:lineRule="auto"/>
        <w:rPr>
          <w:rFonts w:ascii="Times New Roman" w:hAnsi="Times New Roman" w:cs="Times New Roman"/>
          <w:sz w:val="24"/>
          <w:szCs w:val="24"/>
        </w:rPr>
      </w:pPr>
      <w:r w:rsidRPr="00B3498C">
        <w:rPr>
          <w:rFonts w:ascii="Times New Roman" w:hAnsi="Times New Roman" w:cs="Times New Roman"/>
          <w:sz w:val="24"/>
          <w:szCs w:val="24"/>
        </w:rPr>
        <w:t xml:space="preserve">Ustanovenie § 26 ods. 2 a 8 sa neuplatňujú </w:t>
      </w:r>
      <w:r w:rsidR="00E3074A" w:rsidRPr="00B3498C">
        <w:rPr>
          <w:rFonts w:ascii="Times New Roman" w:eastAsia="Times New Roman" w:hAnsi="Times New Roman" w:cs="Times New Roman"/>
          <w:sz w:val="24"/>
          <w:szCs w:val="24"/>
          <w:lang w:eastAsia="sk-SK"/>
        </w:rPr>
        <w:t>od 26. mája 2020 do 25. mája 2021</w:t>
      </w:r>
      <w:r w:rsidRPr="00B3498C">
        <w:rPr>
          <w:rFonts w:ascii="Times New Roman" w:hAnsi="Times New Roman" w:cs="Times New Roman"/>
          <w:sz w:val="24"/>
          <w:szCs w:val="24"/>
        </w:rPr>
        <w:t>.</w:t>
      </w:r>
    </w:p>
    <w:p w14:paraId="045FD02B" w14:textId="7B12BE1B" w:rsidR="00B465C3" w:rsidRPr="00B3498C" w:rsidRDefault="00B465C3" w:rsidP="00B465C3">
      <w:pPr>
        <w:spacing w:after="0" w:line="360" w:lineRule="auto"/>
        <w:ind w:left="284"/>
        <w:rPr>
          <w:rFonts w:ascii="Times New Roman" w:hAnsi="Times New Roman" w:cs="Times New Roman"/>
          <w:sz w:val="24"/>
          <w:szCs w:val="24"/>
        </w:rPr>
      </w:pPr>
      <w:r w:rsidRPr="00B3498C">
        <w:rPr>
          <w:rFonts w:ascii="Times New Roman" w:hAnsi="Times New Roman" w:cs="Times New Roman"/>
          <w:sz w:val="24"/>
          <w:szCs w:val="24"/>
        </w:rPr>
        <w:t xml:space="preserve">(2) </w:t>
      </w:r>
      <w:r w:rsidR="00E3074A" w:rsidRPr="00B3498C">
        <w:rPr>
          <w:rFonts w:ascii="Times New Roman" w:eastAsia="Times New Roman" w:hAnsi="Times New Roman" w:cs="Times New Roman"/>
          <w:sz w:val="24"/>
          <w:szCs w:val="24"/>
          <w:lang w:eastAsia="sk-SK"/>
        </w:rPr>
        <w:t xml:space="preserve">Od 26. mája 2020 do 25. mája 2021 </w:t>
      </w:r>
      <w:r w:rsidRPr="00B3498C">
        <w:rPr>
          <w:rFonts w:ascii="Times New Roman" w:hAnsi="Times New Roman" w:cs="Times New Roman"/>
          <w:sz w:val="24"/>
          <w:szCs w:val="24"/>
        </w:rPr>
        <w:t>sa biomedicínsky výskum môže vykonávať len za podmienok ustanovených týmto zákonom a osobitným predpisom.</w:t>
      </w:r>
      <w:r w:rsidRPr="00B3498C">
        <w:rPr>
          <w:rFonts w:ascii="Times New Roman" w:hAnsi="Times New Roman" w:cs="Times New Roman"/>
          <w:sz w:val="24"/>
          <w:szCs w:val="24"/>
          <w:vertAlign w:val="superscript"/>
        </w:rPr>
        <w:t>9</w:t>
      </w:r>
      <w:r w:rsidRPr="00B3498C">
        <w:rPr>
          <w:rFonts w:ascii="Times New Roman" w:hAnsi="Times New Roman" w:cs="Times New Roman"/>
          <w:sz w:val="24"/>
          <w:szCs w:val="24"/>
        </w:rPr>
        <w:t>)“.</w:t>
      </w:r>
    </w:p>
    <w:p w14:paraId="7B7BEC99" w14:textId="105D2240" w:rsidR="00CF54FF" w:rsidRPr="00B3498C" w:rsidRDefault="00CF54FF" w:rsidP="00CF54FF">
      <w:pPr>
        <w:jc w:val="center"/>
        <w:rPr>
          <w:rFonts w:ascii="Times New Roman" w:hAnsi="Times New Roman" w:cs="Times New Roman"/>
          <w:b/>
          <w:sz w:val="24"/>
          <w:szCs w:val="24"/>
        </w:rPr>
      </w:pPr>
    </w:p>
    <w:p w14:paraId="5FF7B728" w14:textId="2F4B7A8D" w:rsidR="00CF54FF" w:rsidRPr="00B3498C" w:rsidRDefault="00CF54FF" w:rsidP="00CF54FF">
      <w:pPr>
        <w:jc w:val="center"/>
        <w:rPr>
          <w:rFonts w:ascii="Times New Roman" w:hAnsi="Times New Roman" w:cs="Times New Roman"/>
          <w:b/>
          <w:sz w:val="24"/>
          <w:szCs w:val="24"/>
        </w:rPr>
      </w:pPr>
      <w:r w:rsidRPr="00B3498C">
        <w:rPr>
          <w:rFonts w:ascii="Times New Roman" w:hAnsi="Times New Roman" w:cs="Times New Roman"/>
          <w:b/>
          <w:sz w:val="24"/>
          <w:szCs w:val="24"/>
        </w:rPr>
        <w:t xml:space="preserve">Čl. </w:t>
      </w:r>
      <w:r w:rsidR="00B465C3" w:rsidRPr="00B3498C">
        <w:rPr>
          <w:rFonts w:ascii="Times New Roman" w:hAnsi="Times New Roman" w:cs="Times New Roman"/>
          <w:b/>
          <w:sz w:val="24"/>
          <w:szCs w:val="24"/>
        </w:rPr>
        <w:t>I</w:t>
      </w:r>
      <w:r w:rsidRPr="00B3498C">
        <w:rPr>
          <w:rFonts w:ascii="Times New Roman" w:hAnsi="Times New Roman" w:cs="Times New Roman"/>
          <w:b/>
          <w:sz w:val="24"/>
          <w:szCs w:val="24"/>
        </w:rPr>
        <w:t>V</w:t>
      </w:r>
    </w:p>
    <w:p w14:paraId="7839DDD0" w14:textId="77777777" w:rsidR="00CF54FF" w:rsidRPr="00B3498C" w:rsidRDefault="00CF54FF" w:rsidP="00CF54FF">
      <w:pPr>
        <w:jc w:val="center"/>
        <w:rPr>
          <w:rFonts w:ascii="Times New Roman" w:hAnsi="Times New Roman" w:cs="Times New Roman"/>
          <w:b/>
          <w:sz w:val="24"/>
          <w:szCs w:val="24"/>
        </w:rPr>
      </w:pPr>
    </w:p>
    <w:p w14:paraId="4602367C" w14:textId="097F223D" w:rsidR="00CF54FF" w:rsidRPr="00B3498C" w:rsidRDefault="00CF54FF" w:rsidP="00CF54FF">
      <w:pPr>
        <w:rPr>
          <w:rFonts w:ascii="Times New Roman" w:hAnsi="Times New Roman" w:cs="Times New Roman"/>
          <w:sz w:val="24"/>
          <w:szCs w:val="24"/>
        </w:rPr>
      </w:pPr>
      <w:r w:rsidRPr="00B3498C">
        <w:rPr>
          <w:rFonts w:ascii="Times New Roman" w:hAnsi="Times New Roman" w:cs="Times New Roman"/>
          <w:sz w:val="24"/>
          <w:szCs w:val="24"/>
        </w:rPr>
        <w:t>Tento zákon nad</w:t>
      </w:r>
      <w:r w:rsidR="00E3074A" w:rsidRPr="00B3498C">
        <w:rPr>
          <w:rFonts w:ascii="Times New Roman" w:hAnsi="Times New Roman" w:cs="Times New Roman"/>
          <w:sz w:val="24"/>
          <w:szCs w:val="24"/>
        </w:rPr>
        <w:t>obúda účinnosť dňom vyhlásenia, okrem článku I tretieho bodu, ktorý nadobúda účinnosť</w:t>
      </w:r>
      <w:r w:rsidR="00AD41D5" w:rsidRPr="00B3498C">
        <w:rPr>
          <w:rFonts w:ascii="Times New Roman" w:hAnsi="Times New Roman" w:cs="Times New Roman"/>
          <w:sz w:val="24"/>
          <w:szCs w:val="24"/>
        </w:rPr>
        <w:t xml:space="preserve"> 26. mája 2021</w:t>
      </w:r>
      <w:r w:rsidR="00E3074A" w:rsidRPr="00B3498C">
        <w:rPr>
          <w:rFonts w:ascii="Times New Roman" w:hAnsi="Times New Roman" w:cs="Times New Roman"/>
          <w:sz w:val="24"/>
          <w:szCs w:val="24"/>
        </w:rPr>
        <w:t>.</w:t>
      </w:r>
    </w:p>
    <w:sectPr w:rsidR="00CF54FF" w:rsidRPr="00B349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3A85" w14:textId="77777777" w:rsidR="00DE5AD0" w:rsidRDefault="00DE5AD0" w:rsidP="00916073">
      <w:pPr>
        <w:spacing w:after="0" w:line="240" w:lineRule="auto"/>
      </w:pPr>
      <w:r>
        <w:separator/>
      </w:r>
    </w:p>
  </w:endnote>
  <w:endnote w:type="continuationSeparator" w:id="0">
    <w:p w14:paraId="7B62FAF5" w14:textId="77777777" w:rsidR="00DE5AD0" w:rsidRDefault="00DE5AD0" w:rsidP="0091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60667"/>
      <w:docPartObj>
        <w:docPartGallery w:val="Page Numbers (Bottom of Page)"/>
        <w:docPartUnique/>
      </w:docPartObj>
    </w:sdtPr>
    <w:sdtEndPr/>
    <w:sdtContent>
      <w:p w14:paraId="47B75ED8" w14:textId="0E67A9AD" w:rsidR="00916073" w:rsidRDefault="00916073">
        <w:pPr>
          <w:pStyle w:val="Pta"/>
          <w:jc w:val="center"/>
        </w:pPr>
        <w:r>
          <w:fldChar w:fldCharType="begin"/>
        </w:r>
        <w:r>
          <w:instrText>PAGE   \* MERGEFORMAT</w:instrText>
        </w:r>
        <w:r>
          <w:fldChar w:fldCharType="separate"/>
        </w:r>
        <w:r w:rsidR="000E65F7">
          <w:rPr>
            <w:noProof/>
          </w:rPr>
          <w:t>16</w:t>
        </w:r>
        <w:r>
          <w:fldChar w:fldCharType="end"/>
        </w:r>
      </w:p>
    </w:sdtContent>
  </w:sdt>
  <w:p w14:paraId="3557C6F0" w14:textId="77777777" w:rsidR="00916073" w:rsidRDefault="009160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1774" w14:textId="77777777" w:rsidR="00DE5AD0" w:rsidRDefault="00DE5AD0" w:rsidP="00916073">
      <w:pPr>
        <w:spacing w:after="0" w:line="240" w:lineRule="auto"/>
      </w:pPr>
      <w:r>
        <w:separator/>
      </w:r>
    </w:p>
  </w:footnote>
  <w:footnote w:type="continuationSeparator" w:id="0">
    <w:p w14:paraId="53EFC770" w14:textId="77777777" w:rsidR="00DE5AD0" w:rsidRDefault="00DE5AD0" w:rsidP="0091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CF"/>
    <w:multiLevelType w:val="hybridMultilevel"/>
    <w:tmpl w:val="D1CACFEA"/>
    <w:lvl w:ilvl="0" w:tplc="041B000F">
      <w:start w:val="1"/>
      <w:numFmt w:val="decimal"/>
      <w:lvlText w:val="%1."/>
      <w:lvlJc w:val="left"/>
      <w:pPr>
        <w:ind w:left="2138" w:hanging="360"/>
      </w:pPr>
    </w:lvl>
    <w:lvl w:ilvl="1" w:tplc="BCC44D94">
      <w:start w:val="1"/>
      <w:numFmt w:val="lowerLetter"/>
      <w:lvlText w:val="%2)"/>
      <w:lvlJc w:val="left"/>
      <w:pPr>
        <w:ind w:left="2858" w:hanging="360"/>
      </w:pPr>
      <w:rPr>
        <w:rFonts w:ascii="Times New Roman" w:eastAsiaTheme="minorHAnsi" w:hAnsi="Times New Roman" w:cs="Times New Roman"/>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 w15:restartNumberingAfterBreak="0">
    <w:nsid w:val="024073B5"/>
    <w:multiLevelType w:val="hybridMultilevel"/>
    <w:tmpl w:val="A7CE036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834289"/>
    <w:multiLevelType w:val="hybridMultilevel"/>
    <w:tmpl w:val="086C5174"/>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393FE2"/>
    <w:multiLevelType w:val="hybridMultilevel"/>
    <w:tmpl w:val="C53AC522"/>
    <w:lvl w:ilvl="0" w:tplc="B9F225BE">
      <w:start w:val="1"/>
      <w:numFmt w:val="decimal"/>
      <w:lvlText w:val="(%1)"/>
      <w:lvlJc w:val="left"/>
      <w:pPr>
        <w:ind w:left="720" w:hanging="360"/>
      </w:pPr>
      <w:rPr>
        <w:rFonts w:hint="default"/>
      </w:rPr>
    </w:lvl>
    <w:lvl w:ilvl="1" w:tplc="3EB4E0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D8257E"/>
    <w:multiLevelType w:val="hybridMultilevel"/>
    <w:tmpl w:val="BA2CCCCC"/>
    <w:lvl w:ilvl="0" w:tplc="5B1CA21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3B212349"/>
    <w:multiLevelType w:val="hybridMultilevel"/>
    <w:tmpl w:val="08922BD6"/>
    <w:lvl w:ilvl="0" w:tplc="15A2279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3D2273AA"/>
    <w:multiLevelType w:val="hybridMultilevel"/>
    <w:tmpl w:val="549C6E0C"/>
    <w:lvl w:ilvl="0" w:tplc="A97456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135241"/>
    <w:multiLevelType w:val="hybridMultilevel"/>
    <w:tmpl w:val="518AB378"/>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2222A8"/>
    <w:multiLevelType w:val="hybridMultilevel"/>
    <w:tmpl w:val="71B0C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9E092E"/>
    <w:multiLevelType w:val="hybridMultilevel"/>
    <w:tmpl w:val="FC90E7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0E2938"/>
    <w:multiLevelType w:val="hybridMultilevel"/>
    <w:tmpl w:val="95462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D32464"/>
    <w:multiLevelType w:val="hybridMultilevel"/>
    <w:tmpl w:val="484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3F00FB"/>
    <w:multiLevelType w:val="hybridMultilevel"/>
    <w:tmpl w:val="0C8808BA"/>
    <w:lvl w:ilvl="0" w:tplc="B9F225BE">
      <w:start w:val="1"/>
      <w:numFmt w:val="decimal"/>
      <w:lvlText w:val="(%1)"/>
      <w:lvlJc w:val="left"/>
      <w:pPr>
        <w:ind w:left="720" w:hanging="360"/>
      </w:pPr>
      <w:rPr>
        <w:rFonts w:hint="default"/>
      </w:rPr>
    </w:lvl>
    <w:lvl w:ilvl="1" w:tplc="3CE80A6E">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053DDE"/>
    <w:multiLevelType w:val="hybridMultilevel"/>
    <w:tmpl w:val="9B3A95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6"/>
  </w:num>
  <w:num w:numId="5">
    <w:abstractNumId w:val="3"/>
  </w:num>
  <w:num w:numId="6">
    <w:abstractNumId w:val="12"/>
  </w:num>
  <w:num w:numId="7">
    <w:abstractNumId w:val="0"/>
  </w:num>
  <w:num w:numId="8">
    <w:abstractNumId w:val="9"/>
  </w:num>
  <w:num w:numId="9">
    <w:abstractNumId w:val="7"/>
  </w:num>
  <w:num w:numId="10">
    <w:abstractNumId w:val="2"/>
  </w:num>
  <w:num w:numId="11">
    <w:abstractNumId w:val="1"/>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20"/>
    <w:rsid w:val="00010AB4"/>
    <w:rsid w:val="0002792C"/>
    <w:rsid w:val="000826DD"/>
    <w:rsid w:val="000A67C6"/>
    <w:rsid w:val="000B394F"/>
    <w:rsid w:val="000D76E9"/>
    <w:rsid w:val="000E65F7"/>
    <w:rsid w:val="00101225"/>
    <w:rsid w:val="00122700"/>
    <w:rsid w:val="00125114"/>
    <w:rsid w:val="001252FA"/>
    <w:rsid w:val="00161E3A"/>
    <w:rsid w:val="00173F38"/>
    <w:rsid w:val="001B5EA8"/>
    <w:rsid w:val="001F1523"/>
    <w:rsid w:val="00243856"/>
    <w:rsid w:val="00250420"/>
    <w:rsid w:val="00297A33"/>
    <w:rsid w:val="003C1FFA"/>
    <w:rsid w:val="003E0592"/>
    <w:rsid w:val="004731C9"/>
    <w:rsid w:val="00477EC2"/>
    <w:rsid w:val="00483A3E"/>
    <w:rsid w:val="004A7ACB"/>
    <w:rsid w:val="004C6994"/>
    <w:rsid w:val="004D4140"/>
    <w:rsid w:val="004E635A"/>
    <w:rsid w:val="004E73F5"/>
    <w:rsid w:val="004F3412"/>
    <w:rsid w:val="0050289F"/>
    <w:rsid w:val="00514139"/>
    <w:rsid w:val="00514239"/>
    <w:rsid w:val="00551C24"/>
    <w:rsid w:val="00552EAD"/>
    <w:rsid w:val="005711B8"/>
    <w:rsid w:val="005C33D1"/>
    <w:rsid w:val="005E0413"/>
    <w:rsid w:val="0065006F"/>
    <w:rsid w:val="00657957"/>
    <w:rsid w:val="00667E5F"/>
    <w:rsid w:val="006929D3"/>
    <w:rsid w:val="006B7ADD"/>
    <w:rsid w:val="006D4501"/>
    <w:rsid w:val="00714923"/>
    <w:rsid w:val="00791EA8"/>
    <w:rsid w:val="00793DBB"/>
    <w:rsid w:val="007F5780"/>
    <w:rsid w:val="007F63FE"/>
    <w:rsid w:val="00825BDA"/>
    <w:rsid w:val="00865120"/>
    <w:rsid w:val="00870667"/>
    <w:rsid w:val="00896143"/>
    <w:rsid w:val="00916073"/>
    <w:rsid w:val="009207A0"/>
    <w:rsid w:val="009303B1"/>
    <w:rsid w:val="0095214C"/>
    <w:rsid w:val="009609AA"/>
    <w:rsid w:val="00A13B1D"/>
    <w:rsid w:val="00A54241"/>
    <w:rsid w:val="00AA46C2"/>
    <w:rsid w:val="00AD0439"/>
    <w:rsid w:val="00AD2B28"/>
    <w:rsid w:val="00AD41D5"/>
    <w:rsid w:val="00AF1F0B"/>
    <w:rsid w:val="00B079EE"/>
    <w:rsid w:val="00B10246"/>
    <w:rsid w:val="00B3498C"/>
    <w:rsid w:val="00B3715B"/>
    <w:rsid w:val="00B465C3"/>
    <w:rsid w:val="00B97EEE"/>
    <w:rsid w:val="00BA14E4"/>
    <w:rsid w:val="00BA6515"/>
    <w:rsid w:val="00BC56B9"/>
    <w:rsid w:val="00C60850"/>
    <w:rsid w:val="00C81F26"/>
    <w:rsid w:val="00CD592A"/>
    <w:rsid w:val="00CD71D4"/>
    <w:rsid w:val="00CF1C7D"/>
    <w:rsid w:val="00CF54FF"/>
    <w:rsid w:val="00D23622"/>
    <w:rsid w:val="00D30F4A"/>
    <w:rsid w:val="00D621A6"/>
    <w:rsid w:val="00D70FA4"/>
    <w:rsid w:val="00D752CC"/>
    <w:rsid w:val="00D812A7"/>
    <w:rsid w:val="00D835DD"/>
    <w:rsid w:val="00D879BC"/>
    <w:rsid w:val="00DE5AD0"/>
    <w:rsid w:val="00E17570"/>
    <w:rsid w:val="00E3074A"/>
    <w:rsid w:val="00E76F21"/>
    <w:rsid w:val="00E913F3"/>
    <w:rsid w:val="00EB7625"/>
    <w:rsid w:val="00ED6933"/>
    <w:rsid w:val="00EF0085"/>
    <w:rsid w:val="00F5790E"/>
    <w:rsid w:val="00FC19DF"/>
    <w:rsid w:val="00FD1E3E"/>
    <w:rsid w:val="00FE06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52EF"/>
  <w15:chartTrackingRefBased/>
  <w15:docId w15:val="{5F40E1D3-6F24-4E01-A682-845C266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060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5C33D1"/>
    <w:pPr>
      <w:ind w:left="720"/>
      <w:contextualSpacing/>
    </w:pPr>
  </w:style>
  <w:style w:type="character" w:customStyle="1" w:styleId="OdsekzoznamuChar">
    <w:name w:val="Odsek zoznamu Char"/>
    <w:aliases w:val="body Char,Odsek zoznamu2 Char,Odsek Char,Odsek zoznamu1 Char"/>
    <w:link w:val="Odsekzoznamu"/>
    <w:uiPriority w:val="34"/>
    <w:qFormat/>
    <w:locked/>
    <w:rsid w:val="005C33D1"/>
  </w:style>
  <w:style w:type="character" w:styleId="Odkaznakomentr">
    <w:name w:val="annotation reference"/>
    <w:basedOn w:val="Predvolenpsmoodseku"/>
    <w:uiPriority w:val="99"/>
    <w:semiHidden/>
    <w:unhideWhenUsed/>
    <w:rsid w:val="005C33D1"/>
    <w:rPr>
      <w:sz w:val="16"/>
      <w:szCs w:val="16"/>
    </w:rPr>
  </w:style>
  <w:style w:type="paragraph" w:styleId="Textkomentra">
    <w:name w:val="annotation text"/>
    <w:basedOn w:val="Normlny"/>
    <w:link w:val="TextkomentraChar"/>
    <w:uiPriority w:val="99"/>
    <w:semiHidden/>
    <w:unhideWhenUsed/>
    <w:rsid w:val="005C33D1"/>
    <w:pPr>
      <w:spacing w:line="240" w:lineRule="auto"/>
    </w:pPr>
    <w:rPr>
      <w:sz w:val="20"/>
      <w:szCs w:val="20"/>
    </w:rPr>
  </w:style>
  <w:style w:type="character" w:customStyle="1" w:styleId="TextkomentraChar">
    <w:name w:val="Text komentára Char"/>
    <w:basedOn w:val="Predvolenpsmoodseku"/>
    <w:link w:val="Textkomentra"/>
    <w:uiPriority w:val="99"/>
    <w:semiHidden/>
    <w:rsid w:val="005C33D1"/>
    <w:rPr>
      <w:sz w:val="20"/>
      <w:szCs w:val="20"/>
    </w:rPr>
  </w:style>
  <w:style w:type="paragraph" w:styleId="Textbubliny">
    <w:name w:val="Balloon Text"/>
    <w:basedOn w:val="Normlny"/>
    <w:link w:val="TextbublinyChar"/>
    <w:uiPriority w:val="99"/>
    <w:semiHidden/>
    <w:unhideWhenUsed/>
    <w:rsid w:val="005C33D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33D1"/>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81F26"/>
    <w:rPr>
      <w:b/>
      <w:bCs/>
    </w:rPr>
  </w:style>
  <w:style w:type="character" w:customStyle="1" w:styleId="PredmetkomentraChar">
    <w:name w:val="Predmet komentára Char"/>
    <w:basedOn w:val="TextkomentraChar"/>
    <w:link w:val="Predmetkomentra"/>
    <w:uiPriority w:val="99"/>
    <w:semiHidden/>
    <w:rsid w:val="00C81F26"/>
    <w:rPr>
      <w:b/>
      <w:bCs/>
      <w:sz w:val="20"/>
      <w:szCs w:val="20"/>
    </w:rPr>
  </w:style>
  <w:style w:type="paragraph" w:styleId="Hlavika">
    <w:name w:val="header"/>
    <w:basedOn w:val="Normlny"/>
    <w:link w:val="HlavikaChar"/>
    <w:uiPriority w:val="99"/>
    <w:unhideWhenUsed/>
    <w:rsid w:val="009160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6073"/>
  </w:style>
  <w:style w:type="paragraph" w:styleId="Pta">
    <w:name w:val="footer"/>
    <w:basedOn w:val="Normlny"/>
    <w:link w:val="PtaChar"/>
    <w:uiPriority w:val="99"/>
    <w:unhideWhenUsed/>
    <w:rsid w:val="00916073"/>
    <w:pPr>
      <w:tabs>
        <w:tab w:val="center" w:pos="4536"/>
        <w:tab w:val="right" w:pos="9072"/>
      </w:tabs>
      <w:spacing w:after="0" w:line="240" w:lineRule="auto"/>
    </w:pPr>
  </w:style>
  <w:style w:type="character" w:customStyle="1" w:styleId="PtaChar">
    <w:name w:val="Päta Char"/>
    <w:basedOn w:val="Predvolenpsmoodseku"/>
    <w:link w:val="Pta"/>
    <w:uiPriority w:val="99"/>
    <w:rsid w:val="0091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5122</Words>
  <Characters>29197</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Szakácsová Zuzana</dc:creator>
  <cp:keywords/>
  <dc:description/>
  <cp:lastModifiedBy>Vincová Veronika</cp:lastModifiedBy>
  <cp:revision>3</cp:revision>
  <cp:lastPrinted>2020-06-04T10:30:00Z</cp:lastPrinted>
  <dcterms:created xsi:type="dcterms:W3CDTF">2020-06-04T09:05:00Z</dcterms:created>
  <dcterms:modified xsi:type="dcterms:W3CDTF">2020-06-04T11:13:00Z</dcterms:modified>
</cp:coreProperties>
</file>