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bookmarkStart w:id="0" w:name="_GoBack"/>
      <w:bookmarkEnd w:id="0"/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Analýza vplyvov na rozpočet verejnej správy,</w:t>
      </w:r>
    </w:p>
    <w:p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:rsidR="00E963A3" w:rsidRPr="00212894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Pr="00212894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1289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:rsidR="00E963A3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7D5748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1 </w:t>
      </w:r>
    </w:p>
    <w:tbl>
      <w:tblPr>
        <w:tblW w:w="101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1"/>
        <w:gridCol w:w="2314"/>
        <w:gridCol w:w="620"/>
        <w:gridCol w:w="1014"/>
        <w:gridCol w:w="1520"/>
      </w:tblGrid>
      <w:tr w:rsidR="007D5748" w:rsidRPr="007D5748" w:rsidTr="00730972">
        <w:trPr>
          <w:cantSplit/>
          <w:trHeight w:val="194"/>
          <w:jc w:val="center"/>
        </w:trPr>
        <w:tc>
          <w:tcPr>
            <w:tcW w:w="4661" w:type="dxa"/>
            <w:vMerge w:val="restart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bookmarkStart w:id="1" w:name="OLE_LINK1"/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468" w:type="dxa"/>
            <w:gridSpan w:val="4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7D5748" w:rsidRPr="007D5748" w:rsidTr="00730972">
        <w:trPr>
          <w:cantSplit/>
          <w:trHeight w:val="70"/>
          <w:jc w:val="center"/>
        </w:trPr>
        <w:tc>
          <w:tcPr>
            <w:tcW w:w="4661" w:type="dxa"/>
            <w:vMerge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314" w:type="dxa"/>
            <w:shd w:val="clear" w:color="auto" w:fill="BFBFBF" w:themeFill="background1" w:themeFillShade="BF"/>
            <w:vAlign w:val="center"/>
          </w:tcPr>
          <w:p w:rsidR="007D5748" w:rsidRPr="007D5748" w:rsidRDefault="006F456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620" w:type="dxa"/>
            <w:shd w:val="clear" w:color="auto" w:fill="BFBFBF" w:themeFill="background1" w:themeFillShade="BF"/>
            <w:vAlign w:val="center"/>
          </w:tcPr>
          <w:p w:rsidR="007D5748" w:rsidRPr="007D5748" w:rsidRDefault="006F456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1014" w:type="dxa"/>
            <w:shd w:val="clear" w:color="auto" w:fill="BFBFBF" w:themeFill="background1" w:themeFillShade="BF"/>
            <w:vAlign w:val="center"/>
          </w:tcPr>
          <w:p w:rsidR="007D5748" w:rsidRPr="007D5748" w:rsidRDefault="006F456A" w:rsidP="006F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520" w:type="dxa"/>
            <w:shd w:val="clear" w:color="auto" w:fill="BFBFBF" w:themeFill="background1" w:themeFillShade="BF"/>
            <w:vAlign w:val="center"/>
          </w:tcPr>
          <w:p w:rsidR="007D5748" w:rsidRPr="007D5748" w:rsidRDefault="006F456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</w:tr>
      <w:tr w:rsidR="007D5748" w:rsidRPr="007D5748" w:rsidTr="00730972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2314" w:type="dxa"/>
            <w:shd w:val="clear" w:color="auto" w:fill="C0C0C0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620" w:type="dxa"/>
            <w:shd w:val="clear" w:color="auto" w:fill="C0C0C0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014" w:type="dxa"/>
            <w:shd w:val="clear" w:color="auto" w:fill="C0C0C0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20" w:type="dxa"/>
            <w:shd w:val="clear" w:color="auto" w:fill="C0C0C0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730972">
        <w:trPr>
          <w:trHeight w:val="132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zvlášť</w:t>
            </w:r>
          </w:p>
        </w:tc>
        <w:tc>
          <w:tcPr>
            <w:tcW w:w="2314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620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014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20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73097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2314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620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014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520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7D5748" w:rsidRPr="007D5748" w:rsidTr="00730972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2314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620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014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20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51FD4" w:rsidRPr="007D5748" w:rsidTr="00730972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C51FD4" w:rsidRPr="007D5748" w:rsidRDefault="00C51FD4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2314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620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014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20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730972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2314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620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014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20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730972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2314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620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014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20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730972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2314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620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014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20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730972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2314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620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014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20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730972">
        <w:trPr>
          <w:trHeight w:val="125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2314" w:type="dxa"/>
            <w:shd w:val="clear" w:color="auto" w:fill="C0C0C0"/>
            <w:noWrap/>
            <w:vAlign w:val="center"/>
          </w:tcPr>
          <w:p w:rsidR="007D5748" w:rsidRPr="007D5748" w:rsidRDefault="006F456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200 00</w:t>
            </w:r>
            <w:r w:rsidR="007D5748"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000</w:t>
            </w:r>
          </w:p>
        </w:tc>
        <w:tc>
          <w:tcPr>
            <w:tcW w:w="620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014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20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0   </w:t>
            </w:r>
          </w:p>
        </w:tc>
      </w:tr>
      <w:tr w:rsidR="007D5748" w:rsidRPr="007D5748" w:rsidTr="0073097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6F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 tom: </w:t>
            </w:r>
            <w:r w:rsidR="006F456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MH SR</w:t>
            </w:r>
          </w:p>
        </w:tc>
        <w:tc>
          <w:tcPr>
            <w:tcW w:w="2314" w:type="dxa"/>
            <w:noWrap/>
            <w:vAlign w:val="center"/>
          </w:tcPr>
          <w:p w:rsidR="007D5748" w:rsidRPr="007D5748" w:rsidRDefault="006F456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200 000 000</w:t>
            </w:r>
          </w:p>
        </w:tc>
        <w:tc>
          <w:tcPr>
            <w:tcW w:w="620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014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20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73097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2314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620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014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520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7D5748" w:rsidRPr="007D5748" w:rsidTr="0073097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2314" w:type="dxa"/>
            <w:noWrap/>
            <w:vAlign w:val="center"/>
          </w:tcPr>
          <w:p w:rsidR="007D5748" w:rsidRPr="007D5748" w:rsidRDefault="006F456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200 000 000</w:t>
            </w:r>
          </w:p>
        </w:tc>
        <w:tc>
          <w:tcPr>
            <w:tcW w:w="620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014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20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51FD4" w:rsidRPr="007D5748" w:rsidTr="0073097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C51FD4" w:rsidRPr="007D5748" w:rsidRDefault="00C51FD4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2314" w:type="dxa"/>
            <w:noWrap/>
            <w:vAlign w:val="center"/>
          </w:tcPr>
          <w:p w:rsidR="00C51FD4" w:rsidRPr="007D5748" w:rsidRDefault="006F456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200 000 000</w:t>
            </w:r>
          </w:p>
        </w:tc>
        <w:tc>
          <w:tcPr>
            <w:tcW w:w="620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014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20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73097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2314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620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014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20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73097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2314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620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014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20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730972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2314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620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014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20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730972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2314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620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014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20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73097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2314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620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014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20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730972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2314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620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014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20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73097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2314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620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014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20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73097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2314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620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014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20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73097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2314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620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014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20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73097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2314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620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014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20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730972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2314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620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014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20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73097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2314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620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014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20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73097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2314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620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014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20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73097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2314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620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014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20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73097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2314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620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014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20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730972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2314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620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014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20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73097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6F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 tom: </w:t>
            </w:r>
            <w:r w:rsidR="006F456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MH SR</w:t>
            </w:r>
          </w:p>
        </w:tc>
        <w:tc>
          <w:tcPr>
            <w:tcW w:w="2314" w:type="dxa"/>
            <w:noWrap/>
            <w:vAlign w:val="center"/>
          </w:tcPr>
          <w:p w:rsidR="007D5748" w:rsidRPr="007D5748" w:rsidRDefault="006F456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200 000 000</w:t>
            </w:r>
          </w:p>
        </w:tc>
        <w:tc>
          <w:tcPr>
            <w:tcW w:w="620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014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20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730972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2314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620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014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20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730972">
        <w:trPr>
          <w:trHeight w:val="70"/>
          <w:jc w:val="center"/>
        </w:trPr>
        <w:tc>
          <w:tcPr>
            <w:tcW w:w="4661" w:type="dxa"/>
            <w:shd w:val="clear" w:color="auto" w:fill="A6A6A6" w:themeFill="background1" w:themeFillShade="A6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Rozpočtovo nekrytý vplyv / úspora</w:t>
            </w:r>
          </w:p>
        </w:tc>
        <w:tc>
          <w:tcPr>
            <w:tcW w:w="2314" w:type="dxa"/>
            <w:shd w:val="clear" w:color="auto" w:fill="A6A6A6" w:themeFill="background1" w:themeFillShade="A6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620" w:type="dxa"/>
            <w:shd w:val="clear" w:color="auto" w:fill="A6A6A6" w:themeFill="background1" w:themeFillShade="A6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014" w:type="dxa"/>
            <w:shd w:val="clear" w:color="auto" w:fill="A6A6A6" w:themeFill="background1" w:themeFillShade="A6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20" w:type="dxa"/>
            <w:shd w:val="clear" w:color="auto" w:fill="A6A6A6" w:themeFill="background1" w:themeFillShade="A6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bookmarkEnd w:id="1"/>
    </w:tbl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Default="00E963A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 w:type="page"/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2.1.1. Financovanie návrhu - Návrh na riešenie úbytku príjmov alebo zvýšených výdavkov podľa § 33 ods. 1 zákona č. 523/2004 Z. z. o rozpočtových pravidlách verejnej správy:</w:t>
      </w:r>
    </w:p>
    <w:p w:rsidR="002313C5" w:rsidRPr="007D5748" w:rsidRDefault="006F456A" w:rsidP="007F6A4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Vplyv na rozpočet verejnej správy na rok 2020 sa navrhuje zabezpečiť v rámci rozpočtu kapitoly Ministerstva hospodárstva Slovenskej republiky </w:t>
      </w:r>
      <w:r w:rsidR="002313C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uvoľnením finančných prostriedkov z kapitoly Ministerstva financií SR zo zdrojov kapitoly Všeobecná pokladničná správa v sume 200 000 000,- eur. 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 Popis a charakteristika návrhu</w:t>
      </w:r>
    </w:p>
    <w:p w:rsidR="007D5748" w:rsidRDefault="002313C5" w:rsidP="007F6A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Zákon, ktorým sa dopĺňa zákon č. 71/2013 Z. z. o poskytovaní dotácií v pôsobnosti Ministerstva hospodárstva SR v znení neskorších predpisov</w:t>
      </w:r>
      <w:r w:rsidR="007F6A4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F6A42" w:rsidRPr="007F6A4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o doplnení zákona </w:t>
      </w:r>
      <w:r w:rsidR="007F6A4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</w:t>
      </w:r>
      <w:r w:rsidR="007F6A42" w:rsidRPr="007F6A42">
        <w:rPr>
          <w:rFonts w:ascii="Times New Roman" w:eastAsia="Times New Roman" w:hAnsi="Times New Roman" w:cs="Times New Roman"/>
          <w:sz w:val="24"/>
          <w:szCs w:val="24"/>
          <w:lang w:eastAsia="sk-SK"/>
        </w:rPr>
        <w:t>č. 62/2020 Z. z. o niektorých mimoriadnych</w:t>
      </w:r>
      <w:r w:rsidR="007F6A4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opatreniach </w:t>
      </w:r>
      <w:r w:rsidR="007F6A42" w:rsidRPr="007F6A42">
        <w:rPr>
          <w:rFonts w:ascii="Times New Roman" w:eastAsia="Times New Roman" w:hAnsi="Times New Roman" w:cs="Times New Roman"/>
          <w:sz w:val="24"/>
          <w:szCs w:val="24"/>
          <w:lang w:eastAsia="sk-SK"/>
        </w:rPr>
        <w:t>v súvislosti so šírením nebezpečnej nákazlivej ľudskej choroby C</w:t>
      </w:r>
      <w:r w:rsidR="007F6A4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OVID-19 a v justícii </w:t>
      </w:r>
      <w:r w:rsidR="007F6A42" w:rsidRPr="007F6A42">
        <w:rPr>
          <w:rFonts w:ascii="Times New Roman" w:eastAsia="Times New Roman" w:hAnsi="Times New Roman" w:cs="Times New Roman"/>
          <w:sz w:val="24"/>
          <w:szCs w:val="24"/>
          <w:lang w:eastAsia="sk-SK"/>
        </w:rPr>
        <w:t>a ktorým sa menia a dopĺňajú niektoré zákony v znení zákona č. 92/2020 Z. z.</w:t>
      </w:r>
      <w:r w:rsidR="007F6A4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Návrhom zákona sa v čl. I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rozširuje </w:t>
      </w:r>
      <w:r w:rsidR="002309DC">
        <w:rPr>
          <w:rFonts w:ascii="Times New Roman" w:eastAsia="Times New Roman" w:hAnsi="Times New Roman" w:cs="Times New Roman"/>
          <w:sz w:val="24"/>
          <w:szCs w:val="24"/>
          <w:lang w:eastAsia="sk-SK"/>
        </w:rPr>
        <w:t>účel poskytovania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dotácií o oblasť poskytovania dotácie na </w:t>
      </w:r>
      <w:r w:rsidR="007F6A42">
        <w:rPr>
          <w:rFonts w:ascii="Times New Roman" w:eastAsia="Times New Roman" w:hAnsi="Times New Roman" w:cs="Times New Roman"/>
          <w:sz w:val="24"/>
          <w:szCs w:val="24"/>
          <w:lang w:eastAsia="sk-SK"/>
        </w:rPr>
        <w:t>nájomné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 cieľom zmiernenia ekonomických dôsledkov súvisiacich s vypuknutím pandémie COVID-19. </w:t>
      </w:r>
      <w:r w:rsidR="007F6A4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čl. II návrhu zákona </w:t>
      </w:r>
      <w:r w:rsidR="007F6A42" w:rsidRPr="007F6A42">
        <w:rPr>
          <w:rFonts w:ascii="Times New Roman" w:eastAsia="Times New Roman" w:hAnsi="Times New Roman" w:cs="Times New Roman"/>
          <w:sz w:val="24"/>
          <w:szCs w:val="24"/>
          <w:lang w:eastAsia="sk-SK"/>
        </w:rPr>
        <w:t>sa s cieľom udržania prevádzky podniko</w:t>
      </w:r>
      <w:r w:rsidR="007F6A4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dopĺňa </w:t>
      </w:r>
      <w:r w:rsidR="007F6A42" w:rsidRPr="007F6A42">
        <w:rPr>
          <w:rFonts w:ascii="Times New Roman" w:eastAsia="Times New Roman" w:hAnsi="Times New Roman" w:cs="Times New Roman"/>
          <w:sz w:val="24"/>
          <w:szCs w:val="24"/>
          <w:lang w:eastAsia="sk-SK"/>
        </w:rPr>
        <w:t>§ 17 ods. 11 zákona č. 62/2020 Z. z.</w:t>
      </w:r>
    </w:p>
    <w:p w:rsidR="002313C5" w:rsidRPr="007D5748" w:rsidRDefault="002313C5" w:rsidP="007F6A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2.2.1. Popis návrhu:</w:t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Akú problematiku návrh rieši? Kto bude návrh implementovať? Kde sa budú služby poskytovať?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2.2.2. Charakteristika návrhu: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zmena sadzby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zmena v nároku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nová služba alebo nariadenie (alebo ich zrušenie)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kombinovaný návrh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</w:t>
      </w:r>
      <w:r w:rsidR="002313C5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>x</w:t>
      </w: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iné 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2.2.3. Predpoklady vývoja objemu aktivít: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:rsidR="007D5748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7D5748" w:rsidRPr="007D5748" w:rsidTr="006F456A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1134" w:type="dxa"/>
            <w:gridSpan w:val="4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 w:rsidR="007D5748" w:rsidRPr="007D5748" w:rsidTr="006F456A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</w:tr>
      <w:tr w:rsidR="007D5748" w:rsidRPr="007D5748" w:rsidTr="006F456A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ABC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7D5748" w:rsidTr="006F456A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KLM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7D5748" w:rsidTr="006F456A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XYZ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2.2.4. Výpočty vplyvov na verejné financie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Uveďte najdôležitejšie výpočty, ktoré boli použité na stanovenie vplyvov na príjmy a výdavky, ako aj predpoklady, z ktorých ste vychádzali. Predkladateľ by mal jasne odlíšiť podklady od kapitol a organizácií, aby bolo jasne vidieť základ použitý na výpočty.</w:t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sectPr w:rsidR="007D5748" w:rsidRPr="007D5748" w:rsidSect="007F6A42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851" w:right="1417" w:bottom="1276" w:left="1417" w:header="708" w:footer="708" w:gutter="0"/>
          <w:pgNumType w:start="1"/>
          <w:cols w:space="708"/>
          <w:docGrid w:linePitch="360"/>
        </w:sect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3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7D5748" w:rsidRPr="007D5748" w:rsidTr="006F456A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:rsidTr="006F456A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:rsidTr="006F456A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6F456A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6F456A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6F456A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6F456A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6F456A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1 –  príjmy rozpísať až do položiek platnej ekonomickej klasifikácie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4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7D5748" w:rsidRPr="007D5748" w:rsidTr="006F456A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:rsidTr="006F456A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r + 1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r + 2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:rsidTr="006F456A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6F456A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6F456A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6F456A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6F456A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6F456A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8D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 w:rsidR="008D339D">
              <w:t xml:space="preserve"> </w:t>
            </w:r>
            <w:r w:rsidR="008D339D" w:rsidRPr="008D33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(650)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6F456A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6F456A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6F456A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6F456A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6F456A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2313C5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</w:t>
            </w:r>
            <w:r w:rsidR="007D5748"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000 000,00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2 –  výdavky rozpísať až do položiek platnej ekonomickej klasifikácie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           Tabuľka č. 5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W w:w="15434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1788"/>
        <w:gridCol w:w="2418"/>
        <w:gridCol w:w="1722"/>
        <w:gridCol w:w="1620"/>
      </w:tblGrid>
      <w:tr w:rsidR="007D5748" w:rsidRPr="007D5748" w:rsidTr="006F456A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76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:rsidTr="006F456A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:rsidTr="006F456A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6F456A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6F456A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6F456A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6F456A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6F456A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6F456A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6F456A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6F456A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6F456A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6F456A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Poznámky: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6F456A">
        <w:trPr>
          <w:trHeight w:val="255"/>
        </w:trPr>
        <w:tc>
          <w:tcPr>
            <w:tcW w:w="1381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7D5748" w:rsidRPr="007D5748" w:rsidRDefault="007D5748" w:rsidP="007D5748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2313C5" w:rsidRDefault="002313C5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  <w:sectPr w:rsidR="002313C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5434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94"/>
        <w:gridCol w:w="1698"/>
        <w:gridCol w:w="2352"/>
        <w:gridCol w:w="990"/>
      </w:tblGrid>
      <w:tr w:rsidR="007D5748" w:rsidRPr="007D5748" w:rsidTr="006F456A">
        <w:trPr>
          <w:trHeight w:val="255"/>
        </w:trPr>
        <w:tc>
          <w:tcPr>
            <w:tcW w:w="10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Kategórie 610 a 620 sú z tejto prílohy prenášané do príslušných kategórií prílohy „výdavky“.</w:t>
            </w:r>
          </w:p>
          <w:p w:rsidR="002313C5" w:rsidRPr="007D5748" w:rsidRDefault="002313C5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313C5" w:rsidRPr="007D5748" w:rsidTr="006F456A">
        <w:trPr>
          <w:trHeight w:val="255"/>
        </w:trPr>
        <w:tc>
          <w:tcPr>
            <w:tcW w:w="10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13C5" w:rsidRDefault="002313C5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2313C5" w:rsidRPr="007D5748" w:rsidRDefault="002313C5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13C5" w:rsidRPr="007D5748" w:rsidRDefault="002313C5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13C5" w:rsidRPr="007D5748" w:rsidRDefault="002313C5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13C5" w:rsidRPr="007D5748" w:rsidRDefault="002313C5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sectPr w:rsidR="007D5748" w:rsidRPr="007D5748" w:rsidSect="002313C5">
          <w:type w:val="continuous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CB3623" w:rsidRDefault="00CB3623" w:rsidP="002313C5"/>
    <w:sectPr w:rsidR="00CB3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B8B" w:rsidRDefault="00397B8B">
      <w:pPr>
        <w:spacing w:after="0" w:line="240" w:lineRule="auto"/>
      </w:pPr>
      <w:r>
        <w:separator/>
      </w:r>
    </w:p>
  </w:endnote>
  <w:endnote w:type="continuationSeparator" w:id="0">
    <w:p w:rsidR="00397B8B" w:rsidRDefault="00397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56A" w:rsidRDefault="006F456A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:rsidR="006F456A" w:rsidRDefault="006F456A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56A" w:rsidRDefault="006F456A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BE7593">
      <w:rPr>
        <w:noProof/>
      </w:rPr>
      <w:t>1</w:t>
    </w:r>
    <w:r>
      <w:fldChar w:fldCharType="end"/>
    </w:r>
  </w:p>
  <w:p w:rsidR="006F456A" w:rsidRDefault="006F456A">
    <w:pPr>
      <w:pStyle w:val="Pt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56A" w:rsidRDefault="006F456A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:rsidR="006F456A" w:rsidRDefault="006F456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B8B" w:rsidRDefault="00397B8B">
      <w:pPr>
        <w:spacing w:after="0" w:line="240" w:lineRule="auto"/>
      </w:pPr>
      <w:r>
        <w:separator/>
      </w:r>
    </w:p>
  </w:footnote>
  <w:footnote w:type="continuationSeparator" w:id="0">
    <w:p w:rsidR="00397B8B" w:rsidRDefault="00397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56A" w:rsidRDefault="006F456A" w:rsidP="006F456A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:rsidR="006F456A" w:rsidRPr="00EB59C8" w:rsidRDefault="006F456A" w:rsidP="006F456A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56A" w:rsidRPr="000A15AE" w:rsidRDefault="006F456A" w:rsidP="006F456A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5EC"/>
    <w:rsid w:val="00035EB6"/>
    <w:rsid w:val="00057135"/>
    <w:rsid w:val="001127A8"/>
    <w:rsid w:val="00170D2B"/>
    <w:rsid w:val="00200898"/>
    <w:rsid w:val="00212894"/>
    <w:rsid w:val="002309DC"/>
    <w:rsid w:val="002313C5"/>
    <w:rsid w:val="00317B90"/>
    <w:rsid w:val="00397B8B"/>
    <w:rsid w:val="00487203"/>
    <w:rsid w:val="005005EC"/>
    <w:rsid w:val="006F456A"/>
    <w:rsid w:val="007246BD"/>
    <w:rsid w:val="00730972"/>
    <w:rsid w:val="00795468"/>
    <w:rsid w:val="007D5748"/>
    <w:rsid w:val="007F6A42"/>
    <w:rsid w:val="008D339D"/>
    <w:rsid w:val="008E2736"/>
    <w:rsid w:val="009706B7"/>
    <w:rsid w:val="00AE72A4"/>
    <w:rsid w:val="00B5535C"/>
    <w:rsid w:val="00BE7593"/>
    <w:rsid w:val="00C15212"/>
    <w:rsid w:val="00C51FD4"/>
    <w:rsid w:val="00CB3623"/>
    <w:rsid w:val="00CE299A"/>
    <w:rsid w:val="00DE5BF1"/>
    <w:rsid w:val="00E07CE9"/>
    <w:rsid w:val="00E963A3"/>
    <w:rsid w:val="00EA1E90"/>
    <w:rsid w:val="00F4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C7EFD6-50E3-4A4C-8F2F-8F5936E8E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2C7B2B9-D707-4816-BA2E-943012690F17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920</Words>
  <Characters>5245</Characters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2020-06-02T12:55:00Z</dcterms:created>
  <dcterms:modified xsi:type="dcterms:W3CDTF">2020-06-04T05:39:00Z</dcterms:modified>
</cp:coreProperties>
</file>