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68" w:rsidRPr="00F42C68" w:rsidRDefault="00F42C68" w:rsidP="00F4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68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F42C68" w:rsidRPr="00F42C68" w:rsidRDefault="00F42C68" w:rsidP="00F4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68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7EF36DD" wp14:editId="5F18AACE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5677535" cy="0"/>
                <wp:effectExtent l="0" t="19050" r="37465" b="190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22718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31.7pt" to="447.0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" o:allowincell="f" strokeweight="2.25pt">
                <w10:wrap anchorx="margin"/>
              </v:line>
            </w:pict>
          </mc:Fallback>
        </mc:AlternateContent>
      </w:r>
      <w:r w:rsidRPr="00F42C68">
        <w:rPr>
          <w:rFonts w:ascii="Times New Roman" w:hAnsi="Times New Roman" w:cs="Times New Roman"/>
          <w:b/>
          <w:sz w:val="24"/>
          <w:szCs w:val="24"/>
        </w:rPr>
        <w:t xml:space="preserve">návrhu zákona o </w:t>
      </w:r>
      <w:r w:rsidR="003A56B5" w:rsidRPr="003A56B5">
        <w:rPr>
          <w:rFonts w:ascii="Times New Roman" w:hAnsi="Times New Roman" w:cs="Times New Roman"/>
          <w:b/>
          <w:sz w:val="24"/>
          <w:szCs w:val="24"/>
        </w:rPr>
        <w:t xml:space="preserve"> mimoriadnych štátnych zárukách a o doplnení niektorých zákonov</w:t>
      </w:r>
    </w:p>
    <w:p w:rsidR="00F42C68" w:rsidRPr="00F42C68" w:rsidRDefault="00F42C68" w:rsidP="00F42C68">
      <w:pPr>
        <w:pStyle w:val="Default"/>
      </w:pPr>
      <w:r w:rsidRPr="00F42C68">
        <w:t xml:space="preserve"> </w:t>
      </w:r>
    </w:p>
    <w:p w:rsidR="003A56B5" w:rsidRDefault="003A56B5" w:rsidP="00F42C68">
      <w:pPr>
        <w:pStyle w:val="Default"/>
        <w:jc w:val="both"/>
        <w:rPr>
          <w:b/>
          <w:bCs/>
        </w:rPr>
      </w:pPr>
    </w:p>
    <w:p w:rsidR="00F42C68" w:rsidRPr="00F42C68" w:rsidRDefault="00F42C68" w:rsidP="00F42C68">
      <w:pPr>
        <w:pStyle w:val="Default"/>
        <w:jc w:val="both"/>
      </w:pPr>
      <w:r w:rsidRPr="00F42C68">
        <w:rPr>
          <w:b/>
          <w:bCs/>
        </w:rPr>
        <w:t xml:space="preserve">1. Navrhovateľ zákona: </w:t>
      </w:r>
    </w:p>
    <w:p w:rsidR="00F42C68" w:rsidRPr="00F42C68" w:rsidRDefault="00F42C68" w:rsidP="00F42C68">
      <w:pPr>
        <w:pStyle w:val="Default"/>
        <w:jc w:val="both"/>
      </w:pPr>
      <w:r w:rsidRPr="00F42C68">
        <w:t xml:space="preserve">Vláda Slovenskej republiky. </w:t>
      </w:r>
    </w:p>
    <w:p w:rsidR="00F42C68" w:rsidRPr="00F42C68" w:rsidRDefault="00F42C68" w:rsidP="00F42C68">
      <w:pPr>
        <w:pStyle w:val="Default"/>
        <w:jc w:val="both"/>
        <w:rPr>
          <w:b/>
          <w:bCs/>
        </w:rPr>
      </w:pPr>
    </w:p>
    <w:p w:rsidR="00F42C68" w:rsidRPr="00F42C68" w:rsidRDefault="00F42C68" w:rsidP="00F42C68">
      <w:pPr>
        <w:pStyle w:val="Default"/>
        <w:jc w:val="both"/>
      </w:pPr>
      <w:r w:rsidRPr="00F42C68">
        <w:rPr>
          <w:b/>
          <w:bCs/>
        </w:rPr>
        <w:t xml:space="preserve">2. Názov návrhu zákona: </w:t>
      </w:r>
    </w:p>
    <w:p w:rsidR="00F42C68" w:rsidRPr="00F42C68" w:rsidRDefault="00F42C68" w:rsidP="00F42C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C68">
        <w:rPr>
          <w:rFonts w:ascii="Times New Roman" w:hAnsi="Times New Roman" w:cs="Times New Roman"/>
          <w:color w:val="000000"/>
          <w:sz w:val="24"/>
          <w:szCs w:val="24"/>
        </w:rPr>
        <w:t xml:space="preserve">Návrh zákona </w:t>
      </w:r>
      <w:r w:rsidR="003A56B5" w:rsidRPr="003A56B5">
        <w:rPr>
          <w:rFonts w:ascii="Times New Roman" w:hAnsi="Times New Roman" w:cs="Times New Roman"/>
          <w:color w:val="000000"/>
          <w:sz w:val="24"/>
          <w:szCs w:val="24"/>
        </w:rPr>
        <w:t>o mimoriadnych štátnych zárukách a o doplnení niektorých zákonov</w:t>
      </w:r>
    </w:p>
    <w:p w:rsidR="00F42C68" w:rsidRPr="00F42C68" w:rsidRDefault="00F42C68" w:rsidP="00F42C68">
      <w:pPr>
        <w:pStyle w:val="Default"/>
        <w:jc w:val="both"/>
      </w:pPr>
    </w:p>
    <w:p w:rsidR="00F42C68" w:rsidRPr="00F42C68" w:rsidRDefault="00F42C68" w:rsidP="00F42C68">
      <w:pPr>
        <w:pStyle w:val="Default"/>
        <w:jc w:val="both"/>
      </w:pPr>
      <w:r w:rsidRPr="00F42C68">
        <w:rPr>
          <w:b/>
          <w:bCs/>
        </w:rPr>
        <w:t xml:space="preserve">3. Predmet návrhu zákona je upravený v práve Európskej únie: </w:t>
      </w:r>
    </w:p>
    <w:p w:rsidR="00F42C68" w:rsidRPr="00F42C68" w:rsidRDefault="00F42C68" w:rsidP="00F42C68">
      <w:pPr>
        <w:pStyle w:val="Default"/>
        <w:jc w:val="both"/>
      </w:pPr>
    </w:p>
    <w:p w:rsidR="0090603F" w:rsidRDefault="00F42C68" w:rsidP="0043346D">
      <w:pPr>
        <w:pStyle w:val="Default"/>
        <w:jc w:val="both"/>
      </w:pPr>
      <w:r w:rsidRPr="0043346D">
        <w:t xml:space="preserve"> a</w:t>
      </w:r>
      <w:r w:rsidR="0043346D" w:rsidRPr="0043346D">
        <w:t xml:space="preserve">) </w:t>
      </w:r>
      <w:r w:rsidR="0090603F">
        <w:t xml:space="preserve">Primárne právo: </w:t>
      </w:r>
    </w:p>
    <w:p w:rsidR="00F42C68" w:rsidRPr="0043346D" w:rsidRDefault="0090603F" w:rsidP="0090603F">
      <w:pPr>
        <w:pStyle w:val="Default"/>
        <w:numPr>
          <w:ilvl w:val="0"/>
          <w:numId w:val="2"/>
        </w:numPr>
        <w:jc w:val="both"/>
      </w:pPr>
      <w:r>
        <w:t>čl. 122 Zmluvy o fungovaní Európskej únie</w:t>
      </w:r>
      <w:r w:rsidR="00F42C68" w:rsidRPr="0043346D">
        <w:t xml:space="preserve"> </w:t>
      </w:r>
    </w:p>
    <w:p w:rsidR="00F42C68" w:rsidRPr="0043346D" w:rsidRDefault="00F42C68" w:rsidP="00F42C68">
      <w:pPr>
        <w:pStyle w:val="Default"/>
        <w:jc w:val="both"/>
      </w:pPr>
    </w:p>
    <w:p w:rsidR="00F42C68" w:rsidRPr="0043346D" w:rsidRDefault="00F42C68" w:rsidP="00F42C6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46D">
        <w:rPr>
          <w:rFonts w:ascii="Times New Roman" w:hAnsi="Times New Roman" w:cs="Times New Roman"/>
          <w:color w:val="000000"/>
          <w:sz w:val="24"/>
          <w:szCs w:val="24"/>
        </w:rPr>
        <w:t>b) Sekundárne právo:</w:t>
      </w:r>
    </w:p>
    <w:p w:rsidR="00F42C68" w:rsidRPr="0043346D" w:rsidRDefault="00F42C68" w:rsidP="00A7678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46D">
        <w:rPr>
          <w:rFonts w:ascii="Times New Roman" w:hAnsi="Times New Roman" w:cs="Times New Roman"/>
          <w:color w:val="000000"/>
          <w:sz w:val="24"/>
          <w:szCs w:val="24"/>
        </w:rPr>
        <w:t xml:space="preserve">Nariadenie Rady </w:t>
      </w:r>
      <w:r w:rsidR="0043346D" w:rsidRPr="0043346D">
        <w:rPr>
          <w:rFonts w:ascii="Times New Roman" w:hAnsi="Times New Roman" w:cs="Times New Roman"/>
          <w:color w:val="000000"/>
          <w:sz w:val="24"/>
          <w:szCs w:val="24"/>
        </w:rPr>
        <w:t xml:space="preserve">EÚ </w:t>
      </w:r>
      <w:r w:rsidR="00A7678F" w:rsidRPr="00A7678F">
        <w:rPr>
          <w:rFonts w:ascii="Times New Roman" w:hAnsi="Times New Roman" w:cs="Times New Roman"/>
          <w:color w:val="000000"/>
          <w:sz w:val="24"/>
          <w:szCs w:val="24"/>
        </w:rPr>
        <w:t>2020/672</w:t>
      </w:r>
      <w:r w:rsidR="00A7678F">
        <w:rPr>
          <w:rFonts w:ascii="Times New Roman" w:hAnsi="Times New Roman" w:cs="Times New Roman"/>
          <w:color w:val="000000"/>
          <w:sz w:val="24"/>
          <w:szCs w:val="24"/>
        </w:rPr>
        <w:t xml:space="preserve"> z 19.mája 2020 </w:t>
      </w:r>
      <w:r w:rsidRPr="0043346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293846" w:rsidRPr="00293846">
        <w:rPr>
          <w:rFonts w:ascii="Times New Roman" w:hAnsi="Times New Roman" w:cs="Times New Roman"/>
          <w:color w:val="000000"/>
          <w:sz w:val="24"/>
          <w:szCs w:val="24"/>
        </w:rPr>
        <w:t xml:space="preserve">zriadení </w:t>
      </w:r>
      <w:r w:rsidRPr="0043346D">
        <w:rPr>
          <w:rFonts w:ascii="Times New Roman" w:hAnsi="Times New Roman" w:cs="Times New Roman"/>
          <w:color w:val="000000"/>
          <w:sz w:val="24"/>
          <w:szCs w:val="24"/>
        </w:rPr>
        <w:t>európskeho nástroja dočasnej podpory na zmiernenie rizík nezamestnanosti v núdzovej situácii v nadväznosti na vypuknutie nákazy COVID-19</w:t>
      </w:r>
      <w:r w:rsidR="00A7678F">
        <w:rPr>
          <w:rFonts w:ascii="Times New Roman" w:hAnsi="Times New Roman" w:cs="Times New Roman"/>
        </w:rPr>
        <w:t xml:space="preserve"> </w:t>
      </w:r>
      <w:r w:rsidR="00A7678F" w:rsidRPr="003661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678F" w:rsidRPr="00366123">
        <w:rPr>
          <w:rFonts w:ascii="Times New Roman" w:hAnsi="Times New Roman" w:cs="Times New Roman"/>
          <w:sz w:val="24"/>
          <w:szCs w:val="24"/>
        </w:rPr>
        <w:t>Ú.v</w:t>
      </w:r>
      <w:proofErr w:type="spellEnd"/>
      <w:r w:rsidR="00A7678F" w:rsidRPr="00366123">
        <w:rPr>
          <w:rFonts w:ascii="Times New Roman" w:hAnsi="Times New Roman" w:cs="Times New Roman"/>
          <w:sz w:val="24"/>
          <w:szCs w:val="24"/>
        </w:rPr>
        <w:t>. EÚ L 159, 20.05.2020). Gestor nebol určený.</w:t>
      </w:r>
    </w:p>
    <w:p w:rsidR="006222EB" w:rsidRPr="006222EB" w:rsidRDefault="006222EB" w:rsidP="006222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2EB">
        <w:rPr>
          <w:rFonts w:ascii="Times New Roman" w:hAnsi="Times New Roman" w:cs="Times New Roman"/>
          <w:color w:val="000000"/>
          <w:sz w:val="24"/>
          <w:szCs w:val="24"/>
        </w:rPr>
        <w:t>c) nie je obsiahnutý v judikatúre Súdneho dvora Európskej únie.</w:t>
      </w:r>
    </w:p>
    <w:p w:rsidR="00F42C68" w:rsidRPr="00F42C68" w:rsidRDefault="00F42C68" w:rsidP="00F42C68">
      <w:pPr>
        <w:pStyle w:val="Default"/>
        <w:jc w:val="both"/>
      </w:pPr>
    </w:p>
    <w:p w:rsidR="00F42C68" w:rsidRPr="00F42C68" w:rsidRDefault="00F42C68" w:rsidP="00F42C68">
      <w:pPr>
        <w:pStyle w:val="Default"/>
        <w:spacing w:after="143"/>
        <w:jc w:val="both"/>
      </w:pPr>
      <w:r w:rsidRPr="00F42C68">
        <w:rPr>
          <w:b/>
          <w:bCs/>
        </w:rPr>
        <w:t xml:space="preserve">4. Záväzky Slovenskej republiky vo vzťahu k Európskej únii: </w:t>
      </w:r>
    </w:p>
    <w:p w:rsidR="00F42C68" w:rsidRPr="00F42C68" w:rsidRDefault="00F42C68" w:rsidP="00F42C68">
      <w:pPr>
        <w:pStyle w:val="Default"/>
        <w:spacing w:after="143"/>
        <w:jc w:val="both"/>
      </w:pPr>
      <w:r w:rsidRPr="00F42C68">
        <w:t xml:space="preserve">a) </w:t>
      </w:r>
      <w:r w:rsidR="0090603F" w:rsidRPr="0043346D">
        <w:t xml:space="preserve">Nariadenie Rady EÚ </w:t>
      </w:r>
      <w:r w:rsidR="0090603F" w:rsidRPr="00A7678F">
        <w:t>2020/672</w:t>
      </w:r>
      <w:r w:rsidR="0090603F">
        <w:t xml:space="preserve"> je účinné od 20. mája 2020.</w:t>
      </w:r>
      <w:bookmarkStart w:id="0" w:name="_GoBack"/>
      <w:bookmarkEnd w:id="0"/>
    </w:p>
    <w:p w:rsidR="00F42C68" w:rsidRPr="0043346D" w:rsidRDefault="00F42C68" w:rsidP="00F42C68">
      <w:pPr>
        <w:pStyle w:val="Default"/>
        <w:spacing w:after="143"/>
        <w:jc w:val="both"/>
      </w:pPr>
      <w:r w:rsidRPr="0043346D">
        <w:t xml:space="preserve">b) </w:t>
      </w:r>
      <w:r w:rsidR="00A7678F">
        <w:t xml:space="preserve">Proti SR nebolo začaté konanie v rámci „EÚ Pilot“, ani nebol začatý postup EK ako aj nebolo začaté konanie Súdneho dvora EÚ proti SR podľa čl. 258 až 260 Zmluvy o fungovaní Európskej únie. </w:t>
      </w:r>
    </w:p>
    <w:p w:rsidR="00F42C68" w:rsidRPr="00F42C68" w:rsidRDefault="00F42C68" w:rsidP="00F42C68">
      <w:pPr>
        <w:pStyle w:val="Default"/>
        <w:jc w:val="both"/>
      </w:pPr>
      <w:r w:rsidRPr="00F42C68">
        <w:t xml:space="preserve">c) Bezpredmetné. </w:t>
      </w:r>
    </w:p>
    <w:p w:rsidR="00F42C68" w:rsidRPr="00F42C68" w:rsidRDefault="00F42C68" w:rsidP="00F42C68">
      <w:pPr>
        <w:pStyle w:val="Default"/>
        <w:jc w:val="both"/>
      </w:pPr>
    </w:p>
    <w:p w:rsidR="00F42C68" w:rsidRPr="00F42C68" w:rsidRDefault="00F42C68" w:rsidP="00F42C68">
      <w:pPr>
        <w:pStyle w:val="Default"/>
        <w:jc w:val="both"/>
      </w:pPr>
      <w:r w:rsidRPr="00F42C68">
        <w:rPr>
          <w:b/>
          <w:bCs/>
        </w:rPr>
        <w:t xml:space="preserve">5. Návrh zákona je zlučiteľný s právom Európskej únie: </w:t>
      </w:r>
    </w:p>
    <w:p w:rsidR="00F42C68" w:rsidRPr="00F42C68" w:rsidRDefault="00F42C68" w:rsidP="00F42C68">
      <w:pPr>
        <w:jc w:val="both"/>
        <w:rPr>
          <w:rFonts w:ascii="Times New Roman" w:hAnsi="Times New Roman" w:cs="Times New Roman"/>
          <w:sz w:val="24"/>
          <w:szCs w:val="24"/>
        </w:rPr>
      </w:pPr>
      <w:r w:rsidRPr="00F42C68">
        <w:rPr>
          <w:rFonts w:ascii="Times New Roman" w:hAnsi="Times New Roman" w:cs="Times New Roman"/>
          <w:sz w:val="24"/>
          <w:szCs w:val="24"/>
        </w:rPr>
        <w:t>Úplne.</w:t>
      </w:r>
    </w:p>
    <w:sectPr w:rsidR="00F42C68" w:rsidRPr="00F4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C3B40"/>
    <w:multiLevelType w:val="hybridMultilevel"/>
    <w:tmpl w:val="8B4446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81967"/>
    <w:multiLevelType w:val="hybridMultilevel"/>
    <w:tmpl w:val="2B3AB81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68"/>
    <w:rsid w:val="00013033"/>
    <w:rsid w:val="000D6FAC"/>
    <w:rsid w:val="00293846"/>
    <w:rsid w:val="00366123"/>
    <w:rsid w:val="003A56B5"/>
    <w:rsid w:val="0043346D"/>
    <w:rsid w:val="006222EB"/>
    <w:rsid w:val="0090603F"/>
    <w:rsid w:val="009602EB"/>
    <w:rsid w:val="00A7678F"/>
    <w:rsid w:val="00A82C92"/>
    <w:rsid w:val="00F4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F60E8-0B42-4C39-8F96-C1B95AF4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42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42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Drzka Michal</dc:creator>
  <cp:keywords/>
  <dc:description/>
  <cp:lastModifiedBy>Drzka Michal</cp:lastModifiedBy>
  <cp:revision>9</cp:revision>
  <dcterms:created xsi:type="dcterms:W3CDTF">2020-05-19T19:56:00Z</dcterms:created>
  <dcterms:modified xsi:type="dcterms:W3CDTF">2020-05-26T09:28:00Z</dcterms:modified>
</cp:coreProperties>
</file>