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55C0F">
        <w:rPr>
          <w:sz w:val="22"/>
          <w:szCs w:val="22"/>
        </w:rPr>
        <w:t>1014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20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55C0F">
      <w:pPr>
        <w:pStyle w:val="rozhodnutia"/>
      </w:pPr>
      <w:r>
        <w:t>101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55C0F">
        <w:rPr>
          <w:rFonts w:ascii="Arial" w:hAnsi="Arial" w:cs="Arial"/>
          <w:sz w:val="22"/>
          <w:szCs w:val="22"/>
        </w:rPr>
        <w:t> 19.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655C0F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655C0F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655C0F">
        <w:rPr>
          <w:rFonts w:cs="Arial"/>
          <w:szCs w:val="22"/>
        </w:rPr>
        <w:t>Jozefa LUKÁČA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</w:t>
      </w:r>
      <w:r w:rsidR="00655C0F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sa </w:t>
      </w:r>
      <w:r w:rsidR="001D3570">
        <w:rPr>
          <w:rFonts w:cs="Arial"/>
          <w:szCs w:val="22"/>
        </w:rPr>
        <w:t xml:space="preserve">dopĺňa </w:t>
      </w:r>
      <w:r w:rsidR="00655C0F">
        <w:rPr>
          <w:rFonts w:cs="Arial"/>
          <w:szCs w:val="22"/>
        </w:rPr>
        <w:t>zákon č. 261/2017 Z. z. o štátnej cene Jozefa Miloslava Hurbana a štátnej cene Alexandra Dubčeka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55C0F">
        <w:rPr>
          <w:rFonts w:cs="Arial"/>
          <w:szCs w:val="22"/>
        </w:rPr>
        <w:t>107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55C0F">
        <w:rPr>
          <w:rFonts w:cs="Arial"/>
          <w:szCs w:val="22"/>
        </w:rPr>
        <w:t>18.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20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55C0F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655C0F">
        <w:rPr>
          <w:rFonts w:ascii="Arial" w:hAnsi="Arial" w:cs="Arial"/>
          <w:sz w:val="22"/>
          <w:szCs w:val="22"/>
        </w:rPr>
        <w:t>kultúru a médiá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55C0F">
        <w:rPr>
          <w:rFonts w:ascii="Arial" w:hAnsi="Arial" w:cs="Arial"/>
          <w:sz w:val="22"/>
          <w:szCs w:val="22"/>
        </w:rPr>
        <w:t>kultúru a médiá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655C0F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</w:t>
      </w:r>
      <w:bookmarkStart w:id="0" w:name="_GoBack"/>
      <w:bookmarkEnd w:id="0"/>
      <w:r w:rsidRPr="0006305D">
        <w:rPr>
          <w:rFonts w:ascii="Arial" w:hAnsi="Arial" w:cs="Arial"/>
          <w:sz w:val="22"/>
          <w:szCs w:val="22"/>
        </w:rPr>
        <w:t>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55C0F"/>
    <w:rsid w:val="00671C99"/>
    <w:rsid w:val="0069489D"/>
    <w:rsid w:val="006E6102"/>
    <w:rsid w:val="007351A5"/>
    <w:rsid w:val="007448FA"/>
    <w:rsid w:val="007B2F24"/>
    <w:rsid w:val="008A0C9B"/>
    <w:rsid w:val="008B1A45"/>
    <w:rsid w:val="008E341E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4ABB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4</cp:revision>
  <cp:lastPrinted>2020-05-19T08:36:00Z</cp:lastPrinted>
  <dcterms:created xsi:type="dcterms:W3CDTF">2020-05-19T08:33:00Z</dcterms:created>
  <dcterms:modified xsi:type="dcterms:W3CDTF">2020-05-19T08:37:00Z</dcterms:modified>
</cp:coreProperties>
</file>