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C41" w:rsidRDefault="00961C41" w:rsidP="00D15AB3">
      <w:pPr>
        <w:pStyle w:val="p5"/>
        <w:rPr>
          <w:sz w:val="24"/>
          <w:szCs w:val="24"/>
        </w:rPr>
      </w:pPr>
    </w:p>
    <w:p w:rsidR="005370F8" w:rsidRDefault="005370F8" w:rsidP="00D15AB3">
      <w:pPr>
        <w:pStyle w:val="p5"/>
        <w:rPr>
          <w:sz w:val="24"/>
          <w:szCs w:val="24"/>
        </w:rPr>
      </w:pPr>
    </w:p>
    <w:p w:rsidR="005370F8" w:rsidRDefault="005370F8" w:rsidP="00D15AB3">
      <w:pPr>
        <w:pStyle w:val="p5"/>
        <w:rPr>
          <w:sz w:val="24"/>
          <w:szCs w:val="24"/>
        </w:rPr>
      </w:pPr>
    </w:p>
    <w:p w:rsidR="005370F8" w:rsidRDefault="005370F8" w:rsidP="00D15AB3">
      <w:pPr>
        <w:pStyle w:val="p5"/>
        <w:rPr>
          <w:sz w:val="24"/>
          <w:szCs w:val="24"/>
        </w:rPr>
      </w:pPr>
    </w:p>
    <w:p w:rsidR="005370F8" w:rsidRDefault="005370F8" w:rsidP="00D15AB3">
      <w:pPr>
        <w:pStyle w:val="p5"/>
        <w:rPr>
          <w:sz w:val="24"/>
          <w:szCs w:val="24"/>
        </w:rPr>
      </w:pPr>
    </w:p>
    <w:p w:rsidR="005370F8" w:rsidRDefault="005370F8" w:rsidP="00D15AB3">
      <w:pPr>
        <w:pStyle w:val="p5"/>
        <w:rPr>
          <w:sz w:val="24"/>
          <w:szCs w:val="24"/>
        </w:rPr>
      </w:pPr>
    </w:p>
    <w:p w:rsidR="005370F8" w:rsidRDefault="005370F8" w:rsidP="00D15AB3">
      <w:pPr>
        <w:pStyle w:val="p5"/>
        <w:rPr>
          <w:sz w:val="24"/>
          <w:szCs w:val="24"/>
        </w:rPr>
      </w:pPr>
    </w:p>
    <w:p w:rsidR="005370F8" w:rsidRDefault="005370F8" w:rsidP="00D15AB3">
      <w:pPr>
        <w:pStyle w:val="p5"/>
        <w:rPr>
          <w:sz w:val="24"/>
          <w:szCs w:val="24"/>
        </w:rPr>
      </w:pPr>
    </w:p>
    <w:p w:rsidR="005D49A4" w:rsidRDefault="005D49A4" w:rsidP="00D15AB3">
      <w:pPr>
        <w:pStyle w:val="p5"/>
        <w:rPr>
          <w:sz w:val="24"/>
          <w:szCs w:val="24"/>
        </w:rPr>
      </w:pPr>
    </w:p>
    <w:p w:rsidR="005D49A4" w:rsidRDefault="005D49A4" w:rsidP="00D15AB3">
      <w:pPr>
        <w:pStyle w:val="p5"/>
        <w:rPr>
          <w:sz w:val="24"/>
          <w:szCs w:val="24"/>
        </w:rPr>
      </w:pPr>
    </w:p>
    <w:p w:rsidR="005D49A4" w:rsidRDefault="005D49A4" w:rsidP="00D15AB3">
      <w:pPr>
        <w:pStyle w:val="p5"/>
        <w:rPr>
          <w:sz w:val="24"/>
          <w:szCs w:val="24"/>
        </w:rPr>
      </w:pPr>
    </w:p>
    <w:p w:rsidR="00D81D45" w:rsidRDefault="00D81D45" w:rsidP="00D15AB3">
      <w:pPr>
        <w:pStyle w:val="p5"/>
        <w:rPr>
          <w:sz w:val="24"/>
          <w:szCs w:val="24"/>
        </w:rPr>
      </w:pPr>
    </w:p>
    <w:p w:rsidR="00D81D45" w:rsidRDefault="00D81D45" w:rsidP="00D15AB3">
      <w:pPr>
        <w:pStyle w:val="p5"/>
        <w:rPr>
          <w:sz w:val="24"/>
          <w:szCs w:val="24"/>
        </w:rPr>
      </w:pPr>
    </w:p>
    <w:p w:rsidR="005D49A4" w:rsidRDefault="005D49A4" w:rsidP="00D15AB3">
      <w:pPr>
        <w:pStyle w:val="p5"/>
        <w:rPr>
          <w:sz w:val="24"/>
          <w:szCs w:val="24"/>
        </w:rPr>
      </w:pPr>
    </w:p>
    <w:p w:rsidR="005D49A4" w:rsidRDefault="005D49A4" w:rsidP="00D15AB3">
      <w:pPr>
        <w:pStyle w:val="p5"/>
        <w:rPr>
          <w:sz w:val="24"/>
          <w:szCs w:val="24"/>
        </w:rPr>
      </w:pPr>
    </w:p>
    <w:p w:rsidR="005370F8" w:rsidRDefault="005370F8" w:rsidP="00D15AB3">
      <w:pPr>
        <w:pStyle w:val="p5"/>
        <w:rPr>
          <w:sz w:val="24"/>
          <w:szCs w:val="24"/>
        </w:rPr>
      </w:pPr>
    </w:p>
    <w:p w:rsidR="005370F8" w:rsidRPr="00D15AB3" w:rsidRDefault="005370F8" w:rsidP="00D15AB3">
      <w:pPr>
        <w:pStyle w:val="p5"/>
        <w:rPr>
          <w:sz w:val="24"/>
          <w:szCs w:val="24"/>
        </w:rPr>
      </w:pPr>
    </w:p>
    <w:p w:rsidR="00961C41" w:rsidRPr="00D15AB3" w:rsidRDefault="005370F8" w:rsidP="00D15AB3">
      <w:pPr>
        <w:pStyle w:val="p4"/>
        <w:rPr>
          <w:sz w:val="24"/>
          <w:szCs w:val="24"/>
        </w:rPr>
      </w:pPr>
      <w:r>
        <w:rPr>
          <w:sz w:val="24"/>
          <w:szCs w:val="24"/>
        </w:rPr>
        <w:t>z</w:t>
      </w:r>
      <w:r w:rsidR="00997581">
        <w:rPr>
          <w:sz w:val="24"/>
          <w:szCs w:val="24"/>
        </w:rPr>
        <w:t> 1</w:t>
      </w:r>
      <w:r w:rsidR="00A06E37">
        <w:rPr>
          <w:sz w:val="24"/>
          <w:szCs w:val="24"/>
        </w:rPr>
        <w:t>4</w:t>
      </w:r>
      <w:r>
        <w:rPr>
          <w:sz w:val="24"/>
          <w:szCs w:val="24"/>
        </w:rPr>
        <w:t xml:space="preserve">. mája </w:t>
      </w:r>
      <w:r w:rsidR="00D71D6E">
        <w:rPr>
          <w:sz w:val="24"/>
          <w:szCs w:val="24"/>
        </w:rPr>
        <w:t>2020</w:t>
      </w:r>
      <w:r w:rsidR="00961C41" w:rsidRPr="00D15AB3">
        <w:rPr>
          <w:sz w:val="24"/>
          <w:szCs w:val="24"/>
        </w:rPr>
        <w:t>,</w:t>
      </w:r>
    </w:p>
    <w:p w:rsidR="00961C41" w:rsidRPr="00961C41" w:rsidRDefault="00961C41" w:rsidP="00961C41">
      <w:pPr>
        <w:pStyle w:val="p4"/>
        <w:rPr>
          <w:sz w:val="24"/>
          <w:szCs w:val="24"/>
        </w:rPr>
      </w:pPr>
    </w:p>
    <w:p w:rsidR="00AD7403" w:rsidRPr="00D71D6E" w:rsidRDefault="00D71D6E" w:rsidP="00AD7403">
      <w:pPr>
        <w:spacing w:after="0" w:line="240" w:lineRule="auto"/>
        <w:jc w:val="center"/>
        <w:rPr>
          <w:rFonts w:ascii="Times New Roman" w:hAnsi="Times New Roman"/>
          <w:b/>
          <w:sz w:val="28"/>
          <w:szCs w:val="24"/>
        </w:rPr>
      </w:pPr>
      <w:r w:rsidRPr="00D71D6E">
        <w:rPr>
          <w:rFonts w:ascii="Times New Roman" w:hAnsi="Times New Roman"/>
          <w:b/>
          <w:bCs/>
          <w:sz w:val="24"/>
        </w:rPr>
        <w:t xml:space="preserve">ktorým </w:t>
      </w:r>
      <w:r w:rsidR="00F25099" w:rsidRPr="00F25099">
        <w:rPr>
          <w:rStyle w:val="Zstupntext"/>
          <w:b/>
          <w:color w:val="auto"/>
          <w:sz w:val="24"/>
        </w:rPr>
        <w:t xml:space="preserve">sa mení a dopĺňa zákon č. 575/2001 Z. z. </w:t>
      </w:r>
      <w:r w:rsidR="00F25099" w:rsidRPr="00F25099">
        <w:rPr>
          <w:rFonts w:ascii="Times New Roman" w:hAnsi="Times New Roman"/>
          <w:b/>
          <w:sz w:val="24"/>
        </w:rPr>
        <w:t xml:space="preserve">o organizácii činnosti vlády a organizácii ústrednej štátnej správy v znení neskorších predpisov a ktorým sa menia </w:t>
      </w:r>
      <w:r w:rsidR="00972BD8">
        <w:rPr>
          <w:rFonts w:ascii="Times New Roman" w:hAnsi="Times New Roman"/>
          <w:b/>
          <w:sz w:val="24"/>
        </w:rPr>
        <w:t xml:space="preserve">a </w:t>
      </w:r>
      <w:r w:rsidR="00F25099" w:rsidRPr="00F25099">
        <w:rPr>
          <w:rFonts w:ascii="Times New Roman" w:hAnsi="Times New Roman"/>
          <w:b/>
          <w:sz w:val="24"/>
        </w:rPr>
        <w:t>dopĺňajú niektoré zákony</w:t>
      </w:r>
    </w:p>
    <w:p w:rsidR="00AD7403" w:rsidRDefault="00AD7403" w:rsidP="00AD7403">
      <w:pPr>
        <w:spacing w:after="0" w:line="240" w:lineRule="auto"/>
        <w:jc w:val="both"/>
        <w:rPr>
          <w:rFonts w:ascii="Times New Roman" w:hAnsi="Times New Roman"/>
          <w:b/>
          <w:sz w:val="24"/>
          <w:szCs w:val="24"/>
        </w:rPr>
      </w:pPr>
    </w:p>
    <w:p w:rsidR="00AD7403" w:rsidRPr="00B41C15" w:rsidRDefault="00AD7403" w:rsidP="00AD7403">
      <w:pPr>
        <w:spacing w:after="0" w:line="240" w:lineRule="auto"/>
        <w:ind w:firstLine="284"/>
        <w:jc w:val="both"/>
        <w:rPr>
          <w:rFonts w:ascii="Times New Roman" w:hAnsi="Times New Roman"/>
          <w:color w:val="000000" w:themeColor="text1"/>
          <w:sz w:val="24"/>
          <w:szCs w:val="24"/>
        </w:rPr>
      </w:pPr>
      <w:r w:rsidRPr="00B41C15">
        <w:rPr>
          <w:rFonts w:ascii="Times New Roman" w:hAnsi="Times New Roman"/>
          <w:color w:val="000000" w:themeColor="text1"/>
          <w:sz w:val="24"/>
          <w:szCs w:val="24"/>
        </w:rPr>
        <w:t xml:space="preserve">Národná rada Slovenskej republiky sa uzniesla na tomto zákone: </w:t>
      </w:r>
    </w:p>
    <w:p w:rsidR="00AD7403" w:rsidRPr="00DE2672" w:rsidRDefault="00AD7403" w:rsidP="00AD7403">
      <w:pPr>
        <w:spacing w:after="0" w:line="240" w:lineRule="auto"/>
        <w:jc w:val="both"/>
        <w:rPr>
          <w:rFonts w:ascii="Times New Roman" w:hAnsi="Times New Roman"/>
          <w:b/>
          <w:sz w:val="24"/>
          <w:szCs w:val="24"/>
        </w:rPr>
      </w:pPr>
    </w:p>
    <w:p w:rsidR="001F3F1B" w:rsidRPr="000405E7" w:rsidRDefault="001F3F1B" w:rsidP="001F3F1B">
      <w:pPr>
        <w:spacing w:after="0" w:line="240" w:lineRule="auto"/>
        <w:jc w:val="center"/>
        <w:rPr>
          <w:rFonts w:ascii="Times New Roman" w:hAnsi="Times New Roman"/>
          <w:b/>
          <w:sz w:val="24"/>
        </w:rPr>
      </w:pPr>
      <w:r w:rsidRPr="000405E7">
        <w:rPr>
          <w:rFonts w:ascii="Times New Roman" w:hAnsi="Times New Roman"/>
          <w:b/>
          <w:sz w:val="24"/>
        </w:rPr>
        <w:t>Čl. I</w:t>
      </w:r>
    </w:p>
    <w:p w:rsidR="001F3F1B" w:rsidRPr="000405E7" w:rsidRDefault="001F3F1B" w:rsidP="001F3F1B">
      <w:pPr>
        <w:spacing w:after="0" w:line="240" w:lineRule="auto"/>
        <w:jc w:val="both"/>
        <w:rPr>
          <w:rFonts w:ascii="Times New Roman" w:hAnsi="Times New Roman"/>
          <w:sz w:val="24"/>
        </w:rPr>
      </w:pPr>
    </w:p>
    <w:p w:rsidR="001F3F1B" w:rsidRPr="000405E7" w:rsidRDefault="001F3F1B" w:rsidP="001F3F1B">
      <w:pPr>
        <w:spacing w:after="0" w:line="240" w:lineRule="auto"/>
        <w:ind w:firstLine="708"/>
        <w:jc w:val="both"/>
        <w:rPr>
          <w:rFonts w:ascii="Times New Roman" w:hAnsi="Times New Roman"/>
          <w:b/>
          <w:sz w:val="24"/>
          <w:szCs w:val="24"/>
        </w:rPr>
      </w:pPr>
      <w:r w:rsidRPr="000405E7">
        <w:rPr>
          <w:rFonts w:ascii="Times New Roman" w:hAnsi="Times New Roman"/>
          <w:b/>
          <w:sz w:val="24"/>
        </w:rPr>
        <w:t xml:space="preserve">Zákon č. 575/2001 Z. z. o organizácii činnosti vlády a organizácii ústrednej štátnej správy v znení zákona č. 143/2002 Z. z., zákona č. 411/2002 Z. z., zákona č. 465/2002 Z. z., zákona č. 139/2003 Z. z., zákona č. 453/2003 Z. z., zákona č. 523/2003 Z. z., zákona č. 215/2004 Z. z., zákona č. 351/2004 Z. z., zákona č. 405/2004 Z. z., zákona č. 585/2004 Z. z., zákona č. 654/2004 Z. z., zákona č. 78/2005 Z. z., zákona č. 172/2005 Z. z., zákona č. 474/2005 Z. z., zákona č. 231/2006 Z. z., zákona č. 678/2006 Z. z., zákona č. 103/2007 Z. z., zákona č. 218/2007 Z. z., zákona č. 456/2007 Z. z., zákona č. 568/2007 Z. z., zákona č. 617/2007 Z. z., zákona č. 165/2008 Z. z., zákona č. 408/2008 Z. z., zákona č. 583/2008 Z. z., zákona č. 70/2009 Z. z., zákona č. 165/2009 Z. z., zákona č. 400/2009 Z. z., zákona č. 403/2009 Z. z., zákona č. 505/2009 Z. z., zákona č. 557/2009 Z. z., zákona č. 570/2009 Z. z., zákona č. 37/2010 Z. z., zákona č. 372/2010 Z. z. zákona č. 403/2010 Z. z., zákona č. 547/2010 Z. z., zákona č. 392/2011 Z. z., zákona č. 287/2012 Z. z., zákona č. 60/2013 Z. z., </w:t>
      </w:r>
      <w:r w:rsidRPr="000405E7">
        <w:rPr>
          <w:rFonts w:ascii="Times New Roman" w:hAnsi="Times New Roman"/>
          <w:b/>
          <w:sz w:val="24"/>
          <w:szCs w:val="24"/>
        </w:rPr>
        <w:t>zákona č. 311/2013 Z. z., zákona č. 313/2013 Z. z., zákona č. 335/2014 Z. z., zákona č. 172/2015 Z. z., zákona č. 339/2015 Z. z., zákona č. 358/2015 Z. z., zákona č. 392/2015 Z. z., zákona č. 171/2016 Z. z., zákona č. 272/2016 Z. z., zákona č. 378/2016 Z. z., zákona č. 138/2017 Z. z., zákona č. 238/2017 Z. z., zákona č. 112/2018 Z. z., zákona č. 313/2018 a zákona č. 30/2019 Z. z. sa mení a dopĺňa takto:</w:t>
      </w:r>
    </w:p>
    <w:p w:rsidR="001F3F1B" w:rsidRPr="000405E7" w:rsidRDefault="001F3F1B" w:rsidP="001F3F1B">
      <w:pPr>
        <w:spacing w:after="0" w:line="240" w:lineRule="auto"/>
        <w:jc w:val="both"/>
        <w:rPr>
          <w:rFonts w:ascii="Times New Roman" w:hAnsi="Times New Roman"/>
          <w:sz w:val="24"/>
          <w:szCs w:val="24"/>
        </w:rPr>
      </w:pPr>
    </w:p>
    <w:p w:rsidR="001F3F1B" w:rsidRPr="000405E7" w:rsidRDefault="001F3F1B" w:rsidP="001F3F1B">
      <w:pPr>
        <w:pStyle w:val="Odsekzoznamu"/>
        <w:numPr>
          <w:ilvl w:val="0"/>
          <w:numId w:val="1"/>
        </w:numPr>
        <w:spacing w:after="0" w:line="240" w:lineRule="auto"/>
        <w:jc w:val="both"/>
        <w:rPr>
          <w:rFonts w:ascii="Times New Roman" w:hAnsi="Times New Roman"/>
          <w:sz w:val="24"/>
          <w:szCs w:val="24"/>
          <w:lang w:eastAsia="sk-SK"/>
        </w:rPr>
      </w:pPr>
      <w:r w:rsidRPr="000405E7">
        <w:rPr>
          <w:rFonts w:ascii="Times New Roman" w:hAnsi="Times New Roman"/>
          <w:sz w:val="24"/>
          <w:szCs w:val="24"/>
          <w:lang w:eastAsia="sk-SK"/>
        </w:rPr>
        <w:t>Za § 1aa sa vkladá § 1aaa, ktorý znie:</w:t>
      </w:r>
    </w:p>
    <w:p w:rsidR="001F3F1B" w:rsidRPr="000405E7" w:rsidRDefault="001F3F1B" w:rsidP="001F3F1B">
      <w:pPr>
        <w:spacing w:after="0" w:line="240" w:lineRule="auto"/>
        <w:ind w:left="360"/>
        <w:jc w:val="both"/>
        <w:rPr>
          <w:rFonts w:ascii="Times New Roman" w:hAnsi="Times New Roman"/>
          <w:sz w:val="24"/>
          <w:szCs w:val="24"/>
          <w:lang w:eastAsia="sk-SK"/>
        </w:rPr>
      </w:pPr>
    </w:p>
    <w:p w:rsidR="001F3F1B" w:rsidRPr="000405E7" w:rsidRDefault="001F3F1B" w:rsidP="001F3F1B">
      <w:pPr>
        <w:spacing w:after="0" w:line="240" w:lineRule="auto"/>
        <w:ind w:left="360"/>
        <w:jc w:val="center"/>
        <w:rPr>
          <w:rFonts w:ascii="Times New Roman" w:hAnsi="Times New Roman"/>
          <w:b/>
          <w:bCs/>
          <w:sz w:val="24"/>
          <w:szCs w:val="24"/>
          <w:lang w:eastAsia="sk-SK"/>
        </w:rPr>
      </w:pPr>
      <w:r w:rsidRPr="000405E7">
        <w:rPr>
          <w:rFonts w:ascii="Times New Roman" w:hAnsi="Times New Roman"/>
          <w:b/>
          <w:bCs/>
          <w:sz w:val="24"/>
          <w:szCs w:val="24"/>
          <w:lang w:eastAsia="sk-SK"/>
        </w:rPr>
        <w:t>„§ 1aaa</w:t>
      </w:r>
    </w:p>
    <w:p w:rsidR="001F3F1B" w:rsidRPr="000405E7" w:rsidRDefault="001F3F1B" w:rsidP="001F3F1B">
      <w:pPr>
        <w:spacing w:after="0" w:line="240" w:lineRule="auto"/>
        <w:ind w:left="360"/>
        <w:jc w:val="both"/>
        <w:rPr>
          <w:rFonts w:ascii="Times New Roman" w:hAnsi="Times New Roman"/>
          <w:sz w:val="24"/>
          <w:szCs w:val="24"/>
          <w:lang w:eastAsia="sk-SK"/>
        </w:rPr>
      </w:pPr>
    </w:p>
    <w:p w:rsidR="001F3F1B" w:rsidRPr="000405E7" w:rsidRDefault="001F3F1B" w:rsidP="001F3F1B">
      <w:pPr>
        <w:spacing w:after="0" w:line="240" w:lineRule="auto"/>
        <w:ind w:left="360" w:firstLine="348"/>
        <w:jc w:val="both"/>
        <w:rPr>
          <w:rFonts w:ascii="Times New Roman" w:hAnsi="Times New Roman"/>
          <w:sz w:val="24"/>
          <w:szCs w:val="24"/>
        </w:rPr>
      </w:pPr>
      <w:r w:rsidRPr="000405E7">
        <w:rPr>
          <w:rFonts w:ascii="Times New Roman" w:hAnsi="Times New Roman"/>
          <w:sz w:val="24"/>
          <w:szCs w:val="24"/>
          <w:lang w:eastAsia="sk-SK"/>
        </w:rPr>
        <w:t>„(1)</w:t>
      </w:r>
      <w:r w:rsidRPr="000405E7">
        <w:rPr>
          <w:rFonts w:ascii="Times New Roman" w:hAnsi="Times New Roman"/>
          <w:sz w:val="24"/>
          <w:szCs w:val="24"/>
          <w:lang w:eastAsia="sk-SK"/>
        </w:rPr>
        <w:tab/>
        <w:t xml:space="preserve">Podpredseda vlády, ktorý neriadi ministerstvo </w:t>
      </w:r>
      <w:r w:rsidRPr="000405E7">
        <w:rPr>
          <w:rFonts w:ascii="Times New Roman" w:hAnsi="Times New Roman"/>
          <w:sz w:val="24"/>
          <w:szCs w:val="24"/>
        </w:rPr>
        <w:t xml:space="preserve"> </w:t>
      </w:r>
    </w:p>
    <w:p w:rsidR="001F3F1B" w:rsidRPr="000405E7" w:rsidRDefault="001F3F1B" w:rsidP="001F3F1B">
      <w:pPr>
        <w:pStyle w:val="Odsekzoznamu"/>
        <w:numPr>
          <w:ilvl w:val="0"/>
          <w:numId w:val="36"/>
        </w:numPr>
        <w:spacing w:after="0" w:line="240" w:lineRule="auto"/>
        <w:ind w:left="709" w:hanging="283"/>
        <w:jc w:val="both"/>
        <w:rPr>
          <w:rFonts w:ascii="Times New Roman" w:hAnsi="Times New Roman"/>
          <w:sz w:val="24"/>
          <w:szCs w:val="24"/>
        </w:rPr>
      </w:pPr>
      <w:r w:rsidRPr="000405E7">
        <w:rPr>
          <w:rFonts w:ascii="Times New Roman" w:hAnsi="Times New Roman"/>
          <w:sz w:val="24"/>
          <w:szCs w:val="24"/>
        </w:rPr>
        <w:lastRenderedPageBreak/>
        <w:t xml:space="preserve">usmerňuje a koordinuje plnenie úloh v oblasti legislatívy, zabezpečuje koordináciu ústredných orgánov štátnej správy v oblasti tvorby legislatívy, vrátane koordinácie pripomienkového konania a zabezpečuje legislatívne činnosti podľa § 24, </w:t>
      </w:r>
    </w:p>
    <w:p w:rsidR="001F3F1B" w:rsidRPr="000405E7" w:rsidRDefault="001F3F1B" w:rsidP="001F3F1B">
      <w:pPr>
        <w:pStyle w:val="Odsekzoznamu"/>
        <w:numPr>
          <w:ilvl w:val="0"/>
          <w:numId w:val="36"/>
        </w:numPr>
        <w:spacing w:after="0" w:line="240" w:lineRule="auto"/>
        <w:ind w:left="709" w:hanging="283"/>
        <w:jc w:val="both"/>
        <w:rPr>
          <w:rFonts w:ascii="Times New Roman" w:hAnsi="Times New Roman"/>
          <w:sz w:val="24"/>
        </w:rPr>
      </w:pPr>
      <w:r w:rsidRPr="000405E7">
        <w:rPr>
          <w:rFonts w:ascii="Times New Roman" w:hAnsi="Times New Roman"/>
          <w:sz w:val="24"/>
          <w:szCs w:val="24"/>
        </w:rPr>
        <w:t xml:space="preserve">zabezpečuje posúdenie interných analytických a externých konzultačných služieb ekonomického, finančného, právneho a iného obdobného charakteru, vykonávaných alebo obstarávaných ministerstvami, ostatnými ústrednými orgánmi štátnej správy, subjektmi v pôsobnosti ministerstiev alebo ostatných ústredných orgánov štátnej správy, štátnymi orgánmi podriadenými vláde a ich právnickými osobami </w:t>
      </w:r>
      <w:r w:rsidRPr="000405E7" w:rsidDel="000D0843">
        <w:rPr>
          <w:rFonts w:ascii="Times New Roman" w:hAnsi="Times New Roman"/>
          <w:sz w:val="24"/>
          <w:szCs w:val="24"/>
        </w:rPr>
        <w:t xml:space="preserve"> </w:t>
      </w:r>
      <w:r w:rsidRPr="000405E7">
        <w:rPr>
          <w:rFonts w:ascii="Times New Roman" w:hAnsi="Times New Roman"/>
          <w:sz w:val="24"/>
          <w:szCs w:val="24"/>
        </w:rPr>
        <w:t>a  právnickými osobami zriadenými zákonom, ktoré nie sú orgánom verejnej moci z hľadiska ich efektívnosti, hospodárnosti a účelnosti,</w:t>
      </w:r>
    </w:p>
    <w:p w:rsidR="001F3F1B" w:rsidRPr="000405E7" w:rsidRDefault="001F3F1B" w:rsidP="001F3F1B">
      <w:pPr>
        <w:pStyle w:val="Odsekzoznamu"/>
        <w:numPr>
          <w:ilvl w:val="0"/>
          <w:numId w:val="36"/>
        </w:numPr>
        <w:spacing w:after="0" w:line="240" w:lineRule="auto"/>
        <w:ind w:left="709" w:hanging="283"/>
        <w:jc w:val="both"/>
        <w:rPr>
          <w:rFonts w:ascii="Times New Roman" w:hAnsi="Times New Roman"/>
          <w:sz w:val="24"/>
        </w:rPr>
      </w:pPr>
      <w:r w:rsidRPr="000405E7">
        <w:rPr>
          <w:rFonts w:ascii="Times New Roman" w:hAnsi="Times New Roman"/>
          <w:sz w:val="24"/>
          <w:szCs w:val="24"/>
        </w:rPr>
        <w:t xml:space="preserve">zabezpečuje posúdenie interných a externých právnych služieb a právne zastúpenia, vykonávaných alebo obstarávaných ministerstvami, ostatnými ústrednými orgánmi štátnej správy, subjektmi v pôsobnosti ministerstiev alebo ostatných ústredných orgánov štátnej správy, štátnymi orgánmi podriadenými vláde a ich právnickými osobami </w:t>
      </w:r>
      <w:r w:rsidRPr="000405E7" w:rsidDel="000D0843">
        <w:rPr>
          <w:rFonts w:ascii="Times New Roman" w:hAnsi="Times New Roman"/>
          <w:sz w:val="24"/>
          <w:szCs w:val="24"/>
        </w:rPr>
        <w:t xml:space="preserve"> </w:t>
      </w:r>
      <w:r w:rsidRPr="000405E7">
        <w:rPr>
          <w:rFonts w:ascii="Times New Roman" w:hAnsi="Times New Roman"/>
          <w:sz w:val="24"/>
          <w:szCs w:val="24"/>
        </w:rPr>
        <w:t>a  právnickými osobami zriadenými zákonom, ktoré nie sú orgánom verejnej moci z hľadiska ich efektívnosti, hospodárnosti a účelnosti.</w:t>
      </w:r>
    </w:p>
    <w:p w:rsidR="001F3F1B" w:rsidRPr="000405E7" w:rsidRDefault="001F3F1B" w:rsidP="001F3F1B">
      <w:pPr>
        <w:spacing w:after="0" w:line="240" w:lineRule="auto"/>
        <w:ind w:left="360"/>
        <w:jc w:val="both"/>
        <w:rPr>
          <w:rFonts w:ascii="Times New Roman" w:hAnsi="Times New Roman"/>
          <w:sz w:val="24"/>
          <w:szCs w:val="24"/>
        </w:rPr>
      </w:pPr>
    </w:p>
    <w:p w:rsidR="001F3F1B" w:rsidRPr="000405E7" w:rsidRDefault="001F3F1B" w:rsidP="001F3F1B">
      <w:pPr>
        <w:spacing w:after="0" w:line="240" w:lineRule="auto"/>
        <w:ind w:left="360" w:firstLine="348"/>
        <w:jc w:val="both"/>
        <w:rPr>
          <w:rFonts w:ascii="Times New Roman" w:hAnsi="Times New Roman"/>
          <w:sz w:val="24"/>
          <w:szCs w:val="24"/>
        </w:rPr>
      </w:pPr>
      <w:r w:rsidRPr="000405E7">
        <w:rPr>
          <w:rFonts w:ascii="Times New Roman" w:hAnsi="Times New Roman"/>
          <w:sz w:val="24"/>
          <w:szCs w:val="24"/>
        </w:rPr>
        <w:t>(2) Podpredseda vlády podľa odseku 1 po posúdení podľa odseku 1 písm. b) a c) navrhuje opatrenia na racionalizáciu a optimalizáciu poskytovania týchto služieb s cieľom vyššej hospodárnosti a účelnosti.</w:t>
      </w:r>
    </w:p>
    <w:p w:rsidR="001F3F1B" w:rsidRPr="000405E7" w:rsidRDefault="001F3F1B" w:rsidP="001F3F1B">
      <w:pPr>
        <w:spacing w:after="0" w:line="240" w:lineRule="auto"/>
        <w:ind w:left="360" w:firstLine="348"/>
        <w:jc w:val="both"/>
        <w:rPr>
          <w:rFonts w:ascii="Times New Roman" w:hAnsi="Times New Roman"/>
          <w:sz w:val="24"/>
          <w:szCs w:val="24"/>
        </w:rPr>
      </w:pPr>
    </w:p>
    <w:p w:rsidR="001F3F1B" w:rsidRPr="000405E7" w:rsidRDefault="001F3F1B" w:rsidP="001F3F1B">
      <w:pPr>
        <w:spacing w:after="0" w:line="240" w:lineRule="auto"/>
        <w:ind w:left="360" w:firstLine="348"/>
        <w:jc w:val="both"/>
        <w:rPr>
          <w:rFonts w:ascii="Times New Roman" w:hAnsi="Times New Roman"/>
          <w:sz w:val="24"/>
          <w:szCs w:val="24"/>
        </w:rPr>
      </w:pPr>
      <w:r w:rsidRPr="000405E7">
        <w:rPr>
          <w:rFonts w:ascii="Times New Roman" w:hAnsi="Times New Roman"/>
          <w:sz w:val="24"/>
          <w:szCs w:val="24"/>
        </w:rPr>
        <w:t>(3) Podpredseda vlády podľa odseku 1, na základe štatútu, plní aj ďalšie úlohy zverené Úradu vlády Slovenskej republiky a priamo riadi odborné útvary Úradu vlády Slovenskej republiky určené jeho organizačným poriadkom.“.</w:t>
      </w:r>
    </w:p>
    <w:p w:rsidR="001F3F1B" w:rsidRPr="000405E7" w:rsidRDefault="001F3F1B" w:rsidP="001F3F1B">
      <w:pPr>
        <w:spacing w:after="0" w:line="240" w:lineRule="auto"/>
        <w:ind w:left="360" w:firstLine="348"/>
        <w:jc w:val="both"/>
        <w:rPr>
          <w:rFonts w:ascii="Times New Roman" w:hAnsi="Times New Roman"/>
          <w:sz w:val="24"/>
          <w:szCs w:val="24"/>
        </w:rPr>
      </w:pPr>
    </w:p>
    <w:p w:rsidR="001F3F1B" w:rsidRPr="000405E7" w:rsidRDefault="001F3F1B" w:rsidP="001F3F1B">
      <w:pPr>
        <w:pStyle w:val="Odsekzoznamu"/>
        <w:numPr>
          <w:ilvl w:val="0"/>
          <w:numId w:val="1"/>
        </w:numPr>
        <w:spacing w:after="0" w:line="240" w:lineRule="auto"/>
        <w:jc w:val="both"/>
        <w:rPr>
          <w:rFonts w:ascii="Times New Roman" w:hAnsi="Times New Roman"/>
          <w:sz w:val="24"/>
          <w:szCs w:val="24"/>
          <w:lang w:eastAsia="sk-SK"/>
        </w:rPr>
      </w:pPr>
      <w:r w:rsidRPr="000405E7">
        <w:rPr>
          <w:rFonts w:ascii="Times New Roman" w:hAnsi="Times New Roman"/>
          <w:sz w:val="24"/>
          <w:szCs w:val="24"/>
          <w:lang w:eastAsia="sk-SK"/>
        </w:rPr>
        <w:t>V § 1b sa druhá veta nahrádza týmito vetami: „</w:t>
      </w:r>
      <w:r w:rsidRPr="000405E7">
        <w:rPr>
          <w:rFonts w:ascii="Times New Roman" w:hAnsi="Times New Roman"/>
          <w:sz w:val="24"/>
          <w:szCs w:val="24"/>
        </w:rPr>
        <w:t>Úrad vlády Slovenskej republiky plní aj úlohy spojené s </w:t>
      </w:r>
      <w:r w:rsidRPr="000405E7">
        <w:rPr>
          <w:rFonts w:ascii="Times New Roman" w:hAnsi="Times New Roman"/>
          <w:sz w:val="24"/>
          <w:szCs w:val="24"/>
          <w:lang w:eastAsia="sk-SK"/>
        </w:rPr>
        <w:t>odborným, organizačným a</w:t>
      </w:r>
      <w:r w:rsidRPr="000405E7">
        <w:rPr>
          <w:rFonts w:ascii="Times New Roman" w:hAnsi="Times New Roman"/>
          <w:sz w:val="24"/>
          <w:szCs w:val="24"/>
        </w:rPr>
        <w:t xml:space="preserve"> technickým zabezpečovaním činností pre podpredsedu vlády Slovenskej republiky, ktorý neriadi ministerstvo,</w:t>
      </w:r>
      <w:r w:rsidRPr="000405E7">
        <w:rPr>
          <w:rFonts w:ascii="Times New Roman" w:hAnsi="Times New Roman"/>
          <w:sz w:val="24"/>
          <w:szCs w:val="24"/>
          <w:lang w:eastAsia="sk-SK"/>
        </w:rPr>
        <w:t xml:space="preserve"> pri plnení úloh, ktoré mu vyplývajú z § 1aaa ods. 1 a 2; rovnako plní úlohy aj pre jeho štátneho tajomníka. Podpredseda vlády podľa § 1aaa riadi zabezpečovanie plnenia ú</w:t>
      </w:r>
      <w:r w:rsidRPr="000405E7">
        <w:rPr>
          <w:rFonts w:ascii="Times New Roman" w:hAnsi="Times New Roman"/>
          <w:sz w:val="24"/>
          <w:szCs w:val="24"/>
        </w:rPr>
        <w:t>loh spojených s odborným a organizačným zabezpečovaním činnosti vlády.</w:t>
      </w:r>
      <w:r w:rsidRPr="000405E7">
        <w:rPr>
          <w:rFonts w:ascii="Times New Roman" w:hAnsi="Times New Roman"/>
          <w:sz w:val="24"/>
          <w:szCs w:val="24"/>
          <w:lang w:eastAsia="sk-SK"/>
        </w:rPr>
        <w:t>“.</w:t>
      </w:r>
    </w:p>
    <w:p w:rsidR="001F3F1B" w:rsidRPr="000405E7" w:rsidRDefault="001F3F1B" w:rsidP="001F3F1B">
      <w:pPr>
        <w:pStyle w:val="Odsekzoznamu"/>
        <w:spacing w:after="0" w:line="240" w:lineRule="auto"/>
        <w:ind w:left="360"/>
        <w:rPr>
          <w:rFonts w:ascii="Times New Roman" w:hAnsi="Times New Roman"/>
          <w:sz w:val="24"/>
          <w:szCs w:val="24"/>
          <w:lang w:eastAsia="sk-SK"/>
        </w:rPr>
      </w:pPr>
    </w:p>
    <w:p w:rsidR="001F3F1B" w:rsidRPr="000405E7" w:rsidRDefault="001F3F1B" w:rsidP="001F3F1B">
      <w:pPr>
        <w:pStyle w:val="Odsekzoznamu"/>
        <w:numPr>
          <w:ilvl w:val="0"/>
          <w:numId w:val="1"/>
        </w:numPr>
        <w:spacing w:after="0" w:line="240" w:lineRule="auto"/>
        <w:ind w:left="426" w:hanging="426"/>
        <w:jc w:val="both"/>
        <w:rPr>
          <w:rFonts w:ascii="Times New Roman" w:hAnsi="Times New Roman"/>
          <w:sz w:val="24"/>
          <w:szCs w:val="24"/>
          <w:lang w:eastAsia="sk-SK"/>
        </w:rPr>
      </w:pPr>
      <w:r w:rsidRPr="000405E7">
        <w:rPr>
          <w:rFonts w:ascii="Times New Roman" w:hAnsi="Times New Roman"/>
          <w:sz w:val="24"/>
          <w:szCs w:val="24"/>
          <w:lang w:eastAsia="sk-SK"/>
        </w:rPr>
        <w:t xml:space="preserve">V § 2 ods. 1 sa na konci pripájajú tieto vety: „Vláda môže rozhodnúť, že splnomocnenec bude vykonávať funkciu bez nároku na odmenu. </w:t>
      </w:r>
      <w:r w:rsidRPr="000405E7">
        <w:rPr>
          <w:rFonts w:ascii="Times New Roman" w:hAnsi="Times New Roman"/>
          <w:sz w:val="24"/>
          <w:szCs w:val="24"/>
        </w:rPr>
        <w:t>Splnomocnenec podľa tretej vety môže plniť úlohy vedúceho zamestnanca podľa osobitného predpisu.</w:t>
      </w:r>
      <w:r w:rsidRPr="000405E7">
        <w:rPr>
          <w:rFonts w:ascii="Times New Roman" w:hAnsi="Times New Roman"/>
          <w:sz w:val="24"/>
          <w:szCs w:val="24"/>
          <w:vertAlign w:val="superscript"/>
        </w:rPr>
        <w:t>1aaa</w:t>
      </w:r>
      <w:r w:rsidRPr="000405E7">
        <w:rPr>
          <w:rFonts w:ascii="Times New Roman" w:hAnsi="Times New Roman"/>
          <w:sz w:val="24"/>
          <w:szCs w:val="24"/>
        </w:rPr>
        <w:t>)</w:t>
      </w:r>
      <w:r w:rsidRPr="000405E7">
        <w:rPr>
          <w:rFonts w:ascii="Times New Roman" w:hAnsi="Times New Roman"/>
          <w:sz w:val="24"/>
          <w:szCs w:val="24"/>
          <w:lang w:eastAsia="sk-SK"/>
        </w:rPr>
        <w:t>“.</w:t>
      </w:r>
    </w:p>
    <w:p w:rsidR="001F3F1B" w:rsidRPr="000405E7" w:rsidRDefault="001F3F1B" w:rsidP="001F3F1B">
      <w:pPr>
        <w:spacing w:after="0" w:line="240" w:lineRule="auto"/>
        <w:ind w:left="426"/>
        <w:jc w:val="both"/>
        <w:rPr>
          <w:rFonts w:ascii="Times New Roman" w:hAnsi="Times New Roman"/>
          <w:sz w:val="24"/>
          <w:szCs w:val="24"/>
          <w:lang w:eastAsia="sk-SK"/>
        </w:rPr>
      </w:pPr>
    </w:p>
    <w:p w:rsidR="001F3F1B" w:rsidRPr="000405E7" w:rsidRDefault="001F3F1B" w:rsidP="001F3F1B">
      <w:pPr>
        <w:spacing w:after="0" w:line="240" w:lineRule="auto"/>
        <w:ind w:left="426"/>
        <w:jc w:val="both"/>
        <w:rPr>
          <w:rFonts w:ascii="Times New Roman" w:hAnsi="Times New Roman"/>
          <w:sz w:val="24"/>
          <w:szCs w:val="24"/>
          <w:lang w:eastAsia="sk-SK"/>
        </w:rPr>
      </w:pPr>
      <w:r w:rsidRPr="000405E7">
        <w:rPr>
          <w:rFonts w:ascii="Times New Roman" w:hAnsi="Times New Roman"/>
          <w:sz w:val="24"/>
          <w:szCs w:val="24"/>
          <w:lang w:eastAsia="sk-SK"/>
        </w:rPr>
        <w:t xml:space="preserve">Poznámka pod čiarou k odkazu </w:t>
      </w:r>
      <w:r>
        <w:rPr>
          <w:rFonts w:ascii="Times New Roman" w:hAnsi="Times New Roman"/>
          <w:sz w:val="24"/>
          <w:szCs w:val="24"/>
          <w:lang w:eastAsia="sk-SK"/>
        </w:rPr>
        <w:t>1aaa</w:t>
      </w:r>
      <w:r w:rsidRPr="000405E7">
        <w:rPr>
          <w:rFonts w:ascii="Times New Roman" w:hAnsi="Times New Roman"/>
          <w:sz w:val="24"/>
          <w:szCs w:val="24"/>
          <w:lang w:eastAsia="sk-SK"/>
        </w:rPr>
        <w:t xml:space="preserve"> znie:</w:t>
      </w:r>
    </w:p>
    <w:p w:rsidR="001F3F1B" w:rsidRPr="000405E7" w:rsidRDefault="00646301" w:rsidP="001F3F1B">
      <w:pPr>
        <w:spacing w:after="0" w:line="240" w:lineRule="auto"/>
        <w:ind w:firstLine="426"/>
        <w:rPr>
          <w:rFonts w:ascii="Times New Roman" w:hAnsi="Times New Roman"/>
          <w:sz w:val="24"/>
          <w:szCs w:val="24"/>
        </w:rPr>
      </w:pPr>
      <w:r>
        <w:rPr>
          <w:rFonts w:ascii="Times New Roman" w:hAnsi="Times New Roman"/>
          <w:sz w:val="24"/>
          <w:szCs w:val="24"/>
        </w:rPr>
        <w:t>„</w:t>
      </w:r>
      <w:r w:rsidR="001F3F1B" w:rsidRPr="000405E7">
        <w:rPr>
          <w:rFonts w:ascii="Times New Roman" w:hAnsi="Times New Roman"/>
          <w:sz w:val="24"/>
          <w:szCs w:val="24"/>
          <w:vertAlign w:val="superscript"/>
        </w:rPr>
        <w:t>1aaa</w:t>
      </w:r>
      <w:r w:rsidR="001F3F1B" w:rsidRPr="000405E7">
        <w:rPr>
          <w:rFonts w:ascii="Times New Roman" w:hAnsi="Times New Roman"/>
          <w:sz w:val="24"/>
          <w:szCs w:val="24"/>
        </w:rPr>
        <w:t>) Zákon č. 55/2017 Z. z. v znení neskorších predpisov</w:t>
      </w:r>
      <w:r w:rsidR="00727999">
        <w:rPr>
          <w:rFonts w:ascii="Times New Roman" w:hAnsi="Times New Roman"/>
          <w:sz w:val="24"/>
          <w:szCs w:val="24"/>
        </w:rPr>
        <w:t>.</w:t>
      </w:r>
      <w:r>
        <w:rPr>
          <w:rFonts w:ascii="Times New Roman" w:hAnsi="Times New Roman"/>
          <w:sz w:val="24"/>
          <w:szCs w:val="24"/>
        </w:rPr>
        <w:t>“.</w:t>
      </w:r>
    </w:p>
    <w:p w:rsidR="001F3F1B" w:rsidRPr="000405E7" w:rsidRDefault="001F3F1B" w:rsidP="001F3F1B">
      <w:pPr>
        <w:spacing w:after="0" w:line="240" w:lineRule="auto"/>
        <w:ind w:firstLine="360"/>
        <w:rPr>
          <w:rFonts w:ascii="Times New Roman" w:hAnsi="Times New Roman"/>
          <w:sz w:val="24"/>
          <w:szCs w:val="24"/>
          <w:lang w:eastAsia="sk-SK"/>
        </w:rPr>
      </w:pPr>
    </w:p>
    <w:p w:rsidR="001F3F1B" w:rsidRPr="000405E7" w:rsidRDefault="001F3F1B" w:rsidP="001F3F1B">
      <w:pPr>
        <w:pStyle w:val="Odsekzoznamu"/>
        <w:numPr>
          <w:ilvl w:val="0"/>
          <w:numId w:val="1"/>
        </w:numPr>
        <w:spacing w:after="0" w:line="240" w:lineRule="auto"/>
        <w:jc w:val="both"/>
        <w:rPr>
          <w:rFonts w:ascii="Times New Roman" w:hAnsi="Times New Roman"/>
          <w:sz w:val="24"/>
          <w:szCs w:val="24"/>
          <w:lang w:eastAsia="sk-SK"/>
        </w:rPr>
      </w:pPr>
      <w:r w:rsidRPr="000405E7">
        <w:rPr>
          <w:rFonts w:ascii="Times New Roman" w:hAnsi="Times New Roman"/>
          <w:sz w:val="24"/>
          <w:szCs w:val="24"/>
          <w:lang w:eastAsia="sk-SK"/>
        </w:rPr>
        <w:t>V § 2 ods. 3 sa za slová „Hospodárska rada vlády Slovenskej republiky“ vkladá čiarka a slová „</w:t>
      </w:r>
      <w:r w:rsidRPr="000405E7">
        <w:rPr>
          <w:rFonts w:ascii="Times New Roman" w:hAnsi="Times New Roman"/>
          <w:sz w:val="24"/>
          <w:szCs w:val="24"/>
        </w:rPr>
        <w:t>Rada vlády Slovenskej republiky pre konkurencieschopnosť a produktivitu</w:t>
      </w:r>
      <w:r w:rsidRPr="000405E7">
        <w:rPr>
          <w:rFonts w:ascii="Times New Roman" w:hAnsi="Times New Roman"/>
          <w:sz w:val="24"/>
          <w:szCs w:val="24"/>
          <w:lang w:eastAsia="sk-SK"/>
        </w:rPr>
        <w:t>“.</w:t>
      </w:r>
    </w:p>
    <w:p w:rsidR="001F3F1B" w:rsidRPr="000405E7" w:rsidRDefault="001F3F1B" w:rsidP="001F3F1B">
      <w:pPr>
        <w:pStyle w:val="Odsekzoznamu"/>
        <w:spacing w:after="0" w:line="240" w:lineRule="auto"/>
        <w:ind w:left="360"/>
        <w:jc w:val="both"/>
        <w:rPr>
          <w:rFonts w:ascii="Times New Roman" w:hAnsi="Times New Roman"/>
          <w:sz w:val="24"/>
          <w:szCs w:val="24"/>
          <w:lang w:eastAsia="sk-SK"/>
        </w:rPr>
      </w:pPr>
    </w:p>
    <w:p w:rsidR="001F3F1B" w:rsidRPr="000405E7" w:rsidRDefault="001F3F1B" w:rsidP="001F3F1B">
      <w:pPr>
        <w:pStyle w:val="Odsekzoznamu"/>
        <w:numPr>
          <w:ilvl w:val="0"/>
          <w:numId w:val="1"/>
        </w:numPr>
        <w:spacing w:after="0" w:line="240" w:lineRule="auto"/>
        <w:jc w:val="both"/>
        <w:rPr>
          <w:rFonts w:ascii="Times New Roman" w:hAnsi="Times New Roman"/>
          <w:sz w:val="24"/>
          <w:szCs w:val="24"/>
          <w:lang w:eastAsia="sk-SK"/>
        </w:rPr>
      </w:pPr>
      <w:r w:rsidRPr="000405E7">
        <w:rPr>
          <w:rFonts w:ascii="Times New Roman" w:hAnsi="Times New Roman"/>
          <w:sz w:val="24"/>
          <w:szCs w:val="24"/>
          <w:lang w:eastAsia="sk-SK"/>
        </w:rPr>
        <w:t>V § 2 ods. 7 sa na konci pripája táto veta: „</w:t>
      </w:r>
      <w:r w:rsidRPr="000405E7">
        <w:rPr>
          <w:rFonts w:ascii="Times New Roman" w:hAnsi="Times New Roman"/>
          <w:sz w:val="24"/>
          <w:szCs w:val="24"/>
        </w:rPr>
        <w:t>Odmenu člena stáleho poradného orgánu vlády, plniaceho odborné úlohy, určí štatút tohto poradného orgánu, ktorý schvaľuje vláda.“.</w:t>
      </w:r>
    </w:p>
    <w:p w:rsidR="001F3F1B" w:rsidRPr="000405E7" w:rsidRDefault="001F3F1B" w:rsidP="001F3F1B">
      <w:pPr>
        <w:pStyle w:val="Odsekzoznamu"/>
        <w:rPr>
          <w:rFonts w:ascii="Times New Roman" w:hAnsi="Times New Roman"/>
          <w:sz w:val="24"/>
          <w:szCs w:val="24"/>
          <w:lang w:eastAsia="sk-SK"/>
        </w:rPr>
      </w:pPr>
    </w:p>
    <w:p w:rsidR="001F3F1B" w:rsidRPr="000405E7" w:rsidRDefault="001F3F1B" w:rsidP="001F3F1B">
      <w:pPr>
        <w:pStyle w:val="Odsekzoznamu"/>
        <w:numPr>
          <w:ilvl w:val="0"/>
          <w:numId w:val="1"/>
        </w:numPr>
        <w:spacing w:after="0" w:line="240" w:lineRule="auto"/>
        <w:rPr>
          <w:rFonts w:ascii="Times New Roman" w:hAnsi="Times New Roman"/>
          <w:sz w:val="24"/>
          <w:szCs w:val="24"/>
          <w:lang w:eastAsia="sk-SK"/>
        </w:rPr>
      </w:pPr>
      <w:r w:rsidRPr="000405E7">
        <w:rPr>
          <w:rFonts w:ascii="Times New Roman" w:hAnsi="Times New Roman"/>
          <w:sz w:val="24"/>
          <w:szCs w:val="24"/>
          <w:lang w:eastAsia="sk-SK"/>
        </w:rPr>
        <w:t>§ 2 sa dopĺňa odsekom 8, ktorý znie:</w:t>
      </w:r>
    </w:p>
    <w:p w:rsidR="001F3F1B" w:rsidRPr="000405E7" w:rsidRDefault="001F3F1B" w:rsidP="001F3F1B">
      <w:pPr>
        <w:pStyle w:val="Odsekzoznamu"/>
        <w:rPr>
          <w:rFonts w:ascii="Times New Roman" w:hAnsi="Times New Roman"/>
          <w:sz w:val="24"/>
          <w:szCs w:val="24"/>
          <w:lang w:eastAsia="sk-SK"/>
        </w:rPr>
      </w:pPr>
    </w:p>
    <w:p w:rsidR="001F3F1B" w:rsidRPr="000405E7" w:rsidRDefault="001F3F1B" w:rsidP="001F3F1B">
      <w:pPr>
        <w:pStyle w:val="Odsekzoznamu"/>
        <w:ind w:left="284"/>
        <w:rPr>
          <w:rFonts w:ascii="Times New Roman" w:hAnsi="Times New Roman"/>
          <w:sz w:val="24"/>
          <w:szCs w:val="24"/>
          <w:lang w:eastAsia="sk-SK"/>
        </w:rPr>
      </w:pPr>
      <w:r w:rsidRPr="000405E7">
        <w:rPr>
          <w:rFonts w:ascii="Times New Roman" w:hAnsi="Times New Roman"/>
          <w:sz w:val="24"/>
          <w:szCs w:val="24"/>
          <w:lang w:eastAsia="sk-SK"/>
        </w:rPr>
        <w:t>„(8)</w:t>
      </w:r>
      <w:r w:rsidRPr="000405E7">
        <w:rPr>
          <w:rFonts w:ascii="Times New Roman" w:hAnsi="Times New Roman"/>
          <w:sz w:val="24"/>
          <w:szCs w:val="24"/>
          <w:lang w:eastAsia="sk-SK"/>
        </w:rPr>
        <w:tab/>
        <w:t>Poradný orgán si môže zriadiť aj iný člen vlády ako minister.“.</w:t>
      </w:r>
    </w:p>
    <w:p w:rsidR="001F3F1B" w:rsidRPr="000405E7" w:rsidRDefault="001F3F1B" w:rsidP="001F3F1B">
      <w:pPr>
        <w:pStyle w:val="Odsekzoznamu"/>
        <w:rPr>
          <w:rFonts w:ascii="Times New Roman" w:hAnsi="Times New Roman"/>
          <w:sz w:val="24"/>
          <w:szCs w:val="24"/>
          <w:lang w:eastAsia="sk-SK"/>
        </w:rPr>
      </w:pPr>
    </w:p>
    <w:p w:rsidR="001F3F1B" w:rsidRPr="000405E7" w:rsidRDefault="001F3F1B" w:rsidP="001F3F1B">
      <w:pPr>
        <w:pStyle w:val="Odsekzoznamu"/>
        <w:numPr>
          <w:ilvl w:val="0"/>
          <w:numId w:val="1"/>
        </w:numPr>
        <w:spacing w:after="0" w:line="240" w:lineRule="auto"/>
        <w:rPr>
          <w:rFonts w:ascii="Times New Roman" w:hAnsi="Times New Roman"/>
          <w:sz w:val="24"/>
          <w:szCs w:val="24"/>
          <w:lang w:eastAsia="sk-SK"/>
        </w:rPr>
      </w:pPr>
      <w:r w:rsidRPr="000405E7">
        <w:rPr>
          <w:rFonts w:ascii="Times New Roman" w:hAnsi="Times New Roman"/>
          <w:sz w:val="24"/>
          <w:szCs w:val="24"/>
          <w:lang w:eastAsia="sk-SK"/>
        </w:rPr>
        <w:t>V § 3 sa za písmeno d) vkladá písmeno e), ktoré znie:</w:t>
      </w:r>
    </w:p>
    <w:p w:rsidR="001F3F1B" w:rsidRPr="000405E7" w:rsidRDefault="001F3F1B" w:rsidP="001F3F1B">
      <w:pPr>
        <w:pStyle w:val="Odsekzoznamu"/>
        <w:rPr>
          <w:rFonts w:ascii="Times New Roman" w:hAnsi="Times New Roman"/>
          <w:sz w:val="24"/>
          <w:szCs w:val="24"/>
          <w:lang w:eastAsia="sk-SK"/>
        </w:rPr>
      </w:pPr>
    </w:p>
    <w:p w:rsidR="001F3F1B" w:rsidRPr="000405E7" w:rsidRDefault="001F3F1B" w:rsidP="00C34AF9">
      <w:pPr>
        <w:pStyle w:val="Odsekzoznamu"/>
        <w:tabs>
          <w:tab w:val="left" w:pos="993"/>
        </w:tabs>
        <w:spacing w:after="0" w:line="240" w:lineRule="auto"/>
        <w:ind w:left="709" w:hanging="349"/>
        <w:jc w:val="both"/>
        <w:rPr>
          <w:rFonts w:ascii="Times New Roman" w:hAnsi="Times New Roman"/>
          <w:sz w:val="24"/>
          <w:szCs w:val="24"/>
          <w:lang w:eastAsia="sk-SK"/>
        </w:rPr>
      </w:pPr>
      <w:r w:rsidRPr="000405E7">
        <w:rPr>
          <w:rFonts w:ascii="Times New Roman" w:hAnsi="Times New Roman"/>
          <w:sz w:val="24"/>
          <w:szCs w:val="24"/>
          <w:lang w:eastAsia="sk-SK"/>
        </w:rPr>
        <w:t>„e)</w:t>
      </w:r>
      <w:r w:rsidRPr="000405E7">
        <w:rPr>
          <w:rFonts w:ascii="Times New Roman" w:hAnsi="Times New Roman"/>
          <w:sz w:val="24"/>
          <w:szCs w:val="24"/>
          <w:lang w:eastAsia="sk-SK"/>
        </w:rPr>
        <w:tab/>
        <w:t xml:space="preserve">Ministerstvo </w:t>
      </w:r>
      <w:r w:rsidRPr="000405E7">
        <w:rPr>
          <w:rFonts w:ascii="Times New Roman" w:hAnsi="Times New Roman"/>
          <w:sz w:val="24"/>
        </w:rPr>
        <w:t xml:space="preserve">investícií, regionálneho rozvoja a informatizácie </w:t>
      </w:r>
      <w:r w:rsidRPr="000405E7">
        <w:rPr>
          <w:rFonts w:ascii="Times New Roman" w:hAnsi="Times New Roman"/>
          <w:color w:val="000000" w:themeColor="text1"/>
          <w:sz w:val="24"/>
          <w:szCs w:val="24"/>
        </w:rPr>
        <w:t>Slovenskej republiky</w:t>
      </w:r>
      <w:r w:rsidRPr="000405E7">
        <w:rPr>
          <w:rFonts w:ascii="Times New Roman" w:hAnsi="Times New Roman"/>
          <w:sz w:val="24"/>
        </w:rPr>
        <w:t>,</w:t>
      </w:r>
      <w:r w:rsidRPr="000405E7">
        <w:rPr>
          <w:rFonts w:ascii="Times New Roman" w:hAnsi="Times New Roman"/>
          <w:sz w:val="24"/>
          <w:szCs w:val="24"/>
          <w:lang w:eastAsia="sk-SK"/>
        </w:rPr>
        <w:t>“.</w:t>
      </w:r>
    </w:p>
    <w:p w:rsidR="001F3F1B" w:rsidRPr="000405E7" w:rsidRDefault="001F3F1B" w:rsidP="001F3F1B">
      <w:pPr>
        <w:pStyle w:val="Odsekzoznamu"/>
        <w:tabs>
          <w:tab w:val="left" w:pos="993"/>
        </w:tabs>
        <w:spacing w:after="0" w:line="240" w:lineRule="auto"/>
        <w:ind w:left="360"/>
        <w:rPr>
          <w:rFonts w:ascii="Times New Roman" w:hAnsi="Times New Roman"/>
          <w:sz w:val="24"/>
          <w:szCs w:val="24"/>
          <w:lang w:eastAsia="sk-SK"/>
        </w:rPr>
      </w:pPr>
    </w:p>
    <w:p w:rsidR="001F3F1B" w:rsidRPr="000405E7" w:rsidRDefault="001F3F1B" w:rsidP="001F3F1B">
      <w:pPr>
        <w:pStyle w:val="Odsekzoznamu"/>
        <w:tabs>
          <w:tab w:val="left" w:pos="993"/>
        </w:tabs>
        <w:spacing w:after="0" w:line="240" w:lineRule="auto"/>
        <w:ind w:left="360"/>
        <w:rPr>
          <w:rFonts w:ascii="Times New Roman" w:hAnsi="Times New Roman"/>
          <w:sz w:val="24"/>
          <w:szCs w:val="24"/>
          <w:lang w:eastAsia="sk-SK"/>
        </w:rPr>
      </w:pPr>
      <w:r w:rsidRPr="000405E7">
        <w:rPr>
          <w:rFonts w:ascii="Times New Roman" w:hAnsi="Times New Roman"/>
          <w:sz w:val="24"/>
          <w:szCs w:val="24"/>
          <w:lang w:eastAsia="sk-SK"/>
        </w:rPr>
        <w:t>Doterajšie písmená e) až m) sa označujú ako f) až n).</w:t>
      </w:r>
    </w:p>
    <w:p w:rsidR="001F3F1B" w:rsidRDefault="001F3F1B" w:rsidP="001F3F1B">
      <w:pPr>
        <w:pStyle w:val="Odsekzoznamu"/>
        <w:spacing w:after="0" w:line="240" w:lineRule="auto"/>
        <w:rPr>
          <w:rFonts w:ascii="Times New Roman" w:hAnsi="Times New Roman"/>
          <w:sz w:val="24"/>
          <w:szCs w:val="24"/>
          <w:lang w:eastAsia="sk-SK"/>
        </w:rPr>
      </w:pPr>
    </w:p>
    <w:p w:rsidR="00C34AF9" w:rsidRPr="000405E7" w:rsidRDefault="00C34AF9" w:rsidP="001F3F1B">
      <w:pPr>
        <w:pStyle w:val="Odsekzoznamu"/>
        <w:spacing w:after="0" w:line="240" w:lineRule="auto"/>
        <w:rPr>
          <w:rFonts w:ascii="Times New Roman" w:hAnsi="Times New Roman"/>
          <w:sz w:val="24"/>
          <w:szCs w:val="24"/>
          <w:lang w:eastAsia="sk-SK"/>
        </w:rPr>
      </w:pPr>
    </w:p>
    <w:p w:rsidR="001F3F1B" w:rsidRPr="000405E7" w:rsidRDefault="001F3F1B" w:rsidP="001F3F1B">
      <w:pPr>
        <w:pStyle w:val="Odsekzoznamu"/>
        <w:numPr>
          <w:ilvl w:val="0"/>
          <w:numId w:val="1"/>
        </w:numPr>
        <w:spacing w:after="0" w:line="240" w:lineRule="auto"/>
        <w:jc w:val="both"/>
        <w:rPr>
          <w:rFonts w:ascii="Times New Roman" w:hAnsi="Times New Roman"/>
          <w:sz w:val="24"/>
        </w:rPr>
      </w:pPr>
      <w:r w:rsidRPr="000405E7">
        <w:rPr>
          <w:rFonts w:ascii="Times New Roman" w:hAnsi="Times New Roman"/>
          <w:sz w:val="24"/>
        </w:rPr>
        <w:t>§ 4 sa dopĺňa odsekom 4, ktorý znie:</w:t>
      </w:r>
    </w:p>
    <w:p w:rsidR="001F3F1B" w:rsidRPr="000405E7" w:rsidRDefault="001F3F1B" w:rsidP="001F3F1B">
      <w:pPr>
        <w:pStyle w:val="Odsekzoznamu"/>
        <w:spacing w:after="0" w:line="240" w:lineRule="auto"/>
        <w:ind w:left="360"/>
        <w:jc w:val="both"/>
        <w:rPr>
          <w:rFonts w:ascii="Times New Roman" w:hAnsi="Times New Roman"/>
          <w:sz w:val="24"/>
        </w:rPr>
      </w:pPr>
    </w:p>
    <w:p w:rsidR="001F3F1B" w:rsidRPr="000405E7" w:rsidRDefault="001F3F1B" w:rsidP="001F3F1B">
      <w:pPr>
        <w:pStyle w:val="Odsekzoznamu"/>
        <w:spacing w:after="0" w:line="240" w:lineRule="auto"/>
        <w:ind w:left="360"/>
        <w:jc w:val="both"/>
        <w:rPr>
          <w:rFonts w:ascii="Times New Roman" w:hAnsi="Times New Roman"/>
          <w:sz w:val="24"/>
          <w:szCs w:val="24"/>
        </w:rPr>
      </w:pPr>
      <w:r w:rsidRPr="000405E7">
        <w:rPr>
          <w:rFonts w:ascii="Times New Roman" w:hAnsi="Times New Roman"/>
          <w:sz w:val="24"/>
        </w:rPr>
        <w:t>„(4) Odseky 2 a 3 a § 40 ods. 2 sa primerane vzťahujú na podpredsedu vlády podľa § 1aaa vo vzťahu k ním riadenej oblasti</w:t>
      </w:r>
      <w:r w:rsidRPr="000405E7">
        <w:rPr>
          <w:rFonts w:ascii="Times New Roman" w:hAnsi="Times New Roman"/>
          <w:sz w:val="24"/>
          <w:szCs w:val="24"/>
        </w:rPr>
        <w:t>.“.</w:t>
      </w:r>
    </w:p>
    <w:p w:rsidR="001F3F1B" w:rsidRPr="000405E7" w:rsidRDefault="001F3F1B" w:rsidP="001F3F1B">
      <w:pPr>
        <w:pStyle w:val="Odsekzoznamu"/>
        <w:spacing w:after="0" w:line="240" w:lineRule="auto"/>
        <w:ind w:left="360"/>
        <w:jc w:val="both"/>
        <w:rPr>
          <w:rFonts w:ascii="Times New Roman" w:hAnsi="Times New Roman"/>
          <w:sz w:val="24"/>
          <w:szCs w:val="24"/>
        </w:rPr>
      </w:pPr>
    </w:p>
    <w:p w:rsidR="001F3F1B" w:rsidRPr="000405E7" w:rsidRDefault="001F3F1B" w:rsidP="001F3F1B">
      <w:pPr>
        <w:pStyle w:val="Odsekzoznamu"/>
        <w:numPr>
          <w:ilvl w:val="0"/>
          <w:numId w:val="1"/>
        </w:numPr>
        <w:spacing w:after="0" w:line="240" w:lineRule="auto"/>
        <w:jc w:val="both"/>
        <w:rPr>
          <w:rFonts w:ascii="Times New Roman" w:hAnsi="Times New Roman"/>
          <w:sz w:val="24"/>
        </w:rPr>
      </w:pPr>
      <w:r w:rsidRPr="000405E7">
        <w:rPr>
          <w:rFonts w:ascii="Times New Roman" w:hAnsi="Times New Roman"/>
          <w:sz w:val="24"/>
        </w:rPr>
        <w:t>Doterajší text § 6 sa označuje ako odsek 1 a dopĺňa sa odsekom 2, ktorý znie:</w:t>
      </w:r>
    </w:p>
    <w:p w:rsidR="001F3F1B" w:rsidRPr="000405E7" w:rsidRDefault="001F3F1B" w:rsidP="001F3F1B">
      <w:pPr>
        <w:pStyle w:val="Odsekzoznamu"/>
        <w:spacing w:after="0" w:line="240" w:lineRule="auto"/>
        <w:ind w:left="360"/>
        <w:jc w:val="both"/>
        <w:rPr>
          <w:rFonts w:ascii="Times New Roman" w:hAnsi="Times New Roman"/>
          <w:sz w:val="24"/>
        </w:rPr>
      </w:pPr>
    </w:p>
    <w:p w:rsidR="001F3F1B" w:rsidRPr="000405E7" w:rsidRDefault="001F3F1B" w:rsidP="001F3F1B">
      <w:pPr>
        <w:pStyle w:val="Odsekzoznamu"/>
        <w:spacing w:after="0" w:line="240" w:lineRule="auto"/>
        <w:ind w:left="360" w:firstLine="348"/>
        <w:jc w:val="both"/>
        <w:rPr>
          <w:rFonts w:ascii="Times New Roman" w:hAnsi="Times New Roman"/>
          <w:sz w:val="24"/>
          <w:szCs w:val="24"/>
        </w:rPr>
      </w:pPr>
      <w:r w:rsidRPr="000405E7">
        <w:rPr>
          <w:rFonts w:ascii="Times New Roman" w:hAnsi="Times New Roman"/>
          <w:sz w:val="24"/>
        </w:rPr>
        <w:t>„(2)</w:t>
      </w:r>
      <w:r w:rsidRPr="000405E7">
        <w:rPr>
          <w:rFonts w:ascii="Times New Roman" w:hAnsi="Times New Roman"/>
          <w:sz w:val="24"/>
        </w:rPr>
        <w:tab/>
        <w:t xml:space="preserve">Minister hospodárstva Slovenskej republiky je predsedom </w:t>
      </w:r>
      <w:r w:rsidRPr="000405E7">
        <w:rPr>
          <w:rFonts w:ascii="Times New Roman" w:hAnsi="Times New Roman"/>
          <w:sz w:val="24"/>
          <w:szCs w:val="24"/>
        </w:rPr>
        <w:t>Rady vlády Slovenskej republiky pre konkurencieschopnosť a produktivitu. Rada vlády Slovenskej republiky pre konkurencieschopnosť a produktivitu</w:t>
      </w:r>
    </w:p>
    <w:p w:rsidR="001F3F1B" w:rsidRPr="000405E7" w:rsidRDefault="001F3F1B" w:rsidP="001F3F1B">
      <w:pPr>
        <w:pStyle w:val="Odsekzoznamu"/>
        <w:numPr>
          <w:ilvl w:val="0"/>
          <w:numId w:val="35"/>
        </w:numPr>
        <w:spacing w:after="0" w:line="240" w:lineRule="auto"/>
        <w:jc w:val="both"/>
        <w:rPr>
          <w:rFonts w:ascii="Times New Roman" w:hAnsi="Times New Roman"/>
          <w:sz w:val="24"/>
        </w:rPr>
      </w:pPr>
      <w:r w:rsidRPr="000405E7">
        <w:rPr>
          <w:rFonts w:ascii="Times New Roman" w:hAnsi="Times New Roman"/>
          <w:sz w:val="24"/>
        </w:rPr>
        <w:t>zabezpečuje hodnotenie legislatívnych materiálov a nelegislatívnych materiálov predkladaných na rokovanie vlády z hľadiska ich vplyvu na konkurencieschopnosť a produktivitu podnikateľských subjektov,</w:t>
      </w:r>
    </w:p>
    <w:p w:rsidR="001F3F1B" w:rsidRPr="000405E7" w:rsidRDefault="001F3F1B" w:rsidP="001F3F1B">
      <w:pPr>
        <w:pStyle w:val="Odsekzoznamu"/>
        <w:numPr>
          <w:ilvl w:val="0"/>
          <w:numId w:val="35"/>
        </w:numPr>
        <w:spacing w:after="0" w:line="240" w:lineRule="auto"/>
        <w:jc w:val="both"/>
        <w:rPr>
          <w:rFonts w:ascii="Times New Roman" w:hAnsi="Times New Roman"/>
          <w:sz w:val="24"/>
        </w:rPr>
      </w:pPr>
      <w:r w:rsidRPr="000405E7">
        <w:rPr>
          <w:rFonts w:ascii="Times New Roman" w:hAnsi="Times New Roman"/>
          <w:sz w:val="24"/>
        </w:rPr>
        <w:t>zodpovedá za politiku lepšej regulácie, agendu RIA 2020 a dohliada na znižovanie administratívnej záťaže,</w:t>
      </w:r>
    </w:p>
    <w:p w:rsidR="001F3F1B" w:rsidRPr="000405E7" w:rsidRDefault="001F3F1B" w:rsidP="001F3F1B">
      <w:pPr>
        <w:pStyle w:val="Odsekzoznamu"/>
        <w:numPr>
          <w:ilvl w:val="0"/>
          <w:numId w:val="35"/>
        </w:numPr>
        <w:spacing w:after="0" w:line="240" w:lineRule="auto"/>
        <w:rPr>
          <w:rFonts w:ascii="Times New Roman" w:hAnsi="Times New Roman"/>
          <w:sz w:val="24"/>
        </w:rPr>
      </w:pPr>
      <w:r w:rsidRPr="000405E7">
        <w:rPr>
          <w:rFonts w:ascii="Times New Roman" w:hAnsi="Times New Roman"/>
          <w:sz w:val="24"/>
        </w:rPr>
        <w:t>predkladá vláde návrhy na zjednodušenie právnej úpravy pre podnikanie.“.</w:t>
      </w:r>
    </w:p>
    <w:p w:rsidR="001F3F1B" w:rsidRPr="000405E7" w:rsidRDefault="001F3F1B" w:rsidP="001F3F1B">
      <w:pPr>
        <w:pStyle w:val="Odsekzoznamu"/>
        <w:spacing w:after="0" w:line="240" w:lineRule="auto"/>
        <w:ind w:left="360"/>
        <w:jc w:val="both"/>
        <w:rPr>
          <w:rFonts w:ascii="Times New Roman" w:hAnsi="Times New Roman"/>
          <w:sz w:val="24"/>
        </w:rPr>
      </w:pPr>
    </w:p>
    <w:p w:rsidR="001F3F1B" w:rsidRPr="000405E7" w:rsidRDefault="001F3F1B" w:rsidP="001F3F1B">
      <w:pPr>
        <w:pStyle w:val="Odsekzoznamu"/>
        <w:numPr>
          <w:ilvl w:val="0"/>
          <w:numId w:val="1"/>
        </w:numPr>
        <w:spacing w:after="0" w:line="240" w:lineRule="auto"/>
        <w:jc w:val="both"/>
        <w:rPr>
          <w:rFonts w:ascii="Times New Roman" w:hAnsi="Times New Roman"/>
          <w:sz w:val="24"/>
        </w:rPr>
      </w:pPr>
      <w:r w:rsidRPr="000405E7">
        <w:rPr>
          <w:rFonts w:ascii="Times New Roman" w:hAnsi="Times New Roman"/>
          <w:sz w:val="24"/>
        </w:rPr>
        <w:t>V § 9 ods. 1 sa vypúšťa písmeno l).</w:t>
      </w:r>
    </w:p>
    <w:p w:rsidR="001F3F1B" w:rsidRPr="000405E7" w:rsidRDefault="001F3F1B" w:rsidP="001F3F1B">
      <w:pPr>
        <w:pStyle w:val="Odsekzoznamu"/>
        <w:spacing w:after="0" w:line="240" w:lineRule="auto"/>
        <w:ind w:left="360"/>
        <w:jc w:val="both"/>
        <w:rPr>
          <w:rFonts w:ascii="Times New Roman" w:hAnsi="Times New Roman"/>
          <w:sz w:val="24"/>
        </w:rPr>
      </w:pPr>
    </w:p>
    <w:p w:rsidR="001F3F1B" w:rsidRPr="000405E7" w:rsidRDefault="001F3F1B" w:rsidP="001F3F1B">
      <w:pPr>
        <w:pStyle w:val="Odsekzoznamu"/>
        <w:spacing w:after="0" w:line="240" w:lineRule="auto"/>
        <w:ind w:left="360"/>
        <w:jc w:val="both"/>
        <w:rPr>
          <w:rFonts w:ascii="Times New Roman" w:hAnsi="Times New Roman"/>
          <w:sz w:val="24"/>
        </w:rPr>
      </w:pPr>
      <w:r w:rsidRPr="000405E7">
        <w:rPr>
          <w:rFonts w:ascii="Times New Roman" w:hAnsi="Times New Roman"/>
          <w:sz w:val="24"/>
        </w:rPr>
        <w:t xml:space="preserve">Doterajšie písmeno m) sa označuje ako písmeno l).  </w:t>
      </w:r>
    </w:p>
    <w:p w:rsidR="001F3F1B" w:rsidRPr="000405E7" w:rsidRDefault="001F3F1B" w:rsidP="001F3F1B">
      <w:pPr>
        <w:pStyle w:val="Odsekzoznamu"/>
        <w:spacing w:after="0" w:line="240" w:lineRule="auto"/>
        <w:ind w:left="360"/>
        <w:rPr>
          <w:rFonts w:ascii="Times New Roman" w:hAnsi="Times New Roman"/>
          <w:sz w:val="24"/>
          <w:szCs w:val="24"/>
          <w:lang w:eastAsia="sk-SK"/>
        </w:rPr>
      </w:pPr>
    </w:p>
    <w:p w:rsidR="001F3F1B" w:rsidRPr="000405E7" w:rsidRDefault="001F3F1B" w:rsidP="001F3F1B">
      <w:pPr>
        <w:pStyle w:val="Odsekzoznamu"/>
        <w:numPr>
          <w:ilvl w:val="0"/>
          <w:numId w:val="1"/>
        </w:numPr>
        <w:spacing w:after="0" w:line="240" w:lineRule="auto"/>
        <w:rPr>
          <w:rFonts w:ascii="Times New Roman" w:hAnsi="Times New Roman"/>
          <w:sz w:val="24"/>
          <w:szCs w:val="24"/>
          <w:lang w:eastAsia="sk-SK"/>
        </w:rPr>
      </w:pPr>
      <w:r w:rsidRPr="000405E7">
        <w:rPr>
          <w:rFonts w:ascii="Times New Roman" w:hAnsi="Times New Roman"/>
          <w:sz w:val="24"/>
          <w:szCs w:val="24"/>
          <w:lang w:eastAsia="sk-SK"/>
        </w:rPr>
        <w:t>Za § 9 sa vkladá § 10, ktorý vrátane nadpisu znie:</w:t>
      </w:r>
    </w:p>
    <w:p w:rsidR="001F3F1B" w:rsidRPr="000405E7" w:rsidRDefault="001F3F1B" w:rsidP="001F3F1B">
      <w:pPr>
        <w:spacing w:after="0" w:line="240" w:lineRule="auto"/>
        <w:rPr>
          <w:rFonts w:ascii="Times New Roman" w:hAnsi="Times New Roman"/>
          <w:sz w:val="24"/>
          <w:szCs w:val="24"/>
          <w:lang w:eastAsia="sk-SK"/>
        </w:rPr>
      </w:pPr>
    </w:p>
    <w:p w:rsidR="001F3F1B" w:rsidRPr="000405E7" w:rsidRDefault="001F3F1B" w:rsidP="001F3F1B">
      <w:pPr>
        <w:spacing w:after="0" w:line="240" w:lineRule="auto"/>
        <w:ind w:left="360"/>
        <w:jc w:val="center"/>
        <w:rPr>
          <w:rFonts w:ascii="Times New Roman" w:hAnsi="Times New Roman"/>
          <w:b/>
          <w:sz w:val="24"/>
          <w:szCs w:val="24"/>
          <w:lang w:eastAsia="sk-SK"/>
        </w:rPr>
      </w:pPr>
      <w:r w:rsidRPr="000405E7">
        <w:rPr>
          <w:rFonts w:ascii="Times New Roman" w:hAnsi="Times New Roman"/>
          <w:sz w:val="24"/>
          <w:szCs w:val="24"/>
          <w:lang w:eastAsia="sk-SK"/>
        </w:rPr>
        <w:t>„</w:t>
      </w:r>
      <w:r w:rsidRPr="000405E7">
        <w:rPr>
          <w:rFonts w:ascii="Times New Roman" w:hAnsi="Times New Roman"/>
          <w:b/>
          <w:sz w:val="24"/>
          <w:szCs w:val="24"/>
          <w:lang w:eastAsia="sk-SK"/>
        </w:rPr>
        <w:t>§ 10</w:t>
      </w:r>
    </w:p>
    <w:p w:rsidR="001F3F1B" w:rsidRPr="000405E7" w:rsidRDefault="001F3F1B" w:rsidP="001F3F1B">
      <w:pPr>
        <w:spacing w:after="0" w:line="240" w:lineRule="auto"/>
        <w:ind w:left="360"/>
        <w:jc w:val="center"/>
        <w:rPr>
          <w:rFonts w:ascii="Times New Roman" w:hAnsi="Times New Roman"/>
          <w:b/>
          <w:sz w:val="24"/>
        </w:rPr>
      </w:pPr>
      <w:r w:rsidRPr="000405E7">
        <w:rPr>
          <w:rFonts w:ascii="Times New Roman" w:hAnsi="Times New Roman"/>
          <w:b/>
          <w:sz w:val="24"/>
          <w:szCs w:val="24"/>
          <w:lang w:eastAsia="sk-SK"/>
        </w:rPr>
        <w:t xml:space="preserve">Ministerstvo </w:t>
      </w:r>
      <w:r w:rsidRPr="000405E7">
        <w:rPr>
          <w:rFonts w:ascii="Times New Roman" w:hAnsi="Times New Roman"/>
          <w:b/>
          <w:sz w:val="24"/>
        </w:rPr>
        <w:t>investícií, regionálneho rozvoja a informatizácie</w:t>
      </w:r>
      <w:r w:rsidRPr="000405E7">
        <w:rPr>
          <w:rFonts w:ascii="Times New Roman" w:hAnsi="Times New Roman"/>
          <w:sz w:val="24"/>
        </w:rPr>
        <w:t xml:space="preserve"> </w:t>
      </w:r>
      <w:r w:rsidRPr="000405E7">
        <w:rPr>
          <w:rFonts w:ascii="Times New Roman" w:hAnsi="Times New Roman"/>
          <w:b/>
          <w:sz w:val="24"/>
          <w:szCs w:val="24"/>
        </w:rPr>
        <w:t>Slovenskej republiky</w:t>
      </w:r>
    </w:p>
    <w:p w:rsidR="001F3F1B" w:rsidRPr="000405E7" w:rsidRDefault="001F3F1B" w:rsidP="001F3F1B">
      <w:pPr>
        <w:spacing w:after="0" w:line="240" w:lineRule="auto"/>
        <w:ind w:left="360"/>
        <w:jc w:val="center"/>
        <w:rPr>
          <w:rFonts w:ascii="Times New Roman" w:hAnsi="Times New Roman"/>
          <w:sz w:val="24"/>
        </w:rPr>
      </w:pPr>
    </w:p>
    <w:p w:rsidR="001F3F1B" w:rsidRPr="000405E7" w:rsidRDefault="001F3F1B" w:rsidP="001F3F1B">
      <w:pPr>
        <w:pStyle w:val="Odsekzoznamu"/>
        <w:spacing w:after="0" w:line="240" w:lineRule="auto"/>
        <w:ind w:left="709"/>
        <w:jc w:val="both"/>
        <w:rPr>
          <w:rFonts w:ascii="Times New Roman" w:hAnsi="Times New Roman"/>
          <w:sz w:val="24"/>
          <w:szCs w:val="24"/>
          <w:lang w:eastAsia="sk-SK"/>
        </w:rPr>
      </w:pPr>
      <w:r w:rsidRPr="000405E7">
        <w:rPr>
          <w:rFonts w:ascii="Times New Roman" w:hAnsi="Times New Roman"/>
          <w:sz w:val="24"/>
          <w:szCs w:val="24"/>
        </w:rPr>
        <w:t xml:space="preserve">Ministerstvo </w:t>
      </w:r>
      <w:r w:rsidRPr="000405E7">
        <w:rPr>
          <w:rFonts w:ascii="Times New Roman" w:hAnsi="Times New Roman"/>
          <w:sz w:val="24"/>
        </w:rPr>
        <w:t xml:space="preserve">investícií, regionálneho rozvoja a informatizácie </w:t>
      </w:r>
      <w:r w:rsidRPr="000405E7">
        <w:rPr>
          <w:rFonts w:ascii="Times New Roman" w:hAnsi="Times New Roman"/>
          <w:sz w:val="24"/>
          <w:szCs w:val="24"/>
        </w:rPr>
        <w:t>Slovenskej republiky je ústredným orgánom štátnej správy pre</w:t>
      </w:r>
    </w:p>
    <w:p w:rsidR="001F3F1B" w:rsidRPr="00020E73" w:rsidRDefault="001F3F1B" w:rsidP="001968D5">
      <w:pPr>
        <w:pStyle w:val="Odsekzoznamu"/>
        <w:numPr>
          <w:ilvl w:val="0"/>
          <w:numId w:val="24"/>
        </w:numPr>
        <w:spacing w:after="0" w:line="240" w:lineRule="auto"/>
        <w:ind w:left="709" w:hanging="283"/>
        <w:jc w:val="both"/>
        <w:rPr>
          <w:rFonts w:ascii="Times New Roman" w:hAnsi="Times New Roman"/>
          <w:sz w:val="24"/>
        </w:rPr>
      </w:pPr>
      <w:r w:rsidRPr="00020E73">
        <w:rPr>
          <w:rFonts w:ascii="Times New Roman" w:hAnsi="Times New Roman"/>
          <w:sz w:val="24"/>
        </w:rPr>
        <w:t>riadenie, koordináciu a dohľad nad využívaním finančných prostriedkov z fondov Európskej únie,</w:t>
      </w:r>
    </w:p>
    <w:p w:rsidR="001F3F1B" w:rsidRPr="00020E73" w:rsidRDefault="001F3F1B" w:rsidP="001968D5">
      <w:pPr>
        <w:pStyle w:val="Odsekzoznamu"/>
        <w:numPr>
          <w:ilvl w:val="0"/>
          <w:numId w:val="24"/>
        </w:numPr>
        <w:spacing w:after="0" w:line="240" w:lineRule="auto"/>
        <w:ind w:left="709" w:hanging="283"/>
        <w:jc w:val="both"/>
        <w:rPr>
          <w:rFonts w:ascii="Times New Roman" w:hAnsi="Times New Roman"/>
          <w:sz w:val="24"/>
          <w:szCs w:val="24"/>
        </w:rPr>
      </w:pPr>
      <w:r w:rsidRPr="00020E73">
        <w:rPr>
          <w:rFonts w:ascii="Times New Roman" w:hAnsi="Times New Roman"/>
          <w:sz w:val="24"/>
          <w:szCs w:val="24"/>
        </w:rPr>
        <w:t>oblasť investícií v rozsahu strategického plánovania a strategického projektového riadenia, ako aj koordináciu investičných projektov a vypracovanie národného strategického investičného rámca v pôsobnosti Ministerstva investícií, regionálneho rozvoja a informatizácie Slovenskej republiky, a vnútroštátnu implementáciu Agendy 2030,</w:t>
      </w:r>
    </w:p>
    <w:p w:rsidR="001F3F1B" w:rsidRPr="00020E73" w:rsidRDefault="001F3F1B" w:rsidP="001968D5">
      <w:pPr>
        <w:pStyle w:val="Odsekzoznamu"/>
        <w:numPr>
          <w:ilvl w:val="0"/>
          <w:numId w:val="24"/>
        </w:numPr>
        <w:spacing w:after="0" w:line="240" w:lineRule="auto"/>
        <w:ind w:left="709" w:hanging="283"/>
        <w:jc w:val="both"/>
        <w:rPr>
          <w:rFonts w:ascii="Times New Roman" w:hAnsi="Times New Roman"/>
          <w:sz w:val="24"/>
        </w:rPr>
      </w:pPr>
      <w:r w:rsidRPr="00020E73">
        <w:rPr>
          <w:rFonts w:ascii="Times New Roman" w:hAnsi="Times New Roman"/>
          <w:sz w:val="24"/>
        </w:rPr>
        <w:t xml:space="preserve">koordináciu prípravy politík regionálneho rozvoja, </w:t>
      </w:r>
    </w:p>
    <w:p w:rsidR="001F3F1B" w:rsidRPr="00020E73" w:rsidRDefault="001F3F1B" w:rsidP="001968D5">
      <w:pPr>
        <w:pStyle w:val="Odsekzoznamu"/>
        <w:numPr>
          <w:ilvl w:val="0"/>
          <w:numId w:val="24"/>
        </w:numPr>
        <w:spacing w:after="0" w:line="240" w:lineRule="auto"/>
        <w:ind w:left="709" w:hanging="283"/>
        <w:jc w:val="both"/>
        <w:rPr>
          <w:rFonts w:ascii="Times New Roman" w:hAnsi="Times New Roman"/>
          <w:sz w:val="24"/>
          <w:szCs w:val="24"/>
          <w:lang w:eastAsia="sk-SK"/>
        </w:rPr>
      </w:pPr>
      <w:r w:rsidRPr="00020E73">
        <w:rPr>
          <w:rFonts w:ascii="Times New Roman" w:hAnsi="Times New Roman"/>
          <w:sz w:val="24"/>
        </w:rPr>
        <w:t>centrálne riadenie informatizácie spoločnosti a tvorbu politiky jednotného digitálneho trhu, rozhodovanie o využívaní verejných prostriedkov vo verejnej správe pre informačné technológie, centrálnu architektúru integrovaného informačného systému verejnej správy a koordináciu plnenia úloh v oblasti informatizácie spoločnosti.</w:t>
      </w:r>
      <w:r w:rsidRPr="00020E73">
        <w:rPr>
          <w:rFonts w:ascii="Times New Roman" w:hAnsi="Times New Roman"/>
          <w:sz w:val="24"/>
          <w:szCs w:val="24"/>
          <w:lang w:eastAsia="sk-SK"/>
        </w:rPr>
        <w:t>“.</w:t>
      </w:r>
    </w:p>
    <w:p w:rsidR="001F3F1B" w:rsidRPr="000405E7" w:rsidRDefault="001F3F1B" w:rsidP="001F3F1B">
      <w:pPr>
        <w:spacing w:after="0" w:line="240" w:lineRule="auto"/>
        <w:rPr>
          <w:rFonts w:ascii="Times New Roman" w:hAnsi="Times New Roman"/>
          <w:sz w:val="24"/>
          <w:szCs w:val="24"/>
          <w:lang w:eastAsia="sk-SK"/>
        </w:rPr>
      </w:pPr>
    </w:p>
    <w:p w:rsidR="001F3F1B" w:rsidRPr="000405E7" w:rsidRDefault="001F3F1B" w:rsidP="001F3F1B">
      <w:pPr>
        <w:pStyle w:val="Odsekzoznamu"/>
        <w:numPr>
          <w:ilvl w:val="0"/>
          <w:numId w:val="1"/>
        </w:numPr>
        <w:spacing w:after="0" w:line="240" w:lineRule="auto"/>
        <w:rPr>
          <w:rFonts w:ascii="Times New Roman" w:hAnsi="Times New Roman"/>
          <w:sz w:val="24"/>
          <w:szCs w:val="24"/>
          <w:lang w:eastAsia="sk-SK"/>
        </w:rPr>
      </w:pPr>
      <w:r w:rsidRPr="000405E7">
        <w:rPr>
          <w:rFonts w:ascii="Times New Roman" w:hAnsi="Times New Roman"/>
          <w:sz w:val="24"/>
          <w:szCs w:val="24"/>
          <w:lang w:eastAsia="sk-SK"/>
        </w:rPr>
        <w:t>V § 10 ods. 1 písmeno c) znie:</w:t>
      </w:r>
    </w:p>
    <w:p w:rsidR="001F3F1B" w:rsidRPr="000405E7" w:rsidRDefault="001F3F1B" w:rsidP="001F3F1B">
      <w:pPr>
        <w:spacing w:after="0" w:line="240" w:lineRule="auto"/>
        <w:rPr>
          <w:rFonts w:ascii="Times New Roman" w:hAnsi="Times New Roman"/>
          <w:sz w:val="24"/>
          <w:szCs w:val="24"/>
          <w:lang w:eastAsia="sk-SK"/>
        </w:rPr>
      </w:pPr>
    </w:p>
    <w:p w:rsidR="001F3F1B" w:rsidRPr="000405E7" w:rsidRDefault="001F3F1B" w:rsidP="001F3F1B">
      <w:pPr>
        <w:spacing w:after="0" w:line="240" w:lineRule="auto"/>
        <w:ind w:left="360"/>
        <w:rPr>
          <w:rFonts w:ascii="Times New Roman" w:hAnsi="Times New Roman"/>
          <w:sz w:val="24"/>
          <w:szCs w:val="24"/>
          <w:lang w:eastAsia="sk-SK"/>
        </w:rPr>
      </w:pPr>
      <w:r w:rsidRPr="000405E7">
        <w:rPr>
          <w:rFonts w:ascii="Times New Roman" w:hAnsi="Times New Roman"/>
          <w:sz w:val="24"/>
          <w:szCs w:val="24"/>
          <w:lang w:eastAsia="sk-SK"/>
        </w:rPr>
        <w:t>„c)</w:t>
      </w:r>
      <w:r w:rsidRPr="000405E7">
        <w:rPr>
          <w:rFonts w:ascii="Times New Roman" w:hAnsi="Times New Roman"/>
          <w:sz w:val="24"/>
          <w:szCs w:val="24"/>
          <w:lang w:eastAsia="sk-SK"/>
        </w:rPr>
        <w:tab/>
      </w:r>
      <w:r w:rsidRPr="000405E7">
        <w:rPr>
          <w:rFonts w:ascii="Times New Roman" w:hAnsi="Times New Roman"/>
          <w:sz w:val="24"/>
        </w:rPr>
        <w:t>regionálny rozvoj vrátane koordinácie prípravy politík regionálneho rozvoja,</w:t>
      </w:r>
      <w:r w:rsidRPr="000405E7">
        <w:rPr>
          <w:rFonts w:ascii="Times New Roman" w:hAnsi="Times New Roman"/>
          <w:sz w:val="24"/>
          <w:szCs w:val="24"/>
          <w:lang w:eastAsia="sk-SK"/>
        </w:rPr>
        <w:t>“.</w:t>
      </w:r>
    </w:p>
    <w:p w:rsidR="001F3F1B" w:rsidRPr="000405E7" w:rsidRDefault="001F3F1B" w:rsidP="001F3F1B">
      <w:pPr>
        <w:spacing w:after="0" w:line="240" w:lineRule="auto"/>
        <w:rPr>
          <w:rFonts w:ascii="Times New Roman" w:hAnsi="Times New Roman"/>
          <w:sz w:val="24"/>
          <w:szCs w:val="24"/>
          <w:lang w:eastAsia="sk-SK"/>
        </w:rPr>
      </w:pPr>
    </w:p>
    <w:p w:rsidR="001F3F1B" w:rsidRPr="000405E7" w:rsidRDefault="001F3F1B" w:rsidP="001F3F1B">
      <w:pPr>
        <w:pStyle w:val="Odsekzoznamu"/>
        <w:numPr>
          <w:ilvl w:val="0"/>
          <w:numId w:val="1"/>
        </w:numPr>
        <w:spacing w:after="0" w:line="240" w:lineRule="auto"/>
        <w:rPr>
          <w:rFonts w:ascii="Times New Roman" w:hAnsi="Times New Roman"/>
          <w:sz w:val="24"/>
          <w:szCs w:val="24"/>
          <w:lang w:eastAsia="sk-SK"/>
        </w:rPr>
      </w:pPr>
      <w:r w:rsidRPr="000405E7">
        <w:rPr>
          <w:rFonts w:ascii="Times New Roman" w:hAnsi="Times New Roman"/>
          <w:sz w:val="24"/>
          <w:szCs w:val="24"/>
          <w:lang w:eastAsia="sk-SK"/>
        </w:rPr>
        <w:t>V § 13 ods. 6 sa vypúšťajú slová „Zbierky zákonov Slovenskej republiky a“.</w:t>
      </w:r>
    </w:p>
    <w:p w:rsidR="001F3F1B" w:rsidRPr="000405E7" w:rsidRDefault="001F3F1B" w:rsidP="001F3F1B">
      <w:pPr>
        <w:pStyle w:val="Odsekzoznamu"/>
        <w:spacing w:after="0" w:line="240" w:lineRule="auto"/>
        <w:ind w:left="360"/>
        <w:rPr>
          <w:rFonts w:ascii="Times New Roman" w:hAnsi="Times New Roman"/>
          <w:sz w:val="24"/>
          <w:szCs w:val="24"/>
          <w:lang w:eastAsia="sk-SK"/>
        </w:rPr>
      </w:pPr>
    </w:p>
    <w:p w:rsidR="001F3F1B" w:rsidRPr="000405E7" w:rsidRDefault="001F3F1B" w:rsidP="001F3F1B">
      <w:pPr>
        <w:pStyle w:val="Odsekzoznamu"/>
        <w:numPr>
          <w:ilvl w:val="0"/>
          <w:numId w:val="1"/>
        </w:numPr>
        <w:spacing w:after="0" w:line="240" w:lineRule="auto"/>
        <w:rPr>
          <w:rFonts w:ascii="Times New Roman" w:hAnsi="Times New Roman"/>
          <w:sz w:val="24"/>
          <w:szCs w:val="24"/>
          <w:lang w:eastAsia="sk-SK"/>
        </w:rPr>
      </w:pPr>
      <w:r w:rsidRPr="000405E7">
        <w:rPr>
          <w:rFonts w:ascii="Times New Roman" w:hAnsi="Times New Roman"/>
          <w:sz w:val="24"/>
          <w:szCs w:val="24"/>
          <w:lang w:eastAsia="sk-SK"/>
        </w:rPr>
        <w:t>V § 21 sa vypúšťa písmeno k).</w:t>
      </w:r>
    </w:p>
    <w:p w:rsidR="001F3F1B" w:rsidRPr="000405E7" w:rsidRDefault="001F3F1B" w:rsidP="001F3F1B">
      <w:pPr>
        <w:pStyle w:val="Odsekzoznamu"/>
        <w:spacing w:after="0" w:line="240" w:lineRule="auto"/>
        <w:ind w:left="360"/>
        <w:rPr>
          <w:rFonts w:ascii="Times New Roman" w:hAnsi="Times New Roman"/>
          <w:sz w:val="24"/>
          <w:szCs w:val="24"/>
          <w:lang w:eastAsia="sk-SK"/>
        </w:rPr>
      </w:pPr>
    </w:p>
    <w:p w:rsidR="001F3F1B" w:rsidRPr="000405E7" w:rsidRDefault="001F3F1B" w:rsidP="001F3F1B">
      <w:pPr>
        <w:pStyle w:val="Odsekzoznamu"/>
        <w:numPr>
          <w:ilvl w:val="0"/>
          <w:numId w:val="1"/>
        </w:numPr>
        <w:spacing w:after="0" w:line="240" w:lineRule="auto"/>
        <w:rPr>
          <w:rFonts w:ascii="Times New Roman" w:hAnsi="Times New Roman"/>
          <w:sz w:val="24"/>
          <w:szCs w:val="24"/>
          <w:lang w:eastAsia="sk-SK"/>
        </w:rPr>
      </w:pPr>
      <w:r w:rsidRPr="000405E7">
        <w:rPr>
          <w:rFonts w:ascii="Times New Roman" w:hAnsi="Times New Roman"/>
          <w:sz w:val="24"/>
          <w:szCs w:val="24"/>
          <w:lang w:eastAsia="sk-SK"/>
        </w:rPr>
        <w:t xml:space="preserve">V § 22 sa vypúšťa odsek 5. </w:t>
      </w:r>
    </w:p>
    <w:p w:rsidR="00246F14" w:rsidRDefault="00246F14" w:rsidP="001F3F1B">
      <w:pPr>
        <w:pStyle w:val="Odsekzoznamu"/>
        <w:spacing w:after="0" w:line="240" w:lineRule="auto"/>
        <w:ind w:left="360"/>
        <w:rPr>
          <w:rFonts w:ascii="Times New Roman" w:hAnsi="Times New Roman"/>
          <w:sz w:val="24"/>
          <w:szCs w:val="24"/>
          <w:lang w:eastAsia="sk-SK"/>
        </w:rPr>
      </w:pPr>
    </w:p>
    <w:p w:rsidR="001F3F1B" w:rsidRPr="000405E7" w:rsidRDefault="001F3F1B" w:rsidP="001F3F1B">
      <w:pPr>
        <w:pStyle w:val="Odsekzoznamu"/>
        <w:spacing w:after="0" w:line="240" w:lineRule="auto"/>
        <w:ind w:left="360"/>
        <w:rPr>
          <w:rFonts w:ascii="Times New Roman" w:hAnsi="Times New Roman"/>
          <w:sz w:val="24"/>
          <w:szCs w:val="24"/>
          <w:lang w:eastAsia="sk-SK"/>
        </w:rPr>
      </w:pPr>
      <w:r w:rsidRPr="000405E7">
        <w:rPr>
          <w:rFonts w:ascii="Times New Roman" w:hAnsi="Times New Roman"/>
          <w:sz w:val="24"/>
          <w:szCs w:val="24"/>
          <w:lang w:eastAsia="sk-SK"/>
        </w:rPr>
        <w:t>Doterajšie odseky 6 až 8 sa označujú ako odseky 5 až 7.</w:t>
      </w:r>
    </w:p>
    <w:p w:rsidR="001F3F1B" w:rsidRPr="000405E7" w:rsidRDefault="001F3F1B" w:rsidP="001F3F1B">
      <w:pPr>
        <w:pStyle w:val="Odsekzoznamu"/>
        <w:spacing w:after="0" w:line="240" w:lineRule="auto"/>
        <w:ind w:left="360"/>
        <w:rPr>
          <w:rFonts w:ascii="Times New Roman" w:hAnsi="Times New Roman"/>
          <w:sz w:val="24"/>
          <w:szCs w:val="24"/>
          <w:lang w:eastAsia="sk-SK"/>
        </w:rPr>
      </w:pPr>
    </w:p>
    <w:p w:rsidR="001F3F1B" w:rsidRPr="000405E7" w:rsidRDefault="001F3F1B" w:rsidP="001F3F1B">
      <w:pPr>
        <w:pStyle w:val="Odsekzoznamu"/>
        <w:numPr>
          <w:ilvl w:val="0"/>
          <w:numId w:val="1"/>
        </w:numPr>
        <w:spacing w:after="0" w:line="240" w:lineRule="auto"/>
        <w:rPr>
          <w:rFonts w:ascii="Times New Roman" w:hAnsi="Times New Roman"/>
          <w:sz w:val="24"/>
          <w:szCs w:val="24"/>
          <w:lang w:eastAsia="sk-SK"/>
        </w:rPr>
      </w:pPr>
      <w:r w:rsidRPr="000405E7">
        <w:rPr>
          <w:rFonts w:ascii="Times New Roman" w:hAnsi="Times New Roman"/>
          <w:sz w:val="24"/>
          <w:szCs w:val="24"/>
          <w:lang w:eastAsia="sk-SK"/>
        </w:rPr>
        <w:t>Nadpis § 24 sa umiestňujem nad § 24.</w:t>
      </w:r>
    </w:p>
    <w:p w:rsidR="001F3F1B" w:rsidRPr="000405E7" w:rsidRDefault="001F3F1B" w:rsidP="001F3F1B">
      <w:pPr>
        <w:pStyle w:val="Odsekzoznamu"/>
        <w:spacing w:after="0" w:line="240" w:lineRule="auto"/>
        <w:ind w:left="360"/>
        <w:rPr>
          <w:rFonts w:ascii="Times New Roman" w:hAnsi="Times New Roman"/>
          <w:sz w:val="24"/>
          <w:szCs w:val="24"/>
          <w:lang w:eastAsia="sk-SK"/>
        </w:rPr>
      </w:pPr>
    </w:p>
    <w:p w:rsidR="001F3F1B" w:rsidRPr="000405E7" w:rsidRDefault="001F3F1B" w:rsidP="001F3F1B">
      <w:pPr>
        <w:pStyle w:val="Odsekzoznamu"/>
        <w:numPr>
          <w:ilvl w:val="0"/>
          <w:numId w:val="1"/>
        </w:numPr>
        <w:spacing w:after="0" w:line="240" w:lineRule="auto"/>
        <w:jc w:val="both"/>
        <w:rPr>
          <w:rFonts w:ascii="Times New Roman" w:hAnsi="Times New Roman"/>
          <w:sz w:val="24"/>
          <w:szCs w:val="24"/>
          <w:lang w:eastAsia="sk-SK"/>
        </w:rPr>
      </w:pPr>
      <w:r w:rsidRPr="000405E7">
        <w:rPr>
          <w:rFonts w:ascii="Times New Roman" w:hAnsi="Times New Roman"/>
          <w:noProof/>
          <w:sz w:val="24"/>
          <w:szCs w:val="24"/>
        </w:rPr>
        <w:t>V § 24 sa za odsek 3 vkladá nový odsek 4, ktorý znie:</w:t>
      </w:r>
    </w:p>
    <w:p w:rsidR="001F3F1B" w:rsidRPr="000405E7" w:rsidRDefault="001F3F1B" w:rsidP="001F3F1B">
      <w:pPr>
        <w:pStyle w:val="Odsekzoznamu"/>
        <w:spacing w:after="0" w:line="240" w:lineRule="auto"/>
        <w:ind w:left="360"/>
        <w:jc w:val="both"/>
        <w:rPr>
          <w:rFonts w:ascii="Times New Roman" w:hAnsi="Times New Roman"/>
          <w:sz w:val="24"/>
          <w:szCs w:val="24"/>
          <w:lang w:eastAsia="sk-SK"/>
        </w:rPr>
      </w:pPr>
    </w:p>
    <w:p w:rsidR="001F3F1B" w:rsidRPr="000405E7" w:rsidRDefault="001F3F1B" w:rsidP="001F3F1B">
      <w:pPr>
        <w:pStyle w:val="Odsekzoznamu"/>
        <w:spacing w:after="0" w:line="240" w:lineRule="auto"/>
        <w:ind w:left="360" w:firstLine="348"/>
        <w:jc w:val="both"/>
        <w:rPr>
          <w:rFonts w:ascii="Times New Roman" w:hAnsi="Times New Roman"/>
          <w:sz w:val="24"/>
          <w:szCs w:val="24"/>
          <w:lang w:eastAsia="sk-SK"/>
        </w:rPr>
      </w:pPr>
      <w:r w:rsidRPr="000405E7">
        <w:rPr>
          <w:rFonts w:ascii="Times New Roman" w:hAnsi="Times New Roman"/>
          <w:noProof/>
          <w:sz w:val="24"/>
          <w:szCs w:val="24"/>
        </w:rPr>
        <w:t>„(4)</w:t>
      </w:r>
      <w:r w:rsidRPr="000405E7">
        <w:rPr>
          <w:rFonts w:ascii="Times New Roman" w:hAnsi="Times New Roman"/>
          <w:noProof/>
          <w:sz w:val="24"/>
          <w:szCs w:val="24"/>
        </w:rPr>
        <w:tab/>
        <w:t xml:space="preserve">Úrad vlády Slovenskej republiky </w:t>
      </w:r>
      <w:r w:rsidRPr="000405E7">
        <w:rPr>
          <w:rFonts w:ascii="Times New Roman" w:hAnsi="Times New Roman"/>
          <w:sz w:val="24"/>
          <w:szCs w:val="24"/>
          <w:lang w:eastAsia="sk-SK"/>
        </w:rPr>
        <w:t>zabezpečuje plánovanie v oblasti investícií a strategického plánovania a strategické projektové riadenie vrátane vypracovania národného strategického investičného rámca</w:t>
      </w:r>
      <w:r w:rsidRPr="000405E7">
        <w:rPr>
          <w:rFonts w:ascii="Times New Roman" w:hAnsi="Times New Roman"/>
          <w:noProof/>
          <w:sz w:val="24"/>
          <w:szCs w:val="24"/>
          <w:lang w:eastAsia="sk-SK"/>
        </w:rPr>
        <w:t xml:space="preserve"> a kontroly jeho implementácie, </w:t>
      </w:r>
      <w:r w:rsidRPr="000405E7">
        <w:rPr>
          <w:rFonts w:ascii="Times New Roman" w:hAnsi="Times New Roman"/>
          <w:sz w:val="24"/>
          <w:szCs w:val="24"/>
          <w:lang w:eastAsia="sk-SK"/>
        </w:rPr>
        <w:t>ako aj koordináciu investičných projektov určených vládou, § 10 tým nie je dotknutý</w:t>
      </w:r>
      <w:r w:rsidRPr="000405E7">
        <w:rPr>
          <w:rFonts w:ascii="Times New Roman" w:hAnsi="Times New Roman"/>
          <w:noProof/>
          <w:sz w:val="24"/>
          <w:szCs w:val="24"/>
          <w:lang w:eastAsia="sk-SK"/>
        </w:rPr>
        <w:t xml:space="preserve">. Národný strategický investičný rámec </w:t>
      </w:r>
      <w:r w:rsidRPr="000405E7">
        <w:rPr>
          <w:rFonts w:ascii="Times New Roman" w:hAnsi="Times New Roman"/>
          <w:sz w:val="24"/>
          <w:szCs w:val="24"/>
        </w:rPr>
        <w:t>obsahuje stratégiu smerovania krajiny do budúcnosti vrátane vývoja podielu poľnohospodárstva, výroby, služieb a následne digitalizácie a výskumu a vývoja či inovácií na hospodárstve Slovenskej republiky</w:t>
      </w:r>
      <w:r w:rsidRPr="000405E7">
        <w:rPr>
          <w:rFonts w:ascii="Times New Roman" w:hAnsi="Times New Roman"/>
          <w:noProof/>
          <w:sz w:val="24"/>
          <w:szCs w:val="24"/>
        </w:rPr>
        <w:t>.“.</w:t>
      </w:r>
    </w:p>
    <w:p w:rsidR="001F3F1B" w:rsidRPr="000405E7" w:rsidRDefault="001F3F1B" w:rsidP="001F3F1B">
      <w:pPr>
        <w:spacing w:after="0" w:line="240" w:lineRule="auto"/>
        <w:ind w:left="425"/>
        <w:rPr>
          <w:rFonts w:ascii="Times New Roman" w:hAnsi="Times New Roman"/>
          <w:sz w:val="24"/>
          <w:szCs w:val="24"/>
          <w:lang w:eastAsia="sk-SK"/>
        </w:rPr>
      </w:pPr>
    </w:p>
    <w:p w:rsidR="001F3F1B" w:rsidRPr="000405E7" w:rsidRDefault="001F3F1B" w:rsidP="001F3F1B">
      <w:pPr>
        <w:spacing w:after="0" w:line="240" w:lineRule="auto"/>
        <w:ind w:left="425"/>
        <w:rPr>
          <w:rFonts w:ascii="Times New Roman" w:hAnsi="Times New Roman"/>
          <w:sz w:val="24"/>
          <w:szCs w:val="24"/>
          <w:lang w:eastAsia="sk-SK"/>
        </w:rPr>
      </w:pPr>
      <w:r w:rsidRPr="000405E7">
        <w:rPr>
          <w:rFonts w:ascii="Times New Roman" w:hAnsi="Times New Roman"/>
          <w:sz w:val="24"/>
          <w:szCs w:val="24"/>
          <w:lang w:eastAsia="sk-SK"/>
        </w:rPr>
        <w:t>Doterajší odsek 4 sa označuje ako odsek 5.</w:t>
      </w:r>
    </w:p>
    <w:p w:rsidR="001F3F1B" w:rsidRPr="000405E7" w:rsidRDefault="001F3F1B" w:rsidP="001F3F1B">
      <w:pPr>
        <w:spacing w:after="0" w:line="240" w:lineRule="auto"/>
        <w:ind w:left="425"/>
        <w:rPr>
          <w:rFonts w:ascii="Times New Roman" w:hAnsi="Times New Roman"/>
          <w:sz w:val="24"/>
          <w:szCs w:val="24"/>
          <w:lang w:eastAsia="sk-SK"/>
        </w:rPr>
      </w:pPr>
    </w:p>
    <w:p w:rsidR="001F3F1B" w:rsidRPr="000405E7" w:rsidRDefault="001F3F1B" w:rsidP="001F3F1B">
      <w:pPr>
        <w:pStyle w:val="Odsekzoznamu"/>
        <w:numPr>
          <w:ilvl w:val="0"/>
          <w:numId w:val="1"/>
        </w:numPr>
        <w:spacing w:after="0" w:line="240" w:lineRule="auto"/>
        <w:rPr>
          <w:rFonts w:ascii="Times New Roman" w:hAnsi="Times New Roman"/>
          <w:sz w:val="24"/>
          <w:szCs w:val="24"/>
          <w:lang w:eastAsia="sk-SK"/>
        </w:rPr>
      </w:pPr>
      <w:r w:rsidRPr="000405E7">
        <w:rPr>
          <w:rFonts w:ascii="Times New Roman" w:hAnsi="Times New Roman"/>
          <w:sz w:val="24"/>
          <w:szCs w:val="24"/>
          <w:lang w:eastAsia="sk-SK"/>
        </w:rPr>
        <w:t>§ 24 sa dopĺňa odsekmi 6 až 8, ktoré znejú:</w:t>
      </w:r>
    </w:p>
    <w:p w:rsidR="001F3F1B" w:rsidRPr="000405E7" w:rsidRDefault="001F3F1B" w:rsidP="001F3F1B">
      <w:pPr>
        <w:spacing w:after="0" w:line="240" w:lineRule="auto"/>
        <w:jc w:val="both"/>
        <w:rPr>
          <w:rFonts w:ascii="Times New Roman" w:hAnsi="Times New Roman"/>
          <w:bCs/>
          <w:sz w:val="24"/>
          <w:szCs w:val="24"/>
        </w:rPr>
      </w:pPr>
    </w:p>
    <w:p w:rsidR="001F3F1B" w:rsidRPr="000405E7" w:rsidRDefault="001F3F1B" w:rsidP="001F3F1B">
      <w:pPr>
        <w:pStyle w:val="Odsekzoznamu"/>
        <w:spacing w:after="0" w:line="240" w:lineRule="auto"/>
        <w:ind w:left="426" w:firstLine="283"/>
        <w:jc w:val="both"/>
        <w:rPr>
          <w:rFonts w:ascii="Times New Roman" w:hAnsi="Times New Roman"/>
          <w:sz w:val="24"/>
          <w:szCs w:val="24"/>
        </w:rPr>
      </w:pPr>
      <w:r w:rsidRPr="000405E7">
        <w:rPr>
          <w:rFonts w:ascii="Times New Roman" w:hAnsi="Times New Roman"/>
          <w:bCs/>
          <w:sz w:val="24"/>
          <w:szCs w:val="24"/>
        </w:rPr>
        <w:t>„(6)</w:t>
      </w:r>
      <w:r w:rsidRPr="000405E7">
        <w:rPr>
          <w:rFonts w:ascii="Times New Roman" w:hAnsi="Times New Roman"/>
          <w:bCs/>
          <w:sz w:val="24"/>
          <w:szCs w:val="24"/>
        </w:rPr>
        <w:tab/>
      </w:r>
      <w:r w:rsidRPr="000405E7">
        <w:rPr>
          <w:rFonts w:ascii="Times New Roman" w:hAnsi="Times New Roman"/>
          <w:sz w:val="24"/>
          <w:szCs w:val="24"/>
        </w:rPr>
        <w:t xml:space="preserve">Úrad vlády </w:t>
      </w:r>
      <w:r w:rsidRPr="000405E7">
        <w:rPr>
          <w:rFonts w:ascii="Times New Roman" w:hAnsi="Times New Roman"/>
          <w:noProof/>
          <w:sz w:val="24"/>
          <w:szCs w:val="24"/>
        </w:rPr>
        <w:t xml:space="preserve">Slovenskej republiky </w:t>
      </w:r>
      <w:r w:rsidRPr="000405E7">
        <w:rPr>
          <w:rFonts w:ascii="Times New Roman" w:hAnsi="Times New Roman"/>
          <w:sz w:val="24"/>
          <w:szCs w:val="24"/>
        </w:rPr>
        <w:t xml:space="preserve">vykonáva posúdenie interných analytických a externých konzultačných služieb ekonomického, finančného, právneho a iného obdobného charakteru, vykonávaných alebo obstarávaných ministerstvami, ostatnými ústrednými orgánmi štátnej správy, subjektmi v pôsobnosti ministerstiev alebo ostatných ústredných orgánov štátnej správy, štátnymi orgánmi podriadenými vláde a ich právnickými osobami </w:t>
      </w:r>
      <w:r w:rsidRPr="000405E7" w:rsidDel="000D0843">
        <w:rPr>
          <w:rFonts w:ascii="Times New Roman" w:hAnsi="Times New Roman"/>
          <w:sz w:val="24"/>
          <w:szCs w:val="24"/>
        </w:rPr>
        <w:t xml:space="preserve"> </w:t>
      </w:r>
      <w:r w:rsidRPr="000405E7">
        <w:rPr>
          <w:rFonts w:ascii="Times New Roman" w:hAnsi="Times New Roman"/>
          <w:sz w:val="24"/>
          <w:szCs w:val="24"/>
        </w:rPr>
        <w:t xml:space="preserve">a  právnickými osobami zriadenými zákonom, ktoré nie sú orgánom verejnej moci z hľadiska ich efektívnosti, hospodárnosti a účelnosti v rozsahu podľa </w:t>
      </w:r>
      <w:r w:rsidR="007973FA">
        <w:rPr>
          <w:rFonts w:ascii="Times New Roman" w:hAnsi="Times New Roman"/>
          <w:sz w:val="24"/>
          <w:szCs w:val="24"/>
        </w:rPr>
        <w:br/>
      </w:r>
      <w:r w:rsidRPr="000405E7">
        <w:rPr>
          <w:rFonts w:ascii="Times New Roman" w:hAnsi="Times New Roman"/>
          <w:sz w:val="24"/>
          <w:szCs w:val="24"/>
        </w:rPr>
        <w:t>§ 1aaa.</w:t>
      </w:r>
    </w:p>
    <w:p w:rsidR="001F3F1B" w:rsidRPr="000405E7" w:rsidRDefault="001F3F1B" w:rsidP="001F3F1B">
      <w:pPr>
        <w:pStyle w:val="Odsekzoznamu"/>
        <w:spacing w:after="0" w:line="240" w:lineRule="auto"/>
        <w:ind w:left="426" w:firstLine="283"/>
        <w:jc w:val="both"/>
        <w:rPr>
          <w:rFonts w:ascii="Times New Roman" w:hAnsi="Times New Roman"/>
          <w:sz w:val="24"/>
          <w:szCs w:val="24"/>
        </w:rPr>
      </w:pPr>
    </w:p>
    <w:p w:rsidR="001F3F1B" w:rsidRPr="000405E7" w:rsidRDefault="001F3F1B" w:rsidP="001F3F1B">
      <w:pPr>
        <w:pStyle w:val="Odsekzoznamu"/>
        <w:spacing w:after="0" w:line="240" w:lineRule="auto"/>
        <w:ind w:left="426" w:firstLine="283"/>
        <w:jc w:val="both"/>
        <w:rPr>
          <w:rFonts w:ascii="Times New Roman" w:hAnsi="Times New Roman"/>
          <w:sz w:val="24"/>
          <w:szCs w:val="24"/>
        </w:rPr>
      </w:pPr>
      <w:r w:rsidRPr="000405E7">
        <w:rPr>
          <w:rFonts w:ascii="Times New Roman" w:hAnsi="Times New Roman"/>
          <w:sz w:val="24"/>
          <w:szCs w:val="24"/>
        </w:rPr>
        <w:t>(7)</w:t>
      </w:r>
      <w:r w:rsidRPr="000405E7">
        <w:rPr>
          <w:rFonts w:ascii="Times New Roman" w:hAnsi="Times New Roman"/>
          <w:sz w:val="24"/>
          <w:szCs w:val="24"/>
        </w:rPr>
        <w:tab/>
        <w:t xml:space="preserve">Úrad vlády </w:t>
      </w:r>
      <w:r w:rsidRPr="000405E7">
        <w:rPr>
          <w:rFonts w:ascii="Times New Roman" w:hAnsi="Times New Roman"/>
          <w:noProof/>
          <w:sz w:val="24"/>
          <w:szCs w:val="24"/>
        </w:rPr>
        <w:t xml:space="preserve">Slovenskej republiky </w:t>
      </w:r>
      <w:r w:rsidRPr="000405E7">
        <w:rPr>
          <w:rFonts w:ascii="Times New Roman" w:hAnsi="Times New Roman"/>
          <w:sz w:val="24"/>
          <w:szCs w:val="24"/>
        </w:rPr>
        <w:t>vykonáva posúdenie interných a externých právnych služieb a právneho zastúpenia, vykonávaných alebo obstarávaných ministerstvami, ostatnými ústrednými orgánmi štátnej správy, subjektmi v pôsobnosti ministerstiev alebo ostatných ústredných orgánov štátnej správy, štátnymi orgánmi podriadenými vláde a ich právnickými osobami</w:t>
      </w:r>
      <w:r w:rsidRPr="000405E7" w:rsidDel="000D0843">
        <w:rPr>
          <w:rFonts w:ascii="Times New Roman" w:hAnsi="Times New Roman"/>
          <w:sz w:val="24"/>
          <w:szCs w:val="24"/>
        </w:rPr>
        <w:t xml:space="preserve"> </w:t>
      </w:r>
      <w:r w:rsidRPr="000405E7">
        <w:rPr>
          <w:rFonts w:ascii="Times New Roman" w:hAnsi="Times New Roman"/>
          <w:sz w:val="24"/>
          <w:szCs w:val="24"/>
        </w:rPr>
        <w:t>a  právnickými osobami zriadenými zákonom, ktoré nie sú orgánom verejnej moci z hľadiska ich efektívnosti, hospodárnosti a účelnosti v rozsahu podľa § 1aaa.</w:t>
      </w:r>
    </w:p>
    <w:p w:rsidR="001F3F1B" w:rsidRPr="000405E7" w:rsidRDefault="001F3F1B" w:rsidP="001F3F1B">
      <w:pPr>
        <w:pStyle w:val="Odsekzoznamu"/>
        <w:spacing w:after="0" w:line="240" w:lineRule="auto"/>
        <w:ind w:left="426" w:firstLine="283"/>
        <w:jc w:val="both"/>
        <w:rPr>
          <w:rFonts w:ascii="Times New Roman" w:hAnsi="Times New Roman"/>
          <w:sz w:val="24"/>
          <w:szCs w:val="24"/>
        </w:rPr>
      </w:pPr>
    </w:p>
    <w:p w:rsidR="001F3F1B" w:rsidRPr="000405E7" w:rsidRDefault="001F3F1B" w:rsidP="001F3F1B">
      <w:pPr>
        <w:spacing w:after="0" w:line="240" w:lineRule="auto"/>
        <w:ind w:left="426" w:firstLine="283"/>
        <w:jc w:val="both"/>
        <w:rPr>
          <w:rFonts w:ascii="Times New Roman" w:hAnsi="Times New Roman"/>
          <w:sz w:val="24"/>
          <w:szCs w:val="24"/>
        </w:rPr>
      </w:pPr>
      <w:r w:rsidRPr="000405E7">
        <w:rPr>
          <w:rFonts w:ascii="Times New Roman" w:hAnsi="Times New Roman"/>
          <w:sz w:val="24"/>
          <w:szCs w:val="24"/>
        </w:rPr>
        <w:t>(8)</w:t>
      </w:r>
      <w:r w:rsidRPr="000405E7">
        <w:rPr>
          <w:rFonts w:ascii="Times New Roman" w:hAnsi="Times New Roman"/>
          <w:sz w:val="24"/>
          <w:szCs w:val="24"/>
        </w:rPr>
        <w:tab/>
        <w:t>Úlohy uvedené v odsekoch 6 a 7 zabezpečuje podpredseda vlády, ktorý neriadi ministerstvo.“.</w:t>
      </w:r>
    </w:p>
    <w:p w:rsidR="001F3F1B" w:rsidRPr="000405E7" w:rsidRDefault="001F3F1B" w:rsidP="001F3F1B">
      <w:pPr>
        <w:pStyle w:val="Odsekzoznamu"/>
        <w:spacing w:after="0" w:line="240" w:lineRule="auto"/>
        <w:ind w:left="360" w:firstLine="348"/>
        <w:jc w:val="both"/>
        <w:rPr>
          <w:rFonts w:ascii="Times New Roman" w:hAnsi="Times New Roman"/>
          <w:sz w:val="24"/>
          <w:szCs w:val="24"/>
          <w:lang w:eastAsia="sk-SK"/>
        </w:rPr>
      </w:pPr>
    </w:p>
    <w:p w:rsidR="001F3F1B" w:rsidRPr="000405E7" w:rsidRDefault="001F3F1B" w:rsidP="001F3F1B">
      <w:pPr>
        <w:pStyle w:val="Odsekzoznamu"/>
        <w:numPr>
          <w:ilvl w:val="0"/>
          <w:numId w:val="1"/>
        </w:numPr>
        <w:spacing w:after="0" w:line="240" w:lineRule="auto"/>
        <w:rPr>
          <w:rFonts w:ascii="Times New Roman" w:hAnsi="Times New Roman"/>
          <w:sz w:val="24"/>
          <w:szCs w:val="24"/>
          <w:lang w:eastAsia="sk-SK"/>
        </w:rPr>
      </w:pPr>
      <w:r w:rsidRPr="000405E7">
        <w:rPr>
          <w:rFonts w:ascii="Times New Roman" w:hAnsi="Times New Roman"/>
          <w:sz w:val="24"/>
          <w:szCs w:val="24"/>
          <w:lang w:eastAsia="sk-SK"/>
        </w:rPr>
        <w:t>V § 24 sa za odsek 7 vkladajú nové odseky 8 a 9, ktoré znejú:</w:t>
      </w:r>
    </w:p>
    <w:p w:rsidR="001F3F1B" w:rsidRPr="000405E7" w:rsidRDefault="001F3F1B" w:rsidP="001F3F1B">
      <w:pPr>
        <w:pStyle w:val="Odsekzoznamu"/>
        <w:spacing w:after="0" w:line="240" w:lineRule="auto"/>
        <w:ind w:left="360"/>
        <w:rPr>
          <w:rFonts w:ascii="Times New Roman" w:hAnsi="Times New Roman"/>
          <w:sz w:val="24"/>
          <w:szCs w:val="24"/>
          <w:lang w:eastAsia="sk-SK"/>
        </w:rPr>
      </w:pPr>
    </w:p>
    <w:p w:rsidR="001F3F1B" w:rsidRPr="000405E7" w:rsidRDefault="001F3F1B" w:rsidP="001F3F1B">
      <w:pPr>
        <w:pStyle w:val="Odsekzoznamu"/>
        <w:spacing w:after="0" w:line="240" w:lineRule="auto"/>
        <w:ind w:left="426" w:firstLine="283"/>
        <w:jc w:val="both"/>
        <w:rPr>
          <w:rFonts w:ascii="Times New Roman" w:hAnsi="Times New Roman"/>
          <w:sz w:val="24"/>
          <w:szCs w:val="24"/>
          <w:lang w:eastAsia="sk-SK"/>
        </w:rPr>
      </w:pPr>
      <w:r w:rsidRPr="000405E7">
        <w:rPr>
          <w:rFonts w:ascii="Times New Roman" w:hAnsi="Times New Roman"/>
          <w:sz w:val="24"/>
          <w:szCs w:val="24"/>
          <w:lang w:eastAsia="sk-SK"/>
        </w:rPr>
        <w:t>„(8)</w:t>
      </w:r>
      <w:r w:rsidRPr="000405E7">
        <w:rPr>
          <w:rFonts w:ascii="Times New Roman" w:hAnsi="Times New Roman"/>
          <w:sz w:val="24"/>
          <w:szCs w:val="24"/>
          <w:lang w:eastAsia="sk-SK"/>
        </w:rPr>
        <w:tab/>
      </w:r>
      <w:r w:rsidRPr="000405E7">
        <w:rPr>
          <w:rFonts w:ascii="Times New Roman" w:hAnsi="Times New Roman"/>
          <w:sz w:val="24"/>
          <w:szCs w:val="24"/>
        </w:rPr>
        <w:t>Úrad vlády Slovenskej republiky zabezpečuje pre ostatné ústredné orgány štátnej správy uvedené v § 21 písm. b) až j) legislatívne činnosti spojené s prípravou, prerokovaním a schvaľovaním ústavných zákonov, zákonov a iných všeobecne záväzných právnych predpisov; tým nie je dotknutý § 37. Úrad vlády Slovenskej republiky môže, na základe dohody s príslušným ministerstvom, zabezpečovať činnosti podľa prvej vety aj pre ministerstvá.</w:t>
      </w:r>
    </w:p>
    <w:p w:rsidR="001F3F1B" w:rsidRPr="000405E7" w:rsidRDefault="001F3F1B" w:rsidP="001F3F1B">
      <w:pPr>
        <w:pStyle w:val="Odsekzoznamu"/>
        <w:spacing w:after="0" w:line="240" w:lineRule="auto"/>
        <w:ind w:left="360"/>
        <w:jc w:val="both"/>
        <w:rPr>
          <w:rFonts w:ascii="Times New Roman" w:hAnsi="Times New Roman"/>
          <w:sz w:val="24"/>
          <w:szCs w:val="24"/>
          <w:lang w:eastAsia="sk-SK"/>
        </w:rPr>
      </w:pPr>
    </w:p>
    <w:p w:rsidR="001F3F1B" w:rsidRPr="000405E7" w:rsidRDefault="001F3F1B" w:rsidP="001F3F1B">
      <w:pPr>
        <w:pStyle w:val="Odsekzoznamu"/>
        <w:spacing w:after="0" w:line="240" w:lineRule="auto"/>
        <w:ind w:left="360"/>
        <w:jc w:val="both"/>
        <w:rPr>
          <w:rFonts w:ascii="Times New Roman" w:hAnsi="Times New Roman"/>
          <w:sz w:val="24"/>
          <w:szCs w:val="24"/>
          <w:lang w:eastAsia="sk-SK"/>
        </w:rPr>
      </w:pPr>
      <w:r w:rsidRPr="000405E7">
        <w:rPr>
          <w:rFonts w:ascii="Times New Roman" w:hAnsi="Times New Roman"/>
          <w:sz w:val="24"/>
          <w:szCs w:val="24"/>
          <w:lang w:eastAsia="sk-SK"/>
        </w:rPr>
        <w:tab/>
        <w:t>(9)</w:t>
      </w:r>
      <w:r w:rsidRPr="000405E7">
        <w:rPr>
          <w:rFonts w:ascii="Times New Roman" w:hAnsi="Times New Roman"/>
          <w:sz w:val="24"/>
          <w:szCs w:val="24"/>
          <w:lang w:eastAsia="sk-SK"/>
        </w:rPr>
        <w:tab/>
      </w:r>
      <w:r w:rsidRPr="000405E7">
        <w:rPr>
          <w:rFonts w:ascii="Times New Roman" w:hAnsi="Times New Roman"/>
          <w:sz w:val="24"/>
          <w:szCs w:val="24"/>
        </w:rPr>
        <w:t>Úrad vlády Slovenskej republiky zabezpečuje vydávanie Zbierky zákonov Slovenskej republiky.“.</w:t>
      </w:r>
    </w:p>
    <w:p w:rsidR="001F3F1B" w:rsidRPr="000405E7" w:rsidRDefault="001F3F1B" w:rsidP="001F3F1B">
      <w:pPr>
        <w:pStyle w:val="Odsekzoznamu"/>
        <w:spacing w:after="0" w:line="240" w:lineRule="auto"/>
        <w:ind w:left="360"/>
        <w:jc w:val="both"/>
        <w:rPr>
          <w:rFonts w:ascii="Times New Roman" w:hAnsi="Times New Roman"/>
          <w:sz w:val="24"/>
          <w:szCs w:val="24"/>
          <w:lang w:eastAsia="sk-SK"/>
        </w:rPr>
      </w:pPr>
    </w:p>
    <w:p w:rsidR="001F3F1B" w:rsidRPr="000405E7" w:rsidRDefault="001F3F1B" w:rsidP="001F3F1B">
      <w:pPr>
        <w:pStyle w:val="Odsekzoznamu"/>
        <w:spacing w:after="0" w:line="240" w:lineRule="auto"/>
        <w:ind w:left="360"/>
        <w:rPr>
          <w:rFonts w:ascii="Times New Roman" w:hAnsi="Times New Roman"/>
          <w:sz w:val="24"/>
          <w:szCs w:val="24"/>
          <w:lang w:eastAsia="sk-SK"/>
        </w:rPr>
      </w:pPr>
      <w:r w:rsidRPr="000405E7">
        <w:rPr>
          <w:rFonts w:ascii="Times New Roman" w:hAnsi="Times New Roman"/>
          <w:sz w:val="24"/>
          <w:szCs w:val="24"/>
          <w:lang w:eastAsia="sk-SK"/>
        </w:rPr>
        <w:t>Doterajší odsek 8 sa označuje ako odsek 10.</w:t>
      </w:r>
    </w:p>
    <w:p w:rsidR="001F3F1B" w:rsidRPr="000405E7" w:rsidRDefault="001F3F1B" w:rsidP="001F3F1B">
      <w:pPr>
        <w:pStyle w:val="Odsekzoznamu"/>
        <w:spacing w:after="0" w:line="240" w:lineRule="auto"/>
        <w:ind w:left="360"/>
        <w:rPr>
          <w:rFonts w:ascii="Times New Roman" w:hAnsi="Times New Roman"/>
          <w:sz w:val="24"/>
          <w:szCs w:val="24"/>
          <w:lang w:eastAsia="sk-SK"/>
        </w:rPr>
      </w:pPr>
    </w:p>
    <w:p w:rsidR="001F3F1B" w:rsidRPr="000405E7" w:rsidRDefault="001F3F1B" w:rsidP="001F3F1B">
      <w:pPr>
        <w:pStyle w:val="Odsekzoznamu"/>
        <w:numPr>
          <w:ilvl w:val="0"/>
          <w:numId w:val="1"/>
        </w:numPr>
        <w:spacing w:after="0" w:line="240" w:lineRule="auto"/>
        <w:rPr>
          <w:rFonts w:ascii="Times New Roman" w:hAnsi="Times New Roman"/>
          <w:sz w:val="24"/>
          <w:szCs w:val="24"/>
          <w:lang w:eastAsia="sk-SK"/>
        </w:rPr>
      </w:pPr>
      <w:r w:rsidRPr="000405E7">
        <w:rPr>
          <w:rFonts w:ascii="Times New Roman" w:hAnsi="Times New Roman"/>
          <w:sz w:val="24"/>
          <w:szCs w:val="24"/>
          <w:lang w:eastAsia="sk-SK"/>
        </w:rPr>
        <w:t xml:space="preserve">V § 24 ods. 10 sa </w:t>
      </w:r>
      <w:r w:rsidR="005D49A4">
        <w:rPr>
          <w:rFonts w:ascii="Times New Roman" w:hAnsi="Times New Roman"/>
          <w:sz w:val="24"/>
          <w:szCs w:val="24"/>
          <w:lang w:eastAsia="sk-SK"/>
        </w:rPr>
        <w:t>slová „a 7</w:t>
      </w:r>
      <w:r w:rsidR="00B62E6E">
        <w:rPr>
          <w:rFonts w:ascii="Times New Roman" w:hAnsi="Times New Roman"/>
          <w:sz w:val="24"/>
          <w:szCs w:val="24"/>
          <w:lang w:eastAsia="sk-SK"/>
        </w:rPr>
        <w:t>“</w:t>
      </w:r>
      <w:r w:rsidR="005D49A4">
        <w:rPr>
          <w:rFonts w:ascii="Times New Roman" w:hAnsi="Times New Roman"/>
          <w:sz w:val="24"/>
          <w:szCs w:val="24"/>
          <w:lang w:eastAsia="sk-SK"/>
        </w:rPr>
        <w:t xml:space="preserve"> nahrádzajú slovami „až 9“</w:t>
      </w:r>
      <w:r w:rsidRPr="000405E7">
        <w:rPr>
          <w:rFonts w:ascii="Times New Roman" w:hAnsi="Times New Roman"/>
          <w:sz w:val="24"/>
          <w:szCs w:val="24"/>
          <w:lang w:eastAsia="sk-SK"/>
        </w:rPr>
        <w:t>.</w:t>
      </w:r>
    </w:p>
    <w:p w:rsidR="001F3F1B" w:rsidRPr="000405E7" w:rsidRDefault="001F3F1B" w:rsidP="001F3F1B">
      <w:pPr>
        <w:pStyle w:val="Odsekzoznamu"/>
        <w:spacing w:after="0" w:line="240" w:lineRule="auto"/>
        <w:ind w:left="360"/>
        <w:rPr>
          <w:rFonts w:ascii="Times New Roman" w:hAnsi="Times New Roman"/>
          <w:sz w:val="24"/>
          <w:szCs w:val="24"/>
          <w:lang w:eastAsia="sk-SK"/>
        </w:rPr>
      </w:pPr>
    </w:p>
    <w:p w:rsidR="001F3F1B" w:rsidRPr="000405E7" w:rsidRDefault="001F3F1B" w:rsidP="001F3F1B">
      <w:pPr>
        <w:pStyle w:val="Odsekzoznamu"/>
        <w:numPr>
          <w:ilvl w:val="0"/>
          <w:numId w:val="1"/>
        </w:numPr>
        <w:spacing w:after="0" w:line="240" w:lineRule="auto"/>
        <w:rPr>
          <w:rFonts w:ascii="Times New Roman" w:hAnsi="Times New Roman"/>
          <w:sz w:val="24"/>
          <w:szCs w:val="24"/>
          <w:lang w:eastAsia="sk-SK"/>
        </w:rPr>
      </w:pPr>
      <w:r w:rsidRPr="000405E7">
        <w:rPr>
          <w:rFonts w:ascii="Times New Roman" w:hAnsi="Times New Roman"/>
          <w:sz w:val="24"/>
          <w:szCs w:val="24"/>
          <w:lang w:eastAsia="sk-SK"/>
        </w:rPr>
        <w:t>Za § 24 sa vkladá § 24a, ktorý znie:</w:t>
      </w:r>
    </w:p>
    <w:p w:rsidR="001F3F1B" w:rsidRPr="000405E7" w:rsidRDefault="001F3F1B" w:rsidP="001F3F1B">
      <w:pPr>
        <w:pStyle w:val="Odsekzoznamu"/>
        <w:spacing w:after="0" w:line="240" w:lineRule="auto"/>
        <w:ind w:left="360"/>
        <w:rPr>
          <w:rFonts w:ascii="Times New Roman" w:hAnsi="Times New Roman"/>
          <w:sz w:val="24"/>
          <w:szCs w:val="24"/>
          <w:lang w:eastAsia="sk-SK"/>
        </w:rPr>
      </w:pPr>
    </w:p>
    <w:p w:rsidR="001F3F1B" w:rsidRPr="000405E7" w:rsidRDefault="001F3F1B" w:rsidP="001F3F1B">
      <w:pPr>
        <w:pStyle w:val="Odsekzoznamu"/>
        <w:spacing w:after="0" w:line="240" w:lineRule="auto"/>
        <w:ind w:left="360"/>
        <w:jc w:val="center"/>
        <w:rPr>
          <w:rFonts w:ascii="Times New Roman" w:hAnsi="Times New Roman"/>
          <w:sz w:val="24"/>
          <w:szCs w:val="24"/>
          <w:lang w:eastAsia="sk-SK"/>
        </w:rPr>
      </w:pPr>
      <w:r w:rsidRPr="000405E7">
        <w:rPr>
          <w:rFonts w:ascii="Times New Roman" w:hAnsi="Times New Roman"/>
          <w:sz w:val="24"/>
          <w:szCs w:val="24"/>
          <w:lang w:eastAsia="sk-SK"/>
        </w:rPr>
        <w:t>„§ 24a</w:t>
      </w:r>
    </w:p>
    <w:p w:rsidR="001F3F1B" w:rsidRPr="000405E7" w:rsidRDefault="001F3F1B" w:rsidP="001F3F1B">
      <w:pPr>
        <w:pStyle w:val="Odsekzoznamu"/>
        <w:spacing w:after="0" w:line="240" w:lineRule="auto"/>
        <w:ind w:left="360"/>
        <w:rPr>
          <w:rFonts w:ascii="Times New Roman" w:hAnsi="Times New Roman"/>
        </w:rPr>
      </w:pPr>
    </w:p>
    <w:p w:rsidR="001F3F1B" w:rsidRPr="000405E7" w:rsidRDefault="001F3F1B" w:rsidP="001F3F1B">
      <w:pPr>
        <w:pStyle w:val="Odsekzoznamu"/>
        <w:spacing w:after="0" w:line="240" w:lineRule="auto"/>
        <w:ind w:left="360"/>
        <w:jc w:val="both"/>
        <w:rPr>
          <w:rFonts w:ascii="Times New Roman" w:hAnsi="Times New Roman"/>
          <w:sz w:val="28"/>
          <w:szCs w:val="24"/>
          <w:lang w:eastAsia="sk-SK"/>
        </w:rPr>
      </w:pPr>
      <w:r w:rsidRPr="000405E7">
        <w:rPr>
          <w:rFonts w:ascii="Times New Roman" w:hAnsi="Times New Roman"/>
          <w:sz w:val="24"/>
        </w:rPr>
        <w:t>Na Úrade vlády Slovenskej republiky sa zriaďuje fond vzájomnej pomoci na účel zmiernenia negatívnych následkov šírenia nebezpečnej nákazlivej ľudskej choroby COVID-19</w:t>
      </w:r>
      <w:r>
        <w:rPr>
          <w:rFonts w:ascii="Times New Roman" w:hAnsi="Times New Roman"/>
          <w:sz w:val="24"/>
        </w:rPr>
        <w:t>; fond nemá právnu subjektivitu</w:t>
      </w:r>
      <w:r w:rsidRPr="000405E7">
        <w:rPr>
          <w:rFonts w:ascii="Times New Roman" w:hAnsi="Times New Roman"/>
          <w:sz w:val="24"/>
        </w:rPr>
        <w:t>. Príjmom fondu podľa prvej vety sú peňažné prostriedky od fyzických osôb alebo právnických osôb, ktoré sa vedú na samostatnom účte vedenom v Štátnej pokladnici. Na poskytnutie finančnej pomoci z fondu podľa prvej vety nie je právny nárok.“.</w:t>
      </w:r>
    </w:p>
    <w:p w:rsidR="001F3F1B" w:rsidRPr="000405E7" w:rsidRDefault="001F3F1B" w:rsidP="001F3F1B">
      <w:pPr>
        <w:pStyle w:val="Odsekzoznamu"/>
        <w:spacing w:after="0" w:line="240" w:lineRule="auto"/>
        <w:ind w:left="360"/>
        <w:rPr>
          <w:rFonts w:ascii="Times New Roman" w:hAnsi="Times New Roman"/>
          <w:sz w:val="24"/>
          <w:szCs w:val="24"/>
          <w:lang w:eastAsia="sk-SK"/>
        </w:rPr>
      </w:pPr>
    </w:p>
    <w:p w:rsidR="001F3F1B" w:rsidRPr="000405E7" w:rsidRDefault="001F3F1B" w:rsidP="001F3F1B">
      <w:pPr>
        <w:pStyle w:val="Odsekzoznamu"/>
        <w:numPr>
          <w:ilvl w:val="0"/>
          <w:numId w:val="1"/>
        </w:numPr>
        <w:spacing w:after="0" w:line="240" w:lineRule="auto"/>
        <w:rPr>
          <w:rFonts w:ascii="Times New Roman" w:hAnsi="Times New Roman"/>
          <w:sz w:val="24"/>
          <w:szCs w:val="24"/>
          <w:lang w:eastAsia="sk-SK"/>
        </w:rPr>
      </w:pPr>
      <w:r w:rsidRPr="000405E7">
        <w:rPr>
          <w:rFonts w:ascii="Times New Roman" w:hAnsi="Times New Roman"/>
          <w:sz w:val="24"/>
          <w:szCs w:val="24"/>
          <w:lang w:eastAsia="sk-SK"/>
        </w:rPr>
        <w:t>§ 34a sa vypúšťa.</w:t>
      </w:r>
    </w:p>
    <w:p w:rsidR="001F3F1B" w:rsidRPr="000405E7" w:rsidRDefault="001F3F1B" w:rsidP="001F3F1B">
      <w:pPr>
        <w:spacing w:after="0" w:line="240" w:lineRule="auto"/>
        <w:rPr>
          <w:rFonts w:ascii="Times New Roman" w:hAnsi="Times New Roman"/>
          <w:sz w:val="24"/>
          <w:szCs w:val="24"/>
          <w:lang w:eastAsia="sk-SK"/>
        </w:rPr>
      </w:pPr>
    </w:p>
    <w:p w:rsidR="001F3F1B" w:rsidRPr="000405E7" w:rsidRDefault="001F3F1B" w:rsidP="001F3F1B">
      <w:pPr>
        <w:pStyle w:val="Odsekzoznamu"/>
        <w:numPr>
          <w:ilvl w:val="0"/>
          <w:numId w:val="1"/>
        </w:numPr>
        <w:spacing w:after="0" w:line="240" w:lineRule="auto"/>
        <w:jc w:val="both"/>
        <w:rPr>
          <w:rFonts w:ascii="Times New Roman" w:hAnsi="Times New Roman"/>
          <w:sz w:val="24"/>
          <w:szCs w:val="24"/>
          <w:lang w:eastAsia="sk-SK"/>
        </w:rPr>
      </w:pPr>
      <w:r w:rsidRPr="000405E7">
        <w:rPr>
          <w:rFonts w:ascii="Times New Roman" w:hAnsi="Times New Roman"/>
          <w:sz w:val="24"/>
        </w:rPr>
        <w:t xml:space="preserve">V § 35 ods. 5 sa slová „Ak to vyžaduje postup ustanovený orgánmi Európskej únie pri čerpaní finančných prostriedkov zo štrukturálnych fondov a Kohézneho fondu“ nahrádzajú slovami „Ak to vyžadujú </w:t>
      </w:r>
      <w:r w:rsidR="005D49A4">
        <w:rPr>
          <w:rFonts w:ascii="Times New Roman" w:hAnsi="Times New Roman"/>
          <w:sz w:val="24"/>
        </w:rPr>
        <w:t>právne záväzné akty</w:t>
      </w:r>
      <w:r w:rsidRPr="000405E7">
        <w:rPr>
          <w:rFonts w:ascii="Times New Roman" w:hAnsi="Times New Roman"/>
          <w:sz w:val="24"/>
        </w:rPr>
        <w:t xml:space="preserve"> Európskej únie pri čerpaní finančných prostriedkov z</w:t>
      </w:r>
      <w:r w:rsidR="005D49A4">
        <w:rPr>
          <w:rFonts w:ascii="Times New Roman" w:hAnsi="Times New Roman"/>
          <w:sz w:val="24"/>
        </w:rPr>
        <w:t> fondov Európskej únie</w:t>
      </w:r>
      <w:r w:rsidRPr="000405E7">
        <w:rPr>
          <w:rFonts w:ascii="Times New Roman" w:hAnsi="Times New Roman"/>
          <w:sz w:val="24"/>
        </w:rPr>
        <w:t>“.</w:t>
      </w:r>
    </w:p>
    <w:p w:rsidR="001F3F1B" w:rsidRPr="000405E7" w:rsidRDefault="001F3F1B" w:rsidP="001F3F1B">
      <w:pPr>
        <w:spacing w:after="0" w:line="240" w:lineRule="auto"/>
        <w:jc w:val="both"/>
        <w:rPr>
          <w:rFonts w:ascii="Times New Roman" w:hAnsi="Times New Roman"/>
          <w:sz w:val="24"/>
          <w:szCs w:val="24"/>
          <w:lang w:eastAsia="sk-SK"/>
        </w:rPr>
      </w:pPr>
    </w:p>
    <w:p w:rsidR="001F3F1B" w:rsidRPr="000405E7" w:rsidRDefault="001F3F1B" w:rsidP="001F3F1B">
      <w:pPr>
        <w:pStyle w:val="Odsekzoznamu"/>
        <w:numPr>
          <w:ilvl w:val="0"/>
          <w:numId w:val="1"/>
        </w:numPr>
        <w:spacing w:after="0" w:line="240" w:lineRule="auto"/>
        <w:rPr>
          <w:rFonts w:ascii="Times New Roman" w:hAnsi="Times New Roman"/>
          <w:sz w:val="24"/>
          <w:szCs w:val="24"/>
          <w:lang w:eastAsia="sk-SK"/>
        </w:rPr>
      </w:pPr>
      <w:r w:rsidRPr="000405E7">
        <w:rPr>
          <w:rFonts w:ascii="Times New Roman" w:hAnsi="Times New Roman"/>
          <w:sz w:val="24"/>
          <w:szCs w:val="24"/>
          <w:lang w:eastAsia="sk-SK"/>
        </w:rPr>
        <w:t>V § 40 sa vypúšťa odsek 4.</w:t>
      </w:r>
    </w:p>
    <w:p w:rsidR="001F3F1B" w:rsidRPr="000405E7" w:rsidRDefault="001F3F1B" w:rsidP="001F3F1B">
      <w:pPr>
        <w:pStyle w:val="Odsekzoznamu"/>
        <w:rPr>
          <w:rFonts w:ascii="Times New Roman" w:hAnsi="Times New Roman"/>
          <w:sz w:val="24"/>
          <w:szCs w:val="24"/>
          <w:lang w:eastAsia="sk-SK"/>
        </w:rPr>
      </w:pPr>
    </w:p>
    <w:p w:rsidR="001F3F1B" w:rsidRPr="000405E7" w:rsidRDefault="001F3F1B" w:rsidP="001F3F1B">
      <w:pPr>
        <w:pStyle w:val="Odsekzoznamu"/>
        <w:spacing w:after="0" w:line="240" w:lineRule="auto"/>
        <w:ind w:left="360"/>
        <w:rPr>
          <w:rFonts w:ascii="Times New Roman" w:hAnsi="Times New Roman"/>
          <w:sz w:val="24"/>
          <w:szCs w:val="24"/>
          <w:lang w:eastAsia="sk-SK"/>
        </w:rPr>
      </w:pPr>
      <w:r w:rsidRPr="000405E7">
        <w:rPr>
          <w:rFonts w:ascii="Times New Roman" w:hAnsi="Times New Roman"/>
          <w:sz w:val="24"/>
          <w:szCs w:val="24"/>
          <w:lang w:eastAsia="sk-SK"/>
        </w:rPr>
        <w:t>Doterajší odsek 5 sa označuje ako odsek 4.</w:t>
      </w:r>
    </w:p>
    <w:p w:rsidR="001F3F1B" w:rsidRPr="000405E7" w:rsidRDefault="001F3F1B" w:rsidP="001F3F1B">
      <w:pPr>
        <w:pStyle w:val="Odsekzoznamu"/>
        <w:spacing w:after="0" w:line="240" w:lineRule="auto"/>
        <w:ind w:left="360"/>
        <w:rPr>
          <w:rFonts w:ascii="Times New Roman" w:hAnsi="Times New Roman"/>
          <w:sz w:val="24"/>
          <w:szCs w:val="24"/>
          <w:lang w:eastAsia="sk-SK"/>
        </w:rPr>
      </w:pPr>
    </w:p>
    <w:p w:rsidR="001F3F1B" w:rsidRPr="000405E7" w:rsidRDefault="001F3F1B" w:rsidP="001F3F1B">
      <w:pPr>
        <w:pStyle w:val="Odsekzoznamu"/>
        <w:numPr>
          <w:ilvl w:val="0"/>
          <w:numId w:val="1"/>
        </w:numPr>
        <w:spacing w:after="0" w:line="240" w:lineRule="auto"/>
        <w:rPr>
          <w:rFonts w:ascii="Times New Roman" w:hAnsi="Times New Roman"/>
          <w:sz w:val="24"/>
          <w:szCs w:val="24"/>
          <w:lang w:eastAsia="sk-SK"/>
        </w:rPr>
      </w:pPr>
      <w:r w:rsidRPr="000405E7">
        <w:rPr>
          <w:rFonts w:ascii="Times New Roman" w:hAnsi="Times New Roman"/>
          <w:sz w:val="24"/>
          <w:szCs w:val="24"/>
          <w:lang w:eastAsia="sk-SK"/>
        </w:rPr>
        <w:t>Za § 40ae sa vkladajú § 40af a 40ag, ktoré znejú:</w:t>
      </w:r>
    </w:p>
    <w:p w:rsidR="001F3F1B" w:rsidRPr="000405E7" w:rsidRDefault="001F3F1B" w:rsidP="001F3F1B">
      <w:pPr>
        <w:pStyle w:val="Odsekzoznamu"/>
        <w:spacing w:after="0" w:line="240" w:lineRule="auto"/>
        <w:ind w:left="708"/>
        <w:jc w:val="center"/>
        <w:rPr>
          <w:rFonts w:ascii="Times New Roman" w:hAnsi="Times New Roman"/>
          <w:b/>
          <w:sz w:val="24"/>
          <w:szCs w:val="24"/>
          <w:lang w:eastAsia="sk-SK"/>
        </w:rPr>
      </w:pPr>
    </w:p>
    <w:p w:rsidR="001F3F1B" w:rsidRPr="000405E7" w:rsidRDefault="001F3F1B" w:rsidP="001F3F1B">
      <w:pPr>
        <w:pStyle w:val="Odsekzoznamu"/>
        <w:spacing w:after="0" w:line="240" w:lineRule="auto"/>
        <w:ind w:left="708"/>
        <w:jc w:val="center"/>
        <w:rPr>
          <w:rFonts w:ascii="Times New Roman" w:hAnsi="Times New Roman"/>
          <w:b/>
          <w:sz w:val="24"/>
          <w:szCs w:val="24"/>
          <w:lang w:eastAsia="sk-SK"/>
        </w:rPr>
      </w:pPr>
      <w:r w:rsidRPr="000405E7">
        <w:rPr>
          <w:rFonts w:ascii="Times New Roman" w:hAnsi="Times New Roman"/>
          <w:b/>
          <w:sz w:val="24"/>
          <w:szCs w:val="24"/>
          <w:lang w:eastAsia="sk-SK"/>
        </w:rPr>
        <w:t>„§ 40af</w:t>
      </w:r>
    </w:p>
    <w:p w:rsidR="001F3F1B" w:rsidRPr="000405E7" w:rsidRDefault="001F3F1B" w:rsidP="001F3F1B">
      <w:pPr>
        <w:spacing w:after="0" w:line="240" w:lineRule="auto"/>
        <w:jc w:val="both"/>
        <w:rPr>
          <w:rFonts w:ascii="Times New Roman" w:hAnsi="Times New Roman"/>
          <w:sz w:val="24"/>
        </w:rPr>
      </w:pPr>
    </w:p>
    <w:p w:rsidR="001F3F1B" w:rsidRPr="000405E7" w:rsidRDefault="001F3F1B" w:rsidP="001F3F1B">
      <w:pPr>
        <w:pStyle w:val="Odsekzoznamu"/>
        <w:numPr>
          <w:ilvl w:val="0"/>
          <w:numId w:val="30"/>
        </w:numPr>
        <w:spacing w:after="0" w:line="240" w:lineRule="auto"/>
        <w:ind w:left="426" w:firstLine="282"/>
        <w:jc w:val="both"/>
        <w:rPr>
          <w:rFonts w:ascii="Times New Roman" w:hAnsi="Times New Roman"/>
          <w:sz w:val="24"/>
        </w:rPr>
      </w:pPr>
      <w:r w:rsidRPr="000405E7">
        <w:rPr>
          <w:rFonts w:ascii="Times New Roman" w:hAnsi="Times New Roman"/>
          <w:sz w:val="24"/>
        </w:rPr>
        <w:t xml:space="preserve">Podpredseda vlády podľa § 1aaa </w:t>
      </w:r>
      <w:r w:rsidRPr="000405E7">
        <w:rPr>
          <w:rFonts w:ascii="Times New Roman" w:hAnsi="Times New Roman"/>
          <w:sz w:val="24"/>
          <w:szCs w:val="24"/>
        </w:rPr>
        <w:t>zabezpečuje posúdenie interných analytických a externých konzultačných služieb ekonomického, finančného, právneho a iného obdobného charakteru a zabezpečuje posúdenie interných a externých právnych služieb a právneho zastúpenia obstaraných alebo vykonávaných do nadobudnutia účinnosti tohto zákona dňom vyhlásenia.</w:t>
      </w:r>
    </w:p>
    <w:p w:rsidR="001F3F1B" w:rsidRPr="000405E7" w:rsidRDefault="001F3F1B" w:rsidP="001F3F1B">
      <w:pPr>
        <w:pStyle w:val="Odsekzoznamu"/>
        <w:spacing w:after="0" w:line="240" w:lineRule="auto"/>
        <w:ind w:left="708"/>
        <w:jc w:val="both"/>
        <w:rPr>
          <w:rFonts w:ascii="Times New Roman" w:hAnsi="Times New Roman"/>
          <w:sz w:val="24"/>
        </w:rPr>
      </w:pPr>
    </w:p>
    <w:p w:rsidR="001F3F1B" w:rsidRPr="000405E7" w:rsidRDefault="001F3F1B" w:rsidP="001F3F1B">
      <w:pPr>
        <w:pStyle w:val="Odsekzoznamu"/>
        <w:numPr>
          <w:ilvl w:val="0"/>
          <w:numId w:val="30"/>
        </w:numPr>
        <w:spacing w:after="0" w:line="240" w:lineRule="auto"/>
        <w:ind w:left="426" w:firstLine="282"/>
        <w:jc w:val="both"/>
        <w:rPr>
          <w:rFonts w:ascii="Times New Roman" w:hAnsi="Times New Roman"/>
          <w:sz w:val="24"/>
        </w:rPr>
      </w:pPr>
      <w:r w:rsidRPr="000405E7">
        <w:rPr>
          <w:rFonts w:ascii="Times New Roman" w:hAnsi="Times New Roman"/>
          <w:sz w:val="24"/>
        </w:rPr>
        <w:t>Ustanovenia § 1aaa a 1b v znení účinnom po nadobudnutím účinnosti tohto zákona dňom vyhlásenia sa nevzťahujú na podpredsedu vlády Slovenskej republiky pre investície a informatizáciu. Ustanovenie § 1b v znení účinnom do nadobudnutia účinnosti tohto zákona dňom vyhlásenia sa vzťahuje na podpredsedu vlády Slovenskej republiky pre investície a informatizáciu.</w:t>
      </w:r>
    </w:p>
    <w:p w:rsidR="001F3F1B" w:rsidRPr="000405E7" w:rsidRDefault="001F3F1B" w:rsidP="001F3F1B">
      <w:pPr>
        <w:pStyle w:val="Odsekzoznamu"/>
        <w:spacing w:after="0" w:line="240" w:lineRule="auto"/>
        <w:ind w:left="708"/>
        <w:rPr>
          <w:rFonts w:ascii="Times New Roman" w:hAnsi="Times New Roman"/>
          <w:b/>
          <w:sz w:val="24"/>
          <w:szCs w:val="24"/>
          <w:lang w:eastAsia="sk-SK"/>
        </w:rPr>
      </w:pPr>
    </w:p>
    <w:p w:rsidR="00D81D45" w:rsidRDefault="00D81D45" w:rsidP="001F3F1B">
      <w:pPr>
        <w:pStyle w:val="Odsekzoznamu"/>
        <w:spacing w:after="0" w:line="240" w:lineRule="auto"/>
        <w:ind w:left="426"/>
        <w:jc w:val="center"/>
        <w:rPr>
          <w:rFonts w:ascii="Times New Roman" w:hAnsi="Times New Roman"/>
          <w:b/>
          <w:sz w:val="24"/>
          <w:szCs w:val="24"/>
          <w:lang w:eastAsia="sk-SK"/>
        </w:rPr>
      </w:pPr>
    </w:p>
    <w:p w:rsidR="00D81D45" w:rsidRDefault="00D81D45" w:rsidP="001F3F1B">
      <w:pPr>
        <w:pStyle w:val="Odsekzoznamu"/>
        <w:spacing w:after="0" w:line="240" w:lineRule="auto"/>
        <w:ind w:left="426"/>
        <w:jc w:val="center"/>
        <w:rPr>
          <w:rFonts w:ascii="Times New Roman" w:hAnsi="Times New Roman"/>
          <w:b/>
          <w:sz w:val="24"/>
          <w:szCs w:val="24"/>
          <w:lang w:eastAsia="sk-SK"/>
        </w:rPr>
      </w:pPr>
    </w:p>
    <w:p w:rsidR="001F3F1B" w:rsidRPr="000405E7" w:rsidRDefault="001F3F1B" w:rsidP="001F3F1B">
      <w:pPr>
        <w:pStyle w:val="Odsekzoznamu"/>
        <w:spacing w:after="0" w:line="240" w:lineRule="auto"/>
        <w:ind w:left="426"/>
        <w:jc w:val="center"/>
        <w:rPr>
          <w:rFonts w:ascii="Times New Roman" w:hAnsi="Times New Roman"/>
          <w:b/>
          <w:sz w:val="24"/>
          <w:szCs w:val="24"/>
          <w:lang w:eastAsia="sk-SK"/>
        </w:rPr>
      </w:pPr>
      <w:r w:rsidRPr="000405E7">
        <w:rPr>
          <w:rFonts w:ascii="Times New Roman" w:hAnsi="Times New Roman"/>
          <w:b/>
          <w:sz w:val="24"/>
          <w:szCs w:val="24"/>
          <w:lang w:eastAsia="sk-SK"/>
        </w:rPr>
        <w:t>§ 40ag</w:t>
      </w:r>
    </w:p>
    <w:p w:rsidR="001F3F1B" w:rsidRPr="000405E7" w:rsidRDefault="001F3F1B" w:rsidP="001F3F1B">
      <w:pPr>
        <w:pStyle w:val="Odsekzoznamu"/>
        <w:spacing w:after="0" w:line="240" w:lineRule="auto"/>
        <w:ind w:left="708"/>
        <w:rPr>
          <w:rFonts w:ascii="Times New Roman" w:hAnsi="Times New Roman"/>
          <w:b/>
          <w:sz w:val="24"/>
          <w:szCs w:val="24"/>
          <w:lang w:eastAsia="sk-SK"/>
        </w:rPr>
      </w:pPr>
    </w:p>
    <w:p w:rsidR="001F3F1B" w:rsidRPr="000405E7" w:rsidRDefault="001F3F1B" w:rsidP="001F3F1B">
      <w:pPr>
        <w:pStyle w:val="Odsekzoznamu"/>
        <w:spacing w:after="0" w:line="240" w:lineRule="auto"/>
        <w:ind w:left="426" w:firstLine="282"/>
        <w:jc w:val="both"/>
        <w:rPr>
          <w:rFonts w:ascii="Times New Roman" w:hAnsi="Times New Roman"/>
          <w:b/>
          <w:sz w:val="24"/>
          <w:szCs w:val="24"/>
          <w:lang w:eastAsia="sk-SK"/>
        </w:rPr>
      </w:pPr>
      <w:r w:rsidRPr="000405E7">
        <w:rPr>
          <w:rFonts w:ascii="Times New Roman" w:hAnsi="Times New Roman"/>
          <w:sz w:val="24"/>
          <w:szCs w:val="24"/>
        </w:rPr>
        <w:t>Peňažné prostriedky od fyzických osôb alebo právnických osôb, ktoré boli poukázané na samostatný účet fondu vedený v Štátnej pokladnici pred dňom účinnosti tohto zákona, sa považujú za príjem fondu vzájomnej pomoci podľa § 24a.“.</w:t>
      </w:r>
    </w:p>
    <w:p w:rsidR="001F3F1B" w:rsidRPr="000405E7" w:rsidRDefault="001F3F1B" w:rsidP="001F3F1B">
      <w:pPr>
        <w:spacing w:after="0" w:line="240" w:lineRule="auto"/>
        <w:rPr>
          <w:rFonts w:ascii="Times New Roman" w:hAnsi="Times New Roman"/>
          <w:b/>
          <w:sz w:val="24"/>
          <w:szCs w:val="24"/>
          <w:lang w:eastAsia="sk-SK"/>
        </w:rPr>
      </w:pPr>
    </w:p>
    <w:p w:rsidR="001F3F1B" w:rsidRPr="000405E7" w:rsidRDefault="001F3F1B" w:rsidP="001F3F1B">
      <w:pPr>
        <w:pStyle w:val="Odsekzoznamu"/>
        <w:numPr>
          <w:ilvl w:val="0"/>
          <w:numId w:val="1"/>
        </w:numPr>
        <w:spacing w:after="0" w:line="240" w:lineRule="auto"/>
        <w:rPr>
          <w:rFonts w:ascii="Times New Roman" w:hAnsi="Times New Roman"/>
          <w:sz w:val="24"/>
          <w:szCs w:val="24"/>
          <w:lang w:eastAsia="sk-SK"/>
        </w:rPr>
      </w:pPr>
      <w:r w:rsidRPr="000405E7">
        <w:rPr>
          <w:rFonts w:ascii="Times New Roman" w:hAnsi="Times New Roman"/>
          <w:sz w:val="24"/>
          <w:szCs w:val="24"/>
          <w:lang w:eastAsia="sk-SK"/>
        </w:rPr>
        <w:t>Za § 40ag sa vkladajú § 40ah až 40a</w:t>
      </w:r>
      <w:r>
        <w:rPr>
          <w:rFonts w:ascii="Times New Roman" w:hAnsi="Times New Roman"/>
          <w:sz w:val="24"/>
          <w:szCs w:val="24"/>
          <w:lang w:eastAsia="sk-SK"/>
        </w:rPr>
        <w:t>j</w:t>
      </w:r>
      <w:r w:rsidRPr="000405E7">
        <w:rPr>
          <w:rFonts w:ascii="Times New Roman" w:hAnsi="Times New Roman"/>
          <w:sz w:val="24"/>
          <w:szCs w:val="24"/>
          <w:lang w:eastAsia="sk-SK"/>
        </w:rPr>
        <w:t>, ktoré znejú:</w:t>
      </w:r>
    </w:p>
    <w:p w:rsidR="001F3F1B" w:rsidRPr="000405E7" w:rsidRDefault="001F3F1B" w:rsidP="001F3F1B">
      <w:pPr>
        <w:spacing w:after="0" w:line="240" w:lineRule="auto"/>
        <w:rPr>
          <w:rFonts w:ascii="Times New Roman" w:hAnsi="Times New Roman"/>
          <w:b/>
          <w:sz w:val="24"/>
          <w:szCs w:val="24"/>
          <w:lang w:eastAsia="sk-SK"/>
        </w:rPr>
      </w:pPr>
    </w:p>
    <w:p w:rsidR="001F3F1B" w:rsidRPr="000405E7" w:rsidRDefault="001F3F1B" w:rsidP="001F3F1B">
      <w:pPr>
        <w:pStyle w:val="Odsekzoznamu"/>
        <w:spacing w:after="0" w:line="240" w:lineRule="auto"/>
        <w:ind w:left="708"/>
        <w:jc w:val="center"/>
        <w:rPr>
          <w:rFonts w:ascii="Times New Roman" w:hAnsi="Times New Roman"/>
          <w:b/>
          <w:sz w:val="24"/>
          <w:szCs w:val="24"/>
          <w:lang w:eastAsia="sk-SK"/>
        </w:rPr>
      </w:pPr>
      <w:r w:rsidRPr="000405E7">
        <w:rPr>
          <w:rFonts w:ascii="Times New Roman" w:hAnsi="Times New Roman"/>
          <w:b/>
          <w:sz w:val="24"/>
          <w:szCs w:val="24"/>
          <w:lang w:eastAsia="sk-SK"/>
        </w:rPr>
        <w:t>„§ 40ah</w:t>
      </w:r>
    </w:p>
    <w:p w:rsidR="001F3F1B" w:rsidRPr="000405E7" w:rsidRDefault="001F3F1B" w:rsidP="001F3F1B">
      <w:pPr>
        <w:pStyle w:val="Odsekzoznamu"/>
        <w:spacing w:after="0" w:line="240" w:lineRule="auto"/>
        <w:ind w:left="708"/>
        <w:jc w:val="center"/>
        <w:rPr>
          <w:rFonts w:ascii="Times New Roman" w:hAnsi="Times New Roman"/>
          <w:b/>
          <w:sz w:val="24"/>
          <w:szCs w:val="24"/>
          <w:lang w:eastAsia="sk-SK"/>
        </w:rPr>
      </w:pPr>
    </w:p>
    <w:p w:rsidR="001F3F1B" w:rsidRPr="000405E7" w:rsidRDefault="001F3F1B" w:rsidP="001F3F1B">
      <w:pPr>
        <w:pStyle w:val="Odsekzoznamu"/>
        <w:numPr>
          <w:ilvl w:val="0"/>
          <w:numId w:val="27"/>
        </w:numPr>
        <w:spacing w:after="0" w:line="240" w:lineRule="auto"/>
        <w:ind w:left="426" w:firstLine="279"/>
        <w:jc w:val="both"/>
        <w:rPr>
          <w:rFonts w:ascii="Times New Roman" w:hAnsi="Times New Roman"/>
          <w:sz w:val="24"/>
          <w:szCs w:val="24"/>
          <w:lang w:eastAsia="sk-SK"/>
        </w:rPr>
      </w:pPr>
      <w:r w:rsidRPr="000405E7">
        <w:rPr>
          <w:rFonts w:ascii="Times New Roman" w:hAnsi="Times New Roman"/>
          <w:sz w:val="24"/>
          <w:szCs w:val="24"/>
          <w:lang w:eastAsia="sk-SK"/>
        </w:rPr>
        <w:t xml:space="preserve">Pôsobnosť </w:t>
      </w:r>
      <w:r w:rsidRPr="000405E7">
        <w:rPr>
          <w:rFonts w:ascii="Times New Roman" w:hAnsi="Times New Roman"/>
          <w:sz w:val="24"/>
          <w:szCs w:val="24"/>
        </w:rPr>
        <w:t>Úradu podpredsedu vlády Slovenskej republiky pre investície a informatizáciu</w:t>
      </w:r>
      <w:r w:rsidRPr="000405E7">
        <w:rPr>
          <w:rFonts w:ascii="Times New Roman" w:hAnsi="Times New Roman"/>
          <w:sz w:val="24"/>
          <w:szCs w:val="24"/>
          <w:lang w:eastAsia="sk-SK"/>
        </w:rPr>
        <w:t xml:space="preserve">, podľa doterajších všeobecne záväzných právnych predpisov prechádza na Ministerstvo </w:t>
      </w:r>
      <w:r w:rsidRPr="000405E7">
        <w:rPr>
          <w:rFonts w:ascii="Times New Roman" w:hAnsi="Times New Roman"/>
          <w:sz w:val="24"/>
        </w:rPr>
        <w:t xml:space="preserve">investícií, regionálneho rozvoja a informatizácie </w:t>
      </w:r>
      <w:r w:rsidRPr="000405E7">
        <w:rPr>
          <w:rFonts w:ascii="Times New Roman" w:hAnsi="Times New Roman"/>
          <w:sz w:val="24"/>
          <w:szCs w:val="24"/>
          <w:lang w:eastAsia="sk-SK"/>
        </w:rPr>
        <w:t>Slovenskej republiky.</w:t>
      </w:r>
    </w:p>
    <w:p w:rsidR="001F3F1B" w:rsidRPr="000405E7" w:rsidRDefault="001F3F1B" w:rsidP="001F3F1B">
      <w:pPr>
        <w:pStyle w:val="Odsekzoznamu"/>
        <w:spacing w:after="0" w:line="240" w:lineRule="auto"/>
        <w:ind w:left="705"/>
        <w:jc w:val="both"/>
        <w:rPr>
          <w:rFonts w:ascii="Times New Roman" w:hAnsi="Times New Roman"/>
          <w:sz w:val="24"/>
          <w:szCs w:val="24"/>
          <w:lang w:eastAsia="sk-SK"/>
        </w:rPr>
      </w:pPr>
    </w:p>
    <w:p w:rsidR="001F3F1B" w:rsidRPr="000405E7" w:rsidRDefault="001F3F1B" w:rsidP="001F3F1B">
      <w:pPr>
        <w:pStyle w:val="Odsekzoznamu"/>
        <w:numPr>
          <w:ilvl w:val="0"/>
          <w:numId w:val="27"/>
        </w:numPr>
        <w:spacing w:after="0" w:line="240" w:lineRule="auto"/>
        <w:ind w:left="426" w:firstLine="279"/>
        <w:jc w:val="both"/>
        <w:rPr>
          <w:rFonts w:ascii="Times New Roman" w:hAnsi="Times New Roman"/>
          <w:sz w:val="24"/>
          <w:szCs w:val="24"/>
          <w:lang w:eastAsia="sk-SK"/>
        </w:rPr>
      </w:pPr>
      <w:r w:rsidRPr="000405E7">
        <w:rPr>
          <w:rFonts w:ascii="Times New Roman" w:hAnsi="Times New Roman"/>
          <w:sz w:val="24"/>
        </w:rPr>
        <w:t>Ak sa v doterajších právnych predpisoch používa pre oblasť podľa odseku 1 pojem „Úrad podpredsedu vlády Slovenskej republiky pre investície a informatizáciu“ vo všetkých tvaroch, rozumie sa tým „Ministerstvo investícií, regionálneho rozvoja a informatizácie Slovenskej republiky“ v príslušnom tvare.</w:t>
      </w:r>
    </w:p>
    <w:p w:rsidR="001F3F1B" w:rsidRPr="000405E7" w:rsidRDefault="001F3F1B" w:rsidP="001F3F1B">
      <w:pPr>
        <w:spacing w:after="0" w:line="240" w:lineRule="auto"/>
        <w:ind w:left="426" w:firstLine="279"/>
        <w:jc w:val="both"/>
        <w:rPr>
          <w:rFonts w:ascii="Times New Roman" w:hAnsi="Times New Roman"/>
          <w:sz w:val="24"/>
          <w:szCs w:val="24"/>
          <w:lang w:eastAsia="sk-SK"/>
        </w:rPr>
      </w:pPr>
    </w:p>
    <w:p w:rsidR="001F3F1B" w:rsidRPr="000405E7" w:rsidRDefault="001F3F1B" w:rsidP="001F3F1B">
      <w:pPr>
        <w:pStyle w:val="Odsekzoznamu"/>
        <w:numPr>
          <w:ilvl w:val="0"/>
          <w:numId w:val="27"/>
        </w:numPr>
        <w:spacing w:after="0" w:line="240" w:lineRule="auto"/>
        <w:ind w:left="426" w:firstLine="279"/>
        <w:jc w:val="both"/>
        <w:rPr>
          <w:rFonts w:ascii="Times New Roman" w:hAnsi="Times New Roman"/>
          <w:sz w:val="24"/>
          <w:szCs w:val="24"/>
          <w:lang w:eastAsia="sk-SK"/>
        </w:rPr>
      </w:pPr>
      <w:r w:rsidRPr="000405E7">
        <w:rPr>
          <w:rFonts w:ascii="Times New Roman" w:hAnsi="Times New Roman"/>
          <w:sz w:val="24"/>
          <w:szCs w:val="24"/>
          <w:lang w:eastAsia="sk-SK"/>
        </w:rPr>
        <w:t xml:space="preserve">V súvislosti s prechodom kompetencií podľa odseku 1 prechádzajú od 1. júla 2020 práva a povinnosti Úradu </w:t>
      </w:r>
      <w:r w:rsidRPr="000405E7">
        <w:rPr>
          <w:rFonts w:ascii="Times New Roman" w:hAnsi="Times New Roman"/>
          <w:sz w:val="24"/>
          <w:szCs w:val="24"/>
        </w:rPr>
        <w:t>podpredsedu vlády Slovenskej republiky pre investície a informatizáciu</w:t>
      </w:r>
      <w:r w:rsidRPr="000405E7">
        <w:rPr>
          <w:rFonts w:ascii="Times New Roman" w:hAnsi="Times New Roman"/>
          <w:sz w:val="24"/>
          <w:szCs w:val="24"/>
          <w:lang w:eastAsia="sk-SK"/>
        </w:rPr>
        <w:t xml:space="preserve"> vrátane práv a povinností zo štátnozamestnaneckých pomerov, pracovnoprávnych vzťahov a iných právnych vzťahov zamestnancov na Ministerstvo </w:t>
      </w:r>
      <w:r w:rsidRPr="000405E7">
        <w:rPr>
          <w:rFonts w:ascii="Times New Roman" w:hAnsi="Times New Roman"/>
          <w:sz w:val="24"/>
          <w:szCs w:val="24"/>
        </w:rPr>
        <w:t xml:space="preserve">investícií, regionálneho rozvoja a informatizácie </w:t>
      </w:r>
      <w:r w:rsidRPr="000405E7">
        <w:rPr>
          <w:rFonts w:ascii="Times New Roman" w:hAnsi="Times New Roman"/>
          <w:sz w:val="24"/>
          <w:szCs w:val="24"/>
          <w:lang w:eastAsia="sk-SK"/>
        </w:rPr>
        <w:t xml:space="preserve">Slovenskej republiky. Majetok štátu, ktorý bol k 30. júnu 2020 v správe Úradu </w:t>
      </w:r>
      <w:r w:rsidRPr="000405E7">
        <w:rPr>
          <w:rFonts w:ascii="Times New Roman" w:hAnsi="Times New Roman"/>
          <w:sz w:val="24"/>
          <w:szCs w:val="24"/>
        </w:rPr>
        <w:t>podpredsedu vlády Slovenskej republiky pre investície a informatizáciu</w:t>
      </w:r>
      <w:r w:rsidRPr="000405E7">
        <w:rPr>
          <w:rFonts w:ascii="Times New Roman" w:hAnsi="Times New Roman"/>
          <w:sz w:val="24"/>
          <w:szCs w:val="24"/>
          <w:lang w:eastAsia="sk-SK"/>
        </w:rPr>
        <w:t xml:space="preserve">, prechádza k 1. júlu 2020 do správy Ministerstva </w:t>
      </w:r>
      <w:r w:rsidRPr="000405E7">
        <w:rPr>
          <w:rFonts w:ascii="Times New Roman" w:hAnsi="Times New Roman"/>
          <w:sz w:val="24"/>
          <w:szCs w:val="24"/>
        </w:rPr>
        <w:t xml:space="preserve">investícií, regionálneho rozvoja a informatizácie </w:t>
      </w:r>
      <w:r w:rsidRPr="000405E7">
        <w:rPr>
          <w:rFonts w:ascii="Times New Roman" w:hAnsi="Times New Roman"/>
          <w:sz w:val="24"/>
          <w:szCs w:val="24"/>
          <w:lang w:eastAsia="sk-SK"/>
        </w:rPr>
        <w:t>Slovenskej republiky.</w:t>
      </w:r>
    </w:p>
    <w:p w:rsidR="001F3F1B" w:rsidRPr="000405E7" w:rsidRDefault="001F3F1B" w:rsidP="001F3F1B">
      <w:pPr>
        <w:pStyle w:val="Odsekzoznamu"/>
        <w:ind w:left="426" w:firstLine="279"/>
        <w:rPr>
          <w:rFonts w:ascii="Times New Roman" w:hAnsi="Times New Roman"/>
          <w:sz w:val="24"/>
          <w:szCs w:val="24"/>
          <w:lang w:eastAsia="sk-SK"/>
        </w:rPr>
      </w:pPr>
    </w:p>
    <w:p w:rsidR="001F3F1B" w:rsidRPr="000405E7" w:rsidRDefault="001F3F1B" w:rsidP="001F3F1B">
      <w:pPr>
        <w:pStyle w:val="Odsekzoznamu"/>
        <w:numPr>
          <w:ilvl w:val="0"/>
          <w:numId w:val="27"/>
        </w:numPr>
        <w:spacing w:after="0" w:line="240" w:lineRule="auto"/>
        <w:ind w:left="426" w:firstLine="279"/>
        <w:jc w:val="both"/>
        <w:rPr>
          <w:rFonts w:ascii="Times New Roman" w:hAnsi="Times New Roman"/>
          <w:color w:val="000000" w:themeColor="text1"/>
          <w:sz w:val="24"/>
          <w:szCs w:val="24"/>
          <w:lang w:eastAsia="sk-SK"/>
        </w:rPr>
      </w:pPr>
      <w:r w:rsidRPr="000405E7">
        <w:rPr>
          <w:rFonts w:ascii="Times New Roman" w:hAnsi="Times New Roman"/>
          <w:sz w:val="24"/>
          <w:szCs w:val="24"/>
        </w:rPr>
        <w:t xml:space="preserve">V súvislosti s prechodom pôsobnosti Úradu podpredsedu vlády Slovenskej republiky pre investície a informatizáciu na </w:t>
      </w:r>
      <w:r w:rsidRPr="000405E7">
        <w:rPr>
          <w:rFonts w:ascii="Times New Roman" w:hAnsi="Times New Roman"/>
          <w:sz w:val="24"/>
          <w:szCs w:val="24"/>
          <w:lang w:eastAsia="sk-SK"/>
        </w:rPr>
        <w:t xml:space="preserve">Ministerstvo </w:t>
      </w:r>
      <w:r w:rsidRPr="000405E7">
        <w:rPr>
          <w:rFonts w:ascii="Times New Roman" w:hAnsi="Times New Roman"/>
          <w:sz w:val="24"/>
          <w:szCs w:val="24"/>
        </w:rPr>
        <w:t xml:space="preserve">investícií, regionálneho rozvoja a informatizácie </w:t>
      </w:r>
      <w:r w:rsidRPr="000405E7">
        <w:rPr>
          <w:rFonts w:ascii="Times New Roman" w:hAnsi="Times New Roman"/>
          <w:sz w:val="24"/>
          <w:szCs w:val="24"/>
          <w:lang w:eastAsia="sk-SK"/>
        </w:rPr>
        <w:t xml:space="preserve">Slovenskej republiky sa Ministerstvo </w:t>
      </w:r>
      <w:r w:rsidRPr="000405E7">
        <w:rPr>
          <w:rFonts w:ascii="Times New Roman" w:hAnsi="Times New Roman"/>
          <w:sz w:val="24"/>
          <w:szCs w:val="24"/>
        </w:rPr>
        <w:t xml:space="preserve">investícií, regionálneho rozvoja a informatizácie </w:t>
      </w:r>
      <w:r w:rsidRPr="000405E7">
        <w:rPr>
          <w:rFonts w:ascii="Times New Roman" w:hAnsi="Times New Roman"/>
          <w:sz w:val="24"/>
          <w:szCs w:val="24"/>
          <w:lang w:eastAsia="sk-SK"/>
        </w:rPr>
        <w:t xml:space="preserve">Slovenskej republiky považuje </w:t>
      </w:r>
      <w:r w:rsidRPr="000405E7">
        <w:rPr>
          <w:rFonts w:ascii="Times New Roman" w:hAnsi="Times New Roman"/>
          <w:color w:val="000000" w:themeColor="text1"/>
          <w:sz w:val="24"/>
          <w:szCs w:val="24"/>
          <w:lang w:eastAsia="sk-SK"/>
        </w:rPr>
        <w:t xml:space="preserve">za zriaďovateľa organizácie založenej </w:t>
      </w:r>
      <w:r w:rsidRPr="000405E7">
        <w:rPr>
          <w:rFonts w:ascii="Times New Roman" w:hAnsi="Times New Roman"/>
          <w:color w:val="000000" w:themeColor="text1"/>
          <w:sz w:val="24"/>
          <w:szCs w:val="24"/>
        </w:rPr>
        <w:t>Úradom podpredsedu vlády Slovenskej republiky pre investície a informatizáciu</w:t>
      </w:r>
      <w:r w:rsidRPr="000405E7">
        <w:rPr>
          <w:rFonts w:ascii="Times New Roman" w:hAnsi="Times New Roman"/>
          <w:color w:val="000000" w:themeColor="text1"/>
          <w:sz w:val="24"/>
          <w:szCs w:val="24"/>
          <w:shd w:val="clear" w:color="auto" w:fill="FFFFFF"/>
        </w:rPr>
        <w:t>.</w:t>
      </w:r>
    </w:p>
    <w:p w:rsidR="001F3F1B" w:rsidRPr="000405E7" w:rsidRDefault="001F3F1B" w:rsidP="001F3F1B">
      <w:pPr>
        <w:spacing w:after="0" w:line="240" w:lineRule="auto"/>
        <w:rPr>
          <w:rFonts w:ascii="Times New Roman" w:hAnsi="Times New Roman"/>
          <w:b/>
          <w:sz w:val="24"/>
          <w:szCs w:val="24"/>
          <w:lang w:eastAsia="sk-SK"/>
        </w:rPr>
      </w:pPr>
    </w:p>
    <w:p w:rsidR="001F3F1B" w:rsidRPr="000405E7" w:rsidRDefault="001F3F1B" w:rsidP="001F3F1B">
      <w:pPr>
        <w:spacing w:after="0" w:line="240" w:lineRule="auto"/>
        <w:ind w:left="426"/>
        <w:jc w:val="center"/>
        <w:rPr>
          <w:rFonts w:ascii="Times New Roman" w:hAnsi="Times New Roman"/>
          <w:b/>
          <w:sz w:val="24"/>
          <w:szCs w:val="24"/>
          <w:lang w:eastAsia="sk-SK"/>
        </w:rPr>
      </w:pPr>
      <w:r>
        <w:rPr>
          <w:rFonts w:ascii="Times New Roman" w:hAnsi="Times New Roman"/>
          <w:b/>
          <w:sz w:val="24"/>
          <w:szCs w:val="24"/>
          <w:lang w:eastAsia="sk-SK"/>
        </w:rPr>
        <w:t>§ 40ai</w:t>
      </w:r>
    </w:p>
    <w:p w:rsidR="001F3F1B" w:rsidRPr="000405E7" w:rsidRDefault="001F3F1B" w:rsidP="001F3F1B">
      <w:pPr>
        <w:pStyle w:val="Odsekzoznamu"/>
        <w:spacing w:after="0" w:line="240" w:lineRule="auto"/>
        <w:ind w:left="708"/>
        <w:jc w:val="center"/>
        <w:rPr>
          <w:rFonts w:ascii="Times New Roman" w:hAnsi="Times New Roman"/>
          <w:b/>
          <w:sz w:val="24"/>
          <w:szCs w:val="24"/>
          <w:lang w:eastAsia="sk-SK"/>
        </w:rPr>
      </w:pPr>
    </w:p>
    <w:p w:rsidR="001F3F1B" w:rsidRPr="000405E7" w:rsidRDefault="001F3F1B" w:rsidP="001F3F1B">
      <w:pPr>
        <w:spacing w:after="0" w:line="240" w:lineRule="auto"/>
        <w:ind w:left="426" w:firstLine="285"/>
        <w:jc w:val="both"/>
        <w:rPr>
          <w:rFonts w:ascii="Times New Roman" w:hAnsi="Times New Roman"/>
          <w:sz w:val="24"/>
          <w:szCs w:val="24"/>
          <w:lang w:eastAsia="sk-SK"/>
        </w:rPr>
      </w:pPr>
      <w:r w:rsidRPr="000405E7">
        <w:rPr>
          <w:rFonts w:ascii="Times New Roman" w:hAnsi="Times New Roman"/>
          <w:sz w:val="24"/>
          <w:szCs w:val="24"/>
          <w:lang w:eastAsia="sk-SK"/>
        </w:rPr>
        <w:t>(1)</w:t>
      </w:r>
      <w:r w:rsidRPr="000405E7">
        <w:rPr>
          <w:rFonts w:ascii="Times New Roman" w:hAnsi="Times New Roman"/>
          <w:sz w:val="24"/>
          <w:szCs w:val="24"/>
          <w:lang w:eastAsia="sk-SK"/>
        </w:rPr>
        <w:tab/>
        <w:t xml:space="preserve">Pôsobnosť </w:t>
      </w:r>
      <w:r w:rsidRPr="000405E7">
        <w:rPr>
          <w:rFonts w:ascii="Times New Roman" w:hAnsi="Times New Roman"/>
          <w:sz w:val="24"/>
          <w:szCs w:val="24"/>
        </w:rPr>
        <w:t xml:space="preserve">ostatných ústredných orgánov štátnej správy uvedených v § 21 písm. b) až j) </w:t>
      </w:r>
      <w:r w:rsidRPr="000405E7">
        <w:rPr>
          <w:rFonts w:ascii="Times New Roman" w:hAnsi="Times New Roman"/>
          <w:sz w:val="24"/>
          <w:szCs w:val="24"/>
          <w:lang w:eastAsia="sk-SK"/>
        </w:rPr>
        <w:t xml:space="preserve">v oblasti plnenia </w:t>
      </w:r>
      <w:r w:rsidRPr="000405E7">
        <w:rPr>
          <w:rFonts w:ascii="Times New Roman" w:hAnsi="Times New Roman"/>
          <w:sz w:val="24"/>
          <w:szCs w:val="24"/>
        </w:rPr>
        <w:t>legislatívnych činností spojených s prípravou, prerokovaním a schvaľovaním ústavných zákonov, zákonov a iných všeobecne záväzných právnych predpisov</w:t>
      </w:r>
      <w:r w:rsidRPr="000405E7">
        <w:rPr>
          <w:rFonts w:ascii="Times New Roman" w:hAnsi="Times New Roman"/>
          <w:sz w:val="24"/>
          <w:szCs w:val="24"/>
          <w:lang w:eastAsia="sk-SK"/>
        </w:rPr>
        <w:t xml:space="preserve"> prechádza na Úrad vlády Slovenskej republiky.</w:t>
      </w:r>
    </w:p>
    <w:p w:rsidR="001F3F1B" w:rsidRPr="000405E7" w:rsidRDefault="001F3F1B" w:rsidP="001F3F1B">
      <w:pPr>
        <w:spacing w:after="0" w:line="240" w:lineRule="auto"/>
        <w:ind w:left="360"/>
        <w:rPr>
          <w:rFonts w:ascii="Times New Roman" w:hAnsi="Times New Roman"/>
          <w:sz w:val="24"/>
          <w:szCs w:val="24"/>
          <w:lang w:eastAsia="sk-SK"/>
        </w:rPr>
      </w:pPr>
    </w:p>
    <w:p w:rsidR="001F3F1B" w:rsidRPr="000405E7" w:rsidRDefault="001F3F1B" w:rsidP="001F3F1B">
      <w:pPr>
        <w:pStyle w:val="Odsekzoznamu"/>
        <w:spacing w:after="0" w:line="240" w:lineRule="auto"/>
        <w:ind w:left="426" w:firstLine="282"/>
        <w:jc w:val="both"/>
        <w:rPr>
          <w:rFonts w:ascii="Times New Roman" w:hAnsi="Times New Roman"/>
          <w:sz w:val="24"/>
          <w:szCs w:val="24"/>
          <w:lang w:eastAsia="sk-SK"/>
        </w:rPr>
      </w:pPr>
      <w:r w:rsidRPr="000405E7">
        <w:rPr>
          <w:rFonts w:ascii="Times New Roman" w:hAnsi="Times New Roman"/>
          <w:sz w:val="24"/>
          <w:szCs w:val="24"/>
          <w:lang w:eastAsia="sk-SK"/>
        </w:rPr>
        <w:t>(2)</w:t>
      </w:r>
      <w:r w:rsidRPr="000405E7">
        <w:rPr>
          <w:rFonts w:ascii="Times New Roman" w:hAnsi="Times New Roman"/>
          <w:sz w:val="24"/>
          <w:szCs w:val="24"/>
          <w:lang w:eastAsia="sk-SK"/>
        </w:rPr>
        <w:tab/>
        <w:t xml:space="preserve">V súvislosti s prechodom kompetencie podľa odseku 1 prechádzajú od 1. júla 2020 práva a povinnosti vyplývajúce zo štátnozamestnaneckých vzťahov, z pracovnoprávnych vzťahov, iných právnych vzťahov zamestnancov zabezpečujúcich výkon tejto kompetencie, ako aj práva a povinnosti z iných právnych vzťahov z </w:t>
      </w:r>
      <w:r w:rsidRPr="000405E7">
        <w:rPr>
          <w:rFonts w:ascii="Times New Roman" w:hAnsi="Times New Roman"/>
          <w:sz w:val="24"/>
          <w:szCs w:val="24"/>
        </w:rPr>
        <w:t>ostatných ústredných orgánov štátnej správy uvedených v § 21 písm. b) až i)</w:t>
      </w:r>
      <w:r w:rsidRPr="000405E7">
        <w:rPr>
          <w:rFonts w:ascii="Times New Roman" w:hAnsi="Times New Roman"/>
          <w:sz w:val="24"/>
          <w:szCs w:val="24"/>
          <w:lang w:eastAsia="sk-SK"/>
        </w:rPr>
        <w:t xml:space="preserve"> na Úrad vlády Slovenskej republiky. Majetok štátu, ktorý bol k 30. júnu 2020 v správe </w:t>
      </w:r>
      <w:r w:rsidRPr="000405E7">
        <w:rPr>
          <w:rFonts w:ascii="Times New Roman" w:hAnsi="Times New Roman"/>
          <w:sz w:val="24"/>
          <w:szCs w:val="24"/>
        </w:rPr>
        <w:t xml:space="preserve">ostatných ústredných orgánov štátnej správy uvedených v § 21 písm. b) až i) </w:t>
      </w:r>
      <w:r w:rsidRPr="000405E7">
        <w:rPr>
          <w:rFonts w:ascii="Times New Roman" w:hAnsi="Times New Roman"/>
          <w:sz w:val="24"/>
          <w:szCs w:val="24"/>
          <w:lang w:eastAsia="sk-SK"/>
        </w:rPr>
        <w:t xml:space="preserve">a ktorý slúži na zabezpečenie výkonu kompetencie v oblasti podľa odseku 1, prechádza k 1. júlu 2020 do správy Úradu vlády Slovenskej republiky. Podrobnosti o prechode týchto práv a povinností a o prechode správy majetku štátu sa upravia dohodami medzi </w:t>
      </w:r>
      <w:r w:rsidRPr="000405E7">
        <w:rPr>
          <w:rFonts w:ascii="Times New Roman" w:hAnsi="Times New Roman"/>
          <w:sz w:val="24"/>
          <w:szCs w:val="24"/>
        </w:rPr>
        <w:t xml:space="preserve">ostatnými ústrednými orgánmi štátnej správy uvedenými v § 21 písm. b) až i) </w:t>
      </w:r>
      <w:r w:rsidRPr="000405E7">
        <w:rPr>
          <w:rFonts w:ascii="Times New Roman" w:hAnsi="Times New Roman"/>
          <w:sz w:val="24"/>
          <w:szCs w:val="24"/>
          <w:lang w:eastAsia="sk-SK"/>
        </w:rPr>
        <w:t>a Úradom vlády Slovenskej republiky, v ktorých sa vymedzí najmä druh a rozsah preberaného majetku, práv a povinností.</w:t>
      </w:r>
    </w:p>
    <w:p w:rsidR="001F3F1B" w:rsidRPr="000405E7" w:rsidRDefault="001F3F1B" w:rsidP="001F3F1B">
      <w:pPr>
        <w:pStyle w:val="Odsekzoznamu"/>
        <w:spacing w:after="0" w:line="240" w:lineRule="auto"/>
        <w:ind w:left="426" w:firstLine="282"/>
        <w:jc w:val="both"/>
        <w:rPr>
          <w:rFonts w:ascii="Times New Roman" w:hAnsi="Times New Roman"/>
          <w:sz w:val="24"/>
          <w:szCs w:val="24"/>
          <w:lang w:eastAsia="sk-SK"/>
        </w:rPr>
      </w:pPr>
    </w:p>
    <w:p w:rsidR="001F3F1B" w:rsidRPr="000405E7" w:rsidRDefault="001F3F1B" w:rsidP="001F3F1B">
      <w:pPr>
        <w:pStyle w:val="Odsekzoznamu"/>
        <w:spacing w:after="0" w:line="240" w:lineRule="auto"/>
        <w:ind w:left="426" w:firstLine="282"/>
        <w:jc w:val="both"/>
        <w:rPr>
          <w:rFonts w:ascii="Times New Roman" w:hAnsi="Times New Roman"/>
          <w:sz w:val="24"/>
          <w:szCs w:val="24"/>
          <w:lang w:eastAsia="sk-SK"/>
        </w:rPr>
      </w:pPr>
      <w:r w:rsidRPr="000405E7">
        <w:rPr>
          <w:rFonts w:ascii="Times New Roman" w:hAnsi="Times New Roman"/>
          <w:sz w:val="24"/>
          <w:szCs w:val="24"/>
          <w:lang w:eastAsia="sk-SK"/>
        </w:rPr>
        <w:t xml:space="preserve">(3) </w:t>
      </w:r>
      <w:r w:rsidRPr="000405E7">
        <w:rPr>
          <w:rFonts w:ascii="Times New Roman" w:hAnsi="Times New Roman"/>
          <w:sz w:val="24"/>
          <w:szCs w:val="24"/>
        </w:rPr>
        <w:t>V súvislosti s prechodom kompetencií podľa odseku 1 prechádzajú od 1. júla 2020 práva a povinnosti vyplývajúce zo štátnozamestnaneckých vzťahov, z pracovnoprávnych vzťahov a iných právnych vzťahov zamestnancov zabezpečujúcich výkon týchto kompetencií z ostatných ústredných orgánov štátnej správy na Úrad vlády Slovenskej republiky. V súvislosti s prechodom kompetencií podľa odseku 1 Úrad vlády Slovenskej republiky prijme podľa osobitného predpisu</w:t>
      </w:r>
      <w:r w:rsidRPr="000405E7">
        <w:rPr>
          <w:rFonts w:ascii="Times New Roman" w:hAnsi="Times New Roman"/>
          <w:sz w:val="24"/>
          <w:szCs w:val="24"/>
          <w:vertAlign w:val="superscript"/>
        </w:rPr>
        <w:t>7</w:t>
      </w:r>
      <w:r w:rsidRPr="000405E7">
        <w:rPr>
          <w:rFonts w:ascii="Times New Roman" w:hAnsi="Times New Roman"/>
          <w:sz w:val="24"/>
          <w:szCs w:val="24"/>
        </w:rPr>
        <w:t xml:space="preserve">) do stálej štátnej služby občana, ktorý bol príslušníkom Národného bezpečnostného úradu. </w:t>
      </w:r>
      <w:r w:rsidRPr="000405E7">
        <w:rPr>
          <w:rFonts w:ascii="Times New Roman" w:hAnsi="Times New Roman"/>
          <w:sz w:val="24"/>
          <w:szCs w:val="24"/>
          <w:lang w:eastAsia="sk-SK"/>
        </w:rPr>
        <w:t xml:space="preserve">Majetok štátu, ktorý bol k 30. júnu 2020 v správe </w:t>
      </w:r>
      <w:r w:rsidRPr="000405E7">
        <w:rPr>
          <w:rFonts w:ascii="Times New Roman" w:hAnsi="Times New Roman"/>
          <w:sz w:val="24"/>
          <w:szCs w:val="24"/>
        </w:rPr>
        <w:t>Národného bezpečnostného úradu</w:t>
      </w:r>
      <w:r w:rsidRPr="000405E7">
        <w:rPr>
          <w:rFonts w:ascii="Times New Roman" w:hAnsi="Times New Roman"/>
          <w:sz w:val="24"/>
          <w:szCs w:val="24"/>
          <w:lang w:eastAsia="sk-SK"/>
        </w:rPr>
        <w:t xml:space="preserve"> a ktorý slúži na zabezpečenie výkonu kompetencie v oblasti podľa odseku 1, prechádza k 1. júlu 2020 do správy Úradu vlády Slovenskej republiky. Podrobnosti o prechode týchto práv a povinností a o prechode správy majetku štátu sa upraví dohodou medzi </w:t>
      </w:r>
      <w:r w:rsidRPr="000405E7">
        <w:rPr>
          <w:rFonts w:ascii="Times New Roman" w:hAnsi="Times New Roman"/>
          <w:sz w:val="24"/>
          <w:szCs w:val="24"/>
        </w:rPr>
        <w:t xml:space="preserve">Národným bezpečnostným úradom </w:t>
      </w:r>
      <w:r w:rsidRPr="000405E7">
        <w:rPr>
          <w:rFonts w:ascii="Times New Roman" w:hAnsi="Times New Roman"/>
          <w:sz w:val="24"/>
          <w:szCs w:val="24"/>
          <w:lang w:eastAsia="sk-SK"/>
        </w:rPr>
        <w:t>a Úradom vlády Slovenskej republiky, v ktorej sa vymedzí najmä druh a rozsah preberaného majetku, práv a povinností.</w:t>
      </w:r>
    </w:p>
    <w:p w:rsidR="001F3F1B" w:rsidRPr="000405E7" w:rsidRDefault="001F3F1B" w:rsidP="001F3F1B">
      <w:pPr>
        <w:pStyle w:val="Odsekzoznamu"/>
        <w:spacing w:after="0" w:line="240" w:lineRule="auto"/>
        <w:ind w:left="426" w:firstLine="282"/>
        <w:jc w:val="both"/>
        <w:rPr>
          <w:rFonts w:ascii="Times New Roman" w:hAnsi="Times New Roman"/>
          <w:sz w:val="24"/>
          <w:szCs w:val="24"/>
          <w:lang w:eastAsia="sk-SK"/>
        </w:rPr>
      </w:pPr>
    </w:p>
    <w:p w:rsidR="001F3F1B" w:rsidRPr="000405E7" w:rsidRDefault="001F3F1B" w:rsidP="001F3F1B">
      <w:pPr>
        <w:pStyle w:val="Odsekzoznamu"/>
        <w:spacing w:after="0" w:line="240" w:lineRule="auto"/>
        <w:ind w:left="426" w:firstLine="282"/>
        <w:jc w:val="both"/>
        <w:rPr>
          <w:rFonts w:ascii="Times New Roman" w:hAnsi="Times New Roman"/>
          <w:sz w:val="24"/>
          <w:szCs w:val="24"/>
          <w:lang w:eastAsia="sk-SK"/>
        </w:rPr>
      </w:pPr>
      <w:r w:rsidRPr="000405E7">
        <w:rPr>
          <w:rFonts w:ascii="Times New Roman" w:hAnsi="Times New Roman"/>
          <w:sz w:val="24"/>
          <w:szCs w:val="24"/>
          <w:lang w:eastAsia="sk-SK"/>
        </w:rPr>
        <w:t xml:space="preserve">(4) V súvislosti s prechodom kompetencie podľa odseku 1 neprechádzajú od 1. júla 2020 práva a povinnosti vyplývajúce zo služobného pomeru, ak k 1. júlu 2020 ústredný orgán štátnej správy uvedený v § 21 písm. j) trvalo vyšle osoby v služobnom pomere na plnenie úloh Úradu vlády Slovenskej republiky. Za nadriadeného podľa osobitného predpisu vyslaných osôb podľa prvej vety sa považuje príslušný zamestnanec Úradu vlády Slovenskej republiky, ktorý rozhoduje </w:t>
      </w:r>
      <w:r w:rsidRPr="000405E7">
        <w:rPr>
          <w:rFonts w:ascii="Times New Roman" w:hAnsi="Times New Roman"/>
          <w:sz w:val="24"/>
          <w:szCs w:val="24"/>
        </w:rPr>
        <w:t>vo veciach služobného pomeru</w:t>
      </w:r>
      <w:r w:rsidRPr="000405E7">
        <w:rPr>
          <w:rFonts w:ascii="Times New Roman" w:hAnsi="Times New Roman"/>
          <w:sz w:val="24"/>
          <w:szCs w:val="24"/>
          <w:lang w:eastAsia="sk-SK"/>
        </w:rPr>
        <w:t>. Doba vyslania podľa prvej vety trvá počas plnenia úloh podľa § 24 ods. 8.</w:t>
      </w:r>
    </w:p>
    <w:p w:rsidR="001F3F1B" w:rsidRPr="000405E7" w:rsidRDefault="001F3F1B" w:rsidP="001F3F1B">
      <w:pPr>
        <w:pStyle w:val="Odsekzoznamu"/>
        <w:spacing w:after="0" w:line="240" w:lineRule="auto"/>
        <w:ind w:left="426" w:firstLine="282"/>
        <w:jc w:val="both"/>
        <w:rPr>
          <w:rFonts w:ascii="Times New Roman" w:hAnsi="Times New Roman"/>
          <w:sz w:val="24"/>
          <w:szCs w:val="24"/>
          <w:lang w:eastAsia="sk-SK"/>
        </w:rPr>
      </w:pPr>
    </w:p>
    <w:p w:rsidR="001F3F1B" w:rsidRPr="000405E7" w:rsidRDefault="001F3F1B" w:rsidP="001F3F1B">
      <w:pPr>
        <w:pStyle w:val="Odsekzoznamu"/>
        <w:spacing w:after="0" w:line="240" w:lineRule="auto"/>
        <w:ind w:left="426"/>
        <w:jc w:val="center"/>
        <w:rPr>
          <w:rFonts w:ascii="Times New Roman" w:hAnsi="Times New Roman"/>
          <w:b/>
          <w:sz w:val="24"/>
          <w:szCs w:val="24"/>
          <w:lang w:eastAsia="sk-SK"/>
        </w:rPr>
      </w:pPr>
      <w:r>
        <w:rPr>
          <w:rFonts w:ascii="Times New Roman" w:hAnsi="Times New Roman"/>
          <w:b/>
          <w:sz w:val="24"/>
          <w:szCs w:val="24"/>
          <w:lang w:eastAsia="sk-SK"/>
        </w:rPr>
        <w:t>§ 40aj</w:t>
      </w:r>
    </w:p>
    <w:p w:rsidR="001F3F1B" w:rsidRPr="000405E7" w:rsidRDefault="001F3F1B" w:rsidP="001F3F1B">
      <w:pPr>
        <w:spacing w:after="0" w:line="240" w:lineRule="auto"/>
        <w:ind w:left="426" w:firstLine="282"/>
        <w:jc w:val="both"/>
        <w:rPr>
          <w:rFonts w:ascii="Times New Roman" w:hAnsi="Times New Roman"/>
          <w:sz w:val="24"/>
          <w:szCs w:val="24"/>
          <w:lang w:eastAsia="sk-SK"/>
        </w:rPr>
      </w:pPr>
    </w:p>
    <w:p w:rsidR="001F3F1B" w:rsidRPr="000405E7" w:rsidRDefault="001F3F1B" w:rsidP="001F3F1B">
      <w:pPr>
        <w:pStyle w:val="Odsekzoznamu"/>
        <w:spacing w:after="0" w:line="240" w:lineRule="auto"/>
        <w:ind w:left="426" w:firstLine="294"/>
        <w:jc w:val="both"/>
        <w:rPr>
          <w:rFonts w:ascii="Times New Roman" w:hAnsi="Times New Roman"/>
          <w:sz w:val="24"/>
          <w:szCs w:val="24"/>
          <w:lang w:eastAsia="sk-SK"/>
        </w:rPr>
      </w:pPr>
      <w:r w:rsidRPr="000405E7">
        <w:rPr>
          <w:rFonts w:ascii="Times New Roman" w:hAnsi="Times New Roman"/>
          <w:sz w:val="24"/>
          <w:szCs w:val="24"/>
          <w:lang w:eastAsia="sk-SK"/>
        </w:rPr>
        <w:t>(1)</w:t>
      </w:r>
      <w:r w:rsidRPr="000405E7">
        <w:rPr>
          <w:rFonts w:ascii="Times New Roman" w:hAnsi="Times New Roman"/>
          <w:sz w:val="24"/>
          <w:szCs w:val="24"/>
          <w:lang w:eastAsia="sk-SK"/>
        </w:rPr>
        <w:tab/>
        <w:t xml:space="preserve">Pôsobnosť Ministerstva spravodlivosti Slovenskej republiky v oblasti </w:t>
      </w:r>
      <w:r w:rsidRPr="000405E7">
        <w:rPr>
          <w:rFonts w:ascii="Times New Roman" w:hAnsi="Times New Roman"/>
          <w:sz w:val="24"/>
          <w:szCs w:val="24"/>
        </w:rPr>
        <w:t>zabezpečovania vydávania Zbierky zákonov Slovenskej republiky</w:t>
      </w:r>
      <w:r w:rsidRPr="000405E7">
        <w:rPr>
          <w:rFonts w:ascii="Times New Roman" w:hAnsi="Times New Roman"/>
          <w:sz w:val="24"/>
          <w:szCs w:val="24"/>
          <w:lang w:eastAsia="sk-SK"/>
        </w:rPr>
        <w:t xml:space="preserve"> prechádza na Úrad vlády Slovenskej republiky.</w:t>
      </w:r>
    </w:p>
    <w:p w:rsidR="001F3F1B" w:rsidRPr="000405E7" w:rsidRDefault="001F3F1B" w:rsidP="001F3F1B">
      <w:pPr>
        <w:spacing w:after="0" w:line="240" w:lineRule="auto"/>
        <w:ind w:left="426" w:firstLine="294"/>
        <w:jc w:val="both"/>
        <w:rPr>
          <w:rFonts w:ascii="Times New Roman" w:hAnsi="Times New Roman"/>
          <w:sz w:val="24"/>
          <w:szCs w:val="24"/>
          <w:lang w:eastAsia="sk-SK"/>
        </w:rPr>
      </w:pPr>
    </w:p>
    <w:p w:rsidR="001F3F1B" w:rsidRPr="000405E7" w:rsidRDefault="001F3F1B" w:rsidP="001F3F1B">
      <w:pPr>
        <w:pStyle w:val="Odsekzoznamu"/>
        <w:spacing w:after="0" w:line="240" w:lineRule="auto"/>
        <w:ind w:left="426" w:firstLine="294"/>
        <w:jc w:val="both"/>
        <w:rPr>
          <w:rFonts w:ascii="Times New Roman" w:hAnsi="Times New Roman"/>
          <w:sz w:val="24"/>
          <w:szCs w:val="24"/>
          <w:lang w:eastAsia="sk-SK"/>
        </w:rPr>
      </w:pPr>
      <w:r w:rsidRPr="000405E7">
        <w:rPr>
          <w:rFonts w:ascii="Times New Roman" w:hAnsi="Times New Roman"/>
          <w:sz w:val="24"/>
          <w:szCs w:val="24"/>
          <w:lang w:eastAsia="sk-SK"/>
        </w:rPr>
        <w:t>(2)</w:t>
      </w:r>
      <w:r w:rsidRPr="000405E7">
        <w:rPr>
          <w:rFonts w:ascii="Times New Roman" w:hAnsi="Times New Roman"/>
          <w:sz w:val="24"/>
          <w:szCs w:val="24"/>
          <w:lang w:eastAsia="sk-SK"/>
        </w:rPr>
        <w:tab/>
        <w:t xml:space="preserve">Ak sa v doterajších právnych predpisoch používa pre oblasť podľa odseku 1 pojem „Ministerstvo spravodlivosti Slovenskej republiky“ vo všetkých tvaroch, rozumie sa tým „Úrad vlády Slovenskej republiky“ v príslušnom tvare. </w:t>
      </w:r>
    </w:p>
    <w:p w:rsidR="001F3F1B" w:rsidRPr="000405E7" w:rsidRDefault="001F3F1B" w:rsidP="001F3F1B">
      <w:pPr>
        <w:pStyle w:val="Odsekzoznamu"/>
        <w:spacing w:after="0" w:line="240" w:lineRule="auto"/>
        <w:ind w:left="426" w:firstLine="294"/>
        <w:rPr>
          <w:rFonts w:ascii="Times New Roman" w:hAnsi="Times New Roman"/>
          <w:sz w:val="24"/>
          <w:szCs w:val="24"/>
          <w:lang w:eastAsia="sk-SK"/>
        </w:rPr>
      </w:pPr>
    </w:p>
    <w:p w:rsidR="001F3F1B" w:rsidRPr="000405E7" w:rsidRDefault="001F3F1B" w:rsidP="001F3F1B">
      <w:pPr>
        <w:spacing w:after="0" w:line="240" w:lineRule="auto"/>
        <w:ind w:left="426" w:firstLine="279"/>
        <w:jc w:val="both"/>
        <w:rPr>
          <w:rFonts w:ascii="Times New Roman" w:hAnsi="Times New Roman"/>
          <w:sz w:val="24"/>
          <w:szCs w:val="24"/>
          <w:lang w:eastAsia="sk-SK"/>
        </w:rPr>
      </w:pPr>
      <w:r w:rsidRPr="000405E7">
        <w:rPr>
          <w:rFonts w:ascii="Times New Roman" w:hAnsi="Times New Roman"/>
          <w:sz w:val="24"/>
          <w:szCs w:val="24"/>
          <w:lang w:eastAsia="sk-SK"/>
        </w:rPr>
        <w:t>(3)</w:t>
      </w:r>
      <w:r w:rsidRPr="000405E7">
        <w:rPr>
          <w:rFonts w:ascii="Times New Roman" w:hAnsi="Times New Roman"/>
          <w:sz w:val="24"/>
          <w:szCs w:val="24"/>
          <w:lang w:eastAsia="sk-SK"/>
        </w:rPr>
        <w:tab/>
        <w:t>V súvislosti s prechodom kompetencie podľa odseku 1 prechádzajú od 1. júla  2020 práva a povinnosti vyplývajúce zo štátnozamestnaneckých vzťahov, z pracovnoprávnych vzťahov a iných právnych vzťahov zamestnancov zabezpečujúcich výkon tejto kompetencie, ako aj práva a povinnosti z iných právnych vzťahov z Ministerstva spravodlivosti Slovenskej republiky na Úrad vlády Slovenskej. Majetok štátu, ktorý bol k 30. júnu 2020 v správe Ministerstva spravodlivosti Slovenskej republiky a ktorý slúži na zabezpečenie výkonu kompetencie v oblasti podľa odseku 1, prechádza k 1. júlu 2020 do správy Úradu vlády Slovenskej republiky. Podrobnosti o prechode týchto práv a povinností a o prechode správy majetku štátu sa upravia dohodou medzi Ministerstvom spravodlivosti Slovenskej republiky a Úradom vlády Slovenskej republiky, v ktorej sa vymedzí najmä druh a rozsah preberaného majetku, práv a povinností.“.</w:t>
      </w:r>
    </w:p>
    <w:p w:rsidR="001F3F1B" w:rsidRPr="000405E7" w:rsidRDefault="001F3F1B" w:rsidP="001F3F1B">
      <w:pPr>
        <w:spacing w:after="0" w:line="240" w:lineRule="auto"/>
        <w:ind w:left="426" w:firstLine="279"/>
        <w:jc w:val="both"/>
        <w:rPr>
          <w:rFonts w:ascii="Times New Roman" w:hAnsi="Times New Roman"/>
          <w:sz w:val="24"/>
          <w:szCs w:val="24"/>
          <w:lang w:eastAsia="sk-SK"/>
        </w:rPr>
      </w:pPr>
    </w:p>
    <w:p w:rsidR="001F3F1B" w:rsidRPr="000405E7" w:rsidRDefault="001F3F1B" w:rsidP="001F3F1B">
      <w:pPr>
        <w:spacing w:after="0" w:line="240" w:lineRule="auto"/>
        <w:ind w:left="426"/>
        <w:jc w:val="both"/>
        <w:rPr>
          <w:rFonts w:ascii="Times New Roman" w:hAnsi="Times New Roman"/>
          <w:sz w:val="24"/>
          <w:szCs w:val="24"/>
          <w:lang w:eastAsia="sk-SK"/>
        </w:rPr>
      </w:pPr>
      <w:r w:rsidRPr="000405E7">
        <w:rPr>
          <w:rFonts w:ascii="Times New Roman" w:hAnsi="Times New Roman"/>
          <w:sz w:val="24"/>
          <w:szCs w:val="24"/>
          <w:lang w:eastAsia="sk-SK"/>
        </w:rPr>
        <w:t>Poznámka pod čiarou k odkazu 7 znie:</w:t>
      </w:r>
    </w:p>
    <w:p w:rsidR="001F3F1B" w:rsidRPr="000405E7" w:rsidRDefault="001F3F1B" w:rsidP="001F3F1B">
      <w:pPr>
        <w:spacing w:after="0" w:line="240" w:lineRule="auto"/>
        <w:ind w:left="426"/>
        <w:jc w:val="both"/>
        <w:rPr>
          <w:rFonts w:ascii="Times New Roman" w:hAnsi="Times New Roman"/>
          <w:sz w:val="24"/>
          <w:szCs w:val="24"/>
          <w:lang w:eastAsia="sk-SK"/>
        </w:rPr>
      </w:pPr>
      <w:r w:rsidRPr="000405E7">
        <w:rPr>
          <w:rFonts w:ascii="Times New Roman" w:hAnsi="Times New Roman"/>
          <w:sz w:val="24"/>
          <w:szCs w:val="24"/>
        </w:rPr>
        <w:t>„</w:t>
      </w:r>
      <w:r w:rsidRPr="000405E7">
        <w:rPr>
          <w:rFonts w:ascii="Times New Roman" w:hAnsi="Times New Roman"/>
          <w:sz w:val="24"/>
          <w:szCs w:val="24"/>
          <w:vertAlign w:val="superscript"/>
        </w:rPr>
        <w:t>7</w:t>
      </w:r>
      <w:r w:rsidRPr="000405E7">
        <w:rPr>
          <w:rFonts w:ascii="Times New Roman" w:hAnsi="Times New Roman"/>
          <w:sz w:val="24"/>
          <w:szCs w:val="24"/>
        </w:rPr>
        <w:t>) Napríklad § 35, § 38 ods. 1 písm. a) až e) a § 38 ods. 2 zákona č. 55/2017 Z. z.</w:t>
      </w:r>
      <w:r w:rsidRPr="000405E7">
        <w:rPr>
          <w:rFonts w:ascii="Times New Roman" w:hAnsi="Times New Roman"/>
          <w:sz w:val="24"/>
          <w:szCs w:val="24"/>
          <w:lang w:eastAsia="sk-SK"/>
        </w:rPr>
        <w:t>“.</w:t>
      </w:r>
    </w:p>
    <w:p w:rsidR="001F3F1B" w:rsidRPr="000405E7" w:rsidRDefault="001F3F1B" w:rsidP="001F3F1B">
      <w:pPr>
        <w:spacing w:after="0" w:line="240" w:lineRule="auto"/>
        <w:ind w:left="426" w:firstLine="279"/>
        <w:jc w:val="both"/>
        <w:rPr>
          <w:rFonts w:ascii="Times New Roman" w:hAnsi="Times New Roman"/>
          <w:b/>
          <w:sz w:val="24"/>
          <w:szCs w:val="24"/>
          <w:lang w:eastAsia="sk-SK"/>
        </w:rPr>
      </w:pPr>
    </w:p>
    <w:p w:rsidR="001F3F1B" w:rsidRPr="000405E7" w:rsidRDefault="001F3F1B" w:rsidP="001F3F1B">
      <w:pPr>
        <w:pStyle w:val="Odsekzoznamu"/>
        <w:numPr>
          <w:ilvl w:val="0"/>
          <w:numId w:val="1"/>
        </w:numPr>
        <w:spacing w:after="0" w:line="240" w:lineRule="auto"/>
        <w:rPr>
          <w:rFonts w:ascii="Times New Roman" w:hAnsi="Times New Roman"/>
          <w:sz w:val="24"/>
          <w:szCs w:val="24"/>
          <w:lang w:eastAsia="sk-SK"/>
        </w:rPr>
      </w:pPr>
      <w:r w:rsidRPr="000405E7">
        <w:rPr>
          <w:rFonts w:ascii="Times New Roman" w:hAnsi="Times New Roman"/>
          <w:sz w:val="24"/>
          <w:szCs w:val="24"/>
          <w:lang w:eastAsia="sk-SK"/>
        </w:rPr>
        <w:t xml:space="preserve">Za § </w:t>
      </w:r>
      <w:r>
        <w:rPr>
          <w:rFonts w:ascii="Times New Roman" w:hAnsi="Times New Roman"/>
          <w:sz w:val="24"/>
          <w:szCs w:val="24"/>
          <w:lang w:eastAsia="sk-SK"/>
        </w:rPr>
        <w:t>40aj</w:t>
      </w:r>
      <w:r w:rsidRPr="000405E7">
        <w:rPr>
          <w:rFonts w:ascii="Times New Roman" w:hAnsi="Times New Roman"/>
          <w:sz w:val="24"/>
          <w:szCs w:val="24"/>
          <w:lang w:eastAsia="sk-SK"/>
        </w:rPr>
        <w:t xml:space="preserve"> sa vkladá § </w:t>
      </w:r>
      <w:r>
        <w:rPr>
          <w:rFonts w:ascii="Times New Roman" w:hAnsi="Times New Roman"/>
          <w:sz w:val="24"/>
          <w:szCs w:val="24"/>
          <w:lang w:eastAsia="sk-SK"/>
        </w:rPr>
        <w:t>40ak</w:t>
      </w:r>
      <w:r w:rsidRPr="000405E7">
        <w:rPr>
          <w:rFonts w:ascii="Times New Roman" w:hAnsi="Times New Roman"/>
          <w:sz w:val="24"/>
          <w:szCs w:val="24"/>
          <w:lang w:eastAsia="sk-SK"/>
        </w:rPr>
        <w:t>, ktorý znie:</w:t>
      </w:r>
    </w:p>
    <w:p w:rsidR="001F3F1B" w:rsidRPr="000405E7" w:rsidRDefault="001F3F1B" w:rsidP="001F3F1B">
      <w:pPr>
        <w:spacing w:after="0" w:line="240" w:lineRule="auto"/>
        <w:rPr>
          <w:rFonts w:ascii="Times New Roman" w:hAnsi="Times New Roman"/>
          <w:b/>
          <w:sz w:val="24"/>
          <w:szCs w:val="24"/>
          <w:lang w:eastAsia="sk-SK"/>
        </w:rPr>
      </w:pPr>
    </w:p>
    <w:p w:rsidR="001F3F1B" w:rsidRPr="000405E7" w:rsidRDefault="001F3F1B" w:rsidP="001F3F1B">
      <w:pPr>
        <w:pStyle w:val="Odsekzoznamu"/>
        <w:spacing w:after="0" w:line="240" w:lineRule="auto"/>
        <w:ind w:left="708"/>
        <w:jc w:val="center"/>
        <w:rPr>
          <w:rFonts w:ascii="Times New Roman" w:hAnsi="Times New Roman"/>
          <w:b/>
          <w:sz w:val="24"/>
          <w:szCs w:val="24"/>
          <w:lang w:eastAsia="sk-SK"/>
        </w:rPr>
      </w:pPr>
      <w:r w:rsidRPr="000405E7">
        <w:rPr>
          <w:rFonts w:ascii="Times New Roman" w:hAnsi="Times New Roman"/>
          <w:sz w:val="24"/>
          <w:szCs w:val="24"/>
          <w:lang w:eastAsia="sk-SK"/>
        </w:rPr>
        <w:t>„</w:t>
      </w:r>
      <w:r w:rsidRPr="000405E7">
        <w:rPr>
          <w:rFonts w:ascii="Times New Roman" w:hAnsi="Times New Roman"/>
          <w:b/>
          <w:sz w:val="24"/>
          <w:szCs w:val="24"/>
          <w:lang w:eastAsia="sk-SK"/>
        </w:rPr>
        <w:t xml:space="preserve">§ </w:t>
      </w:r>
      <w:r>
        <w:rPr>
          <w:rFonts w:ascii="Times New Roman" w:hAnsi="Times New Roman"/>
          <w:b/>
          <w:sz w:val="24"/>
          <w:szCs w:val="24"/>
          <w:lang w:eastAsia="sk-SK"/>
        </w:rPr>
        <w:t>40ak</w:t>
      </w:r>
    </w:p>
    <w:p w:rsidR="001F3F1B" w:rsidRPr="000405E7" w:rsidRDefault="001F3F1B" w:rsidP="001F3F1B">
      <w:pPr>
        <w:pStyle w:val="Odsekzoznamu"/>
        <w:spacing w:after="0" w:line="240" w:lineRule="auto"/>
        <w:ind w:left="708"/>
        <w:jc w:val="center"/>
        <w:rPr>
          <w:rFonts w:ascii="Times New Roman" w:hAnsi="Times New Roman"/>
          <w:b/>
          <w:sz w:val="24"/>
          <w:szCs w:val="24"/>
          <w:lang w:eastAsia="sk-SK"/>
        </w:rPr>
      </w:pPr>
    </w:p>
    <w:p w:rsidR="001F3F1B" w:rsidRPr="000405E7" w:rsidRDefault="001F3F1B" w:rsidP="001F3F1B">
      <w:pPr>
        <w:spacing w:after="0" w:line="240" w:lineRule="auto"/>
        <w:ind w:left="426" w:firstLine="282"/>
        <w:jc w:val="both"/>
        <w:rPr>
          <w:rFonts w:ascii="Times New Roman" w:hAnsi="Times New Roman"/>
          <w:sz w:val="24"/>
        </w:rPr>
      </w:pPr>
      <w:r w:rsidRPr="000405E7">
        <w:rPr>
          <w:rFonts w:ascii="Times New Roman" w:hAnsi="Times New Roman"/>
          <w:sz w:val="24"/>
        </w:rPr>
        <w:t>(1) Pôsobnosť Ministerstva pôdohospodárstva a rozvoja vidieka Slovenskej republiky v oblasti regionálneho rozvoja podľa doterajších všeobecne záväzných právnych predpisov prechádza na Ministerstvo investícií, regionálneho rozvoja a informatizácie Slovenskej republiky.</w:t>
      </w:r>
    </w:p>
    <w:p w:rsidR="001F3F1B" w:rsidRPr="000405E7" w:rsidRDefault="001F3F1B" w:rsidP="001F3F1B">
      <w:pPr>
        <w:spacing w:after="0" w:line="240" w:lineRule="auto"/>
        <w:jc w:val="both"/>
        <w:rPr>
          <w:rFonts w:ascii="Times New Roman" w:hAnsi="Times New Roman"/>
          <w:sz w:val="24"/>
          <w:szCs w:val="24"/>
          <w:lang w:eastAsia="sk-SK"/>
        </w:rPr>
      </w:pPr>
    </w:p>
    <w:p w:rsidR="001F3F1B" w:rsidRPr="000405E7" w:rsidRDefault="001F3F1B" w:rsidP="001F3F1B">
      <w:pPr>
        <w:spacing w:after="0" w:line="240" w:lineRule="auto"/>
        <w:ind w:left="426" w:firstLine="282"/>
        <w:jc w:val="both"/>
        <w:rPr>
          <w:rFonts w:ascii="Times New Roman" w:hAnsi="Times New Roman"/>
          <w:sz w:val="24"/>
        </w:rPr>
      </w:pPr>
      <w:r w:rsidRPr="000405E7">
        <w:rPr>
          <w:rFonts w:ascii="Times New Roman" w:hAnsi="Times New Roman"/>
          <w:sz w:val="24"/>
        </w:rPr>
        <w:t>(2) Ak sa v doterajších právnych predpisoch používa pre oblasť podľa odseku 1 pojem „Ministerstvo pôdohospodárstva a rozvoja vidieka Slovenskej republiky“ vo všetkých tvaroch, rozumie sa tým „Ministerstvo investícií, regionálneho rozvoja a informatizácie Slovenskej republiky“ v príslušnom tvare.</w:t>
      </w:r>
    </w:p>
    <w:p w:rsidR="001F3F1B" w:rsidRPr="000405E7" w:rsidRDefault="001F3F1B" w:rsidP="001F3F1B">
      <w:pPr>
        <w:spacing w:after="0" w:line="240" w:lineRule="auto"/>
        <w:ind w:firstLine="708"/>
        <w:jc w:val="both"/>
        <w:rPr>
          <w:rFonts w:ascii="Times New Roman" w:hAnsi="Times New Roman"/>
          <w:sz w:val="24"/>
        </w:rPr>
      </w:pPr>
    </w:p>
    <w:p w:rsidR="001F3F1B" w:rsidRPr="000405E7" w:rsidRDefault="001F3F1B" w:rsidP="001F3F1B">
      <w:pPr>
        <w:pStyle w:val="Odsekzoznamu"/>
        <w:spacing w:after="0" w:line="240" w:lineRule="auto"/>
        <w:ind w:left="426" w:firstLine="282"/>
        <w:jc w:val="both"/>
        <w:rPr>
          <w:rFonts w:ascii="Times New Roman" w:hAnsi="Times New Roman"/>
          <w:b/>
          <w:sz w:val="24"/>
          <w:szCs w:val="24"/>
          <w:lang w:eastAsia="sk-SK"/>
        </w:rPr>
      </w:pPr>
      <w:r w:rsidRPr="000405E7">
        <w:rPr>
          <w:rFonts w:ascii="Times New Roman" w:hAnsi="Times New Roman"/>
          <w:sz w:val="24"/>
        </w:rPr>
        <w:t>(3) V súvislosti s prechodom kompetencie podľa odseku 1 prechádzajú od 1. októbra 2020 práva a povinnosti vyplývajúce zo štátnozamestnaneckých vzťahov, z pracovnoprávnych vzťahov a iných právnych vzťahov zamestnancov zabezpečujúcich výkon tejto kompetencie, ako aj práva a povinnosti z iných právnych vzťahov z Ministerstva pôdohospodárstva a rozvoja vidieka Slovenskej republiky na Ministerstvo investícií, regionálneho rozvoja a informatizácie Slovenskej republiky. Majetok štátu, ktorý bol k 30. septembru 2020 v správe Ministerstva pôdohospodárstva a rozvoja vidieka Slovenskej republiky a ktorý slúži na zabezpečenie výkonu kompetencie v oblasti podľa odseku 1, prechádza k 1. októbru 2020 do správy Ministerstva investícií, regionálneho rozvoja a informatizácie Slovenskej republiky. Podrobnosti o prechode týchto práv a povinností a o prechode správy majetku štátu sa upravia dohodou medzi Ministerstvom pôdohospodárstva a rozvoja vidieka Slovenskej republiky a Ministerstvom investícií, regionálneho rozvoja a informatizácie Slovenskej republiky, v ktorej sa vymedzí najmä druh a rozsah preberaného majetku, práv a povinností.“.</w:t>
      </w:r>
    </w:p>
    <w:p w:rsidR="001F3F1B" w:rsidRPr="000405E7" w:rsidRDefault="001F3F1B" w:rsidP="001F3F1B">
      <w:pPr>
        <w:spacing w:after="0" w:line="240" w:lineRule="auto"/>
        <w:rPr>
          <w:rFonts w:ascii="Times New Roman" w:hAnsi="Times New Roman"/>
          <w:b/>
          <w:sz w:val="24"/>
          <w:szCs w:val="24"/>
          <w:lang w:eastAsia="sk-SK"/>
        </w:rPr>
      </w:pPr>
    </w:p>
    <w:p w:rsidR="001F3F1B" w:rsidRPr="000405E7" w:rsidRDefault="001F3F1B" w:rsidP="001F3F1B">
      <w:pPr>
        <w:pStyle w:val="Bezriadkovania1"/>
        <w:jc w:val="center"/>
        <w:rPr>
          <w:rFonts w:ascii="Times New Roman" w:hAnsi="Times New Roman"/>
          <w:b/>
          <w:sz w:val="24"/>
          <w:szCs w:val="24"/>
        </w:rPr>
      </w:pPr>
      <w:r w:rsidRPr="000405E7">
        <w:rPr>
          <w:rFonts w:ascii="Times New Roman" w:hAnsi="Times New Roman"/>
          <w:b/>
          <w:sz w:val="24"/>
          <w:szCs w:val="24"/>
        </w:rPr>
        <w:t>Čl. II</w:t>
      </w:r>
    </w:p>
    <w:p w:rsidR="001F3F1B" w:rsidRPr="000405E7" w:rsidRDefault="001F3F1B" w:rsidP="001F3F1B">
      <w:pPr>
        <w:pStyle w:val="Bezriadkovania1"/>
        <w:jc w:val="both"/>
        <w:rPr>
          <w:rFonts w:ascii="Times New Roman" w:hAnsi="Times New Roman"/>
          <w:b/>
          <w:sz w:val="24"/>
          <w:szCs w:val="24"/>
        </w:rPr>
      </w:pPr>
    </w:p>
    <w:p w:rsidR="001F3F1B" w:rsidRPr="000405E7" w:rsidRDefault="001F3F1B" w:rsidP="001F3F1B">
      <w:pPr>
        <w:spacing w:after="0" w:line="240" w:lineRule="auto"/>
        <w:ind w:firstLine="708"/>
        <w:jc w:val="both"/>
        <w:rPr>
          <w:rFonts w:ascii="Times New Roman" w:hAnsi="Times New Roman"/>
          <w:b/>
          <w:sz w:val="24"/>
          <w:szCs w:val="24"/>
          <w:lang w:eastAsia="sk-SK"/>
        </w:rPr>
      </w:pPr>
      <w:r w:rsidRPr="000405E7">
        <w:rPr>
          <w:rFonts w:ascii="Times New Roman" w:hAnsi="Times New Roman"/>
          <w:b/>
          <w:sz w:val="24"/>
          <w:szCs w:val="24"/>
        </w:rPr>
        <w:t xml:space="preserve">Zákon č. </w:t>
      </w:r>
      <w:r w:rsidRPr="000405E7">
        <w:rPr>
          <w:rFonts w:ascii="Times New Roman" w:hAnsi="Times New Roman"/>
          <w:b/>
          <w:bCs/>
          <w:sz w:val="24"/>
          <w:szCs w:val="24"/>
        </w:rPr>
        <w:t>523/2004</w:t>
      </w:r>
      <w:r w:rsidRPr="000405E7">
        <w:rPr>
          <w:rFonts w:ascii="Times New Roman" w:hAnsi="Times New Roman"/>
          <w:b/>
          <w:sz w:val="24"/>
          <w:szCs w:val="24"/>
        </w:rPr>
        <w:t xml:space="preserve"> Z. z. o rozpočtových pravidlách verejnej správy a o zmene a doplnení niektorých zákonov v znení zákona č. 747/2004 Z. z., zákona č. 171/2005 Z. z., zákona č. 266/2005 Z. z., zákona č. 534/2005 Z. z., zákona č. 584/2005 Z. z., zákona č. 659/2005 Z. z., zákona č. 275/2006 Z. z., zákona č. 527/2006 Z. z., zákona č. 678/2006 Z. z., zákona č. 198/2007 Z. z., zákona č. 199/2007 Z. z., zákona č. 323/2007 Z. z., zákona č. 653/2007 Z. z., zákona č. 165/2008 Z. z., zákona č. 383/2008 Z. z., zákona č. 465/2008 Z. z., zákona č. 192/2009 Z. z., zákona č. 390/2009 Z. z., zákona č. 492/2009 Z. z., zákona č. 57/2010 Z. z., zákona č. 403/2010 Z. z., zákona č. 468/2010 Z. z., zákona č. 223/2011 Z. z., zákona č. 512/2011 Z. z., zákona č. 69/2012 Z. z., zákona č. 223/2012 Z. z., zákona č. 287/2012 Z. z., zákona č. 345/2012 Z. z., zákona č. 352/2013 Z. z., zákona č. 436/2013 Z. z., zákona č. 102/2014 Z. z., zákona č. 292/2014 Z. z., zákona č. 324/2014 Z. z., zákona č. 374/2014 Z. z., zákona č. 171/2015 Z. z., zákona č. 357/2015 Z. z., zákona č. 375/2015 Z. z., zákona č. 91/2016 Z. z., zákona č. 301/2016 Z. z., zákona č. 310/2016 Z. z., zákona č. 315/2016 Z. z., zákona č. 352/2016 Z. z., zákona č. 146/2017 Z. z., zákona č. 243/2017 Z. z., zákona č. 177/2018 Z. z., zákona č. 372/2018 Z. z. a zákona č. 221/2019 Z. z.  </w:t>
      </w:r>
      <w:r w:rsidRPr="000405E7">
        <w:rPr>
          <w:rFonts w:ascii="Times New Roman" w:hAnsi="Times New Roman"/>
          <w:b/>
          <w:sz w:val="24"/>
          <w:szCs w:val="24"/>
          <w:lang w:eastAsia="sk-SK"/>
        </w:rPr>
        <w:t xml:space="preserve">sa dopĺňa takto: </w:t>
      </w:r>
    </w:p>
    <w:p w:rsidR="001F3F1B" w:rsidRPr="000405E7" w:rsidRDefault="001F3F1B" w:rsidP="001F3F1B">
      <w:pPr>
        <w:spacing w:after="0" w:line="240" w:lineRule="auto"/>
        <w:jc w:val="both"/>
        <w:rPr>
          <w:rFonts w:ascii="Times New Roman" w:hAnsi="Times New Roman"/>
          <w:sz w:val="24"/>
          <w:szCs w:val="24"/>
          <w:lang w:eastAsia="sk-SK"/>
        </w:rPr>
      </w:pPr>
    </w:p>
    <w:p w:rsidR="001F3F1B" w:rsidRPr="000405E7" w:rsidRDefault="001F3F1B" w:rsidP="001F3F1B">
      <w:pPr>
        <w:pStyle w:val="Odsekzoznamu"/>
        <w:spacing w:after="0" w:line="240" w:lineRule="auto"/>
        <w:ind w:left="360"/>
        <w:jc w:val="both"/>
        <w:rPr>
          <w:rFonts w:ascii="Times New Roman" w:hAnsi="Times New Roman"/>
          <w:sz w:val="24"/>
          <w:szCs w:val="24"/>
          <w:lang w:eastAsia="sk-SK"/>
        </w:rPr>
      </w:pPr>
      <w:r w:rsidRPr="000405E7">
        <w:rPr>
          <w:rFonts w:ascii="Times New Roman" w:hAnsi="Times New Roman"/>
          <w:sz w:val="24"/>
          <w:szCs w:val="24"/>
          <w:lang w:eastAsia="sk-SK"/>
        </w:rPr>
        <w:t>§ 9 sa dopĺňa odsekom 7, ktorý znie:</w:t>
      </w:r>
    </w:p>
    <w:p w:rsidR="001F3F1B" w:rsidRPr="000405E7" w:rsidRDefault="001F3F1B" w:rsidP="001F3F1B">
      <w:pPr>
        <w:pStyle w:val="Odsekzoznamu"/>
        <w:spacing w:after="0" w:line="240" w:lineRule="auto"/>
        <w:ind w:left="360"/>
        <w:jc w:val="both"/>
        <w:rPr>
          <w:rFonts w:ascii="Times New Roman" w:hAnsi="Times New Roman"/>
          <w:sz w:val="24"/>
          <w:szCs w:val="24"/>
          <w:lang w:eastAsia="sk-SK"/>
        </w:rPr>
      </w:pPr>
    </w:p>
    <w:p w:rsidR="001F3F1B" w:rsidRPr="000405E7" w:rsidRDefault="001F3F1B" w:rsidP="001F3F1B">
      <w:pPr>
        <w:pStyle w:val="Odsekzoznamu"/>
        <w:spacing w:after="0" w:line="240" w:lineRule="auto"/>
        <w:ind w:left="360" w:firstLine="348"/>
        <w:jc w:val="both"/>
        <w:rPr>
          <w:rFonts w:ascii="Times New Roman" w:hAnsi="Times New Roman"/>
          <w:sz w:val="24"/>
          <w:szCs w:val="24"/>
          <w:lang w:eastAsia="sk-SK"/>
        </w:rPr>
      </w:pPr>
      <w:r w:rsidRPr="000405E7">
        <w:rPr>
          <w:rFonts w:ascii="Times New Roman" w:hAnsi="Times New Roman"/>
          <w:sz w:val="24"/>
          <w:szCs w:val="24"/>
          <w:lang w:eastAsia="sk-SK"/>
        </w:rPr>
        <w:t>„(7) Výšku výdavkov v kapitole Úradu vlády Slovenskej republiky rozpočtovaných na zabezpečenie plnenia úloh v pôsobnosti podpredsedu vlády, ktorý neriadi ministerstvo,</w:t>
      </w:r>
      <w:r w:rsidRPr="000405E7">
        <w:rPr>
          <w:rFonts w:ascii="Times New Roman" w:hAnsi="Times New Roman"/>
          <w:sz w:val="24"/>
          <w:szCs w:val="24"/>
          <w:vertAlign w:val="superscript"/>
          <w:lang w:eastAsia="sk-SK"/>
        </w:rPr>
        <w:t>14d</w:t>
      </w:r>
      <w:r w:rsidRPr="000405E7">
        <w:rPr>
          <w:rFonts w:ascii="Times New Roman" w:hAnsi="Times New Roman"/>
          <w:sz w:val="24"/>
          <w:szCs w:val="24"/>
          <w:lang w:eastAsia="sk-SK"/>
        </w:rPr>
        <w:t xml:space="preserve">) schvaľuje národná rada zákonom o štátnom rozpočte na príslušný rozpočtový rok ako záväzný ukazovateľ štátneho rozpočtu.“. </w:t>
      </w:r>
    </w:p>
    <w:p w:rsidR="001F3F1B" w:rsidRPr="000405E7" w:rsidRDefault="001F3F1B" w:rsidP="001F3F1B">
      <w:pPr>
        <w:pStyle w:val="Odsekzoznamu"/>
        <w:spacing w:after="0" w:line="240" w:lineRule="auto"/>
        <w:ind w:left="360"/>
        <w:jc w:val="both"/>
        <w:rPr>
          <w:rFonts w:ascii="Times New Roman" w:hAnsi="Times New Roman"/>
          <w:sz w:val="24"/>
          <w:szCs w:val="24"/>
          <w:lang w:eastAsia="sk-SK"/>
        </w:rPr>
      </w:pPr>
    </w:p>
    <w:p w:rsidR="001F3F1B" w:rsidRPr="000405E7" w:rsidRDefault="001F3F1B" w:rsidP="001F3F1B">
      <w:pPr>
        <w:pStyle w:val="Odsekzoznamu"/>
        <w:spacing w:after="0" w:line="240" w:lineRule="auto"/>
        <w:ind w:left="360"/>
        <w:jc w:val="both"/>
        <w:rPr>
          <w:rFonts w:ascii="Times New Roman" w:hAnsi="Times New Roman"/>
          <w:sz w:val="24"/>
          <w:szCs w:val="24"/>
          <w:lang w:eastAsia="sk-SK"/>
        </w:rPr>
      </w:pPr>
      <w:r w:rsidRPr="000405E7">
        <w:rPr>
          <w:rFonts w:ascii="Times New Roman" w:hAnsi="Times New Roman"/>
          <w:sz w:val="24"/>
          <w:szCs w:val="24"/>
          <w:lang w:eastAsia="sk-SK"/>
        </w:rPr>
        <w:t>Poznámka pod čiarou k odkazu 14d znie:</w:t>
      </w:r>
    </w:p>
    <w:p w:rsidR="001F3F1B" w:rsidRPr="000405E7" w:rsidRDefault="001F3F1B" w:rsidP="001F3F1B">
      <w:pPr>
        <w:pStyle w:val="Odsekzoznamu"/>
        <w:spacing w:after="0" w:line="240" w:lineRule="auto"/>
        <w:ind w:left="360"/>
        <w:jc w:val="both"/>
        <w:rPr>
          <w:rFonts w:ascii="Times New Roman" w:hAnsi="Times New Roman"/>
          <w:sz w:val="24"/>
          <w:szCs w:val="24"/>
          <w:lang w:eastAsia="sk-SK"/>
        </w:rPr>
      </w:pPr>
      <w:r w:rsidRPr="000405E7">
        <w:rPr>
          <w:rFonts w:ascii="Times New Roman" w:hAnsi="Times New Roman"/>
          <w:sz w:val="24"/>
          <w:szCs w:val="24"/>
          <w:lang w:eastAsia="sk-SK"/>
        </w:rPr>
        <w:t>„</w:t>
      </w:r>
      <w:r w:rsidRPr="000405E7">
        <w:rPr>
          <w:rFonts w:ascii="Times New Roman" w:hAnsi="Times New Roman"/>
          <w:sz w:val="24"/>
          <w:szCs w:val="24"/>
          <w:vertAlign w:val="superscript"/>
          <w:lang w:eastAsia="sk-SK"/>
        </w:rPr>
        <w:t>14d</w:t>
      </w:r>
      <w:r w:rsidRPr="000405E7">
        <w:rPr>
          <w:rFonts w:ascii="Times New Roman" w:hAnsi="Times New Roman"/>
          <w:sz w:val="24"/>
          <w:szCs w:val="24"/>
          <w:lang w:eastAsia="sk-SK"/>
        </w:rPr>
        <w:t>) § 1b zákona č. 575/2001 Z. z. v znení zákona č. .../2020 Z. z.“.</w:t>
      </w:r>
    </w:p>
    <w:p w:rsidR="001F3F1B" w:rsidRPr="000405E7" w:rsidRDefault="001F3F1B" w:rsidP="001F3F1B">
      <w:pPr>
        <w:spacing w:after="0" w:line="240" w:lineRule="auto"/>
        <w:jc w:val="both"/>
        <w:rPr>
          <w:rFonts w:ascii="Times New Roman" w:hAnsi="Times New Roman"/>
          <w:sz w:val="24"/>
          <w:szCs w:val="24"/>
          <w:lang w:eastAsia="sk-SK"/>
        </w:rPr>
      </w:pPr>
    </w:p>
    <w:p w:rsidR="001F3F1B" w:rsidRPr="000405E7" w:rsidRDefault="001F3F1B" w:rsidP="001F3F1B">
      <w:pPr>
        <w:spacing w:after="0" w:line="240" w:lineRule="auto"/>
        <w:jc w:val="center"/>
        <w:rPr>
          <w:rFonts w:ascii="Times New Roman" w:hAnsi="Times New Roman"/>
          <w:b/>
          <w:sz w:val="24"/>
        </w:rPr>
      </w:pPr>
      <w:r w:rsidRPr="000405E7">
        <w:rPr>
          <w:rFonts w:ascii="Times New Roman" w:hAnsi="Times New Roman"/>
          <w:b/>
          <w:sz w:val="24"/>
        </w:rPr>
        <w:t>Čl. III</w:t>
      </w:r>
    </w:p>
    <w:p w:rsidR="001F3F1B" w:rsidRPr="000405E7" w:rsidRDefault="001F3F1B" w:rsidP="001F3F1B">
      <w:pPr>
        <w:spacing w:after="0" w:line="240" w:lineRule="auto"/>
        <w:jc w:val="both"/>
        <w:rPr>
          <w:rFonts w:ascii="Times New Roman" w:hAnsi="Times New Roman"/>
          <w:sz w:val="24"/>
        </w:rPr>
      </w:pPr>
    </w:p>
    <w:p w:rsidR="001F3F1B" w:rsidRPr="000405E7" w:rsidRDefault="001F3F1B" w:rsidP="001F3F1B">
      <w:pPr>
        <w:spacing w:after="0" w:line="240" w:lineRule="auto"/>
        <w:ind w:firstLine="708"/>
        <w:jc w:val="both"/>
        <w:rPr>
          <w:rFonts w:ascii="Times New Roman" w:hAnsi="Times New Roman"/>
          <w:b/>
          <w:sz w:val="24"/>
        </w:rPr>
      </w:pPr>
      <w:r w:rsidRPr="000405E7">
        <w:rPr>
          <w:rFonts w:ascii="Times New Roman" w:hAnsi="Times New Roman"/>
          <w:b/>
          <w:sz w:val="24"/>
        </w:rPr>
        <w:t>Zákon č. 90/2008 Z. z. o európskom zoskupení územnej spolupráce a o doplnení zákona č. 540/2001 Z. z. o štátnej štatistike v znení neskorších predpisov v znení zákona č. 547/2011 Z. z., zákona č. 352/2013 Z. z., zákona č. 31/2015 Z. z., zákona č. 272/2015 Z. z., zákona č. 125/2016 Z. z., zákona č. 171/2016 Z. z. a zákona č. 177/2018 Z. z. sa mení takto:</w:t>
      </w:r>
    </w:p>
    <w:p w:rsidR="001F3F1B" w:rsidRPr="000405E7" w:rsidRDefault="001F3F1B" w:rsidP="001F3F1B">
      <w:pPr>
        <w:spacing w:after="0" w:line="240" w:lineRule="auto"/>
        <w:jc w:val="both"/>
        <w:rPr>
          <w:rFonts w:ascii="Times New Roman" w:hAnsi="Times New Roman"/>
          <w:sz w:val="24"/>
        </w:rPr>
      </w:pPr>
    </w:p>
    <w:p w:rsidR="001F3F1B" w:rsidRPr="000405E7" w:rsidRDefault="001F3F1B" w:rsidP="001F3F1B">
      <w:pPr>
        <w:spacing w:after="0" w:line="240" w:lineRule="auto"/>
        <w:jc w:val="both"/>
        <w:rPr>
          <w:rFonts w:ascii="Times New Roman" w:hAnsi="Times New Roman"/>
          <w:sz w:val="24"/>
        </w:rPr>
      </w:pPr>
      <w:r w:rsidRPr="000405E7">
        <w:rPr>
          <w:rFonts w:ascii="Times New Roman" w:hAnsi="Times New Roman"/>
          <w:sz w:val="24"/>
        </w:rPr>
        <w:t xml:space="preserve">V § 4 ods. 1 sa slová „Úrad podpredsedu vlády Slovenskej republiky pre investície a informatizáciu“ nahrádzajú slovami „Ministerstvo investícií, regionálneho rozvoja a informatizácie Slovenskej republiky“. </w:t>
      </w:r>
    </w:p>
    <w:p w:rsidR="001F3F1B" w:rsidRPr="000405E7" w:rsidRDefault="001F3F1B" w:rsidP="001F3F1B">
      <w:pPr>
        <w:spacing w:after="0" w:line="240" w:lineRule="auto"/>
        <w:jc w:val="center"/>
        <w:rPr>
          <w:rFonts w:ascii="Times New Roman" w:hAnsi="Times New Roman"/>
          <w:b/>
          <w:sz w:val="24"/>
        </w:rPr>
      </w:pPr>
      <w:r w:rsidRPr="000405E7">
        <w:rPr>
          <w:rFonts w:ascii="Times New Roman" w:hAnsi="Times New Roman"/>
          <w:b/>
          <w:sz w:val="24"/>
        </w:rPr>
        <w:t>Čl. IV</w:t>
      </w:r>
    </w:p>
    <w:p w:rsidR="001F3F1B" w:rsidRPr="000405E7" w:rsidRDefault="001F3F1B" w:rsidP="001F3F1B">
      <w:pPr>
        <w:spacing w:after="0" w:line="240" w:lineRule="auto"/>
        <w:jc w:val="both"/>
        <w:rPr>
          <w:rFonts w:ascii="Times New Roman" w:hAnsi="Times New Roman"/>
          <w:sz w:val="24"/>
        </w:rPr>
      </w:pPr>
    </w:p>
    <w:p w:rsidR="001F3F1B" w:rsidRPr="000405E7" w:rsidRDefault="001F3F1B" w:rsidP="001F3F1B">
      <w:pPr>
        <w:spacing w:after="0" w:line="240" w:lineRule="auto"/>
        <w:ind w:firstLine="708"/>
        <w:jc w:val="both"/>
        <w:rPr>
          <w:rFonts w:ascii="Times New Roman" w:hAnsi="Times New Roman"/>
          <w:b/>
          <w:sz w:val="24"/>
        </w:rPr>
      </w:pPr>
      <w:r w:rsidRPr="000405E7">
        <w:rPr>
          <w:rFonts w:ascii="Times New Roman" w:hAnsi="Times New Roman"/>
          <w:b/>
          <w:sz w:val="24"/>
        </w:rPr>
        <w:t>Zákon č. 528/2008 Z. z. o pomoci a podpore poskytovanej z fondov Európskeho spoločenstva v znení zákona č. 266/2009 Z. z., zákona č. 57/2010 Z. z., zákona č. 116/2011 Z. z., zákona č. 71/2012 Z. z., zákona č. 111/2012 Z. z., zákona č. 292/2014 Z. z., zákona č. 374/2014 Z. z., zákona č. 323/2015 Z. z., zákona č. 357/2015 Z. z., zákona č. 91/2016 Z. z., zákona č. 125/2016 Z. z. a zákona č. 93/2017 Z. z. sa dopĺňa takto:</w:t>
      </w:r>
    </w:p>
    <w:p w:rsidR="001F3F1B" w:rsidRPr="000405E7" w:rsidRDefault="001F3F1B" w:rsidP="001F3F1B">
      <w:pPr>
        <w:spacing w:after="0" w:line="240" w:lineRule="auto"/>
        <w:ind w:firstLine="708"/>
        <w:jc w:val="both"/>
        <w:rPr>
          <w:rFonts w:ascii="Times New Roman" w:hAnsi="Times New Roman"/>
          <w:sz w:val="24"/>
        </w:rPr>
      </w:pPr>
    </w:p>
    <w:p w:rsidR="001F3F1B" w:rsidRPr="000405E7" w:rsidRDefault="001F3F1B" w:rsidP="001F3F1B">
      <w:pPr>
        <w:spacing w:after="0" w:line="240" w:lineRule="auto"/>
        <w:jc w:val="both"/>
        <w:rPr>
          <w:rFonts w:ascii="Times New Roman" w:hAnsi="Times New Roman"/>
          <w:sz w:val="24"/>
        </w:rPr>
      </w:pPr>
      <w:r w:rsidRPr="000405E7">
        <w:rPr>
          <w:rFonts w:ascii="Times New Roman" w:hAnsi="Times New Roman"/>
          <w:sz w:val="24"/>
        </w:rPr>
        <w:t xml:space="preserve">Za § 45 sa vkladá § 45a, ktorý vrátane nadpisu znie: </w:t>
      </w:r>
    </w:p>
    <w:p w:rsidR="001F3F1B" w:rsidRPr="000405E7" w:rsidRDefault="001F3F1B" w:rsidP="001F3F1B">
      <w:pPr>
        <w:spacing w:after="0" w:line="240" w:lineRule="auto"/>
        <w:ind w:firstLine="708"/>
        <w:jc w:val="center"/>
        <w:rPr>
          <w:rFonts w:ascii="Times New Roman" w:hAnsi="Times New Roman"/>
          <w:b/>
          <w:sz w:val="24"/>
        </w:rPr>
      </w:pPr>
    </w:p>
    <w:p w:rsidR="001F3F1B" w:rsidRPr="000405E7" w:rsidRDefault="001F3F1B" w:rsidP="001F3F1B">
      <w:pPr>
        <w:spacing w:after="0" w:line="240" w:lineRule="auto"/>
        <w:jc w:val="center"/>
        <w:rPr>
          <w:rFonts w:ascii="Times New Roman" w:hAnsi="Times New Roman"/>
          <w:b/>
          <w:sz w:val="24"/>
        </w:rPr>
      </w:pPr>
      <w:r w:rsidRPr="000405E7">
        <w:rPr>
          <w:rFonts w:ascii="Times New Roman" w:hAnsi="Times New Roman"/>
          <w:b/>
          <w:sz w:val="24"/>
        </w:rPr>
        <w:t>„§ 45a</w:t>
      </w:r>
    </w:p>
    <w:p w:rsidR="001F3F1B" w:rsidRPr="000405E7" w:rsidRDefault="001F3F1B" w:rsidP="001F3F1B">
      <w:pPr>
        <w:spacing w:after="0" w:line="240" w:lineRule="auto"/>
        <w:jc w:val="center"/>
        <w:rPr>
          <w:rFonts w:ascii="Times New Roman" w:hAnsi="Times New Roman"/>
          <w:b/>
          <w:sz w:val="24"/>
        </w:rPr>
      </w:pPr>
      <w:r w:rsidRPr="000405E7">
        <w:rPr>
          <w:rFonts w:ascii="Times New Roman" w:hAnsi="Times New Roman"/>
          <w:b/>
          <w:sz w:val="24"/>
        </w:rPr>
        <w:t>Spoločné ustanovenia týkajúce sa zmeny riadiaceho orgánu</w:t>
      </w:r>
    </w:p>
    <w:p w:rsidR="001F3F1B" w:rsidRPr="000405E7" w:rsidRDefault="001F3F1B" w:rsidP="001F3F1B">
      <w:pPr>
        <w:spacing w:after="0" w:line="240" w:lineRule="auto"/>
        <w:ind w:firstLine="708"/>
        <w:jc w:val="both"/>
        <w:rPr>
          <w:rFonts w:ascii="Times New Roman" w:hAnsi="Times New Roman"/>
          <w:sz w:val="24"/>
        </w:rPr>
      </w:pPr>
    </w:p>
    <w:p w:rsidR="001F3F1B" w:rsidRPr="000405E7" w:rsidRDefault="001F3F1B" w:rsidP="001F3F1B">
      <w:pPr>
        <w:spacing w:after="0" w:line="240" w:lineRule="auto"/>
        <w:ind w:firstLine="284"/>
        <w:jc w:val="both"/>
        <w:rPr>
          <w:rFonts w:ascii="Times New Roman" w:hAnsi="Times New Roman"/>
          <w:sz w:val="24"/>
        </w:rPr>
      </w:pPr>
      <w:r w:rsidRPr="000405E7">
        <w:rPr>
          <w:rFonts w:ascii="Times New Roman" w:hAnsi="Times New Roman"/>
          <w:sz w:val="24"/>
        </w:rPr>
        <w:t xml:space="preserve">(1) Ak dôjde postupom podľa § 4 k zmene určenia riadiaceho orgánu, novourčený riadiaci orgán je právnym nástupcom pôvodne určeného riadiaceho orgánu pre daný operačný program v celom rozsahu. Účinnosť určenia nového riadiaceho orgánu vyplýva z rozhodnutia podľa § 4.  </w:t>
      </w:r>
    </w:p>
    <w:p w:rsidR="001F3F1B" w:rsidRPr="000405E7" w:rsidRDefault="001F3F1B" w:rsidP="001F3F1B">
      <w:pPr>
        <w:tabs>
          <w:tab w:val="left" w:pos="4365"/>
        </w:tabs>
        <w:spacing w:after="0" w:line="240" w:lineRule="auto"/>
        <w:ind w:firstLine="284"/>
        <w:jc w:val="both"/>
        <w:rPr>
          <w:rFonts w:ascii="Times New Roman" w:hAnsi="Times New Roman"/>
          <w:sz w:val="24"/>
        </w:rPr>
      </w:pPr>
    </w:p>
    <w:p w:rsidR="001F3F1B" w:rsidRPr="000405E7" w:rsidRDefault="001F3F1B" w:rsidP="001F3F1B">
      <w:pPr>
        <w:spacing w:after="0" w:line="240" w:lineRule="auto"/>
        <w:ind w:firstLine="284"/>
        <w:jc w:val="both"/>
        <w:rPr>
          <w:rFonts w:ascii="Times New Roman" w:hAnsi="Times New Roman"/>
          <w:sz w:val="24"/>
        </w:rPr>
      </w:pPr>
      <w:r w:rsidRPr="000405E7">
        <w:rPr>
          <w:rFonts w:ascii="Times New Roman" w:hAnsi="Times New Roman"/>
          <w:sz w:val="24"/>
        </w:rPr>
        <w:t>(2) Práva a povinnosti zo zmluvy podľa § 7 ods. 3 a § 8 ods. 2 uzavretej medzi pôvodne určeným riadiacim orgánom a sprostredkovateľským orgánom pre daný operačný program, prechádzajú účinnosťou určenia z pôvodne určeného riadiaceho orgánu na novourčený riadiaci orgán, bez potreby vykonania osobitného úkonu týkajúceho sa tejto zmeny.</w:t>
      </w:r>
    </w:p>
    <w:p w:rsidR="001F3F1B" w:rsidRPr="000405E7" w:rsidRDefault="001F3F1B" w:rsidP="001F3F1B">
      <w:pPr>
        <w:spacing w:after="0" w:line="240" w:lineRule="auto"/>
        <w:ind w:firstLine="284"/>
        <w:jc w:val="both"/>
        <w:rPr>
          <w:rFonts w:ascii="Times New Roman" w:hAnsi="Times New Roman"/>
          <w:sz w:val="24"/>
        </w:rPr>
      </w:pPr>
    </w:p>
    <w:p w:rsidR="001F3F1B" w:rsidRPr="000405E7" w:rsidRDefault="001F3F1B" w:rsidP="001F3F1B">
      <w:pPr>
        <w:spacing w:after="0" w:line="240" w:lineRule="auto"/>
        <w:ind w:firstLine="284"/>
        <w:jc w:val="both"/>
        <w:rPr>
          <w:rFonts w:ascii="Times New Roman" w:hAnsi="Times New Roman"/>
          <w:sz w:val="24"/>
        </w:rPr>
      </w:pPr>
      <w:r w:rsidRPr="000405E7">
        <w:rPr>
          <w:rFonts w:ascii="Times New Roman" w:hAnsi="Times New Roman"/>
          <w:sz w:val="24"/>
        </w:rPr>
        <w:t xml:space="preserve">(3) Právne účinky výziev, vyzvaní, rozhodnutí alebo iných úkonov vydaných alebo vykonaných pôvodným riadiacim orgánom pri riadení operačného programu zostávajú po určení nového riadiaceho orgánu zachované v celom rozsahu. </w:t>
      </w:r>
    </w:p>
    <w:p w:rsidR="001F3F1B" w:rsidRPr="000405E7" w:rsidRDefault="001F3F1B" w:rsidP="001F3F1B">
      <w:pPr>
        <w:spacing w:after="0" w:line="240" w:lineRule="auto"/>
        <w:ind w:firstLine="284"/>
        <w:jc w:val="both"/>
        <w:rPr>
          <w:rFonts w:ascii="Times New Roman" w:hAnsi="Times New Roman"/>
          <w:sz w:val="24"/>
        </w:rPr>
      </w:pPr>
    </w:p>
    <w:p w:rsidR="001F3F1B" w:rsidRPr="000405E7" w:rsidRDefault="001F3F1B" w:rsidP="001F3F1B">
      <w:pPr>
        <w:spacing w:after="0" w:line="240" w:lineRule="auto"/>
        <w:ind w:firstLine="284"/>
        <w:jc w:val="both"/>
        <w:rPr>
          <w:rFonts w:ascii="Times New Roman" w:hAnsi="Times New Roman"/>
          <w:sz w:val="24"/>
        </w:rPr>
      </w:pPr>
      <w:r w:rsidRPr="000405E7">
        <w:rPr>
          <w:rFonts w:ascii="Times New Roman" w:hAnsi="Times New Roman"/>
          <w:sz w:val="24"/>
        </w:rPr>
        <w:t>(4) Práva a povinnosti zo zmluvy podľa § 15 patriace poskytovateľovi, ktorým je riadiaci orgán, prechádzajú účinnosťou určenia z pôvodne určeného riadiaceho orgánu na novourčený riadiaci orgán, bez potreby vykonania osobitného úkonu týkajúceho sa tejto zmeny. Práva a povinnosti z iných zmlúv uzavretých medzi poskytovateľom, ktorým je riadiaci orgán a prijímateľom alebo medzi poskytovateľom, ktorým je riadiaci orgán a treťou osobou alebo z iných právnych úkonov v súvislosti so zmluvou podľa § 15, prechádzajú účinnosťou určenia z pôvodne určeného riadiaceho orgánu na novourčený riadiaci orgán, bez potreby vykonania osobitného úkonu týkajúceho sa tejto zmeny. Právne účinky zmluvy podľa § 15, iných zmlúv podľa predchádzajúcej vety alebo iných úkonov vykonaných riadiacim orgánom pri poskytovaní príspevku z európskych štrukturálnych a investičných fondov, zostávajú po určení nového riadiaceho orgánu zachované v celom rozsahu.</w:t>
      </w:r>
    </w:p>
    <w:p w:rsidR="001F3F1B" w:rsidRPr="000405E7" w:rsidRDefault="001F3F1B" w:rsidP="001F3F1B">
      <w:pPr>
        <w:spacing w:after="0" w:line="240" w:lineRule="auto"/>
        <w:ind w:firstLine="284"/>
        <w:jc w:val="both"/>
        <w:rPr>
          <w:rFonts w:ascii="Times New Roman" w:hAnsi="Times New Roman"/>
          <w:sz w:val="24"/>
        </w:rPr>
      </w:pPr>
    </w:p>
    <w:p w:rsidR="001F3F1B" w:rsidRPr="000405E7" w:rsidRDefault="001F3F1B" w:rsidP="001F3F1B">
      <w:pPr>
        <w:spacing w:after="0" w:line="240" w:lineRule="auto"/>
        <w:ind w:firstLine="284"/>
        <w:jc w:val="both"/>
        <w:rPr>
          <w:rFonts w:ascii="Times New Roman" w:hAnsi="Times New Roman"/>
          <w:sz w:val="24"/>
        </w:rPr>
      </w:pPr>
      <w:r w:rsidRPr="000405E7">
        <w:rPr>
          <w:rFonts w:ascii="Times New Roman" w:hAnsi="Times New Roman"/>
          <w:sz w:val="24"/>
        </w:rPr>
        <w:t>(5) Práva a povinnosti pri realizácii projektu z rozhodnutia podľa § 12 ods. 1 prechádzajú účinnosťou určenia z pôvodne určeného riadiaceho orgánu na novourčený riadiaci orgán, bez potreby vykonania osobitného úkonu týkajúceho sa tejto zmeny. Podmienka podľa § 12 ods. 1 sa vo vzťahu ku konkrétnemu rozhodnutiu, ktoré je vydané pred určením nového riadiaceho orgánu, považuje za zachovanú aj vtedy, ak v dôsledku určenia nového riadiaceho orgánu prestane byť poskytovateľ a prijímateľ tou istou osobou.</w:t>
      </w:r>
    </w:p>
    <w:p w:rsidR="001F3F1B" w:rsidRPr="000405E7" w:rsidRDefault="001F3F1B" w:rsidP="001F3F1B">
      <w:pPr>
        <w:spacing w:after="0" w:line="240" w:lineRule="auto"/>
        <w:ind w:firstLine="284"/>
        <w:jc w:val="both"/>
        <w:rPr>
          <w:rFonts w:ascii="Times New Roman" w:hAnsi="Times New Roman"/>
          <w:sz w:val="24"/>
        </w:rPr>
      </w:pPr>
    </w:p>
    <w:p w:rsidR="001F3F1B" w:rsidRPr="000405E7" w:rsidRDefault="001F3F1B" w:rsidP="001F3F1B">
      <w:pPr>
        <w:spacing w:after="0" w:line="240" w:lineRule="auto"/>
        <w:ind w:firstLine="284"/>
        <w:jc w:val="both"/>
        <w:rPr>
          <w:rFonts w:ascii="Times New Roman" w:hAnsi="Times New Roman"/>
          <w:sz w:val="24"/>
        </w:rPr>
      </w:pPr>
      <w:r w:rsidRPr="000405E7">
        <w:rPr>
          <w:rFonts w:ascii="Times New Roman" w:hAnsi="Times New Roman"/>
          <w:sz w:val="24"/>
        </w:rPr>
        <w:t xml:space="preserve">(6) Pohľadávky a záväzky, ktoré mal v správe pôvodne určený riadiaci orgán, prechádzajú účinnosťou určenia z pôvodne určeného riadiaceho orgánu na novourčený riadiaci orgán. Povinnosti týkajúce sa zisťovania a riešenia nezrovnalostí a výkonu nápravných opatrení prechádzajú účinnosťou určenia z pôvodne určeného riadiaceho orgánu na novourčený riadiaci orgán. Majetok štátu, ktorý mal v správe pôvodne určený riadiaci orgán a ktorý slúži na zabezpečenie výkonu kompetencií riadiaceho orgánu, prechádza účinnosťou určenia do správy novourčeného riadiaceho orgánu. </w:t>
      </w:r>
    </w:p>
    <w:p w:rsidR="001F3F1B" w:rsidRPr="000405E7" w:rsidRDefault="001F3F1B" w:rsidP="001F3F1B">
      <w:pPr>
        <w:spacing w:after="0" w:line="240" w:lineRule="auto"/>
        <w:ind w:firstLine="284"/>
        <w:jc w:val="both"/>
        <w:rPr>
          <w:rFonts w:ascii="Times New Roman" w:hAnsi="Times New Roman"/>
          <w:sz w:val="24"/>
        </w:rPr>
      </w:pPr>
    </w:p>
    <w:p w:rsidR="001F3F1B" w:rsidRPr="000405E7" w:rsidRDefault="001F3F1B" w:rsidP="001F3F1B">
      <w:pPr>
        <w:spacing w:after="0" w:line="240" w:lineRule="auto"/>
        <w:ind w:firstLine="284"/>
        <w:jc w:val="both"/>
        <w:rPr>
          <w:rFonts w:ascii="Times New Roman" w:hAnsi="Times New Roman"/>
          <w:sz w:val="24"/>
        </w:rPr>
      </w:pPr>
      <w:r w:rsidRPr="000405E7">
        <w:rPr>
          <w:rFonts w:ascii="Times New Roman" w:hAnsi="Times New Roman"/>
          <w:sz w:val="24"/>
        </w:rPr>
        <w:t>(7) Výkon kontroly projektu podľa tohto zákona, výkon finančnej kontroly podľa osobitného predpisu,</w:t>
      </w:r>
      <w:r w:rsidRPr="000405E7">
        <w:rPr>
          <w:rFonts w:ascii="Times New Roman" w:hAnsi="Times New Roman"/>
          <w:sz w:val="24"/>
          <w:vertAlign w:val="superscript"/>
        </w:rPr>
        <w:t>12</w:t>
      </w:r>
      <w:r w:rsidRPr="000405E7">
        <w:rPr>
          <w:rFonts w:ascii="Times New Roman" w:hAnsi="Times New Roman"/>
          <w:sz w:val="24"/>
        </w:rPr>
        <w:t>) vybavovanie sťažností podľa osobitného predpisu</w:t>
      </w:r>
      <w:r w:rsidRPr="000405E7">
        <w:rPr>
          <w:rFonts w:ascii="Times New Roman" w:hAnsi="Times New Roman"/>
          <w:sz w:val="24"/>
          <w:vertAlign w:val="superscript"/>
        </w:rPr>
        <w:t>93</w:t>
      </w:r>
      <w:r w:rsidRPr="000405E7">
        <w:rPr>
          <w:rFonts w:ascii="Times New Roman" w:hAnsi="Times New Roman"/>
          <w:sz w:val="24"/>
        </w:rPr>
        <w:t>) alebo iné procesy začaté riadiacim orgánom, ktoré neboli ukončené ku dňu účinnosti určenia nového riadiaceho orgánu, dokončuje novourčený riadiaci orgán.</w:t>
      </w:r>
    </w:p>
    <w:p w:rsidR="001F3F1B" w:rsidRPr="000405E7" w:rsidRDefault="001F3F1B" w:rsidP="001F3F1B">
      <w:pPr>
        <w:spacing w:after="0" w:line="240" w:lineRule="auto"/>
        <w:ind w:firstLine="284"/>
        <w:jc w:val="both"/>
        <w:rPr>
          <w:rFonts w:ascii="Times New Roman" w:hAnsi="Times New Roman"/>
          <w:sz w:val="24"/>
        </w:rPr>
      </w:pPr>
    </w:p>
    <w:p w:rsidR="001F3F1B" w:rsidRPr="000405E7" w:rsidRDefault="001F3F1B" w:rsidP="001F3F1B">
      <w:pPr>
        <w:spacing w:after="0" w:line="240" w:lineRule="auto"/>
        <w:ind w:firstLine="284"/>
        <w:jc w:val="both"/>
        <w:rPr>
          <w:rFonts w:ascii="Times New Roman" w:hAnsi="Times New Roman"/>
          <w:sz w:val="24"/>
        </w:rPr>
      </w:pPr>
      <w:r w:rsidRPr="000405E7">
        <w:rPr>
          <w:rFonts w:ascii="Times New Roman" w:hAnsi="Times New Roman"/>
          <w:sz w:val="24"/>
        </w:rPr>
        <w:t>(8) Ak dôjde postupom podľa § 4 spolu so zmenou určenia riadiaceho orgánu aj k zmene určenia platobnej jednotky, novourčená platobná jednotka je právnym nástupcom pôvodne určenej platobnej jednotky v celom rozsahu pôsobnosti platobnej jednotky podľa tohto zákona odo dňa účinnosti jej určenia.</w:t>
      </w:r>
    </w:p>
    <w:p w:rsidR="001F3F1B" w:rsidRPr="000405E7" w:rsidRDefault="001F3F1B" w:rsidP="001F3F1B">
      <w:pPr>
        <w:spacing w:after="0" w:line="240" w:lineRule="auto"/>
        <w:ind w:firstLine="284"/>
        <w:jc w:val="both"/>
        <w:rPr>
          <w:rFonts w:ascii="Times New Roman" w:hAnsi="Times New Roman"/>
          <w:sz w:val="24"/>
        </w:rPr>
      </w:pPr>
    </w:p>
    <w:p w:rsidR="001F3F1B" w:rsidRPr="000405E7" w:rsidRDefault="001F3F1B" w:rsidP="001F3F1B">
      <w:pPr>
        <w:spacing w:after="0" w:line="240" w:lineRule="auto"/>
        <w:ind w:firstLine="284"/>
        <w:jc w:val="both"/>
        <w:rPr>
          <w:rFonts w:ascii="Times New Roman" w:hAnsi="Times New Roman"/>
          <w:sz w:val="24"/>
        </w:rPr>
      </w:pPr>
      <w:r w:rsidRPr="000405E7">
        <w:rPr>
          <w:rFonts w:ascii="Times New Roman" w:hAnsi="Times New Roman"/>
          <w:sz w:val="24"/>
        </w:rPr>
        <w:t>(9) Ak osobitný predpis</w:t>
      </w:r>
      <w:r w:rsidRPr="000405E7">
        <w:rPr>
          <w:rFonts w:ascii="Times New Roman" w:hAnsi="Times New Roman"/>
          <w:sz w:val="24"/>
          <w:vertAlign w:val="superscript"/>
        </w:rPr>
        <w:t>94</w:t>
      </w:r>
      <w:r w:rsidRPr="000405E7">
        <w:rPr>
          <w:rFonts w:ascii="Times New Roman" w:hAnsi="Times New Roman"/>
          <w:sz w:val="24"/>
        </w:rPr>
        <w:t>) neustanovuje inak, práva a povinnosti vyplývajúce zo štátnozamestnaneckých vzťahov, z pracovnoprávnych vzťahov a iných právnych vzťahov zamestnancov zabezpečujúcich výkon pôsobnosti riadiaceho orgánu, predchádzajú účinnosťou určenia z pôvodne určeného riadiaceho orgánu na novo určený riadiaci orgán.“.</w:t>
      </w:r>
    </w:p>
    <w:p w:rsidR="001F3F1B" w:rsidRPr="000405E7" w:rsidRDefault="001F3F1B" w:rsidP="001F3F1B">
      <w:pPr>
        <w:spacing w:after="0" w:line="240" w:lineRule="auto"/>
        <w:ind w:firstLine="284"/>
        <w:jc w:val="both"/>
        <w:rPr>
          <w:rFonts w:ascii="Times New Roman" w:hAnsi="Times New Roman"/>
          <w:sz w:val="24"/>
        </w:rPr>
      </w:pPr>
    </w:p>
    <w:p w:rsidR="001F3F1B" w:rsidRPr="000405E7" w:rsidRDefault="001F3F1B" w:rsidP="001F3F1B">
      <w:pPr>
        <w:spacing w:after="0" w:line="240" w:lineRule="auto"/>
        <w:jc w:val="both"/>
        <w:rPr>
          <w:rFonts w:ascii="Times New Roman" w:hAnsi="Times New Roman"/>
          <w:sz w:val="24"/>
        </w:rPr>
      </w:pPr>
      <w:r w:rsidRPr="000405E7">
        <w:rPr>
          <w:rFonts w:ascii="Times New Roman" w:hAnsi="Times New Roman"/>
          <w:sz w:val="24"/>
        </w:rPr>
        <w:t>Poznámky pod čiarou k odkazom 93 a 94 znejú:</w:t>
      </w:r>
    </w:p>
    <w:p w:rsidR="001F3F1B" w:rsidRPr="000405E7" w:rsidRDefault="001F3F1B" w:rsidP="001F3F1B">
      <w:pPr>
        <w:tabs>
          <w:tab w:val="left" w:pos="851"/>
        </w:tabs>
        <w:spacing w:after="0" w:line="240" w:lineRule="auto"/>
        <w:jc w:val="both"/>
        <w:rPr>
          <w:rFonts w:ascii="Times New Roman" w:hAnsi="Times New Roman"/>
          <w:sz w:val="24"/>
        </w:rPr>
      </w:pPr>
      <w:r w:rsidRPr="000405E7">
        <w:rPr>
          <w:rFonts w:ascii="Times New Roman" w:hAnsi="Times New Roman"/>
          <w:sz w:val="24"/>
        </w:rPr>
        <w:t>„</w:t>
      </w:r>
      <w:r w:rsidRPr="000405E7">
        <w:rPr>
          <w:rFonts w:ascii="Times New Roman" w:hAnsi="Times New Roman"/>
          <w:sz w:val="24"/>
          <w:vertAlign w:val="superscript"/>
        </w:rPr>
        <w:t>93</w:t>
      </w:r>
      <w:r w:rsidRPr="000405E7">
        <w:rPr>
          <w:rFonts w:ascii="Times New Roman" w:hAnsi="Times New Roman"/>
          <w:sz w:val="24"/>
        </w:rPr>
        <w:t>)</w:t>
      </w:r>
      <w:r w:rsidRPr="000405E7">
        <w:rPr>
          <w:rFonts w:ascii="Times New Roman" w:hAnsi="Times New Roman"/>
          <w:sz w:val="24"/>
        </w:rPr>
        <w:tab/>
        <w:t xml:space="preserve">Zákon č. 9/2010 Z. z. </w:t>
      </w:r>
      <w:r w:rsidR="0005685D">
        <w:rPr>
          <w:rFonts w:ascii="Times New Roman" w:hAnsi="Times New Roman"/>
          <w:sz w:val="24"/>
        </w:rPr>
        <w:t>o sťažnostiach v znení neskorších predpisov</w:t>
      </w:r>
      <w:r w:rsidRPr="000405E7">
        <w:rPr>
          <w:rFonts w:ascii="Times New Roman" w:hAnsi="Times New Roman"/>
          <w:sz w:val="24"/>
        </w:rPr>
        <w:t>.</w:t>
      </w:r>
    </w:p>
    <w:p w:rsidR="001F3F1B" w:rsidRPr="000405E7" w:rsidRDefault="001F3F1B" w:rsidP="001F3F1B">
      <w:pPr>
        <w:tabs>
          <w:tab w:val="left" w:pos="851"/>
        </w:tabs>
        <w:spacing w:after="0" w:line="240" w:lineRule="auto"/>
        <w:jc w:val="both"/>
        <w:rPr>
          <w:rFonts w:ascii="Times New Roman" w:hAnsi="Times New Roman"/>
          <w:sz w:val="24"/>
        </w:rPr>
      </w:pPr>
      <w:r w:rsidRPr="000405E7">
        <w:rPr>
          <w:rFonts w:ascii="Times New Roman" w:hAnsi="Times New Roman"/>
          <w:sz w:val="24"/>
          <w:vertAlign w:val="superscript"/>
        </w:rPr>
        <w:t>94</w:t>
      </w:r>
      <w:r w:rsidRPr="000405E7">
        <w:rPr>
          <w:rFonts w:ascii="Times New Roman" w:hAnsi="Times New Roman"/>
          <w:sz w:val="24"/>
        </w:rPr>
        <w:t xml:space="preserve">) </w:t>
      </w:r>
      <w:r w:rsidRPr="000405E7">
        <w:rPr>
          <w:rFonts w:ascii="Times New Roman" w:hAnsi="Times New Roman"/>
          <w:sz w:val="24"/>
        </w:rPr>
        <w:tab/>
        <w:t>Napríklad  zákon č. 575/2001 Z. z. v znení neskorších predpisov.“.</w:t>
      </w:r>
    </w:p>
    <w:p w:rsidR="001F3F1B" w:rsidRPr="000405E7" w:rsidRDefault="001F3F1B" w:rsidP="001F3F1B">
      <w:pPr>
        <w:spacing w:after="0" w:line="240" w:lineRule="auto"/>
        <w:jc w:val="both"/>
        <w:rPr>
          <w:rFonts w:ascii="Times New Roman" w:hAnsi="Times New Roman"/>
          <w:b/>
          <w:sz w:val="24"/>
        </w:rPr>
      </w:pPr>
    </w:p>
    <w:p w:rsidR="00D81D45" w:rsidRDefault="00D81D45" w:rsidP="001F3F1B">
      <w:pPr>
        <w:spacing w:after="0" w:line="240" w:lineRule="auto"/>
        <w:jc w:val="center"/>
        <w:rPr>
          <w:rFonts w:ascii="Times New Roman" w:hAnsi="Times New Roman"/>
          <w:b/>
          <w:sz w:val="24"/>
        </w:rPr>
      </w:pPr>
    </w:p>
    <w:p w:rsidR="00D81D45" w:rsidRDefault="00D81D45" w:rsidP="001F3F1B">
      <w:pPr>
        <w:spacing w:after="0" w:line="240" w:lineRule="auto"/>
        <w:jc w:val="center"/>
        <w:rPr>
          <w:rFonts w:ascii="Times New Roman" w:hAnsi="Times New Roman"/>
          <w:b/>
          <w:sz w:val="24"/>
        </w:rPr>
      </w:pPr>
    </w:p>
    <w:p w:rsidR="00D81D45" w:rsidRDefault="00D81D45" w:rsidP="001F3F1B">
      <w:pPr>
        <w:spacing w:after="0" w:line="240" w:lineRule="auto"/>
        <w:jc w:val="center"/>
        <w:rPr>
          <w:rFonts w:ascii="Times New Roman" w:hAnsi="Times New Roman"/>
          <w:b/>
          <w:sz w:val="24"/>
        </w:rPr>
      </w:pPr>
    </w:p>
    <w:p w:rsidR="00D81D45" w:rsidRDefault="00D81D45" w:rsidP="001F3F1B">
      <w:pPr>
        <w:spacing w:after="0" w:line="240" w:lineRule="auto"/>
        <w:jc w:val="center"/>
        <w:rPr>
          <w:rFonts w:ascii="Times New Roman" w:hAnsi="Times New Roman"/>
          <w:b/>
          <w:sz w:val="24"/>
        </w:rPr>
      </w:pPr>
    </w:p>
    <w:p w:rsidR="00D81D45" w:rsidRDefault="00D81D45" w:rsidP="001F3F1B">
      <w:pPr>
        <w:spacing w:after="0" w:line="240" w:lineRule="auto"/>
        <w:jc w:val="center"/>
        <w:rPr>
          <w:rFonts w:ascii="Times New Roman" w:hAnsi="Times New Roman"/>
          <w:b/>
          <w:sz w:val="24"/>
        </w:rPr>
      </w:pPr>
    </w:p>
    <w:p w:rsidR="00D81D45" w:rsidRDefault="00D81D45" w:rsidP="001F3F1B">
      <w:pPr>
        <w:spacing w:after="0" w:line="240" w:lineRule="auto"/>
        <w:jc w:val="center"/>
        <w:rPr>
          <w:rFonts w:ascii="Times New Roman" w:hAnsi="Times New Roman"/>
          <w:b/>
          <w:sz w:val="24"/>
        </w:rPr>
      </w:pPr>
    </w:p>
    <w:p w:rsidR="001F3F1B" w:rsidRPr="000405E7" w:rsidRDefault="001F3F1B" w:rsidP="001F3F1B">
      <w:pPr>
        <w:spacing w:after="0" w:line="240" w:lineRule="auto"/>
        <w:jc w:val="center"/>
        <w:rPr>
          <w:rFonts w:ascii="Times New Roman" w:hAnsi="Times New Roman"/>
          <w:b/>
          <w:sz w:val="24"/>
        </w:rPr>
      </w:pPr>
      <w:r w:rsidRPr="000405E7">
        <w:rPr>
          <w:rFonts w:ascii="Times New Roman" w:hAnsi="Times New Roman"/>
          <w:b/>
          <w:sz w:val="24"/>
        </w:rPr>
        <w:t>Čl. V</w:t>
      </w:r>
    </w:p>
    <w:p w:rsidR="001F3F1B" w:rsidRPr="000405E7" w:rsidRDefault="001F3F1B" w:rsidP="001F3F1B">
      <w:pPr>
        <w:spacing w:after="0" w:line="240" w:lineRule="auto"/>
        <w:ind w:firstLine="708"/>
        <w:jc w:val="both"/>
        <w:rPr>
          <w:rFonts w:ascii="Times New Roman" w:hAnsi="Times New Roman"/>
          <w:b/>
          <w:sz w:val="24"/>
        </w:rPr>
      </w:pPr>
    </w:p>
    <w:p w:rsidR="001F3F1B" w:rsidRPr="000405E7" w:rsidRDefault="001F3F1B" w:rsidP="001F3F1B">
      <w:pPr>
        <w:spacing w:after="0" w:line="240" w:lineRule="auto"/>
        <w:ind w:firstLine="708"/>
        <w:jc w:val="both"/>
        <w:rPr>
          <w:rFonts w:ascii="Times New Roman" w:hAnsi="Times New Roman"/>
          <w:b/>
          <w:sz w:val="24"/>
        </w:rPr>
      </w:pPr>
      <w:r w:rsidRPr="000405E7">
        <w:rPr>
          <w:rFonts w:ascii="Times New Roman" w:hAnsi="Times New Roman"/>
          <w:b/>
          <w:sz w:val="24"/>
        </w:rPr>
        <w:t>Zákon č. 539/2008 Z. z. o podpore regionálneho rozvoja v znení zákona č. 309/2014 Z. z., zákona č. 378/2016 Z. z., zákona č. 58/2018 Z. z., zákona č. 313/2018 Z. z. a zákona č. 221/2019 Z. z. sa mení takto:</w:t>
      </w:r>
    </w:p>
    <w:p w:rsidR="001F3F1B" w:rsidRPr="000405E7" w:rsidRDefault="001F3F1B" w:rsidP="001F3F1B">
      <w:pPr>
        <w:spacing w:after="0" w:line="240" w:lineRule="auto"/>
        <w:ind w:firstLine="708"/>
        <w:jc w:val="both"/>
        <w:rPr>
          <w:rFonts w:ascii="Times New Roman" w:hAnsi="Times New Roman"/>
          <w:b/>
          <w:sz w:val="24"/>
        </w:rPr>
      </w:pPr>
    </w:p>
    <w:p w:rsidR="001F3F1B" w:rsidRPr="000405E7" w:rsidRDefault="001F3F1B" w:rsidP="001F3F1B">
      <w:pPr>
        <w:pStyle w:val="Odsekzoznamu"/>
        <w:numPr>
          <w:ilvl w:val="0"/>
          <w:numId w:val="25"/>
        </w:numPr>
        <w:spacing w:after="0" w:line="240" w:lineRule="auto"/>
        <w:jc w:val="both"/>
        <w:rPr>
          <w:rFonts w:ascii="Times New Roman" w:hAnsi="Times New Roman"/>
          <w:sz w:val="24"/>
        </w:rPr>
      </w:pPr>
      <w:r w:rsidRPr="000405E7">
        <w:rPr>
          <w:rFonts w:ascii="Times New Roman" w:hAnsi="Times New Roman"/>
          <w:sz w:val="24"/>
        </w:rPr>
        <w:t>V § 4 ods. 1 písmeno a) znie:</w:t>
      </w:r>
    </w:p>
    <w:p w:rsidR="001F3F1B" w:rsidRPr="000405E7" w:rsidRDefault="001F3F1B" w:rsidP="001F3F1B">
      <w:pPr>
        <w:pStyle w:val="Odsekzoznamu"/>
        <w:spacing w:after="0" w:line="240" w:lineRule="auto"/>
        <w:ind w:left="360"/>
        <w:jc w:val="both"/>
        <w:rPr>
          <w:rFonts w:ascii="Times New Roman" w:hAnsi="Times New Roman"/>
          <w:sz w:val="24"/>
        </w:rPr>
      </w:pPr>
    </w:p>
    <w:p w:rsidR="001F3F1B" w:rsidRPr="000405E7" w:rsidRDefault="001F3F1B" w:rsidP="001F3F1B">
      <w:pPr>
        <w:pStyle w:val="Odsekzoznamu"/>
        <w:spacing w:after="0" w:line="240" w:lineRule="auto"/>
        <w:ind w:left="709" w:hanging="349"/>
        <w:jc w:val="both"/>
        <w:rPr>
          <w:rFonts w:ascii="Times New Roman" w:hAnsi="Times New Roman"/>
          <w:sz w:val="24"/>
        </w:rPr>
      </w:pPr>
      <w:r w:rsidRPr="000405E7">
        <w:rPr>
          <w:rFonts w:ascii="Times New Roman" w:hAnsi="Times New Roman"/>
          <w:sz w:val="24"/>
        </w:rPr>
        <w:t>„a)</w:t>
      </w:r>
      <w:r w:rsidRPr="000405E7">
        <w:rPr>
          <w:rFonts w:ascii="Times New Roman" w:hAnsi="Times New Roman"/>
          <w:sz w:val="24"/>
        </w:rPr>
        <w:tab/>
        <w:t xml:space="preserve">zo štátneho rozpočtu vrátane finančných prostriedkov z rozpočtovej kapitoly Ministerstva investícií, regionálneho rozvoja a informatizácie Slovenskej republiky (ďalej len „ministerstvo investícií“) a z rozpočtových kapitol iných ministerstiev,“. </w:t>
      </w:r>
    </w:p>
    <w:p w:rsidR="001F3F1B" w:rsidRPr="000405E7" w:rsidRDefault="001F3F1B" w:rsidP="001F3F1B">
      <w:pPr>
        <w:spacing w:after="0" w:line="240" w:lineRule="auto"/>
        <w:jc w:val="both"/>
        <w:rPr>
          <w:rFonts w:ascii="Times New Roman" w:hAnsi="Times New Roman"/>
          <w:sz w:val="24"/>
        </w:rPr>
      </w:pPr>
    </w:p>
    <w:p w:rsidR="001F3F1B" w:rsidRPr="000405E7" w:rsidRDefault="001F3F1B" w:rsidP="001F3F1B">
      <w:pPr>
        <w:pStyle w:val="Odsekzoznamu"/>
        <w:numPr>
          <w:ilvl w:val="0"/>
          <w:numId w:val="25"/>
        </w:numPr>
        <w:spacing w:after="0" w:line="240" w:lineRule="auto"/>
        <w:jc w:val="both"/>
        <w:rPr>
          <w:rFonts w:ascii="Times New Roman" w:hAnsi="Times New Roman"/>
          <w:sz w:val="24"/>
        </w:rPr>
      </w:pPr>
      <w:r w:rsidRPr="000405E7">
        <w:rPr>
          <w:rFonts w:ascii="Times New Roman" w:hAnsi="Times New Roman"/>
          <w:sz w:val="24"/>
        </w:rPr>
        <w:t>V § 6 ods. 4 sa slová „podpredsedu vlády Slovenskej republiky pre investície a informatizáciu“ nahrádzajú slovami „ministra investícií, regionálneho rozvoja a informatizácie Slovenskej republiky“.</w:t>
      </w:r>
    </w:p>
    <w:p w:rsidR="001F3F1B" w:rsidRPr="000405E7" w:rsidRDefault="001F3F1B" w:rsidP="001F3F1B">
      <w:pPr>
        <w:pStyle w:val="Odsekzoznamu"/>
        <w:spacing w:after="0" w:line="240" w:lineRule="auto"/>
        <w:ind w:left="360"/>
        <w:jc w:val="both"/>
        <w:rPr>
          <w:rFonts w:ascii="Times New Roman" w:hAnsi="Times New Roman"/>
          <w:sz w:val="24"/>
        </w:rPr>
      </w:pPr>
    </w:p>
    <w:p w:rsidR="001F3F1B" w:rsidRDefault="001F3F1B" w:rsidP="001F3F1B">
      <w:pPr>
        <w:pStyle w:val="Odsekzoznamu"/>
        <w:numPr>
          <w:ilvl w:val="0"/>
          <w:numId w:val="25"/>
        </w:numPr>
        <w:spacing w:after="0" w:line="240" w:lineRule="auto"/>
        <w:jc w:val="both"/>
        <w:rPr>
          <w:rFonts w:ascii="Times New Roman" w:hAnsi="Times New Roman"/>
          <w:sz w:val="24"/>
          <w:szCs w:val="24"/>
        </w:rPr>
      </w:pPr>
      <w:r w:rsidRPr="000405E7">
        <w:rPr>
          <w:rFonts w:ascii="Times New Roman" w:hAnsi="Times New Roman"/>
          <w:sz w:val="24"/>
        </w:rPr>
        <w:t xml:space="preserve">V § 13 ods. 7 </w:t>
      </w:r>
      <w:r w:rsidRPr="000405E7">
        <w:rPr>
          <w:rFonts w:ascii="Times New Roman" w:hAnsi="Times New Roman"/>
          <w:sz w:val="24"/>
          <w:szCs w:val="24"/>
        </w:rPr>
        <w:t>sa slová „vedúci Úradu podpredsedu vlády Slovenskej republiky pre investície a informatizáciu (ďalej len „vedúci úradu podpredsedu vlády“)“ nahrádzajú slovami „minister investícií, regionálneho rozvoja a informatizácie Slovenskej republiky (ďalej len „minister“)“ a slová „vedúceho úradu podpredsedu vlády“ sa nahrádzajú slovom „ministra“.</w:t>
      </w:r>
    </w:p>
    <w:p w:rsidR="00011C58" w:rsidRPr="00011C58" w:rsidRDefault="00011C58" w:rsidP="00011C58">
      <w:pPr>
        <w:spacing w:after="0" w:line="240" w:lineRule="auto"/>
        <w:jc w:val="both"/>
        <w:rPr>
          <w:rFonts w:ascii="Times New Roman" w:hAnsi="Times New Roman"/>
          <w:sz w:val="24"/>
          <w:szCs w:val="24"/>
        </w:rPr>
      </w:pPr>
    </w:p>
    <w:p w:rsidR="001F3F1B" w:rsidRPr="000405E7" w:rsidRDefault="001F3F1B" w:rsidP="001F3F1B">
      <w:pPr>
        <w:pStyle w:val="Odsekzoznamu"/>
        <w:numPr>
          <w:ilvl w:val="0"/>
          <w:numId w:val="25"/>
        </w:numPr>
        <w:spacing w:after="0" w:line="240" w:lineRule="auto"/>
        <w:jc w:val="both"/>
        <w:rPr>
          <w:rFonts w:ascii="Times New Roman" w:hAnsi="Times New Roman"/>
          <w:sz w:val="24"/>
        </w:rPr>
      </w:pPr>
      <w:r w:rsidRPr="000405E7">
        <w:rPr>
          <w:rFonts w:ascii="Times New Roman" w:hAnsi="Times New Roman"/>
          <w:sz w:val="24"/>
        </w:rPr>
        <w:t xml:space="preserve">V § 13 ods. 9 sa slová „vedúci úradu podpredsedu vlády“ </w:t>
      </w:r>
      <w:r w:rsidRPr="000405E7">
        <w:rPr>
          <w:rFonts w:ascii="Times New Roman" w:hAnsi="Times New Roman"/>
          <w:sz w:val="24"/>
          <w:szCs w:val="24"/>
        </w:rPr>
        <w:t>nahrádzajú slovami „minister“.</w:t>
      </w:r>
    </w:p>
    <w:p w:rsidR="001F3F1B" w:rsidRPr="000405E7" w:rsidRDefault="001F3F1B" w:rsidP="001F3F1B">
      <w:pPr>
        <w:pStyle w:val="Odsekzoznamu"/>
        <w:rPr>
          <w:rFonts w:ascii="Times New Roman" w:hAnsi="Times New Roman"/>
          <w:sz w:val="24"/>
        </w:rPr>
      </w:pPr>
    </w:p>
    <w:p w:rsidR="001F3F1B" w:rsidRPr="000405E7" w:rsidRDefault="001F3F1B" w:rsidP="001F3F1B">
      <w:pPr>
        <w:pStyle w:val="Odsekzoznamu"/>
        <w:numPr>
          <w:ilvl w:val="0"/>
          <w:numId w:val="25"/>
        </w:numPr>
        <w:spacing w:after="0" w:line="240" w:lineRule="auto"/>
        <w:jc w:val="both"/>
        <w:rPr>
          <w:rFonts w:ascii="Times New Roman" w:hAnsi="Times New Roman"/>
          <w:sz w:val="24"/>
        </w:rPr>
      </w:pPr>
      <w:r w:rsidRPr="000405E7">
        <w:rPr>
          <w:rFonts w:ascii="Times New Roman" w:hAnsi="Times New Roman"/>
          <w:sz w:val="24"/>
        </w:rPr>
        <w:t xml:space="preserve">Slová „úrad podpredsedu vlády“ vo všetkých tvaroch sa v celom texte zákona </w:t>
      </w:r>
      <w:r w:rsidR="005D49A4">
        <w:rPr>
          <w:rFonts w:ascii="Times New Roman" w:hAnsi="Times New Roman"/>
          <w:sz w:val="24"/>
        </w:rPr>
        <w:t xml:space="preserve">okrem § 18c ods. 2 a 3 </w:t>
      </w:r>
      <w:r w:rsidRPr="000405E7">
        <w:rPr>
          <w:rFonts w:ascii="Times New Roman" w:hAnsi="Times New Roman"/>
          <w:sz w:val="24"/>
        </w:rPr>
        <w:t xml:space="preserve">nahrádzajú slovami „ministerstvo investícií“ v príslušnom tvare. </w:t>
      </w:r>
    </w:p>
    <w:p w:rsidR="001F3F1B" w:rsidRPr="000405E7" w:rsidRDefault="001F3F1B" w:rsidP="001F3F1B">
      <w:pPr>
        <w:spacing w:after="0" w:line="240" w:lineRule="auto"/>
        <w:jc w:val="both"/>
        <w:rPr>
          <w:rFonts w:ascii="Times New Roman" w:hAnsi="Times New Roman"/>
          <w:sz w:val="24"/>
        </w:rPr>
      </w:pPr>
    </w:p>
    <w:p w:rsidR="001F3F1B" w:rsidRPr="000405E7" w:rsidRDefault="001F3F1B" w:rsidP="001F3F1B">
      <w:pPr>
        <w:spacing w:after="0" w:line="240" w:lineRule="auto"/>
        <w:jc w:val="center"/>
        <w:rPr>
          <w:rFonts w:ascii="Times New Roman" w:hAnsi="Times New Roman"/>
          <w:b/>
          <w:sz w:val="24"/>
        </w:rPr>
      </w:pPr>
      <w:r w:rsidRPr="000405E7">
        <w:rPr>
          <w:rFonts w:ascii="Times New Roman" w:hAnsi="Times New Roman"/>
          <w:b/>
          <w:sz w:val="24"/>
        </w:rPr>
        <w:t>Čl. VI</w:t>
      </w:r>
    </w:p>
    <w:p w:rsidR="001F3F1B" w:rsidRPr="000405E7" w:rsidRDefault="001F3F1B" w:rsidP="001F3F1B">
      <w:pPr>
        <w:spacing w:after="0" w:line="240" w:lineRule="auto"/>
        <w:jc w:val="both"/>
        <w:rPr>
          <w:rFonts w:ascii="Times New Roman" w:hAnsi="Times New Roman"/>
          <w:sz w:val="24"/>
        </w:rPr>
      </w:pPr>
    </w:p>
    <w:p w:rsidR="001F3F1B" w:rsidRPr="000405E7" w:rsidRDefault="001F3F1B" w:rsidP="001F3F1B">
      <w:pPr>
        <w:spacing w:after="0" w:line="240" w:lineRule="auto"/>
        <w:ind w:firstLine="708"/>
        <w:jc w:val="both"/>
        <w:rPr>
          <w:rFonts w:ascii="Times New Roman" w:hAnsi="Times New Roman"/>
          <w:b/>
          <w:sz w:val="24"/>
        </w:rPr>
      </w:pPr>
      <w:r w:rsidRPr="000405E7">
        <w:rPr>
          <w:rFonts w:ascii="Times New Roman" w:hAnsi="Times New Roman"/>
          <w:b/>
          <w:sz w:val="24"/>
        </w:rPr>
        <w:t>Zákon č. 45/2011 Z. z. o kritickej infraštruktúre v znení zákona č. 69/2018 Z. z., zákona č. 177/2018 Z. z. a zákona č. 373/2018 Z. z. sa mení a dopĺňa takto:</w:t>
      </w:r>
    </w:p>
    <w:p w:rsidR="001F3F1B" w:rsidRPr="000405E7" w:rsidRDefault="001F3F1B" w:rsidP="001F3F1B">
      <w:pPr>
        <w:spacing w:after="0" w:line="240" w:lineRule="auto"/>
        <w:ind w:firstLine="708"/>
        <w:jc w:val="both"/>
        <w:rPr>
          <w:rFonts w:ascii="Times New Roman" w:hAnsi="Times New Roman"/>
          <w:b/>
          <w:sz w:val="24"/>
        </w:rPr>
      </w:pPr>
    </w:p>
    <w:p w:rsidR="001F3F1B" w:rsidRPr="000405E7" w:rsidRDefault="001F3F1B" w:rsidP="001F3F1B">
      <w:pPr>
        <w:pStyle w:val="Odsekzoznamu"/>
        <w:numPr>
          <w:ilvl w:val="0"/>
          <w:numId w:val="32"/>
        </w:numPr>
        <w:spacing w:after="0" w:line="240" w:lineRule="auto"/>
        <w:jc w:val="both"/>
        <w:rPr>
          <w:rFonts w:ascii="Times New Roman" w:hAnsi="Times New Roman"/>
          <w:b/>
          <w:sz w:val="24"/>
        </w:rPr>
      </w:pPr>
      <w:r w:rsidRPr="000405E7">
        <w:rPr>
          <w:rFonts w:ascii="Times New Roman" w:hAnsi="Times New Roman"/>
          <w:sz w:val="24"/>
        </w:rPr>
        <w:t>V § 3 písm. c) a prílohe č. 3 sa slová „Úrad podpredsedu vlády pre investície a informatizáciu“ nahrádzajú slovami „Ministerstvo investícií, regionálneho rozvoja a informatizácie Slovenskej republiky“.</w:t>
      </w:r>
    </w:p>
    <w:p w:rsidR="001F3F1B" w:rsidRPr="000405E7" w:rsidRDefault="001F3F1B" w:rsidP="001F3F1B">
      <w:pPr>
        <w:pStyle w:val="Odsekzoznamu"/>
        <w:spacing w:after="0" w:line="240" w:lineRule="auto"/>
        <w:ind w:left="360"/>
        <w:jc w:val="both"/>
        <w:rPr>
          <w:rFonts w:ascii="Times New Roman" w:hAnsi="Times New Roman"/>
          <w:b/>
          <w:sz w:val="24"/>
        </w:rPr>
      </w:pPr>
    </w:p>
    <w:p w:rsidR="001F3F1B" w:rsidRPr="000405E7" w:rsidRDefault="001F3F1B" w:rsidP="001F3F1B">
      <w:pPr>
        <w:pStyle w:val="Odsekzoznamu"/>
        <w:numPr>
          <w:ilvl w:val="0"/>
          <w:numId w:val="32"/>
        </w:numPr>
        <w:spacing w:after="0" w:line="240" w:lineRule="auto"/>
        <w:jc w:val="both"/>
        <w:rPr>
          <w:rFonts w:ascii="Times New Roman" w:hAnsi="Times New Roman"/>
          <w:b/>
          <w:sz w:val="24"/>
        </w:rPr>
      </w:pPr>
      <w:r w:rsidRPr="000405E7">
        <w:rPr>
          <w:rFonts w:ascii="Times New Roman" w:hAnsi="Times New Roman"/>
          <w:sz w:val="24"/>
        </w:rPr>
        <w:t>Za § 17 sa vkladá § 17a, ktorý vrátane nadpisu znie:</w:t>
      </w:r>
    </w:p>
    <w:p w:rsidR="001F3F1B" w:rsidRPr="000405E7" w:rsidRDefault="001F3F1B" w:rsidP="001F3F1B">
      <w:pPr>
        <w:spacing w:after="0" w:line="240" w:lineRule="auto"/>
        <w:jc w:val="both"/>
        <w:rPr>
          <w:rFonts w:ascii="Times New Roman" w:hAnsi="Times New Roman"/>
          <w:sz w:val="24"/>
        </w:rPr>
      </w:pPr>
    </w:p>
    <w:p w:rsidR="001F3F1B" w:rsidRPr="000405E7" w:rsidRDefault="001F3F1B" w:rsidP="001F3F1B">
      <w:pPr>
        <w:spacing w:after="0" w:line="240" w:lineRule="auto"/>
        <w:ind w:left="360"/>
        <w:jc w:val="center"/>
        <w:rPr>
          <w:rFonts w:ascii="Times New Roman" w:hAnsi="Times New Roman"/>
          <w:b/>
          <w:sz w:val="24"/>
        </w:rPr>
      </w:pPr>
      <w:r w:rsidRPr="000405E7">
        <w:rPr>
          <w:rFonts w:ascii="Times New Roman" w:hAnsi="Times New Roman"/>
          <w:b/>
          <w:sz w:val="24"/>
        </w:rPr>
        <w:t>„§ 17a</w:t>
      </w:r>
    </w:p>
    <w:p w:rsidR="001F3F1B" w:rsidRPr="000405E7" w:rsidRDefault="001F3F1B" w:rsidP="001F3F1B">
      <w:pPr>
        <w:spacing w:after="0" w:line="240" w:lineRule="auto"/>
        <w:ind w:left="360"/>
        <w:jc w:val="center"/>
        <w:rPr>
          <w:rFonts w:ascii="Times New Roman" w:hAnsi="Times New Roman"/>
          <w:b/>
          <w:sz w:val="24"/>
        </w:rPr>
      </w:pPr>
      <w:r w:rsidRPr="000405E7">
        <w:rPr>
          <w:rFonts w:ascii="Times New Roman" w:hAnsi="Times New Roman"/>
          <w:b/>
          <w:sz w:val="24"/>
        </w:rPr>
        <w:t>Prechodné ustanovenia k úprave účinnej od 1. júla 2020</w:t>
      </w:r>
    </w:p>
    <w:p w:rsidR="001F3F1B" w:rsidRPr="000405E7" w:rsidRDefault="001F3F1B" w:rsidP="001F3F1B">
      <w:pPr>
        <w:spacing w:after="0" w:line="240" w:lineRule="auto"/>
        <w:jc w:val="both"/>
        <w:rPr>
          <w:rFonts w:ascii="Times New Roman" w:hAnsi="Times New Roman"/>
          <w:b/>
          <w:sz w:val="24"/>
        </w:rPr>
      </w:pPr>
    </w:p>
    <w:p w:rsidR="001F3F1B" w:rsidRPr="000405E7" w:rsidRDefault="001F3F1B" w:rsidP="001F3F1B">
      <w:pPr>
        <w:pStyle w:val="Odsekzoznamu"/>
        <w:numPr>
          <w:ilvl w:val="0"/>
          <w:numId w:val="33"/>
        </w:numPr>
        <w:spacing w:after="0" w:line="240" w:lineRule="auto"/>
        <w:ind w:left="426" w:firstLine="425"/>
        <w:jc w:val="both"/>
        <w:rPr>
          <w:rFonts w:ascii="Times New Roman" w:hAnsi="Times New Roman"/>
          <w:sz w:val="24"/>
          <w:szCs w:val="24"/>
          <w:lang w:eastAsia="sk-SK"/>
        </w:rPr>
      </w:pPr>
      <w:r w:rsidRPr="000405E7">
        <w:rPr>
          <w:rFonts w:ascii="Times New Roman" w:hAnsi="Times New Roman"/>
          <w:sz w:val="24"/>
          <w:szCs w:val="24"/>
          <w:lang w:eastAsia="sk-SK"/>
        </w:rPr>
        <w:t xml:space="preserve">Pôsobnosť </w:t>
      </w:r>
      <w:r w:rsidRPr="000405E7">
        <w:rPr>
          <w:rFonts w:ascii="Times New Roman" w:hAnsi="Times New Roman"/>
          <w:sz w:val="24"/>
          <w:szCs w:val="24"/>
        </w:rPr>
        <w:t>Úradu podpredsedu vlády Slovenskej republiky pre investície a informatizáciu</w:t>
      </w:r>
      <w:r w:rsidRPr="000405E7">
        <w:rPr>
          <w:rFonts w:ascii="Times New Roman" w:hAnsi="Times New Roman"/>
          <w:sz w:val="24"/>
          <w:szCs w:val="24"/>
          <w:lang w:eastAsia="sk-SK"/>
        </w:rPr>
        <w:t xml:space="preserve">, podľa tohto zákona v znení účinnom do 30. júna 2020 prechádza na Ministerstvo </w:t>
      </w:r>
      <w:r w:rsidRPr="000405E7">
        <w:rPr>
          <w:rFonts w:ascii="Times New Roman" w:hAnsi="Times New Roman"/>
          <w:sz w:val="24"/>
        </w:rPr>
        <w:t xml:space="preserve">investícií, regionálneho rozvoja a informatizácie </w:t>
      </w:r>
      <w:r w:rsidRPr="000405E7">
        <w:rPr>
          <w:rFonts w:ascii="Times New Roman" w:hAnsi="Times New Roman"/>
          <w:sz w:val="24"/>
          <w:szCs w:val="24"/>
          <w:lang w:eastAsia="sk-SK"/>
        </w:rPr>
        <w:t>Slovenskej republiky.</w:t>
      </w:r>
    </w:p>
    <w:p w:rsidR="001F3F1B" w:rsidRPr="000405E7" w:rsidRDefault="001F3F1B" w:rsidP="001F3F1B">
      <w:pPr>
        <w:spacing w:after="0" w:line="240" w:lineRule="auto"/>
        <w:ind w:left="426" w:firstLine="425"/>
        <w:jc w:val="both"/>
        <w:rPr>
          <w:rFonts w:ascii="Times New Roman" w:hAnsi="Times New Roman"/>
          <w:sz w:val="24"/>
          <w:szCs w:val="24"/>
          <w:lang w:eastAsia="sk-SK"/>
        </w:rPr>
      </w:pPr>
    </w:p>
    <w:p w:rsidR="001F3F1B" w:rsidRPr="00D16B89" w:rsidRDefault="001F3F1B" w:rsidP="00D16B89">
      <w:pPr>
        <w:pStyle w:val="Odsekzoznamu"/>
        <w:numPr>
          <w:ilvl w:val="0"/>
          <w:numId w:val="33"/>
        </w:numPr>
        <w:spacing w:after="0" w:line="240" w:lineRule="auto"/>
        <w:ind w:left="426" w:firstLine="425"/>
        <w:jc w:val="both"/>
        <w:rPr>
          <w:rFonts w:ascii="Times New Roman" w:hAnsi="Times New Roman"/>
          <w:sz w:val="24"/>
          <w:szCs w:val="24"/>
          <w:lang w:eastAsia="sk-SK"/>
        </w:rPr>
      </w:pPr>
      <w:r w:rsidRPr="000405E7">
        <w:rPr>
          <w:rFonts w:ascii="Times New Roman" w:hAnsi="Times New Roman"/>
          <w:sz w:val="24"/>
          <w:szCs w:val="24"/>
          <w:lang w:eastAsia="sk-SK"/>
        </w:rPr>
        <w:t xml:space="preserve">V súvislosti s prechodom kompetencie podľa odseku 1 prechádzajú od 1. júla 2020 práva a povinnosti Úradu </w:t>
      </w:r>
      <w:r w:rsidRPr="000405E7">
        <w:rPr>
          <w:rFonts w:ascii="Times New Roman" w:hAnsi="Times New Roman"/>
          <w:sz w:val="24"/>
          <w:szCs w:val="24"/>
        </w:rPr>
        <w:t>podpredsedu vlády Slovenskej republiky pre investície a informatizáciu</w:t>
      </w:r>
      <w:r w:rsidRPr="000405E7">
        <w:rPr>
          <w:rFonts w:ascii="Times New Roman" w:hAnsi="Times New Roman"/>
          <w:sz w:val="24"/>
          <w:szCs w:val="24"/>
          <w:lang w:eastAsia="sk-SK"/>
        </w:rPr>
        <w:t xml:space="preserve"> vrátane práv a povinností zo štátnozamestnaneckých pomerov, pracovnoprávnych vzťahov a iných právnych vzťahov zamestnancov na Ministerstvo </w:t>
      </w:r>
      <w:r w:rsidRPr="000405E7">
        <w:rPr>
          <w:rFonts w:ascii="Times New Roman" w:hAnsi="Times New Roman"/>
          <w:sz w:val="24"/>
          <w:szCs w:val="24"/>
        </w:rPr>
        <w:t xml:space="preserve">investícií, regionálneho rozvoja a informatizácie </w:t>
      </w:r>
      <w:r w:rsidR="00D16B89">
        <w:rPr>
          <w:rFonts w:ascii="Times New Roman" w:hAnsi="Times New Roman"/>
          <w:sz w:val="24"/>
          <w:szCs w:val="24"/>
          <w:lang w:eastAsia="sk-SK"/>
        </w:rPr>
        <w:t xml:space="preserve">Slovenskej republiky. </w:t>
      </w:r>
      <w:r w:rsidRPr="00D16B89">
        <w:rPr>
          <w:rFonts w:ascii="Times New Roman" w:hAnsi="Times New Roman"/>
          <w:sz w:val="24"/>
          <w:szCs w:val="24"/>
          <w:lang w:eastAsia="sk-SK"/>
        </w:rPr>
        <w:t xml:space="preserve">Majetok štátu, ktorý bol k 30. júnu 2020 v správe Úradu </w:t>
      </w:r>
      <w:r w:rsidRPr="00D16B89">
        <w:rPr>
          <w:rFonts w:ascii="Times New Roman" w:hAnsi="Times New Roman"/>
          <w:sz w:val="24"/>
          <w:szCs w:val="24"/>
        </w:rPr>
        <w:t>podpredsedu vlády Slovenskej republiky pre investície a informatizáciu</w:t>
      </w:r>
      <w:r w:rsidRPr="00D16B89">
        <w:rPr>
          <w:rFonts w:ascii="Times New Roman" w:hAnsi="Times New Roman"/>
          <w:sz w:val="24"/>
          <w:szCs w:val="24"/>
          <w:lang w:eastAsia="sk-SK"/>
        </w:rPr>
        <w:t xml:space="preserve">, prechádza k 1. júlu 2020 do správy Ministerstva </w:t>
      </w:r>
      <w:r w:rsidRPr="00D16B89">
        <w:rPr>
          <w:rFonts w:ascii="Times New Roman" w:hAnsi="Times New Roman"/>
          <w:sz w:val="24"/>
          <w:szCs w:val="24"/>
        </w:rPr>
        <w:t xml:space="preserve">investícií, regionálneho rozvoja a informatizácie </w:t>
      </w:r>
      <w:r w:rsidRPr="00D16B89">
        <w:rPr>
          <w:rFonts w:ascii="Times New Roman" w:hAnsi="Times New Roman"/>
          <w:sz w:val="24"/>
          <w:szCs w:val="24"/>
          <w:lang w:eastAsia="sk-SK"/>
        </w:rPr>
        <w:t>Slovenskej republiky.“.</w:t>
      </w:r>
    </w:p>
    <w:p w:rsidR="001F3F1B" w:rsidRPr="000405E7" w:rsidRDefault="001F3F1B" w:rsidP="001F3F1B">
      <w:pPr>
        <w:spacing w:after="0" w:line="240" w:lineRule="auto"/>
        <w:jc w:val="both"/>
        <w:rPr>
          <w:rFonts w:ascii="Times New Roman" w:hAnsi="Times New Roman"/>
          <w:sz w:val="24"/>
          <w:szCs w:val="24"/>
          <w:lang w:eastAsia="sk-SK"/>
        </w:rPr>
      </w:pPr>
    </w:p>
    <w:p w:rsidR="001F3F1B" w:rsidRPr="000405E7" w:rsidRDefault="001F3F1B" w:rsidP="001F3F1B">
      <w:pPr>
        <w:spacing w:after="0" w:line="240" w:lineRule="auto"/>
        <w:jc w:val="center"/>
        <w:rPr>
          <w:rFonts w:ascii="Times New Roman" w:hAnsi="Times New Roman"/>
          <w:b/>
          <w:sz w:val="24"/>
        </w:rPr>
      </w:pPr>
      <w:r w:rsidRPr="000405E7">
        <w:rPr>
          <w:rFonts w:ascii="Times New Roman" w:hAnsi="Times New Roman"/>
          <w:b/>
          <w:sz w:val="24"/>
        </w:rPr>
        <w:t>Čl. VII</w:t>
      </w:r>
    </w:p>
    <w:p w:rsidR="001F3F1B" w:rsidRPr="000405E7" w:rsidRDefault="001F3F1B" w:rsidP="001F3F1B">
      <w:pPr>
        <w:spacing w:after="0" w:line="240" w:lineRule="auto"/>
        <w:jc w:val="both"/>
        <w:rPr>
          <w:rFonts w:ascii="Times New Roman" w:hAnsi="Times New Roman"/>
          <w:sz w:val="24"/>
        </w:rPr>
      </w:pPr>
    </w:p>
    <w:p w:rsidR="001F3F1B" w:rsidRPr="000405E7" w:rsidRDefault="001F3F1B" w:rsidP="001F3F1B">
      <w:pPr>
        <w:spacing w:after="0" w:line="240" w:lineRule="auto"/>
        <w:ind w:firstLine="708"/>
        <w:jc w:val="both"/>
        <w:rPr>
          <w:rFonts w:ascii="Times New Roman" w:hAnsi="Times New Roman"/>
          <w:b/>
          <w:sz w:val="24"/>
        </w:rPr>
      </w:pPr>
      <w:r w:rsidRPr="000405E7">
        <w:rPr>
          <w:rFonts w:ascii="Times New Roman" w:hAnsi="Times New Roman"/>
          <w:b/>
          <w:sz w:val="24"/>
        </w:rPr>
        <w:t>Zákon č. 305/2013 Z. z. o elektronickej podobe výkonu pôsobnosti orgánov verejnej moci a o zmene a doplnení niektorých zákonov (zákon o e-</w:t>
      </w:r>
      <w:proofErr w:type="spellStart"/>
      <w:r w:rsidRPr="000405E7">
        <w:rPr>
          <w:rFonts w:ascii="Times New Roman" w:hAnsi="Times New Roman"/>
          <w:b/>
          <w:sz w:val="24"/>
          <w:lang w:val="en-GB"/>
        </w:rPr>
        <w:t>Governmente</w:t>
      </w:r>
      <w:proofErr w:type="spellEnd"/>
      <w:r w:rsidRPr="000405E7">
        <w:rPr>
          <w:rFonts w:ascii="Times New Roman" w:hAnsi="Times New Roman"/>
          <w:b/>
          <w:sz w:val="24"/>
        </w:rPr>
        <w:t>) v znení zákona č. 214/2014 Z. z., zákona č. 29/2015 Z. z., zákona č. 130/2015 Z. z., zákona č. 273/2015 Z. z., zákona č. 272/2016 Z. z., zákona č. 374/2016 Z. z., zákona č. 238/2017 Z. z., zákona č. 69/2018 Z. z., zákona č. 313/2018 Z. z. a zákona č. 211/2019 Z. z. sa mení takto:</w:t>
      </w:r>
    </w:p>
    <w:p w:rsidR="001F3F1B" w:rsidRPr="000405E7" w:rsidRDefault="001F3F1B" w:rsidP="001F3F1B">
      <w:pPr>
        <w:spacing w:after="0" w:line="240" w:lineRule="auto"/>
        <w:jc w:val="both"/>
        <w:rPr>
          <w:rFonts w:ascii="Times New Roman" w:hAnsi="Times New Roman"/>
          <w:sz w:val="24"/>
        </w:rPr>
      </w:pPr>
    </w:p>
    <w:p w:rsidR="001F3F1B" w:rsidRPr="000405E7" w:rsidRDefault="001F3F1B" w:rsidP="001F3F1B">
      <w:pPr>
        <w:pStyle w:val="Odsekzoznamu"/>
        <w:numPr>
          <w:ilvl w:val="1"/>
          <w:numId w:val="23"/>
        </w:numPr>
        <w:spacing w:after="0" w:line="240" w:lineRule="auto"/>
        <w:ind w:left="360"/>
        <w:jc w:val="both"/>
        <w:rPr>
          <w:rFonts w:ascii="Times New Roman" w:hAnsi="Times New Roman"/>
          <w:sz w:val="24"/>
        </w:rPr>
      </w:pPr>
      <w:r w:rsidRPr="000405E7">
        <w:rPr>
          <w:rFonts w:ascii="Times New Roman" w:hAnsi="Times New Roman"/>
          <w:sz w:val="24"/>
        </w:rPr>
        <w:t xml:space="preserve">V § 5 ods. 4 sa slová „Úrad podpredsedu vlády Slovenskej republiky pre investície a informatizáciu (ďalej len „úrad podpredsedu vlády“) nahrádzajú slovami „Ministerstvo investícií, regionálneho rozvoja a informatizácie Slovenskej republiky (ďalej len „ministerstvo investícií“)“. </w:t>
      </w:r>
    </w:p>
    <w:p w:rsidR="001F3F1B" w:rsidRPr="000405E7" w:rsidRDefault="001F3F1B" w:rsidP="001F3F1B">
      <w:pPr>
        <w:spacing w:after="0" w:line="240" w:lineRule="auto"/>
        <w:jc w:val="both"/>
        <w:rPr>
          <w:rFonts w:ascii="Times New Roman" w:hAnsi="Times New Roman"/>
          <w:sz w:val="24"/>
        </w:rPr>
      </w:pPr>
    </w:p>
    <w:p w:rsidR="001F3F1B" w:rsidRPr="000405E7" w:rsidRDefault="001F3F1B" w:rsidP="001F3F1B">
      <w:pPr>
        <w:pStyle w:val="Odsekzoznamu"/>
        <w:numPr>
          <w:ilvl w:val="1"/>
          <w:numId w:val="23"/>
        </w:numPr>
        <w:spacing w:after="0" w:line="240" w:lineRule="auto"/>
        <w:ind w:left="360"/>
        <w:jc w:val="both"/>
        <w:rPr>
          <w:rFonts w:ascii="Times New Roman" w:hAnsi="Times New Roman"/>
          <w:sz w:val="24"/>
        </w:rPr>
      </w:pPr>
      <w:r w:rsidRPr="000405E7">
        <w:rPr>
          <w:rFonts w:ascii="Times New Roman" w:hAnsi="Times New Roman"/>
          <w:sz w:val="24"/>
        </w:rPr>
        <w:t>Slová „úrad podpredsedu vlády“ vo všetkých tvaroch sa v celom texte</w:t>
      </w:r>
      <w:r w:rsidR="005D49A4">
        <w:rPr>
          <w:rFonts w:ascii="Times New Roman" w:hAnsi="Times New Roman"/>
          <w:sz w:val="24"/>
        </w:rPr>
        <w:t xml:space="preserve"> zákona</w:t>
      </w:r>
      <w:r w:rsidRPr="000405E7">
        <w:rPr>
          <w:rFonts w:ascii="Times New Roman" w:hAnsi="Times New Roman"/>
          <w:sz w:val="24"/>
        </w:rPr>
        <w:t xml:space="preserve"> </w:t>
      </w:r>
      <w:r w:rsidR="005D49A4">
        <w:rPr>
          <w:rFonts w:ascii="Times New Roman" w:hAnsi="Times New Roman"/>
          <w:sz w:val="24"/>
        </w:rPr>
        <w:t>okrem § 60 ods. 5 a 13, § 60a ods. 2, § 60d, § 60g ods. 1, § 60h ods. 6 a 7</w:t>
      </w:r>
      <w:r w:rsidRPr="000405E7">
        <w:rPr>
          <w:rFonts w:ascii="Times New Roman" w:hAnsi="Times New Roman"/>
          <w:sz w:val="24"/>
        </w:rPr>
        <w:t xml:space="preserve"> nahrádzajú slovami „ministerstvo investícií“ v príslušnom tvare. </w:t>
      </w:r>
    </w:p>
    <w:p w:rsidR="001F3F1B" w:rsidRPr="000405E7" w:rsidRDefault="001F3F1B" w:rsidP="001F3F1B">
      <w:pPr>
        <w:spacing w:after="0" w:line="240" w:lineRule="auto"/>
        <w:jc w:val="both"/>
        <w:rPr>
          <w:rFonts w:ascii="Times New Roman" w:hAnsi="Times New Roman"/>
          <w:sz w:val="24"/>
        </w:rPr>
      </w:pPr>
    </w:p>
    <w:p w:rsidR="001F3F1B" w:rsidRPr="000405E7" w:rsidRDefault="001F3F1B" w:rsidP="001F3F1B">
      <w:pPr>
        <w:spacing w:after="0" w:line="240" w:lineRule="auto"/>
        <w:jc w:val="center"/>
        <w:rPr>
          <w:rFonts w:ascii="Times New Roman" w:hAnsi="Times New Roman"/>
          <w:b/>
          <w:sz w:val="24"/>
        </w:rPr>
      </w:pPr>
      <w:r w:rsidRPr="000405E7">
        <w:rPr>
          <w:rFonts w:ascii="Times New Roman" w:hAnsi="Times New Roman"/>
          <w:b/>
          <w:sz w:val="24"/>
        </w:rPr>
        <w:t>Čl. VIII</w:t>
      </w:r>
    </w:p>
    <w:p w:rsidR="001F3F1B" w:rsidRPr="000405E7" w:rsidRDefault="001F3F1B" w:rsidP="001F3F1B">
      <w:pPr>
        <w:spacing w:after="0" w:line="240" w:lineRule="auto"/>
        <w:jc w:val="both"/>
        <w:rPr>
          <w:rFonts w:ascii="Times New Roman" w:hAnsi="Times New Roman"/>
          <w:sz w:val="24"/>
        </w:rPr>
      </w:pPr>
    </w:p>
    <w:p w:rsidR="001F3F1B" w:rsidRPr="000405E7" w:rsidRDefault="001F3F1B" w:rsidP="001F3F1B">
      <w:pPr>
        <w:spacing w:after="0" w:line="240" w:lineRule="auto"/>
        <w:ind w:firstLine="708"/>
        <w:jc w:val="both"/>
        <w:rPr>
          <w:rFonts w:ascii="Times New Roman" w:hAnsi="Times New Roman"/>
          <w:b/>
          <w:sz w:val="24"/>
        </w:rPr>
      </w:pPr>
      <w:r w:rsidRPr="000405E7">
        <w:rPr>
          <w:rFonts w:ascii="Times New Roman" w:hAnsi="Times New Roman"/>
          <w:b/>
          <w:sz w:val="24"/>
        </w:rPr>
        <w:t>Zákon č. 292/2014 Z. z. o príspevku poskytovanom z európskych štrukturálnych a investičných fondov a o zmene a doplnení niektorých zákonov v znení zákona č. 357/2015 Z. z., zákona č. 91/2016 Z. z., zákona č. 171/2016 Z. z., zákona č. 315/2016 Z. z., zákona č. 93/2017 Z. z., zákona č. 280/2017 Z. z., zákona č. 112/2018 Z. z., zákona č. 154/2019 Z. z. a zákona č. 461/2019 Z. z. sa mení a dopĺňa takto:</w:t>
      </w:r>
    </w:p>
    <w:p w:rsidR="001F3F1B" w:rsidRPr="000405E7" w:rsidRDefault="001F3F1B" w:rsidP="001F3F1B">
      <w:pPr>
        <w:spacing w:after="0" w:line="240" w:lineRule="auto"/>
        <w:jc w:val="both"/>
        <w:rPr>
          <w:rFonts w:ascii="Times New Roman" w:hAnsi="Times New Roman"/>
          <w:sz w:val="24"/>
        </w:rPr>
      </w:pPr>
    </w:p>
    <w:p w:rsidR="001F3F1B" w:rsidRPr="000405E7" w:rsidRDefault="001F3F1B" w:rsidP="001F3F1B">
      <w:pPr>
        <w:pStyle w:val="Odsekzoznamu"/>
        <w:numPr>
          <w:ilvl w:val="0"/>
          <w:numId w:val="29"/>
        </w:numPr>
        <w:spacing w:after="0" w:line="240" w:lineRule="auto"/>
        <w:ind w:left="360"/>
        <w:jc w:val="both"/>
        <w:rPr>
          <w:rFonts w:ascii="Times New Roman" w:hAnsi="Times New Roman"/>
          <w:sz w:val="24"/>
        </w:rPr>
      </w:pPr>
      <w:r w:rsidRPr="000405E7">
        <w:rPr>
          <w:rFonts w:ascii="Times New Roman" w:hAnsi="Times New Roman"/>
          <w:sz w:val="24"/>
        </w:rPr>
        <w:t>V § 6 ods. 1 sa slová „Úrad podpredsedu vlády Slovenskej republiky pre investície a informatizáciu“ nahrádzajú slovami „Ministerstvo investícií, regionálneho rozvoja a informatizácie Slovenskej republiky (ďalej len „ministerstvo investícií“)“ a odkaz 33a a poznámka pod čiarou k odkazu 33a sa vypúšťajú.</w:t>
      </w:r>
    </w:p>
    <w:p w:rsidR="001F3F1B" w:rsidRPr="000405E7" w:rsidRDefault="001F3F1B" w:rsidP="001F3F1B">
      <w:pPr>
        <w:spacing w:after="0" w:line="240" w:lineRule="auto"/>
        <w:jc w:val="both"/>
        <w:rPr>
          <w:rFonts w:ascii="Times New Roman" w:hAnsi="Times New Roman"/>
          <w:sz w:val="24"/>
        </w:rPr>
      </w:pPr>
    </w:p>
    <w:p w:rsidR="001F3F1B" w:rsidRPr="000405E7" w:rsidRDefault="001F3F1B" w:rsidP="001F3F1B">
      <w:pPr>
        <w:pStyle w:val="Odsekzoznamu"/>
        <w:numPr>
          <w:ilvl w:val="0"/>
          <w:numId w:val="29"/>
        </w:numPr>
        <w:spacing w:after="0" w:line="240" w:lineRule="auto"/>
        <w:ind w:left="360"/>
        <w:jc w:val="both"/>
        <w:rPr>
          <w:rFonts w:ascii="Times New Roman" w:hAnsi="Times New Roman"/>
          <w:sz w:val="24"/>
        </w:rPr>
      </w:pPr>
      <w:r w:rsidRPr="000405E7">
        <w:rPr>
          <w:rFonts w:ascii="Times New Roman" w:hAnsi="Times New Roman"/>
          <w:sz w:val="24"/>
        </w:rPr>
        <w:t>V § 15 ods. 1 a 2 sa slová „ministerstvo pôdohospodárstva a rozvoja vidieka“ vo všetkých tvaroch nahrádzajú slovami „ministerstvo investícií“ v príslušnom tvare.</w:t>
      </w:r>
    </w:p>
    <w:p w:rsidR="001F3F1B" w:rsidRPr="000405E7" w:rsidRDefault="001F3F1B" w:rsidP="001F3F1B">
      <w:pPr>
        <w:spacing w:after="0" w:line="240" w:lineRule="auto"/>
        <w:jc w:val="both"/>
        <w:rPr>
          <w:rFonts w:ascii="Times New Roman" w:hAnsi="Times New Roman"/>
          <w:sz w:val="24"/>
        </w:rPr>
      </w:pPr>
    </w:p>
    <w:p w:rsidR="001F3F1B" w:rsidRPr="000405E7" w:rsidRDefault="001F3F1B" w:rsidP="001F3F1B">
      <w:pPr>
        <w:pStyle w:val="Odsekzoznamu"/>
        <w:numPr>
          <w:ilvl w:val="0"/>
          <w:numId w:val="29"/>
        </w:numPr>
        <w:spacing w:after="0" w:line="240" w:lineRule="auto"/>
        <w:ind w:left="360"/>
        <w:jc w:val="both"/>
        <w:rPr>
          <w:rFonts w:ascii="Times New Roman" w:hAnsi="Times New Roman"/>
          <w:sz w:val="24"/>
        </w:rPr>
      </w:pPr>
      <w:r w:rsidRPr="000405E7">
        <w:rPr>
          <w:rFonts w:ascii="Times New Roman" w:hAnsi="Times New Roman"/>
          <w:sz w:val="24"/>
        </w:rPr>
        <w:t xml:space="preserve">Za § 54 sa vkladá § 54a, ktorý vrátane nadpisu znie: </w:t>
      </w:r>
    </w:p>
    <w:p w:rsidR="001F3F1B" w:rsidRPr="000405E7" w:rsidRDefault="001F3F1B" w:rsidP="001F3F1B">
      <w:pPr>
        <w:spacing w:after="0" w:line="240" w:lineRule="auto"/>
        <w:jc w:val="both"/>
        <w:rPr>
          <w:rFonts w:ascii="Times New Roman" w:hAnsi="Times New Roman"/>
          <w:sz w:val="24"/>
        </w:rPr>
      </w:pPr>
    </w:p>
    <w:p w:rsidR="001F3F1B" w:rsidRPr="000405E7" w:rsidRDefault="001F3F1B" w:rsidP="001F3F1B">
      <w:pPr>
        <w:spacing w:after="0" w:line="240" w:lineRule="auto"/>
        <w:jc w:val="center"/>
        <w:rPr>
          <w:rFonts w:ascii="Times New Roman" w:hAnsi="Times New Roman"/>
          <w:b/>
          <w:sz w:val="24"/>
        </w:rPr>
      </w:pPr>
      <w:r w:rsidRPr="000405E7">
        <w:rPr>
          <w:rFonts w:ascii="Times New Roman" w:hAnsi="Times New Roman"/>
          <w:b/>
          <w:sz w:val="24"/>
        </w:rPr>
        <w:t>„§ 54a</w:t>
      </w:r>
    </w:p>
    <w:p w:rsidR="001F3F1B" w:rsidRPr="000405E7" w:rsidRDefault="001F3F1B" w:rsidP="001F3F1B">
      <w:pPr>
        <w:spacing w:after="0" w:line="240" w:lineRule="auto"/>
        <w:jc w:val="center"/>
        <w:rPr>
          <w:rFonts w:ascii="Times New Roman" w:hAnsi="Times New Roman"/>
          <w:b/>
          <w:sz w:val="24"/>
        </w:rPr>
      </w:pPr>
      <w:r w:rsidRPr="000405E7">
        <w:rPr>
          <w:rFonts w:ascii="Times New Roman" w:hAnsi="Times New Roman"/>
          <w:b/>
          <w:sz w:val="24"/>
        </w:rPr>
        <w:t>Spoločné ustanovenia týkajúce sa zmeny riadiaceho orgánu</w:t>
      </w:r>
    </w:p>
    <w:p w:rsidR="001F3F1B" w:rsidRPr="000405E7" w:rsidRDefault="001F3F1B" w:rsidP="001F3F1B">
      <w:pPr>
        <w:spacing w:after="0" w:line="240" w:lineRule="auto"/>
        <w:jc w:val="both"/>
        <w:rPr>
          <w:rFonts w:ascii="Times New Roman" w:hAnsi="Times New Roman"/>
          <w:sz w:val="24"/>
        </w:rPr>
      </w:pPr>
    </w:p>
    <w:p w:rsidR="001F3F1B" w:rsidRPr="000405E7" w:rsidRDefault="001F3F1B" w:rsidP="001F3F1B">
      <w:pPr>
        <w:spacing w:after="0" w:line="240" w:lineRule="auto"/>
        <w:ind w:left="426" w:firstLine="282"/>
        <w:jc w:val="both"/>
        <w:rPr>
          <w:rFonts w:ascii="Times New Roman" w:hAnsi="Times New Roman"/>
          <w:sz w:val="24"/>
        </w:rPr>
      </w:pPr>
      <w:r w:rsidRPr="000405E7">
        <w:rPr>
          <w:rFonts w:ascii="Times New Roman" w:hAnsi="Times New Roman"/>
          <w:sz w:val="24"/>
        </w:rPr>
        <w:t xml:space="preserve">(1) </w:t>
      </w:r>
      <w:r w:rsidRPr="000405E7">
        <w:rPr>
          <w:rFonts w:ascii="Times New Roman" w:hAnsi="Times New Roman"/>
          <w:sz w:val="24"/>
        </w:rPr>
        <w:tab/>
        <w:t xml:space="preserve">Ak dôjde postupom podľa § 4 k zmene určenia riadiaceho orgánu, novourčený riadiaci orgán je právnym nástupcom pôvodne určeného riadiaceho orgánu pre príslušný operačný program v celom rozsahu. Účinnosť určenia nového riadiaceho orgánu vyplýva z rozhodnutia podľa § 4.  </w:t>
      </w:r>
    </w:p>
    <w:p w:rsidR="001F3F1B" w:rsidRPr="000405E7" w:rsidRDefault="001F3F1B" w:rsidP="001F3F1B">
      <w:pPr>
        <w:spacing w:after="0" w:line="240" w:lineRule="auto"/>
        <w:ind w:left="426"/>
        <w:jc w:val="both"/>
        <w:rPr>
          <w:rFonts w:ascii="Times New Roman" w:hAnsi="Times New Roman"/>
          <w:sz w:val="24"/>
        </w:rPr>
      </w:pPr>
    </w:p>
    <w:p w:rsidR="001F3F1B" w:rsidRPr="000405E7" w:rsidRDefault="001F3F1B" w:rsidP="001F3F1B">
      <w:pPr>
        <w:spacing w:after="0" w:line="240" w:lineRule="auto"/>
        <w:ind w:left="426" w:firstLine="282"/>
        <w:jc w:val="both"/>
        <w:rPr>
          <w:rFonts w:ascii="Times New Roman" w:hAnsi="Times New Roman"/>
          <w:sz w:val="24"/>
        </w:rPr>
      </w:pPr>
      <w:r w:rsidRPr="000405E7">
        <w:rPr>
          <w:rFonts w:ascii="Times New Roman" w:hAnsi="Times New Roman"/>
          <w:sz w:val="24"/>
        </w:rPr>
        <w:t>(2)</w:t>
      </w:r>
      <w:r w:rsidRPr="000405E7">
        <w:rPr>
          <w:rFonts w:ascii="Times New Roman" w:hAnsi="Times New Roman"/>
          <w:sz w:val="24"/>
        </w:rPr>
        <w:tab/>
        <w:t>Práva a povinnosti zo zmluvy podľa § 7 ods. 3 a § 8 ods. 2 uzavretej medzi pôvodne určeným riadiacim orgánom a sprostredkovateľským orgánom pre príslušný operačný program, prechádzajú účinnosťou určenia z pôvodne určeného riadiaceho orgánu na novourčený riadiaci orgán, bez potreby vykonania osobitného úkonu týkajúceho sa tejto zmeny.</w:t>
      </w:r>
    </w:p>
    <w:p w:rsidR="001F3F1B" w:rsidRPr="000405E7" w:rsidRDefault="001F3F1B" w:rsidP="001F3F1B">
      <w:pPr>
        <w:spacing w:after="0" w:line="240" w:lineRule="auto"/>
        <w:ind w:left="426"/>
        <w:jc w:val="both"/>
        <w:rPr>
          <w:rFonts w:ascii="Times New Roman" w:hAnsi="Times New Roman"/>
          <w:sz w:val="24"/>
        </w:rPr>
      </w:pPr>
    </w:p>
    <w:p w:rsidR="001F3F1B" w:rsidRPr="000405E7" w:rsidRDefault="001F3F1B" w:rsidP="001F3F1B">
      <w:pPr>
        <w:spacing w:after="0" w:line="240" w:lineRule="auto"/>
        <w:ind w:left="426" w:firstLine="283"/>
        <w:jc w:val="both"/>
        <w:rPr>
          <w:rFonts w:ascii="Times New Roman" w:hAnsi="Times New Roman"/>
          <w:sz w:val="24"/>
        </w:rPr>
      </w:pPr>
      <w:r w:rsidRPr="000405E7">
        <w:rPr>
          <w:rFonts w:ascii="Times New Roman" w:hAnsi="Times New Roman"/>
          <w:sz w:val="24"/>
        </w:rPr>
        <w:t>(3)</w:t>
      </w:r>
      <w:r w:rsidRPr="000405E7">
        <w:rPr>
          <w:rFonts w:ascii="Times New Roman" w:hAnsi="Times New Roman"/>
          <w:sz w:val="24"/>
        </w:rPr>
        <w:tab/>
        <w:t xml:space="preserve">Právne účinky výziev, vyzvaní, rozhodnutí, hodnotiacich správ alebo iných úkonov pôvodného riadiaceho orgánu pri riadení operačného programu zostávajú po určení nového riadiaceho orgánu zachované v celom rozsahu. </w:t>
      </w:r>
    </w:p>
    <w:p w:rsidR="001F3F1B" w:rsidRPr="000405E7" w:rsidRDefault="001F3F1B" w:rsidP="001F3F1B">
      <w:pPr>
        <w:spacing w:after="0" w:line="240" w:lineRule="auto"/>
        <w:ind w:firstLine="283"/>
        <w:jc w:val="both"/>
        <w:rPr>
          <w:rFonts w:ascii="Times New Roman" w:hAnsi="Times New Roman"/>
          <w:sz w:val="24"/>
        </w:rPr>
      </w:pPr>
    </w:p>
    <w:p w:rsidR="001F3F1B" w:rsidRPr="000405E7" w:rsidRDefault="001F3F1B" w:rsidP="001F3F1B">
      <w:pPr>
        <w:spacing w:after="0" w:line="240" w:lineRule="auto"/>
        <w:ind w:left="426" w:firstLine="283"/>
        <w:jc w:val="both"/>
        <w:rPr>
          <w:rFonts w:ascii="Times New Roman" w:hAnsi="Times New Roman"/>
          <w:sz w:val="24"/>
        </w:rPr>
      </w:pPr>
      <w:r w:rsidRPr="000405E7">
        <w:rPr>
          <w:rFonts w:ascii="Times New Roman" w:hAnsi="Times New Roman"/>
          <w:sz w:val="24"/>
        </w:rPr>
        <w:t>(4)</w:t>
      </w:r>
      <w:r w:rsidRPr="000405E7">
        <w:rPr>
          <w:rFonts w:ascii="Times New Roman" w:hAnsi="Times New Roman"/>
          <w:sz w:val="24"/>
        </w:rPr>
        <w:tab/>
        <w:t>Konanie alebo posudzovanie podľa tohto zákona začaté riadiacim orgánom, ktoré nebolo právoplatne skončené ku dňu účinnosti určenia nového riadiaceho orgánu, dokončí novourčený riadiaci orgán. Konanie začaté štatutárnym orgánom riadiaceho orgánu, ktoré nebolo právoplatne skončené ku dňu účinnosti určenia nového riadiaceho orgánu, dokončí štatutárny orgán novourčeného riadiaceho orgánu. Preskúmanie rozhodnutia mimo odvolacieho orgánu právoplatne neskončené štatutárnym orgánom pôvodného riadiaceho orgánu do účinnosti určenia nového riadiaceho orgánu dokončí štatutárny orgán novourčeného riadiaceho orgánu.</w:t>
      </w:r>
    </w:p>
    <w:p w:rsidR="001F3F1B" w:rsidRPr="000405E7" w:rsidRDefault="001F3F1B" w:rsidP="001F3F1B">
      <w:pPr>
        <w:spacing w:after="0" w:line="240" w:lineRule="auto"/>
        <w:ind w:left="426" w:firstLine="283"/>
        <w:jc w:val="both"/>
        <w:rPr>
          <w:rFonts w:ascii="Times New Roman" w:hAnsi="Times New Roman"/>
          <w:sz w:val="24"/>
        </w:rPr>
      </w:pPr>
    </w:p>
    <w:p w:rsidR="001F3F1B" w:rsidRPr="000405E7" w:rsidRDefault="001F3F1B" w:rsidP="001F3F1B">
      <w:pPr>
        <w:spacing w:after="0" w:line="240" w:lineRule="auto"/>
        <w:ind w:left="426" w:firstLine="283"/>
        <w:jc w:val="both"/>
        <w:rPr>
          <w:rFonts w:ascii="Times New Roman" w:hAnsi="Times New Roman"/>
          <w:sz w:val="24"/>
          <w:szCs w:val="24"/>
        </w:rPr>
      </w:pPr>
      <w:r w:rsidRPr="000405E7">
        <w:rPr>
          <w:rFonts w:ascii="Times New Roman" w:hAnsi="Times New Roman"/>
          <w:sz w:val="24"/>
        </w:rPr>
        <w:t>(5)</w:t>
      </w:r>
      <w:r w:rsidRPr="000405E7">
        <w:rPr>
          <w:rFonts w:ascii="Times New Roman" w:hAnsi="Times New Roman"/>
          <w:sz w:val="24"/>
        </w:rPr>
        <w:tab/>
        <w:t xml:space="preserve">Práva a povinnosti zo zmluvy podľa § 25 patriace poskytovateľovi, ktorým je riadiaci orgán, prechádzajú účinnosťou určenia z pôvodne určeného riadiaceho orgánu na novourčený riadiaci orgán, bez potreby vykonania osobitného úkonu týkajúceho sa tejto zmeny. Práva a povinnosti z iných zmlúv uzavretých medzi poskytovateľom, ktorým je riadiaci orgán a prijímateľom alebo medzi poskytovateľom, ktorým je riadiaci orgán a treťou osobou alebo z iných právnych úkonov v súvislosti so zmluvou podľa § 25, prechádzajú účinnosťou určenia z pôvodne určeného riadiaceho orgánu na novourčený riadiaci orgán, bez potreby vykonania osobitného úkonu týkajúceho sa tejto zmeny. Právne účinky zmluvy podľa § 25, iných zmlúv podľa prvej vety alebo iných úkonov vykonaných riadiacim orgánom pri </w:t>
      </w:r>
      <w:r w:rsidRPr="000405E7">
        <w:rPr>
          <w:rFonts w:ascii="Times New Roman" w:hAnsi="Times New Roman"/>
          <w:sz w:val="24"/>
          <w:szCs w:val="24"/>
        </w:rPr>
        <w:t>poskytovaní príspevku z európskych štrukturálnych a investičných fondov, zostávajú po určení nového riadiaceho orgánu zachované v celom rozsahu.</w:t>
      </w:r>
    </w:p>
    <w:p w:rsidR="001F3F1B" w:rsidRPr="000405E7" w:rsidRDefault="001F3F1B" w:rsidP="001F3F1B">
      <w:pPr>
        <w:spacing w:after="0" w:line="240" w:lineRule="auto"/>
        <w:ind w:left="426"/>
        <w:jc w:val="both"/>
        <w:rPr>
          <w:rFonts w:ascii="Times New Roman" w:hAnsi="Times New Roman"/>
          <w:sz w:val="24"/>
          <w:szCs w:val="24"/>
        </w:rPr>
      </w:pPr>
    </w:p>
    <w:p w:rsidR="001F3F1B" w:rsidRPr="000405E7" w:rsidRDefault="001F3F1B" w:rsidP="001F3F1B">
      <w:pPr>
        <w:spacing w:after="0" w:line="240" w:lineRule="auto"/>
        <w:ind w:left="426" w:firstLine="283"/>
        <w:jc w:val="both"/>
        <w:rPr>
          <w:rFonts w:ascii="Times New Roman" w:hAnsi="Times New Roman"/>
          <w:sz w:val="24"/>
          <w:szCs w:val="24"/>
        </w:rPr>
      </w:pPr>
      <w:r w:rsidRPr="000405E7">
        <w:rPr>
          <w:rFonts w:ascii="Times New Roman" w:hAnsi="Times New Roman"/>
          <w:sz w:val="24"/>
          <w:szCs w:val="24"/>
        </w:rPr>
        <w:t xml:space="preserve">(6) </w:t>
      </w:r>
      <w:r w:rsidRPr="000405E7">
        <w:rPr>
          <w:rFonts w:ascii="Times New Roman" w:hAnsi="Times New Roman"/>
          <w:sz w:val="24"/>
          <w:szCs w:val="24"/>
        </w:rPr>
        <w:tab/>
        <w:t xml:space="preserve">Práva a povinnosti pri realizácii projektu z rozhodnutia podľa § 16 ods. 2 prechádzajú účinnosťou určenia </w:t>
      </w:r>
      <w:r w:rsidRPr="000405E7">
        <w:rPr>
          <w:rFonts w:ascii="Times New Roman" w:hAnsi="Times New Roman"/>
          <w:sz w:val="24"/>
        </w:rPr>
        <w:t xml:space="preserve">z pôvodne určeného riadiaceho orgánu </w:t>
      </w:r>
      <w:r w:rsidRPr="000405E7">
        <w:rPr>
          <w:rFonts w:ascii="Times New Roman" w:hAnsi="Times New Roman"/>
          <w:sz w:val="24"/>
          <w:szCs w:val="24"/>
        </w:rPr>
        <w:t>na novourčený riadiaci orgán, bez potreby vykonania osobitného úkonu týkajúceho sa tejto zmeny. Podmienka podľa § 16 ods. 2 sa vo vzťahu ku konkrétnemu rozhodnutiu, ktoré je vydané pred určením nového riadiaceho orgánu, považuje za zachovanú aj vtedy, ak v dôsledku určenia nového riadiaceho orgánu prestane byť poskytovateľ a prijímateľ tou istou osobou.</w:t>
      </w:r>
    </w:p>
    <w:p w:rsidR="001F3F1B" w:rsidRPr="000405E7" w:rsidRDefault="001F3F1B" w:rsidP="001F3F1B">
      <w:pPr>
        <w:spacing w:after="0" w:line="240" w:lineRule="auto"/>
        <w:ind w:left="426" w:firstLine="283"/>
        <w:jc w:val="both"/>
        <w:rPr>
          <w:rFonts w:ascii="Times New Roman" w:hAnsi="Times New Roman"/>
          <w:sz w:val="24"/>
          <w:szCs w:val="24"/>
        </w:rPr>
      </w:pPr>
    </w:p>
    <w:p w:rsidR="001F3F1B" w:rsidRPr="000405E7" w:rsidRDefault="001F3F1B" w:rsidP="001F3F1B">
      <w:pPr>
        <w:spacing w:after="0" w:line="240" w:lineRule="auto"/>
        <w:ind w:left="426" w:firstLine="283"/>
        <w:jc w:val="both"/>
        <w:rPr>
          <w:rFonts w:ascii="Times New Roman" w:hAnsi="Times New Roman"/>
          <w:sz w:val="24"/>
          <w:szCs w:val="24"/>
        </w:rPr>
      </w:pPr>
      <w:r w:rsidRPr="000405E7">
        <w:rPr>
          <w:rFonts w:ascii="Times New Roman" w:hAnsi="Times New Roman"/>
          <w:sz w:val="24"/>
          <w:szCs w:val="24"/>
        </w:rPr>
        <w:t xml:space="preserve">(7) </w:t>
      </w:r>
      <w:r w:rsidRPr="000405E7">
        <w:rPr>
          <w:rFonts w:ascii="Times New Roman" w:hAnsi="Times New Roman"/>
          <w:sz w:val="24"/>
          <w:szCs w:val="24"/>
        </w:rPr>
        <w:tab/>
        <w:t xml:space="preserve">Pohľadávky a záväzky, ktoré mal v správe pôvodne určený riadiaci orgán, prechádzajú účinnosťou určenia </w:t>
      </w:r>
      <w:r w:rsidRPr="000405E7">
        <w:rPr>
          <w:rFonts w:ascii="Times New Roman" w:hAnsi="Times New Roman"/>
          <w:sz w:val="24"/>
        </w:rPr>
        <w:t>z pôvodne určeného riadiaceho orgánu</w:t>
      </w:r>
      <w:r w:rsidRPr="000405E7">
        <w:rPr>
          <w:rFonts w:ascii="Times New Roman" w:hAnsi="Times New Roman"/>
          <w:sz w:val="24"/>
          <w:szCs w:val="24"/>
        </w:rPr>
        <w:t xml:space="preserve"> na novourčený riadiaci orgán. Povinnosti týkajúce sa zisťovania a riešenia nezrovnalostí a výkonu nápravných opatrení prechádzajú účinnosťou určenia </w:t>
      </w:r>
      <w:r w:rsidRPr="000405E7">
        <w:rPr>
          <w:rFonts w:ascii="Times New Roman" w:hAnsi="Times New Roman"/>
          <w:sz w:val="24"/>
        </w:rPr>
        <w:t xml:space="preserve">z pôvodne určeného riadiaceho orgánu </w:t>
      </w:r>
      <w:r w:rsidRPr="000405E7">
        <w:rPr>
          <w:rFonts w:ascii="Times New Roman" w:hAnsi="Times New Roman"/>
          <w:sz w:val="24"/>
          <w:szCs w:val="24"/>
        </w:rPr>
        <w:t>na novourčený riadiaci orgán.</w:t>
      </w:r>
      <w:r w:rsidRPr="000405E7">
        <w:rPr>
          <w:rFonts w:ascii="Times New Roman" w:hAnsi="Times New Roman"/>
          <w:color w:val="494949"/>
          <w:sz w:val="24"/>
          <w:szCs w:val="24"/>
          <w:lang w:eastAsia="sk-SK"/>
        </w:rPr>
        <w:t xml:space="preserve"> </w:t>
      </w:r>
      <w:r w:rsidRPr="000405E7">
        <w:rPr>
          <w:rFonts w:ascii="Times New Roman" w:hAnsi="Times New Roman"/>
          <w:sz w:val="24"/>
          <w:szCs w:val="24"/>
          <w:lang w:eastAsia="sk-SK"/>
        </w:rPr>
        <w:t xml:space="preserve">Majetok štátu, ktorý mal v správe pôvodne určený riadiaci orgán a ktorý slúži na zabezpečenie výkonu kompetencií riadiaceho orgánu, prechádza </w:t>
      </w:r>
      <w:r w:rsidRPr="000405E7">
        <w:rPr>
          <w:rFonts w:ascii="Times New Roman" w:hAnsi="Times New Roman"/>
          <w:sz w:val="24"/>
          <w:szCs w:val="24"/>
        </w:rPr>
        <w:t xml:space="preserve">účinnosťou určenia do správy novourčeného riadiaceho orgánu. </w:t>
      </w:r>
    </w:p>
    <w:p w:rsidR="001F3F1B" w:rsidRPr="000405E7" w:rsidRDefault="001F3F1B" w:rsidP="001F3F1B">
      <w:pPr>
        <w:spacing w:after="0" w:line="240" w:lineRule="auto"/>
        <w:ind w:left="426" w:firstLine="283"/>
        <w:jc w:val="both"/>
        <w:rPr>
          <w:rFonts w:ascii="Times New Roman" w:hAnsi="Times New Roman"/>
          <w:sz w:val="24"/>
          <w:szCs w:val="24"/>
        </w:rPr>
      </w:pPr>
    </w:p>
    <w:p w:rsidR="001F3F1B" w:rsidRPr="000405E7" w:rsidRDefault="001F3F1B" w:rsidP="001F3F1B">
      <w:pPr>
        <w:spacing w:after="0" w:line="240" w:lineRule="auto"/>
        <w:ind w:left="426" w:firstLine="283"/>
        <w:jc w:val="both"/>
        <w:rPr>
          <w:rFonts w:ascii="Times New Roman" w:hAnsi="Times New Roman"/>
          <w:sz w:val="24"/>
          <w:szCs w:val="24"/>
        </w:rPr>
      </w:pPr>
      <w:r w:rsidRPr="000405E7">
        <w:rPr>
          <w:rFonts w:ascii="Times New Roman" w:hAnsi="Times New Roman"/>
          <w:sz w:val="24"/>
          <w:szCs w:val="24"/>
        </w:rPr>
        <w:t xml:space="preserve">(8) </w:t>
      </w:r>
      <w:r w:rsidRPr="000405E7">
        <w:rPr>
          <w:rFonts w:ascii="Times New Roman" w:hAnsi="Times New Roman"/>
          <w:sz w:val="24"/>
          <w:szCs w:val="24"/>
        </w:rPr>
        <w:tab/>
        <w:t>Výkon finančnej kontroly podľa osobitného predpisu,</w:t>
      </w:r>
      <w:r w:rsidRPr="000405E7">
        <w:rPr>
          <w:rFonts w:ascii="Times New Roman" w:hAnsi="Times New Roman"/>
          <w:sz w:val="24"/>
          <w:szCs w:val="24"/>
          <w:vertAlign w:val="superscript"/>
        </w:rPr>
        <w:t>12</w:t>
      </w:r>
      <w:r w:rsidRPr="000405E7">
        <w:rPr>
          <w:rFonts w:ascii="Times New Roman" w:hAnsi="Times New Roman"/>
          <w:sz w:val="24"/>
          <w:szCs w:val="24"/>
        </w:rPr>
        <w:t>) vybavovanie sťažností podľa osobitného predpisu</w:t>
      </w:r>
      <w:r w:rsidRPr="000405E7">
        <w:rPr>
          <w:rFonts w:ascii="Times New Roman" w:hAnsi="Times New Roman"/>
          <w:sz w:val="24"/>
          <w:szCs w:val="24"/>
          <w:vertAlign w:val="superscript"/>
        </w:rPr>
        <w:t>119</w:t>
      </w:r>
      <w:r w:rsidRPr="000405E7">
        <w:rPr>
          <w:rFonts w:ascii="Times New Roman" w:hAnsi="Times New Roman"/>
          <w:sz w:val="24"/>
          <w:szCs w:val="24"/>
        </w:rPr>
        <w:t xml:space="preserve">) alebo iné procesy </w:t>
      </w:r>
      <w:r w:rsidRPr="000405E7">
        <w:rPr>
          <w:rFonts w:ascii="Times New Roman" w:hAnsi="Times New Roman"/>
          <w:sz w:val="24"/>
        </w:rPr>
        <w:t>začaté riadiacim orgánom, ktoré neboli ukončené ku dňu účinnosti určenia nového riadiaceho orgánu, dokončuje novourčený riadiaci orgán.</w:t>
      </w:r>
    </w:p>
    <w:p w:rsidR="001F3F1B" w:rsidRPr="000405E7" w:rsidRDefault="001F3F1B" w:rsidP="001F3F1B">
      <w:pPr>
        <w:spacing w:after="0" w:line="240" w:lineRule="auto"/>
        <w:jc w:val="both"/>
        <w:rPr>
          <w:rFonts w:ascii="Times New Roman" w:hAnsi="Times New Roman"/>
          <w:sz w:val="24"/>
          <w:szCs w:val="24"/>
        </w:rPr>
      </w:pPr>
    </w:p>
    <w:p w:rsidR="001F3F1B" w:rsidRPr="000405E7" w:rsidRDefault="001F3F1B" w:rsidP="001F3F1B">
      <w:pPr>
        <w:spacing w:after="0" w:line="240" w:lineRule="auto"/>
        <w:ind w:left="426" w:firstLine="283"/>
        <w:jc w:val="both"/>
        <w:rPr>
          <w:rFonts w:ascii="Times New Roman" w:hAnsi="Times New Roman"/>
          <w:sz w:val="24"/>
        </w:rPr>
      </w:pPr>
      <w:r w:rsidRPr="000405E7">
        <w:rPr>
          <w:rFonts w:ascii="Times New Roman" w:hAnsi="Times New Roman"/>
          <w:sz w:val="24"/>
          <w:szCs w:val="24"/>
        </w:rPr>
        <w:t>(9)</w:t>
      </w:r>
      <w:r w:rsidRPr="000405E7">
        <w:rPr>
          <w:rFonts w:ascii="Times New Roman" w:hAnsi="Times New Roman"/>
          <w:sz w:val="24"/>
          <w:szCs w:val="24"/>
        </w:rPr>
        <w:tab/>
      </w:r>
      <w:r w:rsidRPr="000405E7">
        <w:rPr>
          <w:rFonts w:ascii="Times New Roman" w:hAnsi="Times New Roman"/>
          <w:sz w:val="24"/>
        </w:rPr>
        <w:t>Ak dôjde postupom podľa § 4 spolu so zmenou určenia riadiaceho orgánu aj k zmene určenia platobnej jednotky, novourčená platobná jednotka je právnym nástupcom pôvodne určenej platobnej jednotky v celom rozsahu pôsobnosti platobnej jednotky podľa tohto zákona odo dňa účinnosti jej určenia.</w:t>
      </w:r>
    </w:p>
    <w:p w:rsidR="001F3F1B" w:rsidRPr="000405E7" w:rsidRDefault="001F3F1B" w:rsidP="001F3F1B">
      <w:pPr>
        <w:spacing w:after="0" w:line="240" w:lineRule="auto"/>
        <w:ind w:left="426"/>
        <w:jc w:val="both"/>
        <w:rPr>
          <w:rFonts w:ascii="Times New Roman" w:hAnsi="Times New Roman"/>
          <w:sz w:val="24"/>
        </w:rPr>
      </w:pPr>
    </w:p>
    <w:p w:rsidR="001F3F1B" w:rsidRPr="000405E7" w:rsidRDefault="001F3F1B" w:rsidP="001F3F1B">
      <w:pPr>
        <w:spacing w:after="0" w:line="240" w:lineRule="auto"/>
        <w:ind w:left="426" w:firstLine="283"/>
        <w:jc w:val="both"/>
        <w:rPr>
          <w:rFonts w:ascii="Times New Roman" w:hAnsi="Times New Roman"/>
          <w:sz w:val="24"/>
          <w:szCs w:val="24"/>
        </w:rPr>
      </w:pPr>
      <w:r w:rsidRPr="000405E7">
        <w:rPr>
          <w:rFonts w:ascii="Times New Roman" w:hAnsi="Times New Roman"/>
          <w:sz w:val="24"/>
        </w:rPr>
        <w:t xml:space="preserve">(10) </w:t>
      </w:r>
      <w:r w:rsidRPr="000405E7">
        <w:rPr>
          <w:rFonts w:ascii="Times New Roman" w:hAnsi="Times New Roman"/>
          <w:sz w:val="24"/>
        </w:rPr>
        <w:tab/>
        <w:t>Ak osobitný predpis</w:t>
      </w:r>
      <w:r w:rsidRPr="000405E7">
        <w:rPr>
          <w:rFonts w:ascii="Times New Roman" w:hAnsi="Times New Roman"/>
          <w:sz w:val="24"/>
          <w:vertAlign w:val="superscript"/>
        </w:rPr>
        <w:t>120</w:t>
      </w:r>
      <w:r w:rsidRPr="000405E7">
        <w:rPr>
          <w:rFonts w:ascii="Times New Roman" w:hAnsi="Times New Roman"/>
          <w:sz w:val="24"/>
        </w:rPr>
        <w:t>) neustanovuje inak, práva a povinnosti vyplývajúce zo štátnozamestnaneckých vzťahov, z pracovnoprávnych vzťahov a iných právnych vzťahov zamestnancov zabezpečujúcich výkon pôsobnosti riadiaceho orgánu, predchádzajú účinnosťou určenia z pôvodne určeného riadiaceho orgánu na novo určený riadiaci orgán.“.</w:t>
      </w:r>
    </w:p>
    <w:p w:rsidR="001F3F1B" w:rsidRPr="000405E7" w:rsidRDefault="001F3F1B" w:rsidP="001F3F1B">
      <w:pPr>
        <w:spacing w:after="0" w:line="240" w:lineRule="auto"/>
        <w:jc w:val="both"/>
        <w:rPr>
          <w:rFonts w:ascii="Times New Roman" w:hAnsi="Times New Roman"/>
          <w:sz w:val="24"/>
        </w:rPr>
      </w:pPr>
    </w:p>
    <w:p w:rsidR="001F3F1B" w:rsidRPr="000405E7" w:rsidRDefault="001F3F1B" w:rsidP="001F3F1B">
      <w:pPr>
        <w:spacing w:after="0"/>
        <w:ind w:firstLine="426"/>
        <w:jc w:val="both"/>
        <w:rPr>
          <w:rFonts w:ascii="Times New Roman" w:hAnsi="Times New Roman"/>
          <w:sz w:val="24"/>
          <w:szCs w:val="24"/>
        </w:rPr>
      </w:pPr>
      <w:r w:rsidRPr="000405E7">
        <w:rPr>
          <w:rFonts w:ascii="Times New Roman" w:hAnsi="Times New Roman"/>
          <w:sz w:val="24"/>
          <w:szCs w:val="24"/>
        </w:rPr>
        <w:t>Poznámky pod čiarou k odkazom 119 a 120 znejú:</w:t>
      </w:r>
    </w:p>
    <w:p w:rsidR="001F3F1B" w:rsidRPr="000405E7" w:rsidRDefault="001F3F1B" w:rsidP="001F3F1B">
      <w:pPr>
        <w:tabs>
          <w:tab w:val="left" w:pos="1134"/>
        </w:tabs>
        <w:spacing w:after="0" w:line="240" w:lineRule="auto"/>
        <w:ind w:firstLine="426"/>
        <w:jc w:val="both"/>
        <w:rPr>
          <w:rFonts w:ascii="Times New Roman" w:hAnsi="Times New Roman"/>
          <w:sz w:val="24"/>
          <w:szCs w:val="24"/>
        </w:rPr>
      </w:pPr>
      <w:r w:rsidRPr="000405E7">
        <w:rPr>
          <w:rFonts w:ascii="Times New Roman" w:hAnsi="Times New Roman"/>
          <w:sz w:val="24"/>
          <w:szCs w:val="24"/>
        </w:rPr>
        <w:t>„</w:t>
      </w:r>
      <w:r w:rsidRPr="000405E7">
        <w:rPr>
          <w:rFonts w:ascii="Times New Roman" w:hAnsi="Times New Roman"/>
          <w:sz w:val="24"/>
          <w:szCs w:val="24"/>
          <w:vertAlign w:val="superscript"/>
        </w:rPr>
        <w:t>119</w:t>
      </w:r>
      <w:r w:rsidRPr="000405E7">
        <w:rPr>
          <w:rFonts w:ascii="Times New Roman" w:hAnsi="Times New Roman"/>
          <w:sz w:val="24"/>
          <w:szCs w:val="24"/>
        </w:rPr>
        <w:t>)</w:t>
      </w:r>
      <w:r w:rsidRPr="000405E7">
        <w:rPr>
          <w:rFonts w:ascii="Times New Roman" w:hAnsi="Times New Roman"/>
          <w:sz w:val="24"/>
          <w:szCs w:val="24"/>
        </w:rPr>
        <w:tab/>
        <w:t>Zákon č. 9/2010 Z. z. o sťažnostiach v znení neskorších predpisov.</w:t>
      </w:r>
    </w:p>
    <w:p w:rsidR="001F3F1B" w:rsidRPr="000405E7" w:rsidRDefault="001F3F1B" w:rsidP="001F3F1B">
      <w:pPr>
        <w:tabs>
          <w:tab w:val="left" w:pos="1134"/>
        </w:tabs>
        <w:spacing w:after="0" w:line="240" w:lineRule="auto"/>
        <w:ind w:firstLine="426"/>
        <w:jc w:val="both"/>
        <w:rPr>
          <w:rFonts w:ascii="Times New Roman" w:hAnsi="Times New Roman"/>
          <w:sz w:val="24"/>
        </w:rPr>
      </w:pPr>
      <w:r w:rsidRPr="000405E7">
        <w:rPr>
          <w:rFonts w:ascii="Times New Roman" w:hAnsi="Times New Roman"/>
          <w:sz w:val="24"/>
          <w:szCs w:val="24"/>
          <w:vertAlign w:val="superscript"/>
        </w:rPr>
        <w:t>120</w:t>
      </w:r>
      <w:r w:rsidRPr="000405E7">
        <w:rPr>
          <w:rFonts w:ascii="Times New Roman" w:hAnsi="Times New Roman"/>
          <w:sz w:val="24"/>
          <w:szCs w:val="24"/>
        </w:rPr>
        <w:t>)</w:t>
      </w:r>
      <w:r w:rsidRPr="000405E7">
        <w:rPr>
          <w:rFonts w:ascii="Times New Roman" w:hAnsi="Times New Roman"/>
          <w:sz w:val="24"/>
          <w:szCs w:val="24"/>
        </w:rPr>
        <w:tab/>
        <w:t>Napríklad zákon č. 575/2001 Z. z. v znení neskorších predpisov.“.</w:t>
      </w:r>
    </w:p>
    <w:p w:rsidR="001F3F1B" w:rsidRDefault="001F3F1B" w:rsidP="001F3F1B">
      <w:pPr>
        <w:spacing w:after="0" w:line="240" w:lineRule="auto"/>
        <w:jc w:val="both"/>
        <w:rPr>
          <w:rFonts w:ascii="Times New Roman" w:hAnsi="Times New Roman"/>
          <w:sz w:val="24"/>
        </w:rPr>
      </w:pPr>
    </w:p>
    <w:p w:rsidR="001F3F1B" w:rsidRPr="000405E7" w:rsidRDefault="001F3F1B" w:rsidP="001F3F1B">
      <w:pPr>
        <w:spacing w:after="0" w:line="240" w:lineRule="auto"/>
        <w:jc w:val="both"/>
        <w:rPr>
          <w:rFonts w:ascii="Times New Roman" w:hAnsi="Times New Roman"/>
          <w:sz w:val="24"/>
        </w:rPr>
      </w:pPr>
    </w:p>
    <w:p w:rsidR="001F3F1B" w:rsidRPr="000405E7" w:rsidRDefault="001F3F1B" w:rsidP="001F3F1B">
      <w:pPr>
        <w:spacing w:after="0" w:line="240" w:lineRule="auto"/>
        <w:jc w:val="center"/>
        <w:rPr>
          <w:rFonts w:ascii="Times New Roman" w:hAnsi="Times New Roman"/>
          <w:b/>
          <w:sz w:val="24"/>
          <w:szCs w:val="24"/>
        </w:rPr>
      </w:pPr>
      <w:r w:rsidRPr="000405E7">
        <w:rPr>
          <w:rFonts w:ascii="Times New Roman" w:hAnsi="Times New Roman"/>
          <w:b/>
          <w:sz w:val="24"/>
          <w:szCs w:val="24"/>
        </w:rPr>
        <w:t>Čl. IX</w:t>
      </w:r>
    </w:p>
    <w:p w:rsidR="001F3F1B" w:rsidRPr="000405E7" w:rsidRDefault="001F3F1B" w:rsidP="001F3F1B">
      <w:pPr>
        <w:spacing w:after="0" w:line="240" w:lineRule="auto"/>
        <w:jc w:val="center"/>
        <w:rPr>
          <w:rFonts w:ascii="Times New Roman" w:hAnsi="Times New Roman"/>
          <w:b/>
          <w:sz w:val="24"/>
          <w:szCs w:val="24"/>
        </w:rPr>
      </w:pPr>
    </w:p>
    <w:p w:rsidR="001F3F1B" w:rsidRPr="000405E7" w:rsidRDefault="001F3F1B" w:rsidP="001F3F1B">
      <w:pPr>
        <w:spacing w:after="0" w:line="240" w:lineRule="auto"/>
        <w:ind w:firstLine="708"/>
        <w:jc w:val="both"/>
        <w:rPr>
          <w:rFonts w:ascii="Times New Roman" w:hAnsi="Times New Roman"/>
          <w:b/>
          <w:sz w:val="24"/>
          <w:szCs w:val="24"/>
        </w:rPr>
      </w:pPr>
      <w:r w:rsidRPr="000405E7">
        <w:rPr>
          <w:rFonts w:ascii="Times New Roman" w:hAnsi="Times New Roman"/>
          <w:b/>
          <w:sz w:val="24"/>
          <w:szCs w:val="24"/>
        </w:rPr>
        <w:t xml:space="preserve">Zákon č. </w:t>
      </w:r>
      <w:r w:rsidRPr="000405E7">
        <w:rPr>
          <w:rFonts w:ascii="Times New Roman" w:hAnsi="Times New Roman"/>
          <w:b/>
          <w:bCs/>
          <w:sz w:val="24"/>
          <w:szCs w:val="24"/>
        </w:rPr>
        <w:t>323/2015 Z. z.</w:t>
      </w:r>
      <w:r w:rsidRPr="000405E7">
        <w:rPr>
          <w:rFonts w:ascii="Times New Roman" w:hAnsi="Times New Roman"/>
          <w:b/>
          <w:sz w:val="24"/>
          <w:szCs w:val="24"/>
        </w:rPr>
        <w:t xml:space="preserve"> o finančných nástrojoch financovaných z európskych štrukturálnych a fondov a o zmene a doplnení niektorých zákonov v znení zákona č. 112/2018 Z. z., zákona č. 461/2019 Z. z. a zákona č. 374/2019 Z. z. sa  dopĺňa takto:</w:t>
      </w:r>
    </w:p>
    <w:p w:rsidR="001F3F1B" w:rsidRPr="000405E7" w:rsidRDefault="001F3F1B" w:rsidP="001F3F1B">
      <w:pPr>
        <w:spacing w:after="0" w:line="240" w:lineRule="auto"/>
        <w:jc w:val="both"/>
        <w:rPr>
          <w:rFonts w:ascii="Times New Roman" w:hAnsi="Times New Roman"/>
          <w:b/>
          <w:sz w:val="24"/>
          <w:szCs w:val="24"/>
        </w:rPr>
      </w:pPr>
    </w:p>
    <w:p w:rsidR="001F3F1B" w:rsidRPr="000405E7" w:rsidRDefault="001F3F1B" w:rsidP="001F3F1B">
      <w:pPr>
        <w:pStyle w:val="Odsekzoznamu"/>
        <w:ind w:left="0"/>
        <w:jc w:val="both"/>
        <w:rPr>
          <w:rFonts w:ascii="Times New Roman" w:hAnsi="Times New Roman"/>
          <w:sz w:val="24"/>
          <w:szCs w:val="24"/>
        </w:rPr>
      </w:pPr>
      <w:r w:rsidRPr="000405E7">
        <w:rPr>
          <w:rFonts w:ascii="Times New Roman" w:hAnsi="Times New Roman"/>
          <w:sz w:val="24"/>
          <w:szCs w:val="24"/>
        </w:rPr>
        <w:t xml:space="preserve">Za § 25 sa vkladá § 25a, ktorý vrátane nadpisu znie: </w:t>
      </w:r>
    </w:p>
    <w:p w:rsidR="001F3F1B" w:rsidRPr="000405E7" w:rsidRDefault="001F3F1B" w:rsidP="001F3F1B">
      <w:pPr>
        <w:pStyle w:val="Odsekzoznamu"/>
        <w:jc w:val="both"/>
        <w:rPr>
          <w:rFonts w:ascii="Times New Roman" w:hAnsi="Times New Roman"/>
          <w:sz w:val="24"/>
          <w:szCs w:val="24"/>
        </w:rPr>
      </w:pPr>
    </w:p>
    <w:p w:rsidR="001F3F1B" w:rsidRPr="000405E7" w:rsidRDefault="001F3F1B" w:rsidP="001F3F1B">
      <w:pPr>
        <w:pStyle w:val="Odsekzoznamu"/>
        <w:ind w:left="0"/>
        <w:jc w:val="center"/>
        <w:rPr>
          <w:rFonts w:ascii="Times New Roman" w:hAnsi="Times New Roman"/>
          <w:b/>
          <w:sz w:val="24"/>
          <w:szCs w:val="24"/>
        </w:rPr>
      </w:pPr>
      <w:r w:rsidRPr="000405E7">
        <w:rPr>
          <w:rFonts w:ascii="Times New Roman" w:hAnsi="Times New Roman"/>
          <w:bCs/>
          <w:sz w:val="24"/>
          <w:szCs w:val="24"/>
        </w:rPr>
        <w:t>„</w:t>
      </w:r>
      <w:r w:rsidRPr="000405E7">
        <w:rPr>
          <w:rFonts w:ascii="Times New Roman" w:hAnsi="Times New Roman"/>
          <w:b/>
          <w:sz w:val="24"/>
          <w:szCs w:val="24"/>
        </w:rPr>
        <w:t>§ 25a</w:t>
      </w:r>
    </w:p>
    <w:p w:rsidR="001F3F1B" w:rsidRPr="000405E7" w:rsidRDefault="001F3F1B" w:rsidP="001F3F1B">
      <w:pPr>
        <w:pStyle w:val="Odsekzoznamu"/>
        <w:ind w:left="0"/>
        <w:jc w:val="center"/>
        <w:rPr>
          <w:rFonts w:ascii="Times New Roman" w:hAnsi="Times New Roman"/>
          <w:b/>
          <w:sz w:val="24"/>
          <w:szCs w:val="24"/>
        </w:rPr>
      </w:pPr>
      <w:r w:rsidRPr="000405E7">
        <w:rPr>
          <w:rFonts w:ascii="Times New Roman" w:hAnsi="Times New Roman"/>
          <w:b/>
          <w:sz w:val="24"/>
          <w:szCs w:val="24"/>
        </w:rPr>
        <w:t>Spoločné ustanovenia týkajúce sa zmeny riadiaceho orgánu</w:t>
      </w:r>
    </w:p>
    <w:p w:rsidR="001F3F1B" w:rsidRPr="000405E7" w:rsidRDefault="001F3F1B" w:rsidP="001F3F1B">
      <w:pPr>
        <w:pStyle w:val="Odsekzoznamu"/>
        <w:jc w:val="both"/>
        <w:rPr>
          <w:rFonts w:ascii="Times New Roman" w:hAnsi="Times New Roman"/>
          <w:sz w:val="24"/>
          <w:szCs w:val="24"/>
        </w:rPr>
      </w:pPr>
    </w:p>
    <w:p w:rsidR="001F3F1B" w:rsidRPr="000405E7" w:rsidRDefault="001F3F1B" w:rsidP="005537FA">
      <w:pPr>
        <w:pStyle w:val="Odsekzoznamu"/>
        <w:spacing w:line="240" w:lineRule="auto"/>
        <w:ind w:left="0" w:firstLine="284"/>
        <w:jc w:val="both"/>
      </w:pPr>
      <w:r w:rsidRPr="000405E7">
        <w:rPr>
          <w:rFonts w:ascii="Times New Roman" w:hAnsi="Times New Roman"/>
          <w:sz w:val="24"/>
        </w:rPr>
        <w:t>(1)</w:t>
      </w:r>
      <w:r w:rsidRPr="000405E7">
        <w:rPr>
          <w:rFonts w:ascii="Times New Roman" w:hAnsi="Times New Roman"/>
          <w:sz w:val="24"/>
        </w:rPr>
        <w:tab/>
        <w:t>Ak dôjde postupom podľa osobitného predpisu</w:t>
      </w:r>
      <w:r w:rsidRPr="000405E7">
        <w:rPr>
          <w:rFonts w:ascii="Times New Roman" w:hAnsi="Times New Roman"/>
          <w:sz w:val="24"/>
          <w:vertAlign w:val="superscript"/>
        </w:rPr>
        <w:t>11</w:t>
      </w:r>
      <w:r w:rsidRPr="000405E7">
        <w:rPr>
          <w:rFonts w:ascii="Times New Roman" w:hAnsi="Times New Roman"/>
          <w:sz w:val="24"/>
        </w:rPr>
        <w:t>) k zmene určenia riadiaceho orgánu, novourčený riadiaci orgán je právnym nástupcom pôvodne určeného riadiaceho orgánu pre daný operačný program v celom rozsahu. Účinnosť určenia nového riadiaceho orgánu vyplýva z rozhodnutia o určení nového riadiaceho orgánu podľa osobitného predpisu.</w:t>
      </w:r>
      <w:r w:rsidRPr="000405E7">
        <w:rPr>
          <w:rFonts w:ascii="Times New Roman" w:hAnsi="Times New Roman"/>
          <w:sz w:val="24"/>
          <w:vertAlign w:val="superscript"/>
        </w:rPr>
        <w:t>11</w:t>
      </w:r>
      <w:r w:rsidRPr="000405E7">
        <w:rPr>
          <w:rFonts w:ascii="Times New Roman" w:hAnsi="Times New Roman"/>
          <w:sz w:val="24"/>
        </w:rPr>
        <w:t xml:space="preserve">) </w:t>
      </w:r>
    </w:p>
    <w:p w:rsidR="001F3F1B" w:rsidRPr="000405E7" w:rsidRDefault="001F3F1B" w:rsidP="001F3F1B">
      <w:pPr>
        <w:pStyle w:val="Odsekzoznamu"/>
        <w:ind w:left="0" w:firstLine="284"/>
        <w:jc w:val="both"/>
      </w:pPr>
    </w:p>
    <w:p w:rsidR="001F3F1B" w:rsidRPr="000405E7" w:rsidRDefault="001F3F1B" w:rsidP="001F3F1B">
      <w:pPr>
        <w:pStyle w:val="Odsekzoznamu"/>
        <w:spacing w:after="0" w:line="240" w:lineRule="auto"/>
        <w:ind w:left="0" w:firstLine="284"/>
        <w:jc w:val="both"/>
      </w:pPr>
      <w:r w:rsidRPr="000405E7">
        <w:rPr>
          <w:rFonts w:ascii="Times New Roman" w:hAnsi="Times New Roman"/>
          <w:bCs/>
          <w:sz w:val="24"/>
          <w:szCs w:val="24"/>
        </w:rPr>
        <w:t>(2)</w:t>
      </w:r>
      <w:r w:rsidRPr="000405E7">
        <w:rPr>
          <w:rFonts w:ascii="Times New Roman" w:hAnsi="Times New Roman"/>
          <w:bCs/>
          <w:sz w:val="24"/>
          <w:szCs w:val="24"/>
        </w:rPr>
        <w:tab/>
        <w:t xml:space="preserve">Práva a povinnosti zo zmluvy o financovaní </w:t>
      </w:r>
      <w:r w:rsidRPr="000405E7">
        <w:rPr>
          <w:rFonts w:ascii="Times New Roman" w:hAnsi="Times New Roman"/>
          <w:sz w:val="24"/>
        </w:rPr>
        <w:t xml:space="preserve">patriace poskytovateľovi, ktorým je riadiaci orgán, prechádzajú účinnosťou určenia z pôvodne určeného riadiaceho orgánu na novourčený riadiaci orgán, </w:t>
      </w:r>
      <w:r w:rsidRPr="000405E7">
        <w:rPr>
          <w:rFonts w:ascii="Times New Roman" w:hAnsi="Times New Roman"/>
          <w:sz w:val="24"/>
          <w:szCs w:val="24"/>
        </w:rPr>
        <w:t xml:space="preserve">bez potreby vykonania osobitného úkonu týkajúceho sa tejto zmeny. Právne účinky zmluvy o financovaní a zmluvy s finančným sprostredkovateľom </w:t>
      </w:r>
      <w:r w:rsidRPr="000405E7">
        <w:rPr>
          <w:rFonts w:ascii="Times New Roman" w:hAnsi="Times New Roman"/>
          <w:bCs/>
          <w:sz w:val="24"/>
          <w:szCs w:val="24"/>
        </w:rPr>
        <w:t xml:space="preserve">alebo iných právnych úkonov vykonaných pri poskytovaní príspevku na finančný nástroj, vrátení príspevku na finančný nástroj a pri vykonávaní finančných nástrojov zostávajú po </w:t>
      </w:r>
      <w:r w:rsidRPr="000405E7">
        <w:rPr>
          <w:rFonts w:ascii="Times New Roman" w:hAnsi="Times New Roman"/>
          <w:sz w:val="24"/>
          <w:szCs w:val="24"/>
        </w:rPr>
        <w:t>určení nového riadiaceho orgánu zachované v celom rozsahu</w:t>
      </w:r>
      <w:r w:rsidRPr="000405E7">
        <w:rPr>
          <w:rFonts w:ascii="Times New Roman" w:hAnsi="Times New Roman"/>
          <w:bCs/>
          <w:sz w:val="24"/>
          <w:szCs w:val="24"/>
        </w:rPr>
        <w:t>.</w:t>
      </w:r>
    </w:p>
    <w:p w:rsidR="001F3F1B" w:rsidRPr="000405E7" w:rsidRDefault="001F3F1B" w:rsidP="001F3F1B">
      <w:pPr>
        <w:spacing w:after="0" w:line="240" w:lineRule="auto"/>
        <w:ind w:firstLine="284"/>
        <w:jc w:val="both"/>
      </w:pPr>
    </w:p>
    <w:p w:rsidR="001F3F1B" w:rsidRPr="000405E7" w:rsidRDefault="001F3F1B" w:rsidP="001F3F1B">
      <w:pPr>
        <w:pStyle w:val="Odsekzoznamu"/>
        <w:spacing w:after="0" w:line="240" w:lineRule="auto"/>
        <w:ind w:left="0" w:firstLine="284"/>
        <w:jc w:val="both"/>
        <w:rPr>
          <w:rFonts w:ascii="Times New Roman" w:hAnsi="Times New Roman"/>
          <w:sz w:val="24"/>
          <w:szCs w:val="24"/>
        </w:rPr>
      </w:pPr>
      <w:r w:rsidRPr="000405E7">
        <w:rPr>
          <w:rFonts w:ascii="Times New Roman" w:hAnsi="Times New Roman"/>
          <w:sz w:val="24"/>
          <w:szCs w:val="24"/>
        </w:rPr>
        <w:t>(3)</w:t>
      </w:r>
      <w:r w:rsidRPr="000405E7">
        <w:rPr>
          <w:rFonts w:ascii="Times New Roman" w:hAnsi="Times New Roman"/>
          <w:sz w:val="24"/>
          <w:szCs w:val="24"/>
        </w:rPr>
        <w:tab/>
        <w:t xml:space="preserve">Konania alebo procesy podľa tohto zákona neukončené </w:t>
      </w:r>
      <w:r w:rsidRPr="000405E7">
        <w:rPr>
          <w:rFonts w:ascii="Times New Roman" w:hAnsi="Times New Roman"/>
          <w:sz w:val="24"/>
        </w:rPr>
        <w:t>ku dňu účinnosti určenia nového riadiaceho orgánu, dokončuje novourčený riadiaci orgán.</w:t>
      </w:r>
    </w:p>
    <w:p w:rsidR="001F3F1B" w:rsidRPr="000405E7" w:rsidRDefault="001F3F1B" w:rsidP="001F3F1B">
      <w:pPr>
        <w:pStyle w:val="Odsekzoznamu"/>
        <w:ind w:left="0" w:firstLine="284"/>
        <w:rPr>
          <w:rFonts w:ascii="Times New Roman" w:hAnsi="Times New Roman"/>
          <w:sz w:val="24"/>
          <w:szCs w:val="24"/>
        </w:rPr>
      </w:pPr>
    </w:p>
    <w:p w:rsidR="001F3F1B" w:rsidRPr="005537FA" w:rsidRDefault="001F3F1B" w:rsidP="001F3F1B">
      <w:pPr>
        <w:pStyle w:val="Odsekzoznamu"/>
        <w:spacing w:after="0" w:line="240" w:lineRule="auto"/>
        <w:ind w:left="0" w:firstLine="284"/>
        <w:jc w:val="both"/>
        <w:rPr>
          <w:rStyle w:val="Ukotveniepoznmkypodiarou"/>
          <w:rFonts w:ascii="Times New Roman" w:hAnsi="Times New Roman"/>
          <w:sz w:val="24"/>
          <w:szCs w:val="24"/>
          <w:vertAlign w:val="baseline"/>
        </w:rPr>
      </w:pPr>
      <w:r w:rsidRPr="000405E7">
        <w:rPr>
          <w:rFonts w:ascii="Times New Roman" w:hAnsi="Times New Roman"/>
          <w:sz w:val="24"/>
          <w:szCs w:val="24"/>
        </w:rPr>
        <w:t>(4)</w:t>
      </w:r>
      <w:r w:rsidRPr="000405E7">
        <w:rPr>
          <w:rFonts w:ascii="Times New Roman" w:hAnsi="Times New Roman"/>
          <w:sz w:val="24"/>
          <w:szCs w:val="24"/>
        </w:rPr>
        <w:tab/>
        <w:t>Na úpravu práv, povinností a vzťahov, ktoré sú dotknuté zmenou riadiaceho orgánu, sa v prípadoch neupravených v tomto zákone použijú ustanovenia osobitného predpisu.</w:t>
      </w:r>
      <w:r w:rsidRPr="000405E7">
        <w:rPr>
          <w:rStyle w:val="Ukotveniepoznmkypodiarou"/>
          <w:rFonts w:ascii="Times New Roman" w:hAnsi="Times New Roman"/>
          <w:sz w:val="24"/>
          <w:szCs w:val="24"/>
        </w:rPr>
        <w:t>48</w:t>
      </w:r>
      <w:r w:rsidRPr="005537FA">
        <w:rPr>
          <w:rStyle w:val="Ukotveniepoznmkypodiarou"/>
          <w:rFonts w:ascii="Times New Roman" w:hAnsi="Times New Roman"/>
          <w:sz w:val="24"/>
          <w:szCs w:val="24"/>
          <w:vertAlign w:val="baseline"/>
        </w:rPr>
        <w:t>)“.</w:t>
      </w:r>
    </w:p>
    <w:p w:rsidR="001F3F1B" w:rsidRPr="000405E7" w:rsidRDefault="001F3F1B" w:rsidP="001F3F1B">
      <w:pPr>
        <w:spacing w:after="0" w:line="240" w:lineRule="auto"/>
        <w:jc w:val="center"/>
        <w:rPr>
          <w:rFonts w:ascii="Times New Roman" w:hAnsi="Times New Roman"/>
          <w:b/>
          <w:sz w:val="24"/>
        </w:rPr>
      </w:pPr>
    </w:p>
    <w:p w:rsidR="001F3F1B" w:rsidRPr="000405E7" w:rsidRDefault="001F3F1B" w:rsidP="001F3F1B">
      <w:pPr>
        <w:spacing w:after="0"/>
        <w:jc w:val="both"/>
        <w:rPr>
          <w:rFonts w:ascii="Times New Roman" w:hAnsi="Times New Roman"/>
          <w:sz w:val="24"/>
          <w:szCs w:val="24"/>
        </w:rPr>
      </w:pPr>
      <w:r w:rsidRPr="000405E7">
        <w:rPr>
          <w:rFonts w:ascii="Times New Roman" w:hAnsi="Times New Roman"/>
          <w:sz w:val="24"/>
          <w:szCs w:val="24"/>
        </w:rPr>
        <w:t>Poznámka pod čiarou k odkazu 48 znie:</w:t>
      </w:r>
    </w:p>
    <w:p w:rsidR="001F3F1B" w:rsidRPr="000405E7" w:rsidRDefault="001F3F1B" w:rsidP="001F3F1B">
      <w:pPr>
        <w:spacing w:after="0" w:line="240" w:lineRule="auto"/>
        <w:rPr>
          <w:rFonts w:ascii="Times New Roman" w:hAnsi="Times New Roman"/>
          <w:b/>
          <w:sz w:val="24"/>
        </w:rPr>
      </w:pPr>
      <w:r w:rsidRPr="000405E7">
        <w:rPr>
          <w:rFonts w:ascii="Times New Roman" w:hAnsi="Times New Roman"/>
          <w:sz w:val="24"/>
          <w:szCs w:val="24"/>
        </w:rPr>
        <w:t>„</w:t>
      </w:r>
      <w:r w:rsidRPr="000405E7">
        <w:rPr>
          <w:rFonts w:ascii="Times New Roman" w:hAnsi="Times New Roman"/>
          <w:sz w:val="24"/>
          <w:szCs w:val="24"/>
          <w:vertAlign w:val="superscript"/>
        </w:rPr>
        <w:t>48</w:t>
      </w:r>
      <w:r w:rsidRPr="000405E7">
        <w:rPr>
          <w:rFonts w:ascii="Times New Roman" w:hAnsi="Times New Roman"/>
          <w:sz w:val="24"/>
          <w:szCs w:val="24"/>
        </w:rPr>
        <w:t>)</w:t>
      </w:r>
      <w:r w:rsidRPr="000405E7">
        <w:rPr>
          <w:rFonts w:ascii="Times New Roman" w:hAnsi="Times New Roman"/>
          <w:sz w:val="24"/>
          <w:szCs w:val="24"/>
        </w:rPr>
        <w:tab/>
      </w:r>
      <w:r w:rsidRPr="000405E7">
        <w:rPr>
          <w:rFonts w:ascii="Times New Roman" w:hAnsi="Times New Roman"/>
          <w:sz w:val="24"/>
        </w:rPr>
        <w:t>§ 54a zákona č. 292/2014 Z. z. v znení zákona č. .../2020 Z. z</w:t>
      </w:r>
      <w:r w:rsidRPr="000405E7">
        <w:rPr>
          <w:rFonts w:ascii="Times New Roman" w:hAnsi="Times New Roman"/>
          <w:sz w:val="24"/>
          <w:szCs w:val="24"/>
        </w:rPr>
        <w:t>.“.</w:t>
      </w:r>
    </w:p>
    <w:p w:rsidR="001F3F1B" w:rsidRPr="000405E7" w:rsidRDefault="001F3F1B" w:rsidP="001F3F1B">
      <w:pPr>
        <w:spacing w:after="0" w:line="240" w:lineRule="auto"/>
        <w:jc w:val="both"/>
        <w:rPr>
          <w:rFonts w:ascii="Times New Roman" w:hAnsi="Times New Roman"/>
          <w:sz w:val="24"/>
        </w:rPr>
      </w:pPr>
    </w:p>
    <w:p w:rsidR="00D81D45" w:rsidRDefault="00D81D45" w:rsidP="001F3F1B">
      <w:pPr>
        <w:spacing w:after="0" w:line="240" w:lineRule="auto"/>
        <w:jc w:val="center"/>
        <w:rPr>
          <w:rFonts w:ascii="Times New Roman" w:hAnsi="Times New Roman"/>
          <w:b/>
          <w:sz w:val="24"/>
        </w:rPr>
      </w:pPr>
    </w:p>
    <w:p w:rsidR="001F3F1B" w:rsidRPr="000405E7" w:rsidRDefault="001F3F1B" w:rsidP="001F3F1B">
      <w:pPr>
        <w:spacing w:after="0" w:line="240" w:lineRule="auto"/>
        <w:jc w:val="center"/>
        <w:rPr>
          <w:rFonts w:ascii="Times New Roman" w:hAnsi="Times New Roman"/>
          <w:b/>
          <w:sz w:val="24"/>
        </w:rPr>
      </w:pPr>
      <w:r w:rsidRPr="000405E7">
        <w:rPr>
          <w:rFonts w:ascii="Times New Roman" w:hAnsi="Times New Roman"/>
          <w:b/>
          <w:sz w:val="24"/>
        </w:rPr>
        <w:t>Čl. X</w:t>
      </w:r>
    </w:p>
    <w:p w:rsidR="001F3F1B" w:rsidRPr="000405E7" w:rsidRDefault="001F3F1B" w:rsidP="001F3F1B">
      <w:pPr>
        <w:spacing w:after="0" w:line="240" w:lineRule="auto"/>
        <w:jc w:val="both"/>
        <w:rPr>
          <w:rFonts w:ascii="Times New Roman" w:hAnsi="Times New Roman"/>
          <w:sz w:val="24"/>
        </w:rPr>
      </w:pPr>
    </w:p>
    <w:p w:rsidR="001F3F1B" w:rsidRPr="000405E7" w:rsidRDefault="001F3F1B" w:rsidP="001F3F1B">
      <w:pPr>
        <w:spacing w:after="0" w:line="240" w:lineRule="auto"/>
        <w:ind w:firstLine="708"/>
        <w:jc w:val="both"/>
        <w:rPr>
          <w:rFonts w:ascii="Times New Roman" w:hAnsi="Times New Roman"/>
          <w:b/>
          <w:sz w:val="24"/>
        </w:rPr>
      </w:pPr>
      <w:r w:rsidRPr="000405E7">
        <w:rPr>
          <w:rFonts w:ascii="Times New Roman" w:hAnsi="Times New Roman"/>
          <w:b/>
          <w:sz w:val="24"/>
        </w:rPr>
        <w:t>Zákon č. 336/2015 Z. z. o podpore najmenej rozvinutých okresov a o zmene a doplnení niektorých zákonov v znení zákona č. 378/2016 Z. z., zákona č. 58/2018 Z. z., zákona č. 313/2018 Z. z. a zákona č. 221/2019 Z. z. sa mení takto:</w:t>
      </w:r>
    </w:p>
    <w:p w:rsidR="001F3F1B" w:rsidRPr="000405E7" w:rsidRDefault="001F3F1B" w:rsidP="001F3F1B">
      <w:pPr>
        <w:spacing w:after="0" w:line="240" w:lineRule="auto"/>
        <w:jc w:val="both"/>
        <w:rPr>
          <w:rFonts w:ascii="Times New Roman" w:hAnsi="Times New Roman"/>
          <w:sz w:val="24"/>
        </w:rPr>
      </w:pPr>
    </w:p>
    <w:p w:rsidR="001F3F1B" w:rsidRPr="000405E7" w:rsidRDefault="001F3F1B" w:rsidP="001F3F1B">
      <w:pPr>
        <w:pStyle w:val="Odsekzoznamu"/>
        <w:numPr>
          <w:ilvl w:val="0"/>
          <w:numId w:val="28"/>
        </w:numPr>
        <w:spacing w:after="0" w:line="240" w:lineRule="auto"/>
        <w:ind w:left="360"/>
        <w:jc w:val="both"/>
        <w:rPr>
          <w:rFonts w:ascii="Times New Roman" w:hAnsi="Times New Roman"/>
          <w:sz w:val="24"/>
        </w:rPr>
      </w:pPr>
      <w:r w:rsidRPr="000405E7">
        <w:rPr>
          <w:rFonts w:ascii="Times New Roman" w:hAnsi="Times New Roman"/>
          <w:sz w:val="24"/>
        </w:rPr>
        <w:t>V § 3 ods. 1 úvodná veta znie: „Ministerstvo investícií, regionálneho rozvoja a informatizácie Slovenskej republiky (ďalej len „ministerstvo investícií“)“.</w:t>
      </w:r>
    </w:p>
    <w:p w:rsidR="001F3F1B" w:rsidRPr="000405E7" w:rsidRDefault="001F3F1B" w:rsidP="001F3F1B">
      <w:pPr>
        <w:pStyle w:val="Odsekzoznamu"/>
        <w:spacing w:after="0" w:line="240" w:lineRule="auto"/>
        <w:ind w:left="360"/>
        <w:jc w:val="both"/>
        <w:rPr>
          <w:rFonts w:ascii="Times New Roman" w:hAnsi="Times New Roman"/>
          <w:sz w:val="24"/>
        </w:rPr>
      </w:pPr>
    </w:p>
    <w:p w:rsidR="001F3F1B" w:rsidRPr="000405E7" w:rsidRDefault="001F3F1B" w:rsidP="001F3F1B">
      <w:pPr>
        <w:pStyle w:val="Odsekzoznamu"/>
        <w:numPr>
          <w:ilvl w:val="0"/>
          <w:numId w:val="28"/>
        </w:numPr>
        <w:spacing w:after="0" w:line="240" w:lineRule="auto"/>
        <w:ind w:left="360"/>
        <w:jc w:val="both"/>
        <w:rPr>
          <w:rFonts w:ascii="Times New Roman" w:hAnsi="Times New Roman"/>
          <w:sz w:val="24"/>
        </w:rPr>
      </w:pPr>
      <w:r w:rsidRPr="000405E7">
        <w:rPr>
          <w:rFonts w:ascii="Times New Roman" w:hAnsi="Times New Roman"/>
          <w:sz w:val="24"/>
        </w:rPr>
        <w:t xml:space="preserve">Slová „úrad podpredsedu vlády“ vo všetkých tvaroch sa v celom texte zákona nahrádzajú slovami „ministerstvo investícií“ v príslušnom tvare. </w:t>
      </w:r>
    </w:p>
    <w:p w:rsidR="001F3F1B" w:rsidRPr="000405E7" w:rsidRDefault="001F3F1B" w:rsidP="001F3F1B">
      <w:pPr>
        <w:spacing w:after="0" w:line="240" w:lineRule="auto"/>
        <w:jc w:val="both"/>
        <w:rPr>
          <w:rFonts w:ascii="Times New Roman" w:hAnsi="Times New Roman"/>
          <w:sz w:val="24"/>
        </w:rPr>
      </w:pPr>
    </w:p>
    <w:p w:rsidR="001F3F1B" w:rsidRPr="000405E7" w:rsidRDefault="001F3F1B" w:rsidP="001F3F1B">
      <w:pPr>
        <w:pStyle w:val="Odsekzoznamu"/>
        <w:numPr>
          <w:ilvl w:val="0"/>
          <w:numId w:val="28"/>
        </w:numPr>
        <w:spacing w:after="0" w:line="240" w:lineRule="auto"/>
        <w:ind w:left="360"/>
        <w:jc w:val="both"/>
        <w:rPr>
          <w:rFonts w:ascii="Times New Roman" w:hAnsi="Times New Roman"/>
          <w:sz w:val="24"/>
        </w:rPr>
      </w:pPr>
      <w:r w:rsidRPr="000405E7">
        <w:rPr>
          <w:rFonts w:ascii="Times New Roman" w:hAnsi="Times New Roman"/>
          <w:sz w:val="24"/>
        </w:rPr>
        <w:t xml:space="preserve">Slová „podpredseda vlády Slovenskej republiky pre investície a informatizáciu“ vo všetkých tvaroch sa v celom texte zákona nahrádzajú slovami „minister investícií, regionálneho rozvoja a informatizácie Slovenskej republiky“ v príslušnom tvare. </w:t>
      </w:r>
    </w:p>
    <w:p w:rsidR="003E56B3" w:rsidRDefault="003E56B3" w:rsidP="001F3F1B">
      <w:pPr>
        <w:spacing w:after="0" w:line="240" w:lineRule="auto"/>
        <w:jc w:val="center"/>
        <w:rPr>
          <w:rFonts w:ascii="Times New Roman" w:hAnsi="Times New Roman"/>
          <w:b/>
          <w:sz w:val="24"/>
        </w:rPr>
      </w:pPr>
    </w:p>
    <w:p w:rsidR="001F3F1B" w:rsidRPr="000405E7" w:rsidRDefault="001F3F1B" w:rsidP="001F3F1B">
      <w:pPr>
        <w:spacing w:after="0" w:line="240" w:lineRule="auto"/>
        <w:jc w:val="center"/>
        <w:rPr>
          <w:rFonts w:ascii="Times New Roman" w:hAnsi="Times New Roman"/>
          <w:b/>
          <w:sz w:val="24"/>
        </w:rPr>
      </w:pPr>
      <w:r w:rsidRPr="000405E7">
        <w:rPr>
          <w:rFonts w:ascii="Times New Roman" w:hAnsi="Times New Roman"/>
          <w:b/>
          <w:sz w:val="24"/>
        </w:rPr>
        <w:t>Čl. XI</w:t>
      </w:r>
    </w:p>
    <w:p w:rsidR="001F3F1B" w:rsidRPr="000405E7" w:rsidRDefault="001F3F1B" w:rsidP="001F3F1B">
      <w:pPr>
        <w:spacing w:after="0" w:line="240" w:lineRule="auto"/>
        <w:jc w:val="both"/>
        <w:rPr>
          <w:rFonts w:ascii="Times New Roman" w:hAnsi="Times New Roman"/>
          <w:sz w:val="24"/>
          <w:szCs w:val="24"/>
        </w:rPr>
      </w:pPr>
    </w:p>
    <w:p w:rsidR="001F3F1B" w:rsidRPr="000405E7" w:rsidRDefault="001F3F1B" w:rsidP="001F3F1B">
      <w:pPr>
        <w:spacing w:after="0" w:line="240" w:lineRule="auto"/>
        <w:ind w:firstLine="708"/>
        <w:jc w:val="both"/>
        <w:rPr>
          <w:rFonts w:ascii="Times New Roman" w:hAnsi="Times New Roman"/>
          <w:b/>
          <w:sz w:val="24"/>
          <w:szCs w:val="24"/>
        </w:rPr>
      </w:pPr>
      <w:r w:rsidRPr="000405E7">
        <w:rPr>
          <w:rFonts w:ascii="Times New Roman" w:hAnsi="Times New Roman"/>
          <w:b/>
          <w:sz w:val="24"/>
          <w:szCs w:val="24"/>
        </w:rPr>
        <w:t xml:space="preserve">Zákon č. </w:t>
      </w:r>
      <w:r w:rsidRPr="000405E7">
        <w:rPr>
          <w:rFonts w:ascii="Times New Roman" w:hAnsi="Times New Roman"/>
          <w:b/>
          <w:bCs/>
          <w:sz w:val="24"/>
          <w:szCs w:val="24"/>
        </w:rPr>
        <w:t>400/2015 Z. z.</w:t>
      </w:r>
      <w:r w:rsidRPr="000405E7">
        <w:rPr>
          <w:rFonts w:ascii="Times New Roman" w:hAnsi="Times New Roman"/>
          <w:b/>
          <w:sz w:val="24"/>
          <w:szCs w:val="24"/>
        </w:rPr>
        <w:t xml:space="preserve"> o tvorbe právnych predpisov a o Zbierke zákonov Slovenskej republiky a o zmene a doplnení niektorých zákonov v znení zákona č. 310/2016 Z. z. a zákona č. 217/2018 Z. z. sa mení a dopĺňa takto:</w:t>
      </w:r>
    </w:p>
    <w:p w:rsidR="001F3F1B" w:rsidRPr="000405E7" w:rsidRDefault="001F3F1B" w:rsidP="001F3F1B">
      <w:pPr>
        <w:spacing w:after="0" w:line="240" w:lineRule="auto"/>
        <w:jc w:val="both"/>
        <w:rPr>
          <w:rFonts w:ascii="Times New Roman" w:hAnsi="Times New Roman"/>
          <w:sz w:val="24"/>
          <w:szCs w:val="24"/>
        </w:rPr>
      </w:pPr>
    </w:p>
    <w:p w:rsidR="001F3F1B" w:rsidRPr="000405E7" w:rsidRDefault="001F3F1B" w:rsidP="001F3F1B">
      <w:pPr>
        <w:pStyle w:val="Odsekzoznamu"/>
        <w:numPr>
          <w:ilvl w:val="0"/>
          <w:numId w:val="34"/>
        </w:numPr>
        <w:spacing w:after="0" w:line="240" w:lineRule="auto"/>
        <w:jc w:val="both"/>
        <w:rPr>
          <w:rFonts w:ascii="Times New Roman" w:hAnsi="Times New Roman"/>
          <w:sz w:val="24"/>
          <w:szCs w:val="24"/>
        </w:rPr>
      </w:pPr>
      <w:r w:rsidRPr="000405E7">
        <w:rPr>
          <w:rFonts w:ascii="Times New Roman" w:hAnsi="Times New Roman"/>
          <w:sz w:val="24"/>
          <w:szCs w:val="24"/>
        </w:rPr>
        <w:t>V § 8 ods. 2 sa slová „Ministerstvo spravodlivosti Slovenskej republiky (ďalej len „ministerstvo spravodlivosti“)“ nahrádzajú slovami „Úrad vlády Slovenskej republiky (ďalej len „úrad vlády“)“.</w:t>
      </w:r>
    </w:p>
    <w:p w:rsidR="001F3F1B" w:rsidRPr="000405E7" w:rsidRDefault="001F3F1B" w:rsidP="001F3F1B">
      <w:pPr>
        <w:pStyle w:val="Odsekzoznamu"/>
        <w:spacing w:after="0" w:line="240" w:lineRule="auto"/>
        <w:ind w:left="360"/>
        <w:jc w:val="both"/>
        <w:rPr>
          <w:rFonts w:ascii="Times New Roman" w:hAnsi="Times New Roman"/>
          <w:sz w:val="24"/>
          <w:szCs w:val="24"/>
        </w:rPr>
      </w:pPr>
    </w:p>
    <w:p w:rsidR="001F3F1B" w:rsidRPr="000405E7" w:rsidRDefault="001F3F1B" w:rsidP="001F3F1B">
      <w:pPr>
        <w:pStyle w:val="Odsekzoznamu"/>
        <w:numPr>
          <w:ilvl w:val="0"/>
          <w:numId w:val="34"/>
        </w:numPr>
        <w:spacing w:after="0" w:line="240" w:lineRule="auto"/>
        <w:jc w:val="both"/>
        <w:rPr>
          <w:rFonts w:ascii="Times New Roman" w:hAnsi="Times New Roman"/>
          <w:sz w:val="24"/>
          <w:szCs w:val="24"/>
        </w:rPr>
      </w:pPr>
      <w:r w:rsidRPr="000405E7">
        <w:rPr>
          <w:rFonts w:ascii="Times New Roman" w:hAnsi="Times New Roman"/>
          <w:sz w:val="24"/>
          <w:szCs w:val="24"/>
        </w:rPr>
        <w:t>Za § 9 sa vkladá § 9a, ktorý vrátane nadpisu znie:</w:t>
      </w:r>
    </w:p>
    <w:p w:rsidR="001F3F1B" w:rsidRPr="000405E7" w:rsidRDefault="001F3F1B" w:rsidP="001F3F1B">
      <w:pPr>
        <w:pStyle w:val="Odsekzoznamu"/>
        <w:spacing w:after="0" w:line="240" w:lineRule="auto"/>
        <w:ind w:left="360"/>
        <w:jc w:val="both"/>
        <w:rPr>
          <w:rFonts w:ascii="Times New Roman" w:hAnsi="Times New Roman"/>
          <w:sz w:val="24"/>
          <w:szCs w:val="24"/>
        </w:rPr>
      </w:pPr>
    </w:p>
    <w:p w:rsidR="001F3F1B" w:rsidRPr="000405E7" w:rsidRDefault="001F3F1B" w:rsidP="001F3F1B">
      <w:pPr>
        <w:pStyle w:val="Odsekzoznamu"/>
        <w:spacing w:after="0" w:line="240" w:lineRule="auto"/>
        <w:ind w:left="360"/>
        <w:jc w:val="center"/>
        <w:rPr>
          <w:rFonts w:ascii="Times New Roman" w:hAnsi="Times New Roman"/>
          <w:b/>
          <w:bCs/>
          <w:sz w:val="24"/>
          <w:szCs w:val="24"/>
        </w:rPr>
      </w:pPr>
      <w:r w:rsidRPr="000405E7">
        <w:rPr>
          <w:rFonts w:ascii="Times New Roman" w:hAnsi="Times New Roman"/>
          <w:sz w:val="24"/>
          <w:szCs w:val="24"/>
        </w:rPr>
        <w:t>„</w:t>
      </w:r>
      <w:r w:rsidRPr="000405E7">
        <w:rPr>
          <w:rFonts w:ascii="Times New Roman" w:hAnsi="Times New Roman"/>
          <w:b/>
          <w:sz w:val="24"/>
          <w:szCs w:val="24"/>
        </w:rPr>
        <w:t>§</w:t>
      </w:r>
      <w:r w:rsidRPr="000405E7">
        <w:rPr>
          <w:rFonts w:ascii="Times New Roman" w:hAnsi="Times New Roman"/>
          <w:sz w:val="24"/>
          <w:szCs w:val="24"/>
        </w:rPr>
        <w:t xml:space="preserve"> </w:t>
      </w:r>
      <w:r w:rsidRPr="000405E7">
        <w:rPr>
          <w:rFonts w:ascii="Times New Roman" w:hAnsi="Times New Roman"/>
          <w:b/>
          <w:bCs/>
          <w:sz w:val="24"/>
          <w:szCs w:val="24"/>
        </w:rPr>
        <w:t>9a</w:t>
      </w:r>
    </w:p>
    <w:p w:rsidR="001F3F1B" w:rsidRPr="000405E7" w:rsidRDefault="001F3F1B" w:rsidP="001F3F1B">
      <w:pPr>
        <w:pStyle w:val="Odsekzoznamu"/>
        <w:spacing w:after="0" w:line="240" w:lineRule="auto"/>
        <w:ind w:left="360"/>
        <w:jc w:val="center"/>
        <w:rPr>
          <w:rFonts w:ascii="Times New Roman" w:hAnsi="Times New Roman"/>
          <w:b/>
          <w:bCs/>
          <w:sz w:val="24"/>
          <w:szCs w:val="24"/>
        </w:rPr>
      </w:pPr>
      <w:r w:rsidRPr="000405E7">
        <w:rPr>
          <w:rFonts w:ascii="Times New Roman" w:hAnsi="Times New Roman"/>
          <w:b/>
          <w:bCs/>
          <w:sz w:val="24"/>
          <w:szCs w:val="24"/>
        </w:rPr>
        <w:t>Verejné vypočutie</w:t>
      </w:r>
    </w:p>
    <w:p w:rsidR="001F3F1B" w:rsidRPr="000405E7" w:rsidRDefault="001F3F1B" w:rsidP="001F3F1B">
      <w:pPr>
        <w:pStyle w:val="Odsekzoznamu"/>
        <w:spacing w:after="0" w:line="240" w:lineRule="auto"/>
        <w:ind w:left="0"/>
        <w:jc w:val="both"/>
        <w:rPr>
          <w:rFonts w:ascii="Times New Roman" w:hAnsi="Times New Roman"/>
          <w:sz w:val="24"/>
        </w:rPr>
      </w:pPr>
    </w:p>
    <w:p w:rsidR="001F3F1B" w:rsidRPr="000405E7" w:rsidRDefault="001F3F1B" w:rsidP="001F3F1B">
      <w:pPr>
        <w:pStyle w:val="Odsekzoznamu"/>
        <w:spacing w:after="0" w:line="240" w:lineRule="auto"/>
        <w:ind w:left="360"/>
        <w:jc w:val="both"/>
        <w:rPr>
          <w:rFonts w:ascii="Times New Roman" w:hAnsi="Times New Roman"/>
          <w:sz w:val="24"/>
        </w:rPr>
      </w:pPr>
      <w:r w:rsidRPr="000405E7">
        <w:rPr>
          <w:rFonts w:ascii="Times New Roman" w:hAnsi="Times New Roman"/>
          <w:sz w:val="24"/>
          <w:szCs w:val="24"/>
        </w:rPr>
        <w:t>Verejné vypočutie sa uskutoční k návrhu právneho predpisu, určenému na základe uznesenia vlády, pred jeho predložením na pripomienkové konanie.“.</w:t>
      </w:r>
    </w:p>
    <w:p w:rsidR="001F3F1B" w:rsidRPr="000405E7" w:rsidRDefault="001F3F1B" w:rsidP="001F3F1B">
      <w:pPr>
        <w:pStyle w:val="Odsekzoznamu"/>
        <w:spacing w:after="0" w:line="240" w:lineRule="auto"/>
        <w:ind w:left="0"/>
        <w:jc w:val="both"/>
        <w:rPr>
          <w:rFonts w:ascii="Times New Roman" w:hAnsi="Times New Roman"/>
          <w:sz w:val="24"/>
        </w:rPr>
      </w:pPr>
    </w:p>
    <w:p w:rsidR="001F3F1B" w:rsidRPr="000405E7" w:rsidRDefault="001F3F1B" w:rsidP="001F3F1B">
      <w:pPr>
        <w:pStyle w:val="Odsekzoznamu"/>
        <w:numPr>
          <w:ilvl w:val="0"/>
          <w:numId w:val="34"/>
        </w:numPr>
        <w:spacing w:after="0" w:line="240" w:lineRule="auto"/>
        <w:jc w:val="both"/>
        <w:rPr>
          <w:rFonts w:ascii="Times New Roman" w:hAnsi="Times New Roman"/>
          <w:sz w:val="24"/>
        </w:rPr>
      </w:pPr>
      <w:r w:rsidRPr="000405E7">
        <w:rPr>
          <w:rFonts w:ascii="Times New Roman" w:hAnsi="Times New Roman"/>
          <w:sz w:val="24"/>
        </w:rPr>
        <w:t>V §10 ods. 1 sa na konci pripája táto veta: „Návrh zákona alebo návrh ústavného zákona, ktorý sa nevypracoval na základe uznesenia vlády, možno predložiť na pripomienkové konanie len po prerokovaní s podpredsedom vlády, ktorý má na starosti legislatívu.“.</w:t>
      </w:r>
    </w:p>
    <w:p w:rsidR="001F3F1B" w:rsidRPr="000405E7" w:rsidRDefault="001F3F1B" w:rsidP="001F3F1B">
      <w:pPr>
        <w:pStyle w:val="Odsekzoznamu"/>
        <w:spacing w:after="0" w:line="240" w:lineRule="auto"/>
        <w:ind w:left="360"/>
        <w:jc w:val="both"/>
        <w:rPr>
          <w:rFonts w:ascii="Times New Roman" w:hAnsi="Times New Roman"/>
          <w:sz w:val="24"/>
        </w:rPr>
      </w:pPr>
    </w:p>
    <w:p w:rsidR="001F3F1B" w:rsidRPr="000405E7" w:rsidRDefault="001F3F1B" w:rsidP="001F3F1B">
      <w:pPr>
        <w:pStyle w:val="Odsekzoznamu"/>
        <w:numPr>
          <w:ilvl w:val="0"/>
          <w:numId w:val="34"/>
        </w:numPr>
        <w:spacing w:after="0" w:line="240" w:lineRule="auto"/>
        <w:jc w:val="both"/>
        <w:rPr>
          <w:rFonts w:ascii="Times New Roman" w:hAnsi="Times New Roman"/>
          <w:sz w:val="24"/>
        </w:rPr>
      </w:pPr>
      <w:r w:rsidRPr="000405E7">
        <w:rPr>
          <w:rFonts w:ascii="Times New Roman" w:hAnsi="Times New Roman"/>
          <w:sz w:val="24"/>
        </w:rPr>
        <w:t>Za § 28a sa vkladá § 28b, ktorý vrátane nadpisu znie:</w:t>
      </w:r>
    </w:p>
    <w:p w:rsidR="001F3F1B" w:rsidRPr="000405E7" w:rsidRDefault="001F3F1B" w:rsidP="001F3F1B">
      <w:pPr>
        <w:spacing w:after="0" w:line="240" w:lineRule="auto"/>
        <w:ind w:firstLine="360"/>
        <w:jc w:val="center"/>
        <w:rPr>
          <w:rFonts w:ascii="Times New Roman" w:hAnsi="Times New Roman"/>
          <w:b/>
          <w:sz w:val="24"/>
        </w:rPr>
      </w:pPr>
    </w:p>
    <w:p w:rsidR="001F3F1B" w:rsidRPr="000405E7" w:rsidRDefault="001F3F1B" w:rsidP="001F3F1B">
      <w:pPr>
        <w:spacing w:after="0" w:line="240" w:lineRule="auto"/>
        <w:ind w:firstLine="360"/>
        <w:jc w:val="center"/>
        <w:rPr>
          <w:rFonts w:ascii="Times New Roman" w:hAnsi="Times New Roman"/>
          <w:b/>
          <w:sz w:val="24"/>
        </w:rPr>
      </w:pPr>
      <w:r w:rsidRPr="000405E7">
        <w:rPr>
          <w:rFonts w:ascii="Times New Roman" w:hAnsi="Times New Roman"/>
          <w:b/>
          <w:sz w:val="24"/>
        </w:rPr>
        <w:t>„§ 28b</w:t>
      </w:r>
    </w:p>
    <w:p w:rsidR="001F3F1B" w:rsidRPr="000405E7" w:rsidRDefault="001F3F1B" w:rsidP="001F3F1B">
      <w:pPr>
        <w:spacing w:after="0" w:line="240" w:lineRule="auto"/>
        <w:ind w:firstLine="360"/>
        <w:jc w:val="center"/>
        <w:rPr>
          <w:rFonts w:ascii="Times New Roman" w:hAnsi="Times New Roman"/>
          <w:b/>
          <w:sz w:val="24"/>
        </w:rPr>
      </w:pPr>
      <w:r w:rsidRPr="000405E7">
        <w:rPr>
          <w:rFonts w:ascii="Times New Roman" w:hAnsi="Times New Roman"/>
          <w:b/>
          <w:sz w:val="24"/>
        </w:rPr>
        <w:t>Prechodné ustanovenia k úprave účinnej od 1. júla 2020</w:t>
      </w:r>
    </w:p>
    <w:p w:rsidR="001F3F1B" w:rsidRPr="000405E7" w:rsidRDefault="001F3F1B" w:rsidP="001F3F1B">
      <w:pPr>
        <w:pStyle w:val="Odsekzoznamu"/>
        <w:spacing w:after="0" w:line="240" w:lineRule="auto"/>
        <w:ind w:left="360"/>
        <w:jc w:val="both"/>
        <w:rPr>
          <w:rFonts w:ascii="Times New Roman" w:hAnsi="Times New Roman"/>
          <w:sz w:val="24"/>
        </w:rPr>
      </w:pPr>
    </w:p>
    <w:p w:rsidR="001F3F1B" w:rsidRPr="000405E7" w:rsidRDefault="001F3F1B" w:rsidP="001F3F1B">
      <w:pPr>
        <w:pStyle w:val="Odsekzoznamu"/>
        <w:spacing w:after="0" w:line="240" w:lineRule="auto"/>
        <w:ind w:left="426" w:firstLine="282"/>
        <w:jc w:val="both"/>
        <w:rPr>
          <w:rFonts w:ascii="Times New Roman" w:hAnsi="Times New Roman"/>
          <w:sz w:val="24"/>
          <w:szCs w:val="24"/>
        </w:rPr>
      </w:pPr>
      <w:r w:rsidRPr="000405E7">
        <w:rPr>
          <w:rFonts w:ascii="Times New Roman" w:hAnsi="Times New Roman"/>
          <w:sz w:val="24"/>
        </w:rPr>
        <w:t>(1)</w:t>
      </w:r>
      <w:r w:rsidRPr="000405E7">
        <w:rPr>
          <w:rFonts w:ascii="Times New Roman" w:hAnsi="Times New Roman"/>
          <w:sz w:val="24"/>
        </w:rPr>
        <w:tab/>
        <w:t xml:space="preserve">Právny predpis, iný akt alebo akt medzinárodného práva žiadosť o vyhlásenie ktorého sa doručila ministerstvu spravodlivosti a ktorý sa nevyhlásil do 30. júna 2020 od 1. júla 2020 </w:t>
      </w:r>
      <w:r w:rsidRPr="000405E7">
        <w:rPr>
          <w:rFonts w:ascii="Times New Roman" w:hAnsi="Times New Roman"/>
          <w:sz w:val="24"/>
          <w:szCs w:val="24"/>
        </w:rPr>
        <w:t>vyhlási v zbierke zákonov úrad vlády; uvedené platí aj pre interné akty riadenia podľa § 28.</w:t>
      </w:r>
    </w:p>
    <w:p w:rsidR="001F3F1B" w:rsidRPr="000405E7" w:rsidRDefault="001F3F1B" w:rsidP="001F3F1B">
      <w:pPr>
        <w:pStyle w:val="Odsekzoznamu"/>
        <w:spacing w:after="0" w:line="240" w:lineRule="auto"/>
        <w:ind w:left="360" w:firstLine="348"/>
        <w:jc w:val="both"/>
        <w:rPr>
          <w:rFonts w:ascii="Times New Roman" w:hAnsi="Times New Roman"/>
          <w:sz w:val="24"/>
        </w:rPr>
      </w:pPr>
    </w:p>
    <w:p w:rsidR="001F3F1B" w:rsidRPr="000405E7" w:rsidRDefault="001F3F1B" w:rsidP="001F3F1B">
      <w:pPr>
        <w:pStyle w:val="Odsekzoznamu"/>
        <w:numPr>
          <w:ilvl w:val="0"/>
          <w:numId w:val="23"/>
        </w:numPr>
        <w:spacing w:after="0" w:line="240" w:lineRule="auto"/>
        <w:ind w:left="426" w:firstLine="282"/>
        <w:jc w:val="both"/>
        <w:rPr>
          <w:rFonts w:ascii="Times New Roman" w:hAnsi="Times New Roman"/>
          <w:sz w:val="24"/>
          <w:szCs w:val="24"/>
        </w:rPr>
      </w:pPr>
      <w:r w:rsidRPr="000405E7">
        <w:rPr>
          <w:rFonts w:ascii="Times New Roman" w:hAnsi="Times New Roman"/>
          <w:sz w:val="24"/>
          <w:szCs w:val="24"/>
        </w:rPr>
        <w:t>Slov-Lex</w:t>
      </w:r>
      <w:r w:rsidRPr="000405E7">
        <w:rPr>
          <w:rFonts w:ascii="Times New Roman" w:hAnsi="Times New Roman"/>
          <w:sz w:val="24"/>
          <w:szCs w:val="24"/>
          <w:lang w:eastAsia="sk-SK"/>
        </w:rPr>
        <w:t xml:space="preserve">, ktorého správcom a prevádzkovateľom je k 30. júnu 2020 Ministerstvo spravodlivosti Slovenskej republiky, prechádza k 1. júlu 2020 do správy Úradu vlády Slovenskej republiky. V súvislosti s prechodom </w:t>
      </w:r>
      <w:r w:rsidRPr="000405E7">
        <w:rPr>
          <w:rFonts w:ascii="Times New Roman" w:hAnsi="Times New Roman"/>
          <w:sz w:val="24"/>
          <w:szCs w:val="24"/>
        </w:rPr>
        <w:t>Slov-</w:t>
      </w:r>
      <w:proofErr w:type="spellStart"/>
      <w:r w:rsidRPr="000405E7">
        <w:rPr>
          <w:rFonts w:ascii="Times New Roman" w:hAnsi="Times New Roman"/>
          <w:sz w:val="24"/>
          <w:szCs w:val="24"/>
        </w:rPr>
        <w:t>Lexu</w:t>
      </w:r>
      <w:proofErr w:type="spellEnd"/>
      <w:r w:rsidRPr="000405E7">
        <w:rPr>
          <w:rFonts w:ascii="Times New Roman" w:hAnsi="Times New Roman"/>
          <w:sz w:val="24"/>
          <w:szCs w:val="24"/>
          <w:lang w:eastAsia="sk-SK"/>
        </w:rPr>
        <w:t xml:space="preserve"> prechádzajú k 1. júla 2020 práva a povinnosti vyplývajúce zo štátnozamestnaneckých vzťahov, z pracovnoprávnych vzťahov a iných právnych vzťahov zamestnancov zabezpečujúcich správu a prevádzku </w:t>
      </w:r>
      <w:r w:rsidRPr="000405E7">
        <w:rPr>
          <w:rFonts w:ascii="Times New Roman" w:hAnsi="Times New Roman"/>
          <w:sz w:val="24"/>
          <w:szCs w:val="24"/>
        </w:rPr>
        <w:t>Slov-</w:t>
      </w:r>
      <w:proofErr w:type="spellStart"/>
      <w:r w:rsidRPr="000405E7">
        <w:rPr>
          <w:rFonts w:ascii="Times New Roman" w:hAnsi="Times New Roman"/>
          <w:sz w:val="24"/>
          <w:szCs w:val="24"/>
        </w:rPr>
        <w:t>Lexu</w:t>
      </w:r>
      <w:proofErr w:type="spellEnd"/>
      <w:r w:rsidRPr="000405E7">
        <w:rPr>
          <w:rFonts w:ascii="Times New Roman" w:hAnsi="Times New Roman"/>
          <w:sz w:val="24"/>
          <w:szCs w:val="24"/>
          <w:lang w:eastAsia="sk-SK"/>
        </w:rPr>
        <w:t xml:space="preserve">, ako aj práva a povinnosti z iných právnych vzťahov z Ministerstva spravodlivosti Slovenskej republiky na Úrad vlády Slovenskej republiky. Majetok štátu, ktorý bol k 30. júnu 2020 v správe Ministerstva spravodlivosti Slovenskej republiky a ktorý slúži na správu a prevádzku </w:t>
      </w:r>
      <w:r w:rsidRPr="000405E7">
        <w:rPr>
          <w:rFonts w:ascii="Times New Roman" w:hAnsi="Times New Roman"/>
          <w:sz w:val="24"/>
          <w:szCs w:val="24"/>
        </w:rPr>
        <w:t>Slov-</w:t>
      </w:r>
      <w:proofErr w:type="spellStart"/>
      <w:r w:rsidRPr="000405E7">
        <w:rPr>
          <w:rFonts w:ascii="Times New Roman" w:hAnsi="Times New Roman"/>
          <w:sz w:val="24"/>
          <w:szCs w:val="24"/>
        </w:rPr>
        <w:t>Lexu</w:t>
      </w:r>
      <w:proofErr w:type="spellEnd"/>
      <w:r w:rsidRPr="000405E7">
        <w:rPr>
          <w:rFonts w:ascii="Times New Roman" w:hAnsi="Times New Roman"/>
          <w:sz w:val="24"/>
          <w:szCs w:val="24"/>
          <w:lang w:eastAsia="sk-SK"/>
        </w:rPr>
        <w:t xml:space="preserve"> prechádza k 1. júlu 2020 do správy Úradu vlády Slovenskej republiky. Podrobnosti o prechode správy a prevádzky </w:t>
      </w:r>
      <w:r w:rsidRPr="000405E7">
        <w:rPr>
          <w:rFonts w:ascii="Times New Roman" w:hAnsi="Times New Roman"/>
          <w:sz w:val="24"/>
          <w:szCs w:val="24"/>
        </w:rPr>
        <w:t>Slov-</w:t>
      </w:r>
      <w:proofErr w:type="spellStart"/>
      <w:r w:rsidRPr="000405E7">
        <w:rPr>
          <w:rFonts w:ascii="Times New Roman" w:hAnsi="Times New Roman"/>
          <w:sz w:val="24"/>
          <w:szCs w:val="24"/>
        </w:rPr>
        <w:t>Lexu</w:t>
      </w:r>
      <w:proofErr w:type="spellEnd"/>
      <w:r w:rsidRPr="000405E7">
        <w:rPr>
          <w:rFonts w:ascii="Times New Roman" w:hAnsi="Times New Roman"/>
          <w:sz w:val="24"/>
          <w:szCs w:val="24"/>
          <w:lang w:eastAsia="sk-SK"/>
        </w:rPr>
        <w:t xml:space="preserve"> a o prechode týchto práv a povinností a o prechode správy majetku štátu sa upravia dohodou medzi </w:t>
      </w:r>
      <w:r w:rsidRPr="000405E7">
        <w:rPr>
          <w:rFonts w:ascii="Times New Roman" w:hAnsi="Times New Roman"/>
          <w:sz w:val="24"/>
          <w:szCs w:val="24"/>
        </w:rPr>
        <w:t xml:space="preserve">Ministerstvom spravodlivosti Slovenskej republiky </w:t>
      </w:r>
      <w:r w:rsidRPr="000405E7">
        <w:rPr>
          <w:rFonts w:ascii="Times New Roman" w:hAnsi="Times New Roman"/>
          <w:sz w:val="24"/>
          <w:szCs w:val="24"/>
          <w:lang w:eastAsia="sk-SK"/>
        </w:rPr>
        <w:t>a Úradom vlády Slovenskej republiky, v ktorej sa vymedzí najmä druh a rozsah preberaného majetku, práv a povinností</w:t>
      </w:r>
      <w:r w:rsidRPr="000405E7">
        <w:rPr>
          <w:rFonts w:ascii="Times New Roman" w:hAnsi="Times New Roman"/>
          <w:sz w:val="24"/>
          <w:szCs w:val="24"/>
        </w:rPr>
        <w:t>.“.</w:t>
      </w:r>
    </w:p>
    <w:p w:rsidR="001F3F1B" w:rsidRPr="000405E7" w:rsidRDefault="001F3F1B" w:rsidP="001F3F1B">
      <w:pPr>
        <w:spacing w:after="0" w:line="240" w:lineRule="auto"/>
        <w:jc w:val="both"/>
        <w:rPr>
          <w:rFonts w:ascii="Times New Roman" w:hAnsi="Times New Roman"/>
          <w:sz w:val="24"/>
          <w:szCs w:val="24"/>
        </w:rPr>
      </w:pPr>
    </w:p>
    <w:p w:rsidR="001F3F1B" w:rsidRPr="000405E7" w:rsidRDefault="001F3F1B" w:rsidP="001F3F1B">
      <w:pPr>
        <w:pStyle w:val="Odsekzoznamu"/>
        <w:numPr>
          <w:ilvl w:val="0"/>
          <w:numId w:val="34"/>
        </w:numPr>
        <w:spacing w:after="0" w:line="240" w:lineRule="auto"/>
        <w:jc w:val="both"/>
        <w:rPr>
          <w:rFonts w:ascii="Times New Roman" w:hAnsi="Times New Roman"/>
          <w:sz w:val="24"/>
        </w:rPr>
      </w:pPr>
      <w:r w:rsidRPr="000405E7">
        <w:rPr>
          <w:rFonts w:ascii="Times New Roman" w:hAnsi="Times New Roman"/>
          <w:sz w:val="24"/>
        </w:rPr>
        <w:t>Slová „ministerstvo spravodlivosti“ vo všetkých tvaroch sa v celom texte zákona nahrádzajú slovami „úrad vlády“ v príslušnom tvare.</w:t>
      </w:r>
    </w:p>
    <w:p w:rsidR="001F3F1B" w:rsidRPr="000405E7" w:rsidRDefault="001F3F1B" w:rsidP="001F3F1B">
      <w:pPr>
        <w:spacing w:after="0" w:line="240" w:lineRule="auto"/>
        <w:jc w:val="both"/>
        <w:rPr>
          <w:rFonts w:ascii="Times New Roman" w:hAnsi="Times New Roman"/>
          <w:sz w:val="24"/>
          <w:szCs w:val="24"/>
        </w:rPr>
      </w:pPr>
    </w:p>
    <w:p w:rsidR="001F3F1B" w:rsidRPr="000405E7" w:rsidRDefault="001F3F1B" w:rsidP="001F3F1B">
      <w:pPr>
        <w:spacing w:after="0" w:line="240" w:lineRule="auto"/>
        <w:jc w:val="center"/>
        <w:rPr>
          <w:rFonts w:ascii="Times New Roman" w:hAnsi="Times New Roman"/>
          <w:b/>
          <w:sz w:val="24"/>
        </w:rPr>
      </w:pPr>
      <w:r w:rsidRPr="000405E7">
        <w:rPr>
          <w:rFonts w:ascii="Times New Roman" w:hAnsi="Times New Roman"/>
          <w:b/>
          <w:sz w:val="24"/>
        </w:rPr>
        <w:t>Čl. XII</w:t>
      </w:r>
    </w:p>
    <w:p w:rsidR="001F3F1B" w:rsidRPr="000405E7" w:rsidRDefault="001F3F1B" w:rsidP="001F3F1B">
      <w:pPr>
        <w:spacing w:after="0" w:line="240" w:lineRule="auto"/>
        <w:jc w:val="both"/>
        <w:rPr>
          <w:rFonts w:ascii="Times New Roman" w:hAnsi="Times New Roman"/>
          <w:sz w:val="24"/>
        </w:rPr>
      </w:pPr>
    </w:p>
    <w:p w:rsidR="001F3F1B" w:rsidRPr="000405E7" w:rsidRDefault="001F3F1B" w:rsidP="001F3F1B">
      <w:pPr>
        <w:spacing w:after="0" w:line="240" w:lineRule="auto"/>
        <w:ind w:firstLine="708"/>
        <w:jc w:val="both"/>
        <w:rPr>
          <w:rFonts w:ascii="Times New Roman" w:hAnsi="Times New Roman"/>
          <w:sz w:val="24"/>
        </w:rPr>
      </w:pPr>
      <w:r w:rsidRPr="000405E7">
        <w:rPr>
          <w:rFonts w:ascii="Times New Roman" w:hAnsi="Times New Roman"/>
          <w:b/>
          <w:sz w:val="24"/>
          <w:szCs w:val="24"/>
        </w:rPr>
        <w:t>Zákon č. 55/2017 Z. z. o štátnej službe a o zmene a doplnení niektorých zákonov v znení zákona č. 334/2017 Z. z., zákona č. 63/2018 Z. z., zákona č. 112/2018 Z. z., zákona č. 177/2018 Z. z., zákona č. 318/2018 Z. z., zákona č. 347/2018 Z. z., zákona č. 6/2019 Z. z., zákona č. 35/2019 Z. z., zákona č. 54/2019 Z. z., zákona č. 83/2019 Z. z., nálezu Ústavného súdu Slovenskej republiky č. 90/2019 Z. z., zákona č. 319/2019 Z. z., zákona č. 397/2019 Z. z.</w:t>
      </w:r>
      <w:r w:rsidR="003957B5">
        <w:rPr>
          <w:rFonts w:ascii="Times New Roman" w:hAnsi="Times New Roman"/>
          <w:b/>
          <w:sz w:val="24"/>
          <w:szCs w:val="24"/>
        </w:rPr>
        <w:t>,</w:t>
      </w:r>
      <w:r w:rsidRPr="000405E7">
        <w:rPr>
          <w:rFonts w:ascii="Times New Roman" w:hAnsi="Times New Roman"/>
          <w:b/>
          <w:sz w:val="24"/>
          <w:szCs w:val="24"/>
        </w:rPr>
        <w:t> zákona č. 4</w:t>
      </w:r>
      <w:r w:rsidR="003E56B3">
        <w:rPr>
          <w:rFonts w:ascii="Times New Roman" w:hAnsi="Times New Roman"/>
          <w:b/>
          <w:sz w:val="24"/>
          <w:szCs w:val="24"/>
        </w:rPr>
        <w:t>70/2019 Z. z.</w:t>
      </w:r>
      <w:r w:rsidR="003957B5">
        <w:rPr>
          <w:rFonts w:ascii="Times New Roman" w:hAnsi="Times New Roman"/>
          <w:b/>
          <w:sz w:val="24"/>
          <w:szCs w:val="24"/>
        </w:rPr>
        <w:t xml:space="preserve"> a zákona č. ...</w:t>
      </w:r>
      <w:r w:rsidR="003E56B3">
        <w:rPr>
          <w:rFonts w:ascii="Times New Roman" w:hAnsi="Times New Roman"/>
          <w:b/>
          <w:sz w:val="24"/>
          <w:szCs w:val="24"/>
        </w:rPr>
        <w:t xml:space="preserve"> </w:t>
      </w:r>
      <w:r w:rsidR="003957B5">
        <w:rPr>
          <w:rFonts w:ascii="Times New Roman" w:hAnsi="Times New Roman"/>
          <w:b/>
          <w:sz w:val="24"/>
          <w:szCs w:val="24"/>
        </w:rPr>
        <w:t xml:space="preserve">/2020 Z. z. </w:t>
      </w:r>
      <w:r w:rsidR="003E56B3">
        <w:rPr>
          <w:rFonts w:ascii="Times New Roman" w:hAnsi="Times New Roman"/>
          <w:b/>
          <w:sz w:val="24"/>
          <w:szCs w:val="24"/>
        </w:rPr>
        <w:t xml:space="preserve">sa mení a dopĺňa </w:t>
      </w:r>
      <w:r w:rsidRPr="000405E7">
        <w:rPr>
          <w:rFonts w:ascii="Times New Roman" w:hAnsi="Times New Roman"/>
          <w:b/>
          <w:sz w:val="24"/>
          <w:szCs w:val="24"/>
        </w:rPr>
        <w:t>takto:</w:t>
      </w:r>
    </w:p>
    <w:p w:rsidR="001F3F1B" w:rsidRPr="000405E7" w:rsidRDefault="001F3F1B" w:rsidP="001F3F1B">
      <w:pPr>
        <w:spacing w:after="0" w:line="240" w:lineRule="auto"/>
        <w:jc w:val="both"/>
        <w:rPr>
          <w:rFonts w:ascii="Times New Roman" w:hAnsi="Times New Roman"/>
          <w:sz w:val="24"/>
        </w:rPr>
      </w:pPr>
    </w:p>
    <w:p w:rsidR="001F3F1B" w:rsidRPr="000405E7" w:rsidRDefault="001F3F1B" w:rsidP="001F3F1B">
      <w:pPr>
        <w:pStyle w:val="Odsekzoznamu"/>
        <w:numPr>
          <w:ilvl w:val="0"/>
          <w:numId w:val="38"/>
        </w:numPr>
        <w:ind w:left="360"/>
        <w:jc w:val="both"/>
        <w:rPr>
          <w:rFonts w:ascii="Times New Roman" w:hAnsi="Times New Roman"/>
          <w:sz w:val="24"/>
          <w:szCs w:val="24"/>
        </w:rPr>
      </w:pPr>
      <w:r w:rsidRPr="000405E7">
        <w:rPr>
          <w:rFonts w:ascii="Times New Roman" w:hAnsi="Times New Roman"/>
          <w:sz w:val="24"/>
          <w:szCs w:val="24"/>
        </w:rPr>
        <w:t>V § 36 ods. 3 písm. c) sa slovo „alebo“ nahrádza čiarkou.</w:t>
      </w:r>
    </w:p>
    <w:p w:rsidR="001F3F1B" w:rsidRPr="000405E7" w:rsidRDefault="001F3F1B" w:rsidP="001F3F1B">
      <w:pPr>
        <w:pStyle w:val="Odsekzoznamu"/>
        <w:ind w:left="360"/>
        <w:jc w:val="both"/>
        <w:rPr>
          <w:rFonts w:ascii="Times New Roman" w:hAnsi="Times New Roman"/>
          <w:sz w:val="24"/>
          <w:szCs w:val="24"/>
        </w:rPr>
      </w:pPr>
    </w:p>
    <w:p w:rsidR="001F3F1B" w:rsidRPr="000405E7" w:rsidRDefault="001F3F1B" w:rsidP="001F3F1B">
      <w:pPr>
        <w:pStyle w:val="Odsekzoznamu"/>
        <w:numPr>
          <w:ilvl w:val="0"/>
          <w:numId w:val="38"/>
        </w:numPr>
        <w:spacing w:after="0" w:line="240" w:lineRule="auto"/>
        <w:ind w:left="360"/>
        <w:jc w:val="both"/>
        <w:rPr>
          <w:rFonts w:ascii="Times New Roman" w:hAnsi="Times New Roman"/>
          <w:sz w:val="24"/>
        </w:rPr>
      </w:pPr>
      <w:r w:rsidRPr="000405E7">
        <w:rPr>
          <w:rFonts w:ascii="Times New Roman" w:hAnsi="Times New Roman"/>
          <w:sz w:val="24"/>
          <w:szCs w:val="24"/>
        </w:rPr>
        <w:t>V § 36 ods. 3 písm. d) sa na konci bodka nahrádza čiarkou a pripája sa slovo „alebo“.</w:t>
      </w:r>
    </w:p>
    <w:p w:rsidR="001F3F1B" w:rsidRPr="000405E7" w:rsidRDefault="001F3F1B" w:rsidP="001F3F1B">
      <w:pPr>
        <w:spacing w:after="0" w:line="240" w:lineRule="auto"/>
        <w:jc w:val="both"/>
        <w:rPr>
          <w:rFonts w:ascii="Times New Roman" w:hAnsi="Times New Roman"/>
          <w:sz w:val="24"/>
        </w:rPr>
      </w:pPr>
    </w:p>
    <w:p w:rsidR="001F3F1B" w:rsidRPr="000405E7" w:rsidRDefault="001F3F1B" w:rsidP="001F3F1B">
      <w:pPr>
        <w:pStyle w:val="Odsekzoznamu"/>
        <w:numPr>
          <w:ilvl w:val="0"/>
          <w:numId w:val="38"/>
        </w:numPr>
        <w:spacing w:after="0" w:line="240" w:lineRule="auto"/>
        <w:ind w:left="360"/>
        <w:jc w:val="both"/>
        <w:rPr>
          <w:rFonts w:ascii="Times New Roman" w:hAnsi="Times New Roman"/>
          <w:sz w:val="24"/>
        </w:rPr>
      </w:pPr>
      <w:r w:rsidRPr="000405E7">
        <w:rPr>
          <w:rFonts w:ascii="Times New Roman" w:hAnsi="Times New Roman"/>
          <w:sz w:val="24"/>
        </w:rPr>
        <w:t>V § 126 ods. 4 sa za slovo „správy“ vkladá čiarka a slová „štátnemu tajomníkovi podpredsedu vlády Slovenskej republiky, ktorý neriadi ministerstvo“.</w:t>
      </w:r>
    </w:p>
    <w:p w:rsidR="001F3F1B" w:rsidRPr="000405E7" w:rsidRDefault="001F3F1B" w:rsidP="001F3F1B">
      <w:pPr>
        <w:spacing w:after="0" w:line="240" w:lineRule="auto"/>
        <w:jc w:val="both"/>
        <w:rPr>
          <w:rFonts w:ascii="Times New Roman" w:hAnsi="Times New Roman"/>
          <w:sz w:val="24"/>
        </w:rPr>
      </w:pPr>
    </w:p>
    <w:p w:rsidR="001F3F1B" w:rsidRPr="000405E7" w:rsidRDefault="001F3F1B" w:rsidP="001F3F1B">
      <w:pPr>
        <w:spacing w:after="0" w:line="240" w:lineRule="auto"/>
        <w:jc w:val="center"/>
        <w:rPr>
          <w:rFonts w:ascii="Times New Roman" w:hAnsi="Times New Roman"/>
          <w:b/>
          <w:sz w:val="24"/>
        </w:rPr>
      </w:pPr>
      <w:r w:rsidRPr="000405E7">
        <w:rPr>
          <w:rFonts w:ascii="Times New Roman" w:hAnsi="Times New Roman"/>
          <w:b/>
          <w:sz w:val="24"/>
        </w:rPr>
        <w:t>Čl. XIII</w:t>
      </w:r>
    </w:p>
    <w:p w:rsidR="001F3F1B" w:rsidRPr="000405E7" w:rsidRDefault="001F3F1B" w:rsidP="001F3F1B">
      <w:pPr>
        <w:spacing w:after="0" w:line="240" w:lineRule="auto"/>
        <w:jc w:val="both"/>
        <w:rPr>
          <w:rFonts w:ascii="Times New Roman" w:hAnsi="Times New Roman"/>
          <w:sz w:val="24"/>
        </w:rPr>
      </w:pPr>
    </w:p>
    <w:p w:rsidR="001F3F1B" w:rsidRPr="000405E7" w:rsidRDefault="001F3F1B" w:rsidP="001F3F1B">
      <w:pPr>
        <w:spacing w:after="0" w:line="240" w:lineRule="auto"/>
        <w:ind w:firstLine="708"/>
        <w:jc w:val="both"/>
        <w:rPr>
          <w:rFonts w:ascii="Times New Roman" w:hAnsi="Times New Roman"/>
          <w:b/>
          <w:sz w:val="24"/>
        </w:rPr>
      </w:pPr>
      <w:r w:rsidRPr="000405E7">
        <w:rPr>
          <w:rFonts w:ascii="Times New Roman" w:hAnsi="Times New Roman"/>
          <w:b/>
          <w:sz w:val="24"/>
        </w:rPr>
        <w:t>Zákon č. 69/2018 Z. z. o kybernetickej bezpečnosti a o zmene a doplnení niektorých zákonov v znení zákona č. 373/2018 Z. z. sa mení takto:</w:t>
      </w:r>
    </w:p>
    <w:p w:rsidR="001F3F1B" w:rsidRPr="000405E7" w:rsidRDefault="001F3F1B" w:rsidP="001F3F1B">
      <w:pPr>
        <w:spacing w:after="0" w:line="240" w:lineRule="auto"/>
        <w:jc w:val="both"/>
        <w:rPr>
          <w:rFonts w:ascii="Times New Roman" w:hAnsi="Times New Roman"/>
          <w:sz w:val="24"/>
        </w:rPr>
      </w:pPr>
    </w:p>
    <w:p w:rsidR="001F3F1B" w:rsidRPr="000405E7" w:rsidRDefault="001F3F1B" w:rsidP="001F3F1B">
      <w:pPr>
        <w:spacing w:after="0" w:line="240" w:lineRule="auto"/>
        <w:jc w:val="both"/>
        <w:rPr>
          <w:rFonts w:ascii="Times New Roman" w:hAnsi="Times New Roman"/>
          <w:sz w:val="24"/>
        </w:rPr>
      </w:pPr>
      <w:r w:rsidRPr="000405E7">
        <w:rPr>
          <w:rFonts w:ascii="Times New Roman" w:hAnsi="Times New Roman"/>
          <w:sz w:val="24"/>
        </w:rPr>
        <w:t xml:space="preserve">Slová „Úrad podpredsedu vlády pre investície a informatizáciu“ vo všetkých </w:t>
      </w:r>
      <w:r w:rsidR="005D49A4">
        <w:rPr>
          <w:rFonts w:ascii="Times New Roman" w:hAnsi="Times New Roman"/>
          <w:sz w:val="24"/>
        </w:rPr>
        <w:t xml:space="preserve">tvaroch sa v celom texte zákona okrem § 34 ods. 10 </w:t>
      </w:r>
      <w:r w:rsidRPr="000405E7">
        <w:rPr>
          <w:rFonts w:ascii="Times New Roman" w:hAnsi="Times New Roman"/>
          <w:sz w:val="24"/>
        </w:rPr>
        <w:t xml:space="preserve">nahrádzajú slovami „Ministerstvo investícií, regionálneho rozvoja a informatizácie Slovenskej republiky“ v príslušnom tvare. </w:t>
      </w:r>
    </w:p>
    <w:p w:rsidR="001F3F1B" w:rsidRPr="000405E7" w:rsidRDefault="001F3F1B" w:rsidP="001F3F1B">
      <w:pPr>
        <w:spacing w:after="0" w:line="240" w:lineRule="auto"/>
        <w:jc w:val="center"/>
        <w:rPr>
          <w:rFonts w:ascii="Times New Roman" w:hAnsi="Times New Roman"/>
          <w:b/>
          <w:sz w:val="24"/>
        </w:rPr>
      </w:pPr>
    </w:p>
    <w:p w:rsidR="001F3F1B" w:rsidRPr="000405E7" w:rsidRDefault="001F3F1B" w:rsidP="001F3F1B">
      <w:pPr>
        <w:spacing w:after="0" w:line="240" w:lineRule="auto"/>
        <w:jc w:val="center"/>
        <w:rPr>
          <w:rFonts w:ascii="Times New Roman" w:hAnsi="Times New Roman"/>
          <w:b/>
          <w:sz w:val="24"/>
          <w:szCs w:val="24"/>
        </w:rPr>
      </w:pPr>
      <w:r w:rsidRPr="000405E7">
        <w:rPr>
          <w:rFonts w:ascii="Times New Roman" w:hAnsi="Times New Roman"/>
          <w:b/>
          <w:sz w:val="24"/>
          <w:szCs w:val="24"/>
        </w:rPr>
        <w:t>Čl. XIV</w:t>
      </w:r>
    </w:p>
    <w:p w:rsidR="001F3F1B" w:rsidRPr="000405E7" w:rsidRDefault="001F3F1B" w:rsidP="001F3F1B">
      <w:pPr>
        <w:spacing w:after="0" w:line="240" w:lineRule="auto"/>
        <w:jc w:val="both"/>
        <w:rPr>
          <w:rFonts w:ascii="Times New Roman" w:hAnsi="Times New Roman"/>
          <w:b/>
          <w:sz w:val="24"/>
          <w:szCs w:val="24"/>
        </w:rPr>
      </w:pPr>
    </w:p>
    <w:p w:rsidR="001F3F1B" w:rsidRPr="000405E7" w:rsidRDefault="001F3F1B" w:rsidP="001F3F1B">
      <w:pPr>
        <w:spacing w:after="0" w:line="240" w:lineRule="auto"/>
        <w:jc w:val="both"/>
        <w:rPr>
          <w:rFonts w:ascii="Times New Roman" w:hAnsi="Times New Roman"/>
          <w:b/>
          <w:sz w:val="24"/>
          <w:szCs w:val="24"/>
        </w:rPr>
      </w:pPr>
      <w:r w:rsidRPr="000405E7">
        <w:rPr>
          <w:rFonts w:ascii="Times New Roman" w:hAnsi="Times New Roman"/>
          <w:b/>
          <w:sz w:val="24"/>
          <w:szCs w:val="24"/>
        </w:rPr>
        <w:t xml:space="preserve">Zákon č. 111/2018 Z. z. o poskytovaní dotácií v pôsobnosti Úradu podpredsedu vlády Slovenskej republiky pre investície a informatizáciu v znení zákona č. 313/2018 Z. z. a zákona č. 221/2019 Z. z. sa mení takto: </w:t>
      </w:r>
    </w:p>
    <w:p w:rsidR="001F3F1B" w:rsidRPr="000405E7" w:rsidRDefault="001F3F1B" w:rsidP="001F3F1B">
      <w:pPr>
        <w:spacing w:after="0" w:line="240" w:lineRule="auto"/>
        <w:jc w:val="both"/>
        <w:rPr>
          <w:rFonts w:ascii="Times New Roman" w:hAnsi="Times New Roman"/>
          <w:color w:val="494949"/>
          <w:sz w:val="21"/>
          <w:szCs w:val="21"/>
        </w:rPr>
      </w:pPr>
    </w:p>
    <w:p w:rsidR="001F3F1B" w:rsidRPr="000405E7" w:rsidRDefault="001F3F1B" w:rsidP="001F3F1B">
      <w:pPr>
        <w:pStyle w:val="Odsekzoznamu"/>
        <w:numPr>
          <w:ilvl w:val="1"/>
          <w:numId w:val="37"/>
        </w:numPr>
        <w:spacing w:after="0" w:line="240" w:lineRule="auto"/>
        <w:ind w:left="360"/>
        <w:jc w:val="both"/>
        <w:rPr>
          <w:rFonts w:ascii="Times New Roman" w:hAnsi="Times New Roman"/>
          <w:sz w:val="24"/>
          <w:szCs w:val="24"/>
        </w:rPr>
      </w:pPr>
      <w:r w:rsidRPr="000405E7">
        <w:rPr>
          <w:rFonts w:ascii="Times New Roman" w:hAnsi="Times New Roman"/>
          <w:sz w:val="24"/>
          <w:szCs w:val="24"/>
        </w:rPr>
        <w:t xml:space="preserve">V § 1 ods. 1 sa slová „Úradu podpredsedu vlády Slovenskej republiky pre investície a informatizáciu (ďalej len „úrad“) nahrádzajú slovami „Ministerstva investícií, regionálneho rozvoja a informatizácie Slovenskej republiky (ďalej len „ministerstvo“)“. </w:t>
      </w:r>
    </w:p>
    <w:p w:rsidR="001F3F1B" w:rsidRPr="000405E7" w:rsidRDefault="001F3F1B" w:rsidP="001F3F1B">
      <w:pPr>
        <w:pStyle w:val="Odsekzoznamu"/>
        <w:rPr>
          <w:rFonts w:ascii="Times New Roman" w:hAnsi="Times New Roman"/>
          <w:sz w:val="24"/>
          <w:szCs w:val="24"/>
        </w:rPr>
      </w:pPr>
    </w:p>
    <w:p w:rsidR="001F3F1B" w:rsidRPr="000405E7" w:rsidRDefault="001F3F1B" w:rsidP="001F3F1B">
      <w:pPr>
        <w:pStyle w:val="Odsekzoznamu"/>
        <w:numPr>
          <w:ilvl w:val="1"/>
          <w:numId w:val="37"/>
        </w:numPr>
        <w:spacing w:after="0" w:line="240" w:lineRule="auto"/>
        <w:ind w:left="360"/>
        <w:jc w:val="both"/>
        <w:rPr>
          <w:rFonts w:ascii="Times New Roman" w:hAnsi="Times New Roman"/>
          <w:sz w:val="24"/>
          <w:szCs w:val="24"/>
        </w:rPr>
      </w:pPr>
      <w:r w:rsidRPr="000405E7">
        <w:rPr>
          <w:rFonts w:ascii="Times New Roman" w:hAnsi="Times New Roman"/>
          <w:sz w:val="24"/>
          <w:szCs w:val="24"/>
        </w:rPr>
        <w:t>V § 6 ods. 1 sa za slovom „schvaľuje“ slová „vedúci úradu“ nahrádzajú slovami „minister investícií, regionálneho rozvoja a informatizácie Slovenskej republiky (ďalej len „minister“) a za slovom „zriaďuje“ sa slová „vedúci úradu“ nahrádzajú slovom „minister“.</w:t>
      </w:r>
    </w:p>
    <w:p w:rsidR="001F3F1B" w:rsidRPr="000405E7" w:rsidRDefault="001F3F1B" w:rsidP="001F3F1B">
      <w:pPr>
        <w:pStyle w:val="Odsekzoznamu"/>
        <w:rPr>
          <w:rFonts w:ascii="Times New Roman" w:hAnsi="Times New Roman"/>
          <w:sz w:val="24"/>
          <w:szCs w:val="24"/>
        </w:rPr>
      </w:pPr>
    </w:p>
    <w:p w:rsidR="001F3F1B" w:rsidRPr="000405E7" w:rsidRDefault="001F3F1B" w:rsidP="001F3F1B">
      <w:pPr>
        <w:pStyle w:val="Odsekzoznamu"/>
        <w:numPr>
          <w:ilvl w:val="1"/>
          <w:numId w:val="37"/>
        </w:numPr>
        <w:spacing w:after="0" w:line="240" w:lineRule="auto"/>
        <w:ind w:left="360"/>
        <w:jc w:val="both"/>
        <w:rPr>
          <w:rFonts w:ascii="Times New Roman" w:hAnsi="Times New Roman"/>
          <w:sz w:val="24"/>
          <w:szCs w:val="24"/>
        </w:rPr>
      </w:pPr>
      <w:r w:rsidRPr="000405E7">
        <w:rPr>
          <w:rFonts w:ascii="Times New Roman" w:hAnsi="Times New Roman"/>
          <w:sz w:val="24"/>
          <w:szCs w:val="24"/>
        </w:rPr>
        <w:t>V § 6 ods. 2 a 6 sa slová „vedúci úradu“ nahrádzajú slovom „minister“.</w:t>
      </w:r>
    </w:p>
    <w:p w:rsidR="001F3F1B" w:rsidRPr="000405E7" w:rsidRDefault="001F3F1B" w:rsidP="001F3F1B">
      <w:pPr>
        <w:pStyle w:val="Odsekzoznamu"/>
        <w:rPr>
          <w:rFonts w:ascii="Times New Roman" w:hAnsi="Times New Roman"/>
          <w:sz w:val="24"/>
          <w:szCs w:val="24"/>
        </w:rPr>
      </w:pPr>
    </w:p>
    <w:p w:rsidR="001F3F1B" w:rsidRPr="000405E7" w:rsidRDefault="001F3F1B" w:rsidP="001F3F1B">
      <w:pPr>
        <w:pStyle w:val="Odsekzoznamu"/>
        <w:numPr>
          <w:ilvl w:val="1"/>
          <w:numId w:val="37"/>
        </w:numPr>
        <w:spacing w:after="0" w:line="240" w:lineRule="auto"/>
        <w:ind w:left="360"/>
        <w:jc w:val="both"/>
        <w:rPr>
          <w:rFonts w:ascii="Times New Roman" w:hAnsi="Times New Roman"/>
          <w:sz w:val="24"/>
          <w:szCs w:val="24"/>
        </w:rPr>
      </w:pPr>
      <w:r w:rsidRPr="000405E7">
        <w:rPr>
          <w:rFonts w:ascii="Times New Roman" w:hAnsi="Times New Roman"/>
          <w:sz w:val="24"/>
          <w:szCs w:val="24"/>
        </w:rPr>
        <w:t>Slovo „úrad“ vo všetkých tvaroch sa v celom texte zákona nahrádza slovom „ministerstvo“ v príslušnom tvare.</w:t>
      </w:r>
    </w:p>
    <w:p w:rsidR="001F3F1B" w:rsidRPr="000405E7" w:rsidRDefault="001F3F1B" w:rsidP="001F3F1B">
      <w:pPr>
        <w:spacing w:after="0" w:line="240" w:lineRule="auto"/>
        <w:rPr>
          <w:rFonts w:ascii="Times New Roman" w:hAnsi="Times New Roman"/>
          <w:b/>
          <w:sz w:val="24"/>
        </w:rPr>
      </w:pPr>
    </w:p>
    <w:p w:rsidR="001F3F1B" w:rsidRPr="000405E7" w:rsidRDefault="001F3F1B" w:rsidP="001F3F1B">
      <w:pPr>
        <w:spacing w:after="0" w:line="240" w:lineRule="auto"/>
        <w:jc w:val="center"/>
        <w:rPr>
          <w:rFonts w:ascii="Times New Roman" w:hAnsi="Times New Roman"/>
          <w:b/>
          <w:sz w:val="24"/>
        </w:rPr>
      </w:pPr>
      <w:r w:rsidRPr="000405E7">
        <w:rPr>
          <w:rFonts w:ascii="Times New Roman" w:hAnsi="Times New Roman"/>
          <w:b/>
          <w:sz w:val="24"/>
        </w:rPr>
        <w:t>Čl. XV</w:t>
      </w:r>
    </w:p>
    <w:p w:rsidR="001F3F1B" w:rsidRPr="000405E7" w:rsidRDefault="001F3F1B" w:rsidP="001F3F1B">
      <w:pPr>
        <w:spacing w:after="0" w:line="240" w:lineRule="auto"/>
        <w:jc w:val="both"/>
        <w:rPr>
          <w:rFonts w:ascii="Times New Roman" w:hAnsi="Times New Roman"/>
          <w:sz w:val="24"/>
        </w:rPr>
      </w:pPr>
    </w:p>
    <w:p w:rsidR="001F3F1B" w:rsidRPr="000405E7" w:rsidRDefault="001F3F1B" w:rsidP="001F3F1B">
      <w:pPr>
        <w:spacing w:after="0" w:line="240" w:lineRule="auto"/>
        <w:ind w:firstLine="708"/>
        <w:jc w:val="both"/>
        <w:rPr>
          <w:rFonts w:ascii="Times New Roman" w:hAnsi="Times New Roman"/>
          <w:b/>
          <w:sz w:val="24"/>
        </w:rPr>
      </w:pPr>
      <w:r w:rsidRPr="000405E7">
        <w:rPr>
          <w:rFonts w:ascii="Times New Roman" w:hAnsi="Times New Roman"/>
          <w:b/>
          <w:sz w:val="24"/>
        </w:rPr>
        <w:t>Zákon č. 95/2019 Z. z. o informačných technológiách vo verejnej správe a o zmene a doplnení niektorých zákonov sa mení takto:</w:t>
      </w:r>
    </w:p>
    <w:p w:rsidR="001F3F1B" w:rsidRPr="000405E7" w:rsidRDefault="001F3F1B" w:rsidP="001F3F1B">
      <w:pPr>
        <w:spacing w:after="0" w:line="240" w:lineRule="auto"/>
        <w:ind w:firstLine="708"/>
        <w:jc w:val="both"/>
        <w:rPr>
          <w:rFonts w:ascii="Times New Roman" w:hAnsi="Times New Roman"/>
          <w:b/>
          <w:sz w:val="24"/>
        </w:rPr>
      </w:pPr>
    </w:p>
    <w:p w:rsidR="001F3F1B" w:rsidRDefault="001F3F1B" w:rsidP="001F3F1B">
      <w:pPr>
        <w:pStyle w:val="Odsekzoznamu"/>
        <w:numPr>
          <w:ilvl w:val="0"/>
          <w:numId w:val="26"/>
        </w:numPr>
        <w:spacing w:after="0" w:line="240" w:lineRule="auto"/>
        <w:ind w:left="360"/>
        <w:jc w:val="both"/>
        <w:rPr>
          <w:rFonts w:ascii="Times New Roman" w:hAnsi="Times New Roman"/>
          <w:sz w:val="24"/>
        </w:rPr>
      </w:pPr>
      <w:r w:rsidRPr="000405E7">
        <w:rPr>
          <w:rFonts w:ascii="Times New Roman" w:hAnsi="Times New Roman"/>
          <w:sz w:val="24"/>
        </w:rPr>
        <w:t>V § 4 úvodná veta znie: „Ministerstvo investícií, regionálneho rozvoja a informatizácie Slovenskej republiky (ďalej len „ministerstvo investícií“)“.</w:t>
      </w:r>
    </w:p>
    <w:p w:rsidR="002B599B" w:rsidRPr="000405E7" w:rsidRDefault="002B599B" w:rsidP="002B599B">
      <w:pPr>
        <w:pStyle w:val="Odsekzoznamu"/>
        <w:spacing w:after="0" w:line="240" w:lineRule="auto"/>
        <w:ind w:left="360"/>
        <w:jc w:val="both"/>
        <w:rPr>
          <w:rFonts w:ascii="Times New Roman" w:hAnsi="Times New Roman"/>
          <w:sz w:val="24"/>
        </w:rPr>
      </w:pPr>
    </w:p>
    <w:p w:rsidR="001F3F1B" w:rsidRPr="000405E7" w:rsidRDefault="001F3F1B" w:rsidP="001F3F1B">
      <w:pPr>
        <w:pStyle w:val="Odsekzoznamu"/>
        <w:numPr>
          <w:ilvl w:val="0"/>
          <w:numId w:val="26"/>
        </w:numPr>
        <w:spacing w:after="0" w:line="240" w:lineRule="auto"/>
        <w:ind w:left="360"/>
        <w:jc w:val="both"/>
        <w:rPr>
          <w:rFonts w:ascii="Times New Roman" w:hAnsi="Times New Roman"/>
          <w:sz w:val="24"/>
        </w:rPr>
      </w:pPr>
      <w:r w:rsidRPr="000405E7">
        <w:rPr>
          <w:rFonts w:ascii="Times New Roman" w:hAnsi="Times New Roman"/>
          <w:sz w:val="24"/>
        </w:rPr>
        <w:t>Slová „úrad podpredsedu vlády“ vo všetkých tvaroch sa v celom texte zákona nahrádzajú slovami „ministerstvo investícií“ v príslušnom tvare.</w:t>
      </w:r>
    </w:p>
    <w:p w:rsidR="001F3F1B" w:rsidRDefault="001F3F1B" w:rsidP="001F3F1B">
      <w:pPr>
        <w:spacing w:after="0" w:line="240" w:lineRule="auto"/>
        <w:rPr>
          <w:rFonts w:ascii="Times New Roman" w:hAnsi="Times New Roman"/>
          <w:b/>
          <w:sz w:val="24"/>
        </w:rPr>
      </w:pPr>
    </w:p>
    <w:p w:rsidR="00471513" w:rsidRDefault="00471513" w:rsidP="001F3F1B">
      <w:pPr>
        <w:spacing w:after="0" w:line="240" w:lineRule="auto"/>
        <w:rPr>
          <w:rFonts w:ascii="Times New Roman" w:hAnsi="Times New Roman"/>
          <w:b/>
          <w:sz w:val="24"/>
        </w:rPr>
      </w:pPr>
    </w:p>
    <w:p w:rsidR="00471513" w:rsidRDefault="00471513" w:rsidP="001F3F1B">
      <w:pPr>
        <w:spacing w:after="0" w:line="240" w:lineRule="auto"/>
        <w:rPr>
          <w:rFonts w:ascii="Times New Roman" w:hAnsi="Times New Roman"/>
          <w:b/>
          <w:sz w:val="24"/>
        </w:rPr>
      </w:pPr>
    </w:p>
    <w:p w:rsidR="00471513" w:rsidRDefault="00471513" w:rsidP="001F3F1B">
      <w:pPr>
        <w:spacing w:after="0" w:line="240" w:lineRule="auto"/>
        <w:rPr>
          <w:rFonts w:ascii="Times New Roman" w:hAnsi="Times New Roman"/>
          <w:b/>
          <w:sz w:val="24"/>
        </w:rPr>
      </w:pPr>
    </w:p>
    <w:p w:rsidR="00471513" w:rsidRDefault="00471513" w:rsidP="001F3F1B">
      <w:pPr>
        <w:spacing w:after="0" w:line="240" w:lineRule="auto"/>
        <w:rPr>
          <w:rFonts w:ascii="Times New Roman" w:hAnsi="Times New Roman"/>
          <w:b/>
          <w:sz w:val="24"/>
        </w:rPr>
      </w:pPr>
    </w:p>
    <w:p w:rsidR="00471513" w:rsidRDefault="00471513" w:rsidP="001F3F1B">
      <w:pPr>
        <w:spacing w:after="0" w:line="240" w:lineRule="auto"/>
        <w:rPr>
          <w:rFonts w:ascii="Times New Roman" w:hAnsi="Times New Roman"/>
          <w:b/>
          <w:sz w:val="24"/>
        </w:rPr>
      </w:pPr>
    </w:p>
    <w:p w:rsidR="00471513" w:rsidRDefault="00471513" w:rsidP="001F3F1B">
      <w:pPr>
        <w:spacing w:after="0" w:line="240" w:lineRule="auto"/>
        <w:rPr>
          <w:rFonts w:ascii="Times New Roman" w:hAnsi="Times New Roman"/>
          <w:b/>
          <w:sz w:val="24"/>
        </w:rPr>
      </w:pPr>
    </w:p>
    <w:p w:rsidR="00471513" w:rsidRDefault="00471513" w:rsidP="001F3F1B">
      <w:pPr>
        <w:spacing w:after="0" w:line="240" w:lineRule="auto"/>
        <w:rPr>
          <w:rFonts w:ascii="Times New Roman" w:hAnsi="Times New Roman"/>
          <w:b/>
          <w:sz w:val="24"/>
        </w:rPr>
      </w:pPr>
    </w:p>
    <w:p w:rsidR="00471513" w:rsidRDefault="00471513" w:rsidP="001F3F1B">
      <w:pPr>
        <w:spacing w:after="0" w:line="240" w:lineRule="auto"/>
        <w:rPr>
          <w:rFonts w:ascii="Times New Roman" w:hAnsi="Times New Roman"/>
          <w:b/>
          <w:sz w:val="24"/>
        </w:rPr>
      </w:pPr>
    </w:p>
    <w:p w:rsidR="00471513" w:rsidRDefault="00471513" w:rsidP="001F3F1B">
      <w:pPr>
        <w:spacing w:after="0" w:line="240" w:lineRule="auto"/>
        <w:rPr>
          <w:rFonts w:ascii="Times New Roman" w:hAnsi="Times New Roman"/>
          <w:b/>
          <w:sz w:val="24"/>
        </w:rPr>
      </w:pPr>
    </w:p>
    <w:p w:rsidR="00471513" w:rsidRDefault="00471513" w:rsidP="001F3F1B">
      <w:pPr>
        <w:spacing w:after="0" w:line="240" w:lineRule="auto"/>
        <w:rPr>
          <w:rFonts w:ascii="Times New Roman" w:hAnsi="Times New Roman"/>
          <w:b/>
          <w:sz w:val="24"/>
        </w:rPr>
      </w:pPr>
    </w:p>
    <w:p w:rsidR="00471513" w:rsidRDefault="00471513" w:rsidP="001F3F1B">
      <w:pPr>
        <w:spacing w:after="0" w:line="240" w:lineRule="auto"/>
        <w:rPr>
          <w:rFonts w:ascii="Times New Roman" w:hAnsi="Times New Roman"/>
          <w:b/>
          <w:sz w:val="24"/>
        </w:rPr>
      </w:pPr>
    </w:p>
    <w:p w:rsidR="00471513" w:rsidRDefault="00471513" w:rsidP="001F3F1B">
      <w:pPr>
        <w:spacing w:after="0" w:line="240" w:lineRule="auto"/>
        <w:rPr>
          <w:rFonts w:ascii="Times New Roman" w:hAnsi="Times New Roman"/>
          <w:b/>
          <w:sz w:val="24"/>
        </w:rPr>
      </w:pPr>
    </w:p>
    <w:p w:rsidR="00471513" w:rsidRDefault="00471513" w:rsidP="001F3F1B">
      <w:pPr>
        <w:spacing w:after="0" w:line="240" w:lineRule="auto"/>
        <w:rPr>
          <w:rFonts w:ascii="Times New Roman" w:hAnsi="Times New Roman"/>
          <w:b/>
          <w:sz w:val="24"/>
        </w:rPr>
      </w:pPr>
    </w:p>
    <w:p w:rsidR="00471513" w:rsidRDefault="00471513" w:rsidP="001F3F1B">
      <w:pPr>
        <w:spacing w:after="0" w:line="240" w:lineRule="auto"/>
        <w:rPr>
          <w:rFonts w:ascii="Times New Roman" w:hAnsi="Times New Roman"/>
          <w:b/>
          <w:sz w:val="24"/>
        </w:rPr>
      </w:pPr>
    </w:p>
    <w:p w:rsidR="00471513" w:rsidRDefault="00471513" w:rsidP="001F3F1B">
      <w:pPr>
        <w:spacing w:after="0" w:line="240" w:lineRule="auto"/>
        <w:rPr>
          <w:rFonts w:ascii="Times New Roman" w:hAnsi="Times New Roman"/>
          <w:b/>
          <w:sz w:val="24"/>
        </w:rPr>
      </w:pPr>
    </w:p>
    <w:p w:rsidR="00471513" w:rsidRDefault="00471513" w:rsidP="001F3F1B">
      <w:pPr>
        <w:spacing w:after="0" w:line="240" w:lineRule="auto"/>
        <w:rPr>
          <w:rFonts w:ascii="Times New Roman" w:hAnsi="Times New Roman"/>
          <w:b/>
          <w:sz w:val="24"/>
        </w:rPr>
      </w:pPr>
    </w:p>
    <w:p w:rsidR="00471513" w:rsidRDefault="00471513" w:rsidP="001F3F1B">
      <w:pPr>
        <w:spacing w:after="0" w:line="240" w:lineRule="auto"/>
        <w:rPr>
          <w:rFonts w:ascii="Times New Roman" w:hAnsi="Times New Roman"/>
          <w:b/>
          <w:sz w:val="24"/>
        </w:rPr>
      </w:pPr>
    </w:p>
    <w:p w:rsidR="00471513" w:rsidRDefault="00471513" w:rsidP="001F3F1B">
      <w:pPr>
        <w:spacing w:after="0" w:line="240" w:lineRule="auto"/>
        <w:rPr>
          <w:rFonts w:ascii="Times New Roman" w:hAnsi="Times New Roman"/>
          <w:b/>
          <w:sz w:val="24"/>
        </w:rPr>
      </w:pPr>
    </w:p>
    <w:p w:rsidR="00471513" w:rsidRDefault="00471513" w:rsidP="001F3F1B">
      <w:pPr>
        <w:spacing w:after="0" w:line="240" w:lineRule="auto"/>
        <w:rPr>
          <w:rFonts w:ascii="Times New Roman" w:hAnsi="Times New Roman"/>
          <w:b/>
          <w:sz w:val="24"/>
        </w:rPr>
      </w:pPr>
    </w:p>
    <w:p w:rsidR="00471513" w:rsidRDefault="00471513" w:rsidP="001F3F1B">
      <w:pPr>
        <w:spacing w:after="0" w:line="240" w:lineRule="auto"/>
        <w:rPr>
          <w:rFonts w:ascii="Times New Roman" w:hAnsi="Times New Roman"/>
          <w:b/>
          <w:sz w:val="24"/>
        </w:rPr>
      </w:pPr>
    </w:p>
    <w:p w:rsidR="00471513" w:rsidRDefault="00471513" w:rsidP="001F3F1B">
      <w:pPr>
        <w:spacing w:after="0" w:line="240" w:lineRule="auto"/>
        <w:rPr>
          <w:rFonts w:ascii="Times New Roman" w:hAnsi="Times New Roman"/>
          <w:b/>
          <w:sz w:val="24"/>
        </w:rPr>
      </w:pPr>
    </w:p>
    <w:p w:rsidR="00471513" w:rsidRDefault="00471513" w:rsidP="001F3F1B">
      <w:pPr>
        <w:spacing w:after="0" w:line="240" w:lineRule="auto"/>
        <w:rPr>
          <w:rFonts w:ascii="Times New Roman" w:hAnsi="Times New Roman"/>
          <w:b/>
          <w:sz w:val="24"/>
        </w:rPr>
      </w:pPr>
    </w:p>
    <w:p w:rsidR="00471513" w:rsidRDefault="00471513" w:rsidP="001F3F1B">
      <w:pPr>
        <w:spacing w:after="0" w:line="240" w:lineRule="auto"/>
        <w:rPr>
          <w:rFonts w:ascii="Times New Roman" w:hAnsi="Times New Roman"/>
          <w:b/>
          <w:sz w:val="24"/>
        </w:rPr>
      </w:pPr>
    </w:p>
    <w:p w:rsidR="00471513" w:rsidRDefault="00471513" w:rsidP="001F3F1B">
      <w:pPr>
        <w:spacing w:after="0" w:line="240" w:lineRule="auto"/>
        <w:rPr>
          <w:rFonts w:ascii="Times New Roman" w:hAnsi="Times New Roman"/>
          <w:b/>
          <w:sz w:val="24"/>
        </w:rPr>
      </w:pPr>
    </w:p>
    <w:p w:rsidR="00471513" w:rsidRDefault="00471513" w:rsidP="001F3F1B">
      <w:pPr>
        <w:spacing w:after="0" w:line="240" w:lineRule="auto"/>
        <w:rPr>
          <w:rFonts w:ascii="Times New Roman" w:hAnsi="Times New Roman"/>
          <w:b/>
          <w:sz w:val="24"/>
        </w:rPr>
      </w:pPr>
    </w:p>
    <w:p w:rsidR="00471513" w:rsidRPr="000405E7" w:rsidRDefault="00471513" w:rsidP="001F3F1B">
      <w:pPr>
        <w:spacing w:after="0" w:line="240" w:lineRule="auto"/>
        <w:rPr>
          <w:rFonts w:ascii="Times New Roman" w:hAnsi="Times New Roman"/>
          <w:b/>
          <w:sz w:val="24"/>
        </w:rPr>
      </w:pPr>
    </w:p>
    <w:p w:rsidR="001F3F1B" w:rsidRPr="000405E7" w:rsidRDefault="001F3F1B" w:rsidP="001F3F1B">
      <w:pPr>
        <w:spacing w:after="0" w:line="240" w:lineRule="auto"/>
        <w:jc w:val="center"/>
        <w:rPr>
          <w:rFonts w:ascii="Times New Roman" w:hAnsi="Times New Roman"/>
          <w:b/>
          <w:sz w:val="24"/>
        </w:rPr>
      </w:pPr>
      <w:r w:rsidRPr="000405E7">
        <w:rPr>
          <w:rFonts w:ascii="Times New Roman" w:hAnsi="Times New Roman"/>
          <w:b/>
          <w:sz w:val="24"/>
        </w:rPr>
        <w:t>Čl. XVI</w:t>
      </w:r>
    </w:p>
    <w:p w:rsidR="001F3F1B" w:rsidRPr="000405E7" w:rsidRDefault="001F3F1B" w:rsidP="001F3F1B">
      <w:pPr>
        <w:spacing w:after="0" w:line="240" w:lineRule="auto"/>
        <w:jc w:val="both"/>
        <w:rPr>
          <w:rFonts w:ascii="Times New Roman" w:hAnsi="Times New Roman"/>
          <w:sz w:val="24"/>
        </w:rPr>
      </w:pPr>
    </w:p>
    <w:p w:rsidR="001F3F1B" w:rsidRPr="000405E7" w:rsidRDefault="001F3F1B" w:rsidP="001F3F1B">
      <w:pPr>
        <w:spacing w:after="0" w:line="240" w:lineRule="auto"/>
        <w:ind w:firstLine="426"/>
        <w:jc w:val="both"/>
        <w:rPr>
          <w:rFonts w:ascii="Times New Roman" w:hAnsi="Times New Roman"/>
          <w:sz w:val="24"/>
        </w:rPr>
      </w:pPr>
      <w:r w:rsidRPr="000405E7">
        <w:rPr>
          <w:rFonts w:ascii="Times New Roman" w:hAnsi="Times New Roman"/>
          <w:sz w:val="24"/>
        </w:rPr>
        <w:t xml:space="preserve">Tento zákon nadobúda účinnosť dňom vyhlásenia, okrem </w:t>
      </w:r>
    </w:p>
    <w:p w:rsidR="001F3F1B" w:rsidRPr="000405E7" w:rsidRDefault="001F3F1B" w:rsidP="001F3F1B">
      <w:pPr>
        <w:pStyle w:val="Odsekzoznamu"/>
        <w:numPr>
          <w:ilvl w:val="0"/>
          <w:numId w:val="31"/>
        </w:numPr>
        <w:spacing w:after="0" w:line="240" w:lineRule="auto"/>
        <w:jc w:val="both"/>
        <w:rPr>
          <w:rFonts w:ascii="Times New Roman" w:hAnsi="Times New Roman"/>
          <w:sz w:val="24"/>
        </w:rPr>
      </w:pPr>
      <w:r w:rsidRPr="000405E7">
        <w:rPr>
          <w:rFonts w:ascii="Times New Roman" w:hAnsi="Times New Roman"/>
          <w:sz w:val="24"/>
        </w:rPr>
        <w:t xml:space="preserve">čl. I bodov 7, 11, 13, 14, 15, 19, 20, 22, </w:t>
      </w:r>
      <w:r>
        <w:rPr>
          <w:rFonts w:ascii="Times New Roman" w:hAnsi="Times New Roman"/>
          <w:sz w:val="24"/>
        </w:rPr>
        <w:t>24</w:t>
      </w:r>
      <w:r w:rsidRPr="000405E7">
        <w:rPr>
          <w:rFonts w:ascii="Times New Roman" w:hAnsi="Times New Roman"/>
          <w:sz w:val="24"/>
        </w:rPr>
        <w:t xml:space="preserve"> a 2</w:t>
      </w:r>
      <w:r>
        <w:rPr>
          <w:rFonts w:ascii="Times New Roman" w:hAnsi="Times New Roman"/>
          <w:sz w:val="24"/>
        </w:rPr>
        <w:t>6</w:t>
      </w:r>
      <w:r w:rsidRPr="000405E7">
        <w:rPr>
          <w:rFonts w:ascii="Times New Roman" w:hAnsi="Times New Roman"/>
          <w:sz w:val="24"/>
        </w:rPr>
        <w:t>, čl. III až VII, čl. VIII bod</w:t>
      </w:r>
      <w:r w:rsidR="00F70B1A">
        <w:rPr>
          <w:rFonts w:ascii="Times New Roman" w:hAnsi="Times New Roman"/>
          <w:sz w:val="24"/>
        </w:rPr>
        <w:t xml:space="preserve">u 1, čl. IX, čl. X, </w:t>
      </w:r>
      <w:r w:rsidR="00F70B1A">
        <w:rPr>
          <w:rFonts w:ascii="Times New Roman" w:hAnsi="Times New Roman"/>
          <w:sz w:val="24"/>
        </w:rPr>
        <w:br/>
        <w:t>čl. XI bodov</w:t>
      </w:r>
      <w:r w:rsidRPr="000405E7">
        <w:rPr>
          <w:rFonts w:ascii="Times New Roman" w:hAnsi="Times New Roman"/>
          <w:sz w:val="24"/>
        </w:rPr>
        <w:t xml:space="preserve"> 1, 4, 5</w:t>
      </w:r>
      <w:r w:rsidR="003957B5">
        <w:rPr>
          <w:rFonts w:ascii="Times New Roman" w:hAnsi="Times New Roman"/>
          <w:sz w:val="24"/>
        </w:rPr>
        <w:t xml:space="preserve"> a</w:t>
      </w:r>
      <w:r w:rsidRPr="000405E7">
        <w:rPr>
          <w:rFonts w:ascii="Times New Roman" w:hAnsi="Times New Roman"/>
          <w:sz w:val="24"/>
        </w:rPr>
        <w:t xml:space="preserve"> čl. XIII až XV, ktoré nadobúdajú účinnosť 1. júla 2020,</w:t>
      </w:r>
    </w:p>
    <w:p w:rsidR="001F3F1B" w:rsidRPr="000405E7" w:rsidRDefault="001F3F1B" w:rsidP="001F3F1B">
      <w:pPr>
        <w:pStyle w:val="Odsekzoznamu"/>
        <w:numPr>
          <w:ilvl w:val="0"/>
          <w:numId w:val="31"/>
        </w:numPr>
        <w:spacing w:after="0" w:line="240" w:lineRule="auto"/>
        <w:jc w:val="both"/>
        <w:rPr>
          <w:rFonts w:ascii="Times New Roman" w:hAnsi="Times New Roman"/>
          <w:sz w:val="24"/>
        </w:rPr>
      </w:pPr>
      <w:r w:rsidRPr="000405E7">
        <w:rPr>
          <w:rFonts w:ascii="Times New Roman" w:hAnsi="Times New Roman"/>
          <w:sz w:val="24"/>
        </w:rPr>
        <w:t>čl. I bodov 10, 12 a </w:t>
      </w:r>
      <w:r>
        <w:rPr>
          <w:rFonts w:ascii="Times New Roman" w:hAnsi="Times New Roman"/>
          <w:sz w:val="24"/>
        </w:rPr>
        <w:t>27</w:t>
      </w:r>
      <w:r w:rsidRPr="000405E7">
        <w:rPr>
          <w:rFonts w:ascii="Times New Roman" w:hAnsi="Times New Roman"/>
          <w:sz w:val="24"/>
        </w:rPr>
        <w:t xml:space="preserve"> a čl. VIII bodov 2 a 3, ktoré nadobúdajú účinnosť 1. októbra 2020,</w:t>
      </w:r>
    </w:p>
    <w:p w:rsidR="00FF2FD4" w:rsidRDefault="001F3F1B" w:rsidP="001F3F1B">
      <w:pPr>
        <w:pStyle w:val="Odsekzoznamu"/>
        <w:numPr>
          <w:ilvl w:val="0"/>
          <w:numId w:val="31"/>
        </w:numPr>
        <w:spacing w:after="0" w:line="240" w:lineRule="auto"/>
        <w:jc w:val="both"/>
        <w:rPr>
          <w:rFonts w:ascii="Times New Roman" w:hAnsi="Times New Roman"/>
          <w:sz w:val="24"/>
        </w:rPr>
      </w:pPr>
      <w:r w:rsidRPr="000405E7">
        <w:rPr>
          <w:rFonts w:ascii="Times New Roman" w:hAnsi="Times New Roman"/>
          <w:sz w:val="24"/>
        </w:rPr>
        <w:t>čl. II, ktorý nadobúda účinnosť 1. januára 2021.</w:t>
      </w:r>
    </w:p>
    <w:p w:rsidR="00D81D45" w:rsidRDefault="00D81D45" w:rsidP="00D81D45">
      <w:pPr>
        <w:pStyle w:val="Odsekzoznamu"/>
        <w:spacing w:after="0" w:line="240" w:lineRule="auto"/>
        <w:ind w:left="360"/>
        <w:jc w:val="both"/>
        <w:rPr>
          <w:rFonts w:ascii="Times New Roman" w:hAnsi="Times New Roman"/>
          <w:sz w:val="24"/>
        </w:rPr>
      </w:pPr>
    </w:p>
    <w:p w:rsidR="00D81D45" w:rsidRDefault="00D81D45" w:rsidP="00D81D45">
      <w:pPr>
        <w:pStyle w:val="Odsekzoznamu"/>
        <w:spacing w:after="0" w:line="240" w:lineRule="auto"/>
        <w:ind w:left="360"/>
        <w:jc w:val="both"/>
        <w:rPr>
          <w:rFonts w:ascii="Times New Roman" w:hAnsi="Times New Roman"/>
          <w:sz w:val="24"/>
        </w:rPr>
      </w:pPr>
    </w:p>
    <w:p w:rsidR="00D81D45" w:rsidRDefault="00D81D45" w:rsidP="00D81D45">
      <w:pPr>
        <w:pStyle w:val="Odsekzoznamu"/>
        <w:spacing w:after="0" w:line="240" w:lineRule="auto"/>
        <w:ind w:left="360"/>
        <w:jc w:val="both"/>
        <w:rPr>
          <w:rFonts w:ascii="Times New Roman" w:hAnsi="Times New Roman"/>
          <w:sz w:val="24"/>
        </w:rPr>
      </w:pPr>
    </w:p>
    <w:p w:rsidR="00D81D45" w:rsidRDefault="00D81D45" w:rsidP="00D81D45">
      <w:pPr>
        <w:pStyle w:val="Odsekzoznamu"/>
        <w:spacing w:after="0" w:line="240" w:lineRule="auto"/>
        <w:ind w:left="360"/>
        <w:jc w:val="both"/>
        <w:rPr>
          <w:rFonts w:ascii="Times New Roman" w:hAnsi="Times New Roman"/>
          <w:sz w:val="24"/>
        </w:rPr>
      </w:pPr>
      <w:bookmarkStart w:id="0" w:name="_GoBack"/>
      <w:bookmarkEnd w:id="0"/>
    </w:p>
    <w:p w:rsidR="00D81D45" w:rsidRDefault="00D81D45" w:rsidP="00D81D45">
      <w:pPr>
        <w:pStyle w:val="Odsekzoznamu"/>
        <w:spacing w:after="0" w:line="240" w:lineRule="auto"/>
        <w:ind w:left="360"/>
        <w:jc w:val="both"/>
        <w:rPr>
          <w:rFonts w:ascii="Times New Roman" w:hAnsi="Times New Roman"/>
          <w:sz w:val="24"/>
        </w:rPr>
      </w:pPr>
    </w:p>
    <w:p w:rsidR="00D81D45" w:rsidRDefault="00D81D45" w:rsidP="00D81D45">
      <w:pPr>
        <w:pStyle w:val="Odsekzoznamu"/>
        <w:spacing w:after="0" w:line="240" w:lineRule="auto"/>
        <w:ind w:left="360"/>
        <w:jc w:val="both"/>
        <w:rPr>
          <w:rFonts w:ascii="Times New Roman" w:hAnsi="Times New Roman"/>
          <w:sz w:val="24"/>
        </w:rPr>
      </w:pPr>
    </w:p>
    <w:p w:rsidR="00D81D45" w:rsidRDefault="00D81D45" w:rsidP="00D81D45">
      <w:pPr>
        <w:pStyle w:val="Odsekzoznamu"/>
        <w:spacing w:after="0" w:line="240" w:lineRule="auto"/>
        <w:ind w:left="360"/>
        <w:jc w:val="both"/>
        <w:rPr>
          <w:rFonts w:ascii="Times New Roman" w:hAnsi="Times New Roman"/>
          <w:sz w:val="24"/>
        </w:rPr>
      </w:pPr>
    </w:p>
    <w:p w:rsidR="00D81D45" w:rsidRDefault="00D81D45" w:rsidP="00D81D45">
      <w:pPr>
        <w:pStyle w:val="Odsekzoznamu"/>
        <w:spacing w:after="0" w:line="240" w:lineRule="auto"/>
        <w:ind w:left="360"/>
        <w:jc w:val="both"/>
        <w:rPr>
          <w:rFonts w:ascii="Times New Roman" w:hAnsi="Times New Roman"/>
          <w:sz w:val="24"/>
        </w:rPr>
      </w:pPr>
    </w:p>
    <w:p w:rsidR="00D81D45" w:rsidRDefault="00D81D45" w:rsidP="00D81D45">
      <w:pPr>
        <w:pStyle w:val="Odsekzoznamu"/>
        <w:spacing w:after="0" w:line="240" w:lineRule="auto"/>
        <w:ind w:left="360"/>
        <w:jc w:val="both"/>
        <w:rPr>
          <w:rFonts w:ascii="Times New Roman" w:hAnsi="Times New Roman"/>
          <w:sz w:val="24"/>
        </w:rPr>
      </w:pPr>
    </w:p>
    <w:p w:rsidR="00D81D45" w:rsidRDefault="00D81D45" w:rsidP="00D81D45">
      <w:pPr>
        <w:pStyle w:val="Odsekzoznamu"/>
        <w:spacing w:after="0" w:line="240" w:lineRule="auto"/>
        <w:ind w:left="360"/>
        <w:jc w:val="both"/>
        <w:rPr>
          <w:rFonts w:ascii="Times New Roman" w:hAnsi="Times New Roman"/>
          <w:sz w:val="24"/>
        </w:rPr>
      </w:pPr>
    </w:p>
    <w:p w:rsidR="00D81D45" w:rsidRDefault="00D81D45" w:rsidP="00D81D45">
      <w:pPr>
        <w:pStyle w:val="Odsekzoznamu"/>
        <w:spacing w:after="0" w:line="240" w:lineRule="auto"/>
        <w:ind w:left="360"/>
        <w:jc w:val="both"/>
        <w:rPr>
          <w:rFonts w:ascii="Times New Roman" w:hAnsi="Times New Roman"/>
          <w:sz w:val="24"/>
        </w:rPr>
      </w:pPr>
    </w:p>
    <w:p w:rsidR="00D81D45" w:rsidRDefault="00D81D45" w:rsidP="00D81D45">
      <w:pPr>
        <w:pStyle w:val="Odsekzoznamu"/>
        <w:spacing w:after="0" w:line="240" w:lineRule="auto"/>
        <w:ind w:left="360"/>
        <w:jc w:val="both"/>
        <w:rPr>
          <w:rFonts w:ascii="Times New Roman" w:hAnsi="Times New Roman"/>
          <w:sz w:val="24"/>
        </w:rPr>
      </w:pPr>
    </w:p>
    <w:p w:rsidR="00D81D45" w:rsidRDefault="00D81D45" w:rsidP="00D81D45">
      <w:pPr>
        <w:pStyle w:val="Odsekzoznamu"/>
        <w:spacing w:after="0" w:line="240" w:lineRule="auto"/>
        <w:ind w:left="360"/>
        <w:jc w:val="both"/>
        <w:rPr>
          <w:rFonts w:ascii="Times New Roman" w:hAnsi="Times New Roman"/>
          <w:sz w:val="24"/>
        </w:rPr>
      </w:pPr>
    </w:p>
    <w:p w:rsidR="00D81D45" w:rsidRPr="00E106F1" w:rsidRDefault="00D81D45" w:rsidP="00D81D45">
      <w:pPr>
        <w:spacing w:after="0" w:line="240" w:lineRule="auto"/>
        <w:jc w:val="center"/>
        <w:rPr>
          <w:rFonts w:ascii="Times New Roman" w:hAnsi="Times New Roman"/>
          <w:sz w:val="24"/>
          <w:szCs w:val="24"/>
        </w:rPr>
      </w:pPr>
      <w:r w:rsidRPr="00E106F1">
        <w:rPr>
          <w:rFonts w:ascii="Times New Roman" w:hAnsi="Times New Roman"/>
          <w:sz w:val="24"/>
          <w:szCs w:val="24"/>
        </w:rPr>
        <w:t>prezident</w:t>
      </w:r>
      <w:r>
        <w:rPr>
          <w:rFonts w:ascii="Times New Roman" w:hAnsi="Times New Roman"/>
          <w:sz w:val="24"/>
          <w:szCs w:val="24"/>
        </w:rPr>
        <w:t>ka</w:t>
      </w:r>
      <w:r w:rsidRPr="00E106F1">
        <w:rPr>
          <w:rFonts w:ascii="Times New Roman" w:hAnsi="Times New Roman"/>
          <w:sz w:val="24"/>
          <w:szCs w:val="24"/>
        </w:rPr>
        <w:t xml:space="preserve"> Slovenskej republiky</w:t>
      </w:r>
    </w:p>
    <w:p w:rsidR="00D81D45" w:rsidRPr="00E106F1" w:rsidRDefault="00D81D45" w:rsidP="00D81D45">
      <w:pPr>
        <w:spacing w:after="0" w:line="240" w:lineRule="auto"/>
        <w:jc w:val="center"/>
        <w:rPr>
          <w:rFonts w:ascii="Times New Roman" w:hAnsi="Times New Roman"/>
          <w:sz w:val="24"/>
          <w:szCs w:val="24"/>
        </w:rPr>
      </w:pPr>
    </w:p>
    <w:p w:rsidR="00D81D45" w:rsidRPr="00E106F1" w:rsidRDefault="00D81D45" w:rsidP="00D81D45">
      <w:pPr>
        <w:spacing w:after="0" w:line="240" w:lineRule="auto"/>
        <w:jc w:val="center"/>
        <w:rPr>
          <w:rFonts w:ascii="Times New Roman" w:hAnsi="Times New Roman"/>
          <w:sz w:val="24"/>
          <w:szCs w:val="24"/>
        </w:rPr>
      </w:pPr>
    </w:p>
    <w:p w:rsidR="00D81D45" w:rsidRPr="00E106F1" w:rsidRDefault="00D81D45" w:rsidP="00D81D45">
      <w:pPr>
        <w:spacing w:after="0" w:line="240" w:lineRule="auto"/>
        <w:jc w:val="center"/>
        <w:rPr>
          <w:rFonts w:ascii="Times New Roman" w:hAnsi="Times New Roman"/>
          <w:sz w:val="24"/>
          <w:szCs w:val="24"/>
        </w:rPr>
      </w:pPr>
    </w:p>
    <w:p w:rsidR="00D81D45" w:rsidRPr="00E106F1" w:rsidRDefault="00D81D45" w:rsidP="00D81D45">
      <w:pPr>
        <w:spacing w:after="0" w:line="240" w:lineRule="auto"/>
        <w:jc w:val="center"/>
        <w:rPr>
          <w:rFonts w:ascii="Times New Roman" w:hAnsi="Times New Roman"/>
          <w:sz w:val="24"/>
          <w:szCs w:val="24"/>
        </w:rPr>
      </w:pPr>
    </w:p>
    <w:p w:rsidR="00D81D45" w:rsidRPr="00E106F1" w:rsidRDefault="00D81D45" w:rsidP="00D81D45">
      <w:pPr>
        <w:spacing w:after="0" w:line="240" w:lineRule="auto"/>
        <w:jc w:val="center"/>
        <w:rPr>
          <w:rFonts w:ascii="Times New Roman" w:hAnsi="Times New Roman"/>
          <w:sz w:val="24"/>
          <w:szCs w:val="24"/>
        </w:rPr>
      </w:pPr>
    </w:p>
    <w:p w:rsidR="00D81D45" w:rsidRPr="00E106F1" w:rsidRDefault="00D81D45" w:rsidP="00D81D45">
      <w:pPr>
        <w:spacing w:after="0" w:line="240" w:lineRule="auto"/>
        <w:jc w:val="center"/>
        <w:rPr>
          <w:rFonts w:ascii="Times New Roman" w:hAnsi="Times New Roman"/>
          <w:sz w:val="24"/>
          <w:szCs w:val="24"/>
        </w:rPr>
      </w:pPr>
    </w:p>
    <w:p w:rsidR="00D81D45" w:rsidRPr="00E106F1" w:rsidRDefault="00D81D45" w:rsidP="00D81D45">
      <w:pPr>
        <w:spacing w:after="0" w:line="240" w:lineRule="auto"/>
        <w:jc w:val="center"/>
        <w:rPr>
          <w:rFonts w:ascii="Times New Roman" w:hAnsi="Times New Roman"/>
          <w:sz w:val="24"/>
          <w:szCs w:val="24"/>
        </w:rPr>
      </w:pPr>
    </w:p>
    <w:p w:rsidR="00D81D45" w:rsidRPr="00E106F1" w:rsidRDefault="00D81D45" w:rsidP="00D81D45">
      <w:pPr>
        <w:spacing w:after="0" w:line="240" w:lineRule="auto"/>
        <w:jc w:val="center"/>
        <w:rPr>
          <w:rFonts w:ascii="Times New Roman" w:hAnsi="Times New Roman"/>
          <w:sz w:val="24"/>
          <w:szCs w:val="24"/>
        </w:rPr>
      </w:pPr>
    </w:p>
    <w:p w:rsidR="00D81D45" w:rsidRPr="00E106F1" w:rsidRDefault="00D81D45" w:rsidP="00D81D45">
      <w:pPr>
        <w:spacing w:after="0" w:line="240" w:lineRule="auto"/>
        <w:jc w:val="center"/>
        <w:rPr>
          <w:rFonts w:ascii="Times New Roman" w:hAnsi="Times New Roman"/>
          <w:sz w:val="24"/>
          <w:szCs w:val="24"/>
        </w:rPr>
      </w:pPr>
      <w:r w:rsidRPr="00E106F1">
        <w:rPr>
          <w:rFonts w:ascii="Times New Roman" w:hAnsi="Times New Roman"/>
          <w:sz w:val="24"/>
          <w:szCs w:val="24"/>
        </w:rPr>
        <w:t>predseda Národnej rady Slovenskej republiky</w:t>
      </w:r>
    </w:p>
    <w:p w:rsidR="00D81D45" w:rsidRPr="00E106F1" w:rsidRDefault="00D81D45" w:rsidP="00D81D45">
      <w:pPr>
        <w:spacing w:after="0" w:line="240" w:lineRule="auto"/>
        <w:jc w:val="center"/>
        <w:rPr>
          <w:rFonts w:ascii="Times New Roman" w:hAnsi="Times New Roman"/>
          <w:sz w:val="24"/>
          <w:szCs w:val="24"/>
        </w:rPr>
      </w:pPr>
    </w:p>
    <w:p w:rsidR="00D81D45" w:rsidRPr="00E106F1" w:rsidRDefault="00D81D45" w:rsidP="00D81D45">
      <w:pPr>
        <w:spacing w:after="0" w:line="240" w:lineRule="auto"/>
        <w:jc w:val="center"/>
        <w:rPr>
          <w:rFonts w:ascii="Times New Roman" w:hAnsi="Times New Roman"/>
          <w:sz w:val="24"/>
          <w:szCs w:val="24"/>
        </w:rPr>
      </w:pPr>
    </w:p>
    <w:p w:rsidR="00D81D45" w:rsidRPr="00E106F1" w:rsidRDefault="00D81D45" w:rsidP="00D81D45">
      <w:pPr>
        <w:spacing w:after="0" w:line="240" w:lineRule="auto"/>
        <w:jc w:val="center"/>
        <w:rPr>
          <w:rFonts w:ascii="Times New Roman" w:hAnsi="Times New Roman"/>
          <w:sz w:val="24"/>
          <w:szCs w:val="24"/>
        </w:rPr>
      </w:pPr>
    </w:p>
    <w:p w:rsidR="00D81D45" w:rsidRPr="00E106F1" w:rsidRDefault="00D81D45" w:rsidP="00D81D45">
      <w:pPr>
        <w:spacing w:after="0" w:line="240" w:lineRule="auto"/>
        <w:jc w:val="center"/>
        <w:rPr>
          <w:rFonts w:ascii="Times New Roman" w:hAnsi="Times New Roman"/>
          <w:sz w:val="24"/>
          <w:szCs w:val="24"/>
        </w:rPr>
      </w:pPr>
    </w:p>
    <w:p w:rsidR="00D81D45" w:rsidRPr="00E106F1" w:rsidRDefault="00D81D45" w:rsidP="00D81D45">
      <w:pPr>
        <w:spacing w:after="0" w:line="240" w:lineRule="auto"/>
        <w:jc w:val="center"/>
        <w:rPr>
          <w:rFonts w:ascii="Times New Roman" w:hAnsi="Times New Roman"/>
          <w:sz w:val="24"/>
          <w:szCs w:val="24"/>
        </w:rPr>
      </w:pPr>
    </w:p>
    <w:p w:rsidR="00D81D45" w:rsidRPr="00E106F1" w:rsidRDefault="00D81D45" w:rsidP="00D81D45">
      <w:pPr>
        <w:spacing w:after="0" w:line="240" w:lineRule="auto"/>
        <w:jc w:val="center"/>
        <w:rPr>
          <w:rFonts w:ascii="Times New Roman" w:hAnsi="Times New Roman"/>
          <w:sz w:val="24"/>
          <w:szCs w:val="24"/>
        </w:rPr>
      </w:pPr>
    </w:p>
    <w:p w:rsidR="00D81D45" w:rsidRPr="00E106F1" w:rsidRDefault="00D81D45" w:rsidP="00D81D45">
      <w:pPr>
        <w:spacing w:after="0" w:line="240" w:lineRule="auto"/>
        <w:jc w:val="center"/>
        <w:rPr>
          <w:rFonts w:ascii="Times New Roman" w:hAnsi="Times New Roman"/>
          <w:sz w:val="24"/>
          <w:szCs w:val="24"/>
        </w:rPr>
      </w:pPr>
    </w:p>
    <w:p w:rsidR="00D81D45" w:rsidRPr="00E106F1" w:rsidRDefault="00D81D45" w:rsidP="00D81D45">
      <w:pPr>
        <w:spacing w:after="0" w:line="240" w:lineRule="auto"/>
        <w:jc w:val="center"/>
        <w:rPr>
          <w:rFonts w:ascii="Times New Roman" w:hAnsi="Times New Roman"/>
          <w:sz w:val="24"/>
          <w:szCs w:val="24"/>
        </w:rPr>
      </w:pPr>
    </w:p>
    <w:p w:rsidR="00D81D45" w:rsidRPr="00E106F1" w:rsidRDefault="00D81D45" w:rsidP="00D81D45">
      <w:pPr>
        <w:spacing w:after="0" w:line="240" w:lineRule="auto"/>
        <w:jc w:val="center"/>
        <w:rPr>
          <w:rFonts w:ascii="Times New Roman" w:hAnsi="Times New Roman"/>
          <w:sz w:val="24"/>
          <w:szCs w:val="24"/>
        </w:rPr>
      </w:pPr>
      <w:r w:rsidRPr="00E106F1">
        <w:rPr>
          <w:rFonts w:ascii="Times New Roman" w:hAnsi="Times New Roman"/>
          <w:sz w:val="24"/>
          <w:szCs w:val="24"/>
        </w:rPr>
        <w:t>predseda vlády Slovenskej republiky</w:t>
      </w:r>
    </w:p>
    <w:p w:rsidR="00D81D45" w:rsidRPr="00E106F1" w:rsidRDefault="00D81D45" w:rsidP="00D81D45">
      <w:pPr>
        <w:spacing w:after="0" w:line="240" w:lineRule="auto"/>
        <w:jc w:val="both"/>
        <w:rPr>
          <w:rFonts w:ascii="Times New Roman" w:hAnsi="Times New Roman"/>
          <w:sz w:val="24"/>
          <w:szCs w:val="24"/>
        </w:rPr>
      </w:pPr>
    </w:p>
    <w:p w:rsidR="00D81D45" w:rsidRPr="00E106F1" w:rsidRDefault="00D81D45" w:rsidP="00D81D45">
      <w:pPr>
        <w:spacing w:after="0" w:line="240" w:lineRule="auto"/>
        <w:ind w:firstLine="426"/>
        <w:jc w:val="both"/>
        <w:rPr>
          <w:rFonts w:ascii="Times New Roman" w:hAnsi="Times New Roman"/>
          <w:sz w:val="24"/>
          <w:szCs w:val="24"/>
        </w:rPr>
      </w:pPr>
    </w:p>
    <w:p w:rsidR="00D81D45" w:rsidRDefault="00D81D45" w:rsidP="00D81D45"/>
    <w:p w:rsidR="00D81D45" w:rsidRPr="001F3F1B" w:rsidRDefault="00D81D45" w:rsidP="00D81D45">
      <w:pPr>
        <w:pStyle w:val="Odsekzoznamu"/>
        <w:spacing w:after="0" w:line="240" w:lineRule="auto"/>
        <w:ind w:left="360"/>
        <w:jc w:val="both"/>
        <w:rPr>
          <w:rFonts w:ascii="Times New Roman" w:hAnsi="Times New Roman"/>
          <w:sz w:val="24"/>
        </w:rPr>
      </w:pPr>
    </w:p>
    <w:sectPr w:rsidR="00D81D45" w:rsidRPr="001F3F1B" w:rsidSect="00A81ADF">
      <w:footerReference w:type="default" r:id="rId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DB9" w:rsidRDefault="00AD3DB9" w:rsidP="00A81ADF">
      <w:pPr>
        <w:spacing w:after="0" w:line="240" w:lineRule="auto"/>
      </w:pPr>
      <w:r>
        <w:separator/>
      </w:r>
    </w:p>
  </w:endnote>
  <w:endnote w:type="continuationSeparator" w:id="0">
    <w:p w:rsidR="00AD3DB9" w:rsidRDefault="00AD3DB9" w:rsidP="00A8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ADF" w:rsidRPr="00A81ADF" w:rsidRDefault="00A81ADF">
    <w:pPr>
      <w:pStyle w:val="Pta"/>
      <w:jc w:val="center"/>
      <w:rPr>
        <w:rFonts w:ascii="Times New Roman" w:hAnsi="Times New Roman"/>
        <w:sz w:val="24"/>
      </w:rPr>
    </w:pPr>
    <w:r w:rsidRPr="00A81ADF">
      <w:rPr>
        <w:rFonts w:ascii="Times New Roman" w:hAnsi="Times New Roman"/>
        <w:sz w:val="24"/>
      </w:rPr>
      <w:fldChar w:fldCharType="begin"/>
    </w:r>
    <w:r w:rsidRPr="00A81ADF">
      <w:rPr>
        <w:rFonts w:ascii="Times New Roman" w:hAnsi="Times New Roman"/>
        <w:sz w:val="24"/>
      </w:rPr>
      <w:instrText>PAGE   \* MERGEFORMAT</w:instrText>
    </w:r>
    <w:r w:rsidRPr="00A81ADF">
      <w:rPr>
        <w:rFonts w:ascii="Times New Roman" w:hAnsi="Times New Roman"/>
        <w:sz w:val="24"/>
      </w:rPr>
      <w:fldChar w:fldCharType="separate"/>
    </w:r>
    <w:r w:rsidR="00471513">
      <w:rPr>
        <w:rFonts w:ascii="Times New Roman" w:hAnsi="Times New Roman"/>
        <w:noProof/>
        <w:sz w:val="24"/>
      </w:rPr>
      <w:t>17</w:t>
    </w:r>
    <w:r w:rsidRPr="00A81ADF">
      <w:rPr>
        <w:rFonts w:ascii="Times New Roman" w:hAnsi="Times New Roman"/>
        <w:sz w:val="24"/>
      </w:rPr>
      <w:fldChar w:fldCharType="end"/>
    </w:r>
  </w:p>
  <w:p w:rsidR="00A81ADF" w:rsidRPr="00A81ADF" w:rsidRDefault="00A81ADF">
    <w:pPr>
      <w:pStyle w:val="Pta"/>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DB9" w:rsidRDefault="00AD3DB9" w:rsidP="00A81ADF">
      <w:pPr>
        <w:spacing w:after="0" w:line="240" w:lineRule="auto"/>
      </w:pPr>
      <w:r>
        <w:separator/>
      </w:r>
    </w:p>
  </w:footnote>
  <w:footnote w:type="continuationSeparator" w:id="0">
    <w:p w:rsidR="00AD3DB9" w:rsidRDefault="00AD3DB9" w:rsidP="00A81A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A22ED"/>
    <w:multiLevelType w:val="hybridMultilevel"/>
    <w:tmpl w:val="6986D284"/>
    <w:lvl w:ilvl="0" w:tplc="A15E273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ED82165"/>
    <w:multiLevelType w:val="hybridMultilevel"/>
    <w:tmpl w:val="6FC6823A"/>
    <w:lvl w:ilvl="0" w:tplc="347AA1C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EFD2D93"/>
    <w:multiLevelType w:val="hybridMultilevel"/>
    <w:tmpl w:val="45CE739C"/>
    <w:lvl w:ilvl="0" w:tplc="702253C8">
      <w:start w:val="1"/>
      <w:numFmt w:val="decimal"/>
      <w:lvlText w:val="%1."/>
      <w:lvlJc w:val="left"/>
      <w:pPr>
        <w:ind w:left="360" w:hanging="360"/>
      </w:pPr>
      <w:rPr>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10886483"/>
    <w:multiLevelType w:val="hybridMultilevel"/>
    <w:tmpl w:val="A8706DF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20C09E6"/>
    <w:multiLevelType w:val="hybridMultilevel"/>
    <w:tmpl w:val="1F7A141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6346CB8"/>
    <w:multiLevelType w:val="hybridMultilevel"/>
    <w:tmpl w:val="26169F92"/>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B8212FA"/>
    <w:multiLevelType w:val="hybridMultilevel"/>
    <w:tmpl w:val="83AAA5A6"/>
    <w:lvl w:ilvl="0" w:tplc="BABEB91C">
      <w:start w:val="1"/>
      <w:numFmt w:val="decimal"/>
      <w:lvlText w:val="(%1)"/>
      <w:lvlJc w:val="left"/>
      <w:pPr>
        <w:ind w:left="720" w:hanging="360"/>
      </w:pPr>
      <w:rPr>
        <w:rFonts w:hint="default"/>
        <w:color w:val="494949"/>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C7149F8"/>
    <w:multiLevelType w:val="hybridMultilevel"/>
    <w:tmpl w:val="FDE82FF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10749F0"/>
    <w:multiLevelType w:val="hybridMultilevel"/>
    <w:tmpl w:val="06A09854"/>
    <w:lvl w:ilvl="0" w:tplc="2AAEACAE">
      <w:start w:val="1"/>
      <w:numFmt w:val="decimal"/>
      <w:lvlText w:val="(%1)"/>
      <w:lvlJc w:val="left"/>
      <w:pPr>
        <w:ind w:left="1200" w:hanging="360"/>
      </w:pPr>
      <w:rPr>
        <w:rFonts w:cs="Times New Roman" w:hint="default"/>
      </w:rPr>
    </w:lvl>
    <w:lvl w:ilvl="1" w:tplc="041B0019" w:tentative="1">
      <w:start w:val="1"/>
      <w:numFmt w:val="lowerLetter"/>
      <w:lvlText w:val="%2."/>
      <w:lvlJc w:val="left"/>
      <w:pPr>
        <w:ind w:left="1920" w:hanging="360"/>
      </w:pPr>
      <w:rPr>
        <w:rFonts w:cs="Times New Roman"/>
      </w:rPr>
    </w:lvl>
    <w:lvl w:ilvl="2" w:tplc="041B001B" w:tentative="1">
      <w:start w:val="1"/>
      <w:numFmt w:val="lowerRoman"/>
      <w:lvlText w:val="%3."/>
      <w:lvlJc w:val="right"/>
      <w:pPr>
        <w:ind w:left="2640" w:hanging="180"/>
      </w:pPr>
      <w:rPr>
        <w:rFonts w:cs="Times New Roman"/>
      </w:rPr>
    </w:lvl>
    <w:lvl w:ilvl="3" w:tplc="041B000F" w:tentative="1">
      <w:start w:val="1"/>
      <w:numFmt w:val="decimal"/>
      <w:lvlText w:val="%4."/>
      <w:lvlJc w:val="left"/>
      <w:pPr>
        <w:ind w:left="3360" w:hanging="360"/>
      </w:pPr>
      <w:rPr>
        <w:rFonts w:cs="Times New Roman"/>
      </w:rPr>
    </w:lvl>
    <w:lvl w:ilvl="4" w:tplc="041B0019" w:tentative="1">
      <w:start w:val="1"/>
      <w:numFmt w:val="lowerLetter"/>
      <w:lvlText w:val="%5."/>
      <w:lvlJc w:val="left"/>
      <w:pPr>
        <w:ind w:left="4080" w:hanging="360"/>
      </w:pPr>
      <w:rPr>
        <w:rFonts w:cs="Times New Roman"/>
      </w:rPr>
    </w:lvl>
    <w:lvl w:ilvl="5" w:tplc="041B001B" w:tentative="1">
      <w:start w:val="1"/>
      <w:numFmt w:val="lowerRoman"/>
      <w:lvlText w:val="%6."/>
      <w:lvlJc w:val="right"/>
      <w:pPr>
        <w:ind w:left="4800" w:hanging="180"/>
      </w:pPr>
      <w:rPr>
        <w:rFonts w:cs="Times New Roman"/>
      </w:rPr>
    </w:lvl>
    <w:lvl w:ilvl="6" w:tplc="041B000F" w:tentative="1">
      <w:start w:val="1"/>
      <w:numFmt w:val="decimal"/>
      <w:lvlText w:val="%7."/>
      <w:lvlJc w:val="left"/>
      <w:pPr>
        <w:ind w:left="5520" w:hanging="360"/>
      </w:pPr>
      <w:rPr>
        <w:rFonts w:cs="Times New Roman"/>
      </w:rPr>
    </w:lvl>
    <w:lvl w:ilvl="7" w:tplc="041B0019" w:tentative="1">
      <w:start w:val="1"/>
      <w:numFmt w:val="lowerLetter"/>
      <w:lvlText w:val="%8."/>
      <w:lvlJc w:val="left"/>
      <w:pPr>
        <w:ind w:left="6240" w:hanging="360"/>
      </w:pPr>
      <w:rPr>
        <w:rFonts w:cs="Times New Roman"/>
      </w:rPr>
    </w:lvl>
    <w:lvl w:ilvl="8" w:tplc="041B001B" w:tentative="1">
      <w:start w:val="1"/>
      <w:numFmt w:val="lowerRoman"/>
      <w:lvlText w:val="%9."/>
      <w:lvlJc w:val="right"/>
      <w:pPr>
        <w:ind w:left="6960" w:hanging="180"/>
      </w:pPr>
      <w:rPr>
        <w:rFonts w:cs="Times New Roman"/>
      </w:rPr>
    </w:lvl>
  </w:abstractNum>
  <w:abstractNum w:abstractNumId="9" w15:restartNumberingAfterBreak="0">
    <w:nsid w:val="25711ED0"/>
    <w:multiLevelType w:val="hybridMultilevel"/>
    <w:tmpl w:val="D702FEF8"/>
    <w:lvl w:ilvl="0" w:tplc="97669F0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25A55B94"/>
    <w:multiLevelType w:val="hybridMultilevel"/>
    <w:tmpl w:val="13006BEA"/>
    <w:lvl w:ilvl="0" w:tplc="041B0017">
      <w:start w:val="1"/>
      <w:numFmt w:val="lowerLetter"/>
      <w:lvlText w:val="%1)"/>
      <w:lvlJc w:val="left"/>
      <w:pPr>
        <w:ind w:left="1068" w:hanging="360"/>
      </w:pPr>
      <w:rPr>
        <w:rFonts w:cs="Times New Roman" w:hint="default"/>
      </w:rPr>
    </w:lvl>
    <w:lvl w:ilvl="1" w:tplc="041B000F">
      <w:start w:val="1"/>
      <w:numFmt w:val="decimal"/>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11" w15:restartNumberingAfterBreak="0">
    <w:nsid w:val="2A5D79C9"/>
    <w:multiLevelType w:val="hybridMultilevel"/>
    <w:tmpl w:val="98382338"/>
    <w:lvl w:ilvl="0" w:tplc="FFC82AA6">
      <w:start w:val="1"/>
      <w:numFmt w:val="decimal"/>
      <w:lvlText w:val="(%1)"/>
      <w:lvlJc w:val="left"/>
      <w:pPr>
        <w:ind w:left="1410" w:hanging="705"/>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2" w15:restartNumberingAfterBreak="0">
    <w:nsid w:val="2AE12361"/>
    <w:multiLevelType w:val="hybridMultilevel"/>
    <w:tmpl w:val="151AF78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3" w15:restartNumberingAfterBreak="0">
    <w:nsid w:val="2C6B40A1"/>
    <w:multiLevelType w:val="hybridMultilevel"/>
    <w:tmpl w:val="7ED06614"/>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3A575360"/>
    <w:multiLevelType w:val="hybridMultilevel"/>
    <w:tmpl w:val="697C5C10"/>
    <w:lvl w:ilvl="0" w:tplc="8FCACA3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DE24133"/>
    <w:multiLevelType w:val="hybridMultilevel"/>
    <w:tmpl w:val="0C3C9BE6"/>
    <w:lvl w:ilvl="0" w:tplc="BD8A0F9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098379A"/>
    <w:multiLevelType w:val="hybridMultilevel"/>
    <w:tmpl w:val="6518E7F2"/>
    <w:lvl w:ilvl="0" w:tplc="AFFA7F46">
      <w:start w:val="1"/>
      <w:numFmt w:val="decimal"/>
      <w:lvlText w:val="%1."/>
      <w:lvlJc w:val="left"/>
      <w:pPr>
        <w:ind w:left="360" w:hanging="360"/>
      </w:pPr>
      <w:rPr>
        <w:b/>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42A61E1C"/>
    <w:multiLevelType w:val="hybridMultilevel"/>
    <w:tmpl w:val="8286F25A"/>
    <w:lvl w:ilvl="0" w:tplc="1340D042">
      <w:start w:val="1"/>
      <w:numFmt w:val="decimal"/>
      <w:lvlText w:val="%1."/>
      <w:lvlJc w:val="left"/>
      <w:pPr>
        <w:ind w:left="360" w:hanging="360"/>
      </w:pPr>
      <w:rPr>
        <w:rFonts w:cs="Times New Roman" w:hint="default"/>
        <w:b/>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4CD30013"/>
    <w:multiLevelType w:val="hybridMultilevel"/>
    <w:tmpl w:val="FD8A23E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50D839C5"/>
    <w:multiLevelType w:val="hybridMultilevel"/>
    <w:tmpl w:val="0172D4E8"/>
    <w:lvl w:ilvl="0" w:tplc="462803E6">
      <w:start w:val="1"/>
      <w:numFmt w:val="decimal"/>
      <w:lvlText w:val="%1."/>
      <w:lvlJc w:val="left"/>
      <w:pPr>
        <w:ind w:left="360" w:hanging="360"/>
      </w:pPr>
      <w:rPr>
        <w:rFonts w:cs="Times New Roman" w:hint="default"/>
        <w:b/>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1C66249"/>
    <w:multiLevelType w:val="hybridMultilevel"/>
    <w:tmpl w:val="060A2620"/>
    <w:lvl w:ilvl="0" w:tplc="1AEE723C">
      <w:start w:val="1"/>
      <w:numFmt w:val="decimal"/>
      <w:lvlText w:val="%1."/>
      <w:lvlJc w:val="left"/>
      <w:pPr>
        <w:ind w:left="360" w:hanging="360"/>
      </w:pPr>
      <w:rPr>
        <w:rFonts w:cs="Times New Roman" w:hint="default"/>
        <w:b/>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1" w15:restartNumberingAfterBreak="0">
    <w:nsid w:val="534C5BE2"/>
    <w:multiLevelType w:val="hybridMultilevel"/>
    <w:tmpl w:val="D702FEF8"/>
    <w:lvl w:ilvl="0" w:tplc="97669F0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53F35D96"/>
    <w:multiLevelType w:val="hybridMultilevel"/>
    <w:tmpl w:val="94784B84"/>
    <w:lvl w:ilvl="0" w:tplc="664CF488">
      <w:start w:val="1"/>
      <w:numFmt w:val="decimal"/>
      <w:lvlText w:val="%1."/>
      <w:lvlJc w:val="left"/>
      <w:pPr>
        <w:ind w:left="360" w:hanging="360"/>
      </w:pPr>
      <w:rPr>
        <w:rFonts w:ascii="Times New Roman" w:hAnsi="Times New Roman" w:cs="Times New Roman" w:hint="default"/>
        <w:b/>
        <w:i w:val="0"/>
        <w:sz w:val="24"/>
        <w:szCs w:val="24"/>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3" w15:restartNumberingAfterBreak="0">
    <w:nsid w:val="54FD260B"/>
    <w:multiLevelType w:val="hybridMultilevel"/>
    <w:tmpl w:val="A094D792"/>
    <w:lvl w:ilvl="0" w:tplc="45CAEC9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4" w15:restartNumberingAfterBreak="0">
    <w:nsid w:val="63917F11"/>
    <w:multiLevelType w:val="hybridMultilevel"/>
    <w:tmpl w:val="2026AB34"/>
    <w:lvl w:ilvl="0" w:tplc="8774D24E">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64316C68"/>
    <w:multiLevelType w:val="hybridMultilevel"/>
    <w:tmpl w:val="74B816A8"/>
    <w:lvl w:ilvl="0" w:tplc="E5105C58">
      <w:start w:val="1"/>
      <w:numFmt w:val="decimal"/>
      <w:lvlText w:val="(%1)"/>
      <w:lvlJc w:val="left"/>
      <w:pPr>
        <w:ind w:left="1068" w:hanging="360"/>
      </w:pPr>
      <w:rPr>
        <w:rFonts w:hint="default"/>
      </w:rPr>
    </w:lvl>
    <w:lvl w:ilvl="1" w:tplc="90E659A8">
      <w:start w:val="1"/>
      <w:numFmt w:val="decimal"/>
      <w:lvlText w:val="%2."/>
      <w:lvlJc w:val="left"/>
      <w:pPr>
        <w:ind w:left="1788" w:hanging="360"/>
      </w:pPr>
      <w:rPr>
        <w:rFonts w:hint="default"/>
        <w:b/>
      </w:r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6" w15:restartNumberingAfterBreak="0">
    <w:nsid w:val="64DE761E"/>
    <w:multiLevelType w:val="hybridMultilevel"/>
    <w:tmpl w:val="6ABA014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727064E"/>
    <w:multiLevelType w:val="hybridMultilevel"/>
    <w:tmpl w:val="285A7C02"/>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8" w15:restartNumberingAfterBreak="0">
    <w:nsid w:val="677E25BD"/>
    <w:multiLevelType w:val="hybridMultilevel"/>
    <w:tmpl w:val="F0DCCE02"/>
    <w:lvl w:ilvl="0" w:tplc="44CE09D0">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 w15:restartNumberingAfterBreak="0">
    <w:nsid w:val="681F328A"/>
    <w:multiLevelType w:val="hybridMultilevel"/>
    <w:tmpl w:val="527CBAC8"/>
    <w:lvl w:ilvl="0" w:tplc="2CCAA2B0">
      <w:start w:val="1"/>
      <w:numFmt w:val="decimal"/>
      <w:lvlText w:val="%1."/>
      <w:lvlJc w:val="left"/>
      <w:pPr>
        <w:ind w:left="360" w:hanging="360"/>
      </w:pPr>
      <w:rPr>
        <w:rFonts w:cs="Times New Roman" w:hint="default"/>
        <w:b/>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0" w15:restartNumberingAfterBreak="0">
    <w:nsid w:val="6EB26D73"/>
    <w:multiLevelType w:val="hybridMultilevel"/>
    <w:tmpl w:val="BE3CAF4A"/>
    <w:lvl w:ilvl="0" w:tplc="1F265220">
      <w:start w:val="1"/>
      <w:numFmt w:val="lowerLetter"/>
      <w:lvlText w:val="%1)"/>
      <w:lvlJc w:val="left"/>
      <w:pPr>
        <w:ind w:left="644" w:hanging="360"/>
      </w:pPr>
      <w:rPr>
        <w:rFonts w:hint="default"/>
        <w:color w:val="auto"/>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1" w15:restartNumberingAfterBreak="0">
    <w:nsid w:val="7790296B"/>
    <w:multiLevelType w:val="hybridMultilevel"/>
    <w:tmpl w:val="2AE03C06"/>
    <w:lvl w:ilvl="0" w:tplc="041B000F">
      <w:start w:val="1"/>
      <w:numFmt w:val="decimal"/>
      <w:lvlText w:val="%1."/>
      <w:lvlJc w:val="left"/>
      <w:pPr>
        <w:ind w:left="1068" w:hanging="360"/>
      </w:pPr>
      <w:rPr>
        <w:rFonts w:cs="Times New Roman" w:hint="default"/>
      </w:rPr>
    </w:lvl>
    <w:lvl w:ilvl="1" w:tplc="041B000F">
      <w:start w:val="1"/>
      <w:numFmt w:val="decimal"/>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32" w15:restartNumberingAfterBreak="0">
    <w:nsid w:val="77EE3BDE"/>
    <w:multiLevelType w:val="hybridMultilevel"/>
    <w:tmpl w:val="9D32023E"/>
    <w:lvl w:ilvl="0" w:tplc="61E63A92">
      <w:start w:val="1"/>
      <w:numFmt w:val="decimal"/>
      <w:lvlText w:val="%1."/>
      <w:lvlJc w:val="left"/>
      <w:pPr>
        <w:ind w:left="360" w:hanging="360"/>
      </w:pPr>
      <w:rPr>
        <w:rFonts w:cs="Times New Roman" w:hint="default"/>
        <w:b/>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3" w15:restartNumberingAfterBreak="0">
    <w:nsid w:val="7B4F492B"/>
    <w:multiLevelType w:val="hybridMultilevel"/>
    <w:tmpl w:val="D702FEF8"/>
    <w:lvl w:ilvl="0" w:tplc="97669F0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7B5B30BF"/>
    <w:multiLevelType w:val="hybridMultilevel"/>
    <w:tmpl w:val="B32E65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D2262EF"/>
    <w:multiLevelType w:val="hybridMultilevel"/>
    <w:tmpl w:val="CF823020"/>
    <w:lvl w:ilvl="0" w:tplc="9A02C93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F315FCB"/>
    <w:multiLevelType w:val="hybridMultilevel"/>
    <w:tmpl w:val="0172D4E8"/>
    <w:lvl w:ilvl="0" w:tplc="462803E6">
      <w:start w:val="1"/>
      <w:numFmt w:val="decimal"/>
      <w:lvlText w:val="%1."/>
      <w:lvlJc w:val="left"/>
      <w:pPr>
        <w:ind w:left="360" w:hanging="360"/>
      </w:pPr>
      <w:rPr>
        <w:rFonts w:cs="Times New Roman" w:hint="default"/>
        <w:b/>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num w:numId="1">
    <w:abstractNumId w:val="17"/>
  </w:num>
  <w:num w:numId="2">
    <w:abstractNumId w:val="22"/>
  </w:num>
  <w:num w:numId="3">
    <w:abstractNumId w:val="27"/>
  </w:num>
  <w:num w:numId="4">
    <w:abstractNumId w:val="24"/>
  </w:num>
  <w:num w:numId="5">
    <w:abstractNumId w:val="19"/>
  </w:num>
  <w:num w:numId="6">
    <w:abstractNumId w:val="36"/>
  </w:num>
  <w:num w:numId="7">
    <w:abstractNumId w:val="1"/>
  </w:num>
  <w:num w:numId="8">
    <w:abstractNumId w:val="20"/>
  </w:num>
  <w:num w:numId="9">
    <w:abstractNumId w:val="32"/>
  </w:num>
  <w:num w:numId="10">
    <w:abstractNumId w:val="5"/>
  </w:num>
  <w:num w:numId="11">
    <w:abstractNumId w:val="10"/>
  </w:num>
  <w:num w:numId="12">
    <w:abstractNumId w:val="31"/>
  </w:num>
  <w:num w:numId="13">
    <w:abstractNumId w:val="9"/>
  </w:num>
  <w:num w:numId="14">
    <w:abstractNumId w:val="33"/>
  </w:num>
  <w:num w:numId="15">
    <w:abstractNumId w:val="21"/>
  </w:num>
  <w:num w:numId="16">
    <w:abstractNumId w:val="29"/>
  </w:num>
  <w:num w:numId="17">
    <w:abstractNumId w:val="8"/>
  </w:num>
  <w:num w:numId="18">
    <w:abstractNumId w:val="12"/>
  </w:num>
  <w:num w:numId="19">
    <w:abstractNumId w:val="7"/>
  </w:num>
  <w:num w:numId="20">
    <w:abstractNumId w:val="3"/>
  </w:num>
  <w:num w:numId="21">
    <w:abstractNumId w:val="34"/>
  </w:num>
  <w:num w:numId="22">
    <w:abstractNumId w:val="4"/>
  </w:num>
  <w:num w:numId="23">
    <w:abstractNumId w:val="25"/>
  </w:num>
  <w:num w:numId="24">
    <w:abstractNumId w:val="30"/>
  </w:num>
  <w:num w:numId="25">
    <w:abstractNumId w:val="16"/>
  </w:num>
  <w:num w:numId="26">
    <w:abstractNumId w:val="15"/>
  </w:num>
  <w:num w:numId="27">
    <w:abstractNumId w:val="11"/>
  </w:num>
  <w:num w:numId="28">
    <w:abstractNumId w:val="14"/>
  </w:num>
  <w:num w:numId="29">
    <w:abstractNumId w:val="35"/>
  </w:num>
  <w:num w:numId="30">
    <w:abstractNumId w:val="23"/>
  </w:num>
  <w:num w:numId="31">
    <w:abstractNumId w:val="18"/>
  </w:num>
  <w:num w:numId="32">
    <w:abstractNumId w:val="13"/>
  </w:num>
  <w:num w:numId="33">
    <w:abstractNumId w:val="6"/>
  </w:num>
  <w:num w:numId="34">
    <w:abstractNumId w:val="2"/>
  </w:num>
  <w:num w:numId="35">
    <w:abstractNumId w:val="26"/>
  </w:num>
  <w:num w:numId="36">
    <w:abstractNumId w:val="28"/>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BA8"/>
    <w:rsid w:val="000004D4"/>
    <w:rsid w:val="000060D7"/>
    <w:rsid w:val="00011C58"/>
    <w:rsid w:val="00020E73"/>
    <w:rsid w:val="00022BA8"/>
    <w:rsid w:val="00027B1D"/>
    <w:rsid w:val="000374D8"/>
    <w:rsid w:val="0005685D"/>
    <w:rsid w:val="0009473E"/>
    <w:rsid w:val="000B4847"/>
    <w:rsid w:val="000B6046"/>
    <w:rsid w:val="000C791C"/>
    <w:rsid w:val="00103435"/>
    <w:rsid w:val="001121B0"/>
    <w:rsid w:val="00137148"/>
    <w:rsid w:val="00151753"/>
    <w:rsid w:val="00160002"/>
    <w:rsid w:val="001729EF"/>
    <w:rsid w:val="001810D0"/>
    <w:rsid w:val="00186B8E"/>
    <w:rsid w:val="00192037"/>
    <w:rsid w:val="001968D5"/>
    <w:rsid w:val="001A75AB"/>
    <w:rsid w:val="001D522B"/>
    <w:rsid w:val="001F3F1B"/>
    <w:rsid w:val="001F52E2"/>
    <w:rsid w:val="00200164"/>
    <w:rsid w:val="002246AD"/>
    <w:rsid w:val="00246F14"/>
    <w:rsid w:val="0025255E"/>
    <w:rsid w:val="002745BC"/>
    <w:rsid w:val="00283684"/>
    <w:rsid w:val="00293AEC"/>
    <w:rsid w:val="002A2C42"/>
    <w:rsid w:val="002A334C"/>
    <w:rsid w:val="002A3FA5"/>
    <w:rsid w:val="002A5864"/>
    <w:rsid w:val="002B599B"/>
    <w:rsid w:val="002B6480"/>
    <w:rsid w:val="002C03D4"/>
    <w:rsid w:val="002C2B7D"/>
    <w:rsid w:val="002D2B09"/>
    <w:rsid w:val="002D4775"/>
    <w:rsid w:val="002E01D2"/>
    <w:rsid w:val="002E68CD"/>
    <w:rsid w:val="002E6AE7"/>
    <w:rsid w:val="002F5259"/>
    <w:rsid w:val="0030603F"/>
    <w:rsid w:val="003263BC"/>
    <w:rsid w:val="00327C8E"/>
    <w:rsid w:val="00341836"/>
    <w:rsid w:val="00346202"/>
    <w:rsid w:val="003601C0"/>
    <w:rsid w:val="003659AB"/>
    <w:rsid w:val="00377C82"/>
    <w:rsid w:val="00383399"/>
    <w:rsid w:val="003957B5"/>
    <w:rsid w:val="003B08D2"/>
    <w:rsid w:val="003B3070"/>
    <w:rsid w:val="003D104E"/>
    <w:rsid w:val="003E56B3"/>
    <w:rsid w:val="003F10A7"/>
    <w:rsid w:val="00400161"/>
    <w:rsid w:val="004016F0"/>
    <w:rsid w:val="0043051D"/>
    <w:rsid w:val="004459B4"/>
    <w:rsid w:val="00462ABE"/>
    <w:rsid w:val="00471513"/>
    <w:rsid w:val="00487BCF"/>
    <w:rsid w:val="004906EB"/>
    <w:rsid w:val="00497278"/>
    <w:rsid w:val="004A761A"/>
    <w:rsid w:val="004C56E5"/>
    <w:rsid w:val="004E23D0"/>
    <w:rsid w:val="00501E11"/>
    <w:rsid w:val="00515935"/>
    <w:rsid w:val="00520402"/>
    <w:rsid w:val="00533455"/>
    <w:rsid w:val="00533C09"/>
    <w:rsid w:val="005370F8"/>
    <w:rsid w:val="005537FA"/>
    <w:rsid w:val="00562607"/>
    <w:rsid w:val="005651EA"/>
    <w:rsid w:val="00566B51"/>
    <w:rsid w:val="00580021"/>
    <w:rsid w:val="005953F3"/>
    <w:rsid w:val="005954BC"/>
    <w:rsid w:val="0059602D"/>
    <w:rsid w:val="005B7E99"/>
    <w:rsid w:val="005D20AC"/>
    <w:rsid w:val="005D49A4"/>
    <w:rsid w:val="005E0AC7"/>
    <w:rsid w:val="005E1E55"/>
    <w:rsid w:val="005F01E5"/>
    <w:rsid w:val="005F4E3C"/>
    <w:rsid w:val="00601259"/>
    <w:rsid w:val="0062267A"/>
    <w:rsid w:val="006379B9"/>
    <w:rsid w:val="00641F11"/>
    <w:rsid w:val="00642DB0"/>
    <w:rsid w:val="00646301"/>
    <w:rsid w:val="006466FB"/>
    <w:rsid w:val="0064671B"/>
    <w:rsid w:val="00674F32"/>
    <w:rsid w:val="00684225"/>
    <w:rsid w:val="006B6FC8"/>
    <w:rsid w:val="006D4F87"/>
    <w:rsid w:val="006D65F2"/>
    <w:rsid w:val="006E6F28"/>
    <w:rsid w:val="00727999"/>
    <w:rsid w:val="007306E4"/>
    <w:rsid w:val="007365AE"/>
    <w:rsid w:val="00765D4A"/>
    <w:rsid w:val="007729BF"/>
    <w:rsid w:val="00774B7A"/>
    <w:rsid w:val="00782F7A"/>
    <w:rsid w:val="00784DEE"/>
    <w:rsid w:val="007973FA"/>
    <w:rsid w:val="007A1A80"/>
    <w:rsid w:val="007A2989"/>
    <w:rsid w:val="007D5AAE"/>
    <w:rsid w:val="00811311"/>
    <w:rsid w:val="00832728"/>
    <w:rsid w:val="00842235"/>
    <w:rsid w:val="00844D72"/>
    <w:rsid w:val="00847455"/>
    <w:rsid w:val="0086620F"/>
    <w:rsid w:val="00871D35"/>
    <w:rsid w:val="00872D2D"/>
    <w:rsid w:val="008A6552"/>
    <w:rsid w:val="008E6B7C"/>
    <w:rsid w:val="008F19A9"/>
    <w:rsid w:val="008F51B0"/>
    <w:rsid w:val="009076CE"/>
    <w:rsid w:val="00916F73"/>
    <w:rsid w:val="00920C1C"/>
    <w:rsid w:val="00926DA8"/>
    <w:rsid w:val="0093761F"/>
    <w:rsid w:val="0094785E"/>
    <w:rsid w:val="00953091"/>
    <w:rsid w:val="00961C41"/>
    <w:rsid w:val="009679CC"/>
    <w:rsid w:val="00972BD8"/>
    <w:rsid w:val="00973294"/>
    <w:rsid w:val="00973B97"/>
    <w:rsid w:val="00997581"/>
    <w:rsid w:val="009A001F"/>
    <w:rsid w:val="009C5057"/>
    <w:rsid w:val="00A06E37"/>
    <w:rsid w:val="00A167DE"/>
    <w:rsid w:val="00A20232"/>
    <w:rsid w:val="00A24EC7"/>
    <w:rsid w:val="00A35FF3"/>
    <w:rsid w:val="00A526A8"/>
    <w:rsid w:val="00A71E89"/>
    <w:rsid w:val="00A7543B"/>
    <w:rsid w:val="00A7751E"/>
    <w:rsid w:val="00A811E2"/>
    <w:rsid w:val="00A81ADF"/>
    <w:rsid w:val="00A95ABC"/>
    <w:rsid w:val="00AA78DD"/>
    <w:rsid w:val="00AA799D"/>
    <w:rsid w:val="00AB0075"/>
    <w:rsid w:val="00AB3100"/>
    <w:rsid w:val="00AB4596"/>
    <w:rsid w:val="00AB6CB7"/>
    <w:rsid w:val="00AC7317"/>
    <w:rsid w:val="00AC7FC6"/>
    <w:rsid w:val="00AD3DB9"/>
    <w:rsid w:val="00AD7403"/>
    <w:rsid w:val="00AE1769"/>
    <w:rsid w:val="00AE4129"/>
    <w:rsid w:val="00B02B8F"/>
    <w:rsid w:val="00B11E18"/>
    <w:rsid w:val="00B200C5"/>
    <w:rsid w:val="00B41C15"/>
    <w:rsid w:val="00B616EF"/>
    <w:rsid w:val="00B62E6E"/>
    <w:rsid w:val="00B74532"/>
    <w:rsid w:val="00B86801"/>
    <w:rsid w:val="00B90F13"/>
    <w:rsid w:val="00B92A33"/>
    <w:rsid w:val="00BC203D"/>
    <w:rsid w:val="00BD76E3"/>
    <w:rsid w:val="00BE3C5B"/>
    <w:rsid w:val="00C00DC5"/>
    <w:rsid w:val="00C06713"/>
    <w:rsid w:val="00C203EE"/>
    <w:rsid w:val="00C34AF9"/>
    <w:rsid w:val="00C40410"/>
    <w:rsid w:val="00C42179"/>
    <w:rsid w:val="00C43759"/>
    <w:rsid w:val="00C443BF"/>
    <w:rsid w:val="00C452BA"/>
    <w:rsid w:val="00C57E8A"/>
    <w:rsid w:val="00C60FAC"/>
    <w:rsid w:val="00C623F6"/>
    <w:rsid w:val="00C644F1"/>
    <w:rsid w:val="00C76FB5"/>
    <w:rsid w:val="00C86174"/>
    <w:rsid w:val="00C86C5C"/>
    <w:rsid w:val="00C93C30"/>
    <w:rsid w:val="00CA0EEE"/>
    <w:rsid w:val="00CA40A8"/>
    <w:rsid w:val="00CA5764"/>
    <w:rsid w:val="00CD1A1B"/>
    <w:rsid w:val="00CD7B69"/>
    <w:rsid w:val="00CD7D87"/>
    <w:rsid w:val="00CF4B2E"/>
    <w:rsid w:val="00D104C8"/>
    <w:rsid w:val="00D15AB3"/>
    <w:rsid w:val="00D16B89"/>
    <w:rsid w:val="00D43C78"/>
    <w:rsid w:val="00D4682D"/>
    <w:rsid w:val="00D50DA9"/>
    <w:rsid w:val="00D51FFB"/>
    <w:rsid w:val="00D532C9"/>
    <w:rsid w:val="00D71D6E"/>
    <w:rsid w:val="00D75FEA"/>
    <w:rsid w:val="00D81D45"/>
    <w:rsid w:val="00D92CFB"/>
    <w:rsid w:val="00DA2860"/>
    <w:rsid w:val="00DA596F"/>
    <w:rsid w:val="00DB7BA4"/>
    <w:rsid w:val="00DD450E"/>
    <w:rsid w:val="00DD4922"/>
    <w:rsid w:val="00DD7FA3"/>
    <w:rsid w:val="00DE2672"/>
    <w:rsid w:val="00DE3834"/>
    <w:rsid w:val="00DF29DD"/>
    <w:rsid w:val="00E02BEA"/>
    <w:rsid w:val="00E0419B"/>
    <w:rsid w:val="00E15A91"/>
    <w:rsid w:val="00E53222"/>
    <w:rsid w:val="00E566D6"/>
    <w:rsid w:val="00E6365C"/>
    <w:rsid w:val="00E67EEF"/>
    <w:rsid w:val="00E80DB0"/>
    <w:rsid w:val="00EA7228"/>
    <w:rsid w:val="00EA7EE1"/>
    <w:rsid w:val="00EB3F2B"/>
    <w:rsid w:val="00EB41AF"/>
    <w:rsid w:val="00EC585E"/>
    <w:rsid w:val="00EC7D7C"/>
    <w:rsid w:val="00ED33F3"/>
    <w:rsid w:val="00EE3EE9"/>
    <w:rsid w:val="00F004DA"/>
    <w:rsid w:val="00F011AE"/>
    <w:rsid w:val="00F10A9C"/>
    <w:rsid w:val="00F13160"/>
    <w:rsid w:val="00F21027"/>
    <w:rsid w:val="00F25099"/>
    <w:rsid w:val="00F37C62"/>
    <w:rsid w:val="00F448B1"/>
    <w:rsid w:val="00F44D2E"/>
    <w:rsid w:val="00F70B1A"/>
    <w:rsid w:val="00F86E88"/>
    <w:rsid w:val="00FC20E8"/>
    <w:rsid w:val="00FD7D23"/>
    <w:rsid w:val="00FF2D64"/>
    <w:rsid w:val="00FF2FD4"/>
    <w:rsid w:val="00FF58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90996B"/>
  <w14:defaultImageDpi w14:val="0"/>
  <w15:docId w15:val="{DC5A3B6A-1BCA-488F-8CCB-C6E31F7B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22BA8"/>
    <w:pPr>
      <w:spacing w:after="200" w:line="276" w:lineRule="auto"/>
    </w:pPr>
    <w:rPr>
      <w:rFonts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A81ADF"/>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A81ADF"/>
    <w:rPr>
      <w:rFonts w:eastAsia="Times New Roman" w:cs="Times New Roman"/>
    </w:rPr>
  </w:style>
  <w:style w:type="paragraph" w:styleId="Pta">
    <w:name w:val="footer"/>
    <w:basedOn w:val="Normlny"/>
    <w:link w:val="PtaChar"/>
    <w:uiPriority w:val="99"/>
    <w:unhideWhenUsed/>
    <w:rsid w:val="00A81ADF"/>
    <w:pPr>
      <w:tabs>
        <w:tab w:val="center" w:pos="4536"/>
        <w:tab w:val="right" w:pos="9072"/>
      </w:tabs>
      <w:spacing w:after="0" w:line="240" w:lineRule="auto"/>
    </w:pPr>
  </w:style>
  <w:style w:type="character" w:customStyle="1" w:styleId="PtaChar">
    <w:name w:val="Päta Char"/>
    <w:basedOn w:val="Predvolenpsmoodseku"/>
    <w:link w:val="Pta"/>
    <w:uiPriority w:val="99"/>
    <w:locked/>
    <w:rsid w:val="00A81ADF"/>
    <w:rPr>
      <w:rFonts w:eastAsia="Times New Roman" w:cs="Times New Roman"/>
    </w:rPr>
  </w:style>
  <w:style w:type="paragraph" w:styleId="Textbubliny">
    <w:name w:val="Balloon Text"/>
    <w:basedOn w:val="Normlny"/>
    <w:link w:val="TextbublinyChar"/>
    <w:uiPriority w:val="99"/>
    <w:semiHidden/>
    <w:unhideWhenUsed/>
    <w:rsid w:val="00F86E8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F86E88"/>
    <w:rPr>
      <w:rFonts w:ascii="Tahoma" w:hAnsi="Tahoma" w:cs="Tahoma"/>
      <w:sz w:val="16"/>
      <w:szCs w:val="16"/>
    </w:rPr>
  </w:style>
  <w:style w:type="paragraph" w:styleId="Revzia">
    <w:name w:val="Revision"/>
    <w:hidden/>
    <w:uiPriority w:val="99"/>
    <w:semiHidden/>
    <w:rsid w:val="009076CE"/>
    <w:pPr>
      <w:spacing w:after="0" w:line="240" w:lineRule="auto"/>
    </w:pPr>
    <w:rPr>
      <w:rFonts w:cs="Times New Roman"/>
    </w:rPr>
  </w:style>
  <w:style w:type="paragraph" w:styleId="Odsekzoznamu">
    <w:name w:val="List Paragraph"/>
    <w:basedOn w:val="Normlny"/>
    <w:uiPriority w:val="34"/>
    <w:qFormat/>
    <w:rsid w:val="002745BC"/>
    <w:pPr>
      <w:ind w:left="720"/>
      <w:contextualSpacing/>
    </w:pPr>
  </w:style>
  <w:style w:type="paragraph" w:customStyle="1" w:styleId="Bezriadkovania1">
    <w:name w:val="Bez riadkovania1"/>
    <w:rsid w:val="00C203EE"/>
    <w:pPr>
      <w:spacing w:after="0" w:line="240" w:lineRule="auto"/>
    </w:pPr>
    <w:rPr>
      <w:rFonts w:ascii="Calibri" w:hAnsi="Calibri" w:cs="Times New Roman"/>
    </w:rPr>
  </w:style>
  <w:style w:type="paragraph" w:customStyle="1" w:styleId="Odsekzoznamu1">
    <w:name w:val="Odsek zoznamu1"/>
    <w:basedOn w:val="Normlny"/>
    <w:rsid w:val="00383399"/>
    <w:pPr>
      <w:ind w:left="720"/>
      <w:contextualSpacing/>
    </w:pPr>
    <w:rPr>
      <w:rFonts w:ascii="Calibri" w:hAnsi="Calibri"/>
    </w:rPr>
  </w:style>
  <w:style w:type="character" w:styleId="Zstupntext">
    <w:name w:val="Placeholder Text"/>
    <w:basedOn w:val="Predvolenpsmoodseku"/>
    <w:uiPriority w:val="99"/>
    <w:semiHidden/>
    <w:rsid w:val="00DE3834"/>
    <w:rPr>
      <w:rFonts w:ascii="Times New Roman" w:hAnsi="Times New Roman" w:cs="Times New Roman"/>
      <w:color w:val="808080"/>
    </w:rPr>
  </w:style>
  <w:style w:type="character" w:styleId="Zvraznenie">
    <w:name w:val="Emphasis"/>
    <w:basedOn w:val="Predvolenpsmoodseku"/>
    <w:uiPriority w:val="20"/>
    <w:qFormat/>
    <w:rsid w:val="00A35FF3"/>
    <w:rPr>
      <w:rFonts w:cs="Times New Roman"/>
      <w:b/>
      <w:bCs/>
    </w:rPr>
  </w:style>
  <w:style w:type="character" w:customStyle="1" w:styleId="st1">
    <w:name w:val="st1"/>
    <w:basedOn w:val="Predvolenpsmoodseku"/>
    <w:rsid w:val="00A35FF3"/>
    <w:rPr>
      <w:rFonts w:cs="Times New Roman"/>
    </w:rPr>
  </w:style>
  <w:style w:type="character" w:styleId="Odkaznakomentr">
    <w:name w:val="annotation reference"/>
    <w:basedOn w:val="Predvolenpsmoodseku"/>
    <w:uiPriority w:val="99"/>
    <w:semiHidden/>
    <w:unhideWhenUsed/>
    <w:rsid w:val="002C2B7D"/>
    <w:rPr>
      <w:rFonts w:cs="Times New Roman"/>
      <w:sz w:val="18"/>
      <w:szCs w:val="18"/>
    </w:rPr>
  </w:style>
  <w:style w:type="paragraph" w:styleId="Textkomentra">
    <w:name w:val="annotation text"/>
    <w:basedOn w:val="Normlny"/>
    <w:link w:val="TextkomentraChar"/>
    <w:uiPriority w:val="99"/>
    <w:semiHidden/>
    <w:unhideWhenUsed/>
    <w:rsid w:val="002C2B7D"/>
    <w:pPr>
      <w:spacing w:line="240" w:lineRule="auto"/>
    </w:pPr>
    <w:rPr>
      <w:sz w:val="24"/>
      <w:szCs w:val="24"/>
    </w:rPr>
  </w:style>
  <w:style w:type="character" w:customStyle="1" w:styleId="TextkomentraChar">
    <w:name w:val="Text komentára Char"/>
    <w:basedOn w:val="Predvolenpsmoodseku"/>
    <w:link w:val="Textkomentra"/>
    <w:uiPriority w:val="99"/>
    <w:semiHidden/>
    <w:locked/>
    <w:rsid w:val="002C2B7D"/>
    <w:rPr>
      <w:rFonts w:cs="Times New Roman"/>
      <w:sz w:val="24"/>
      <w:szCs w:val="24"/>
    </w:rPr>
  </w:style>
  <w:style w:type="paragraph" w:styleId="Predmetkomentra">
    <w:name w:val="annotation subject"/>
    <w:basedOn w:val="Textkomentra"/>
    <w:next w:val="Textkomentra"/>
    <w:link w:val="PredmetkomentraChar"/>
    <w:uiPriority w:val="99"/>
    <w:semiHidden/>
    <w:unhideWhenUsed/>
    <w:rsid w:val="002C2B7D"/>
    <w:rPr>
      <w:b/>
      <w:bCs/>
      <w:sz w:val="20"/>
      <w:szCs w:val="20"/>
    </w:rPr>
  </w:style>
  <w:style w:type="character" w:customStyle="1" w:styleId="PredmetkomentraChar">
    <w:name w:val="Predmet komentára Char"/>
    <w:basedOn w:val="TextkomentraChar"/>
    <w:link w:val="Predmetkomentra"/>
    <w:uiPriority w:val="99"/>
    <w:semiHidden/>
    <w:locked/>
    <w:rsid w:val="002C2B7D"/>
    <w:rPr>
      <w:rFonts w:cs="Times New Roman"/>
      <w:b/>
      <w:bCs/>
      <w:sz w:val="20"/>
      <w:szCs w:val="20"/>
    </w:rPr>
  </w:style>
  <w:style w:type="paragraph" w:customStyle="1" w:styleId="p4">
    <w:name w:val="p4"/>
    <w:basedOn w:val="Normlny"/>
    <w:rsid w:val="00961C41"/>
    <w:pPr>
      <w:spacing w:after="0" w:line="240" w:lineRule="auto"/>
      <w:jc w:val="center"/>
    </w:pPr>
    <w:rPr>
      <w:rFonts w:ascii="Times New Roman" w:hAnsi="Times New Roman"/>
      <w:sz w:val="18"/>
      <w:szCs w:val="18"/>
      <w:lang w:eastAsia="sk-SK"/>
    </w:rPr>
  </w:style>
  <w:style w:type="paragraph" w:customStyle="1" w:styleId="p5">
    <w:name w:val="p5"/>
    <w:basedOn w:val="Normlny"/>
    <w:rsid w:val="00961C41"/>
    <w:pPr>
      <w:spacing w:after="0" w:line="240" w:lineRule="auto"/>
      <w:jc w:val="center"/>
    </w:pPr>
    <w:rPr>
      <w:rFonts w:ascii="Times New Roman" w:hAnsi="Times New Roman"/>
      <w:sz w:val="18"/>
      <w:szCs w:val="18"/>
      <w:lang w:eastAsia="sk-SK"/>
    </w:rPr>
  </w:style>
  <w:style w:type="paragraph" w:customStyle="1" w:styleId="p6">
    <w:name w:val="p6"/>
    <w:basedOn w:val="Normlny"/>
    <w:rsid w:val="00961C41"/>
    <w:pPr>
      <w:spacing w:after="0" w:line="240" w:lineRule="auto"/>
      <w:ind w:firstLine="531"/>
      <w:jc w:val="center"/>
    </w:pPr>
    <w:rPr>
      <w:rFonts w:ascii="Times New Roman" w:hAnsi="Times New Roman"/>
      <w:sz w:val="18"/>
      <w:szCs w:val="18"/>
      <w:lang w:eastAsia="sk-SK"/>
    </w:rPr>
  </w:style>
  <w:style w:type="paragraph" w:customStyle="1" w:styleId="p11">
    <w:name w:val="p11"/>
    <w:basedOn w:val="Normlny"/>
    <w:rsid w:val="00961C41"/>
    <w:pPr>
      <w:spacing w:after="0" w:line="240" w:lineRule="auto"/>
      <w:ind w:firstLine="531"/>
      <w:jc w:val="both"/>
    </w:pPr>
    <w:rPr>
      <w:rFonts w:ascii="Times New Roman" w:hAnsi="Times New Roman"/>
      <w:sz w:val="18"/>
      <w:szCs w:val="18"/>
      <w:lang w:eastAsia="sk-SK"/>
    </w:rPr>
  </w:style>
  <w:style w:type="character" w:customStyle="1" w:styleId="s1">
    <w:name w:val="s1"/>
    <w:basedOn w:val="Predvolenpsmoodseku"/>
    <w:rsid w:val="00961C41"/>
    <w:rPr>
      <w:rFonts w:cs="Times New Roman"/>
      <w:spacing w:val="23"/>
    </w:rPr>
  </w:style>
  <w:style w:type="character" w:customStyle="1" w:styleId="apple-converted-space">
    <w:name w:val="apple-converted-space"/>
    <w:basedOn w:val="Predvolenpsmoodseku"/>
    <w:rsid w:val="00961C41"/>
    <w:rPr>
      <w:rFonts w:cs="Times New Roman"/>
    </w:rPr>
  </w:style>
  <w:style w:type="character" w:customStyle="1" w:styleId="s2">
    <w:name w:val="s2"/>
    <w:basedOn w:val="Predvolenpsmoodseku"/>
    <w:rsid w:val="00961C41"/>
    <w:rPr>
      <w:rFonts w:cs="Times New Roman"/>
    </w:rPr>
  </w:style>
  <w:style w:type="character" w:styleId="Hypertextovprepojenie">
    <w:name w:val="Hyperlink"/>
    <w:basedOn w:val="Predvolenpsmoodseku"/>
    <w:uiPriority w:val="99"/>
    <w:semiHidden/>
    <w:unhideWhenUsed/>
    <w:rsid w:val="00961C41"/>
    <w:rPr>
      <w:rFonts w:cs="Times New Roman"/>
      <w:color w:val="0000FF"/>
      <w:u w:val="single"/>
    </w:rPr>
  </w:style>
  <w:style w:type="character" w:customStyle="1" w:styleId="Ukotveniepoznmkypodiarou">
    <w:name w:val="Ukotvenie poznámky pod čiarou"/>
    <w:rsid w:val="001F3F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398006">
      <w:marLeft w:val="0"/>
      <w:marRight w:val="0"/>
      <w:marTop w:val="0"/>
      <w:marBottom w:val="0"/>
      <w:divBdr>
        <w:top w:val="none" w:sz="0" w:space="0" w:color="auto"/>
        <w:left w:val="none" w:sz="0" w:space="0" w:color="auto"/>
        <w:bottom w:val="none" w:sz="0" w:space="0" w:color="auto"/>
        <w:right w:val="none" w:sz="0" w:space="0" w:color="auto"/>
      </w:divBdr>
      <w:divsChild>
        <w:div w:id="1149398081">
          <w:marLeft w:val="0"/>
          <w:marRight w:val="0"/>
          <w:marTop w:val="100"/>
          <w:marBottom w:val="100"/>
          <w:divBdr>
            <w:top w:val="none" w:sz="0" w:space="0" w:color="auto"/>
            <w:left w:val="none" w:sz="0" w:space="0" w:color="auto"/>
            <w:bottom w:val="none" w:sz="0" w:space="0" w:color="auto"/>
            <w:right w:val="none" w:sz="0" w:space="0" w:color="auto"/>
          </w:divBdr>
          <w:divsChild>
            <w:div w:id="1149398101">
              <w:marLeft w:val="0"/>
              <w:marRight w:val="0"/>
              <w:marTop w:val="225"/>
              <w:marBottom w:val="750"/>
              <w:divBdr>
                <w:top w:val="none" w:sz="0" w:space="0" w:color="auto"/>
                <w:left w:val="none" w:sz="0" w:space="0" w:color="auto"/>
                <w:bottom w:val="none" w:sz="0" w:space="0" w:color="auto"/>
                <w:right w:val="none" w:sz="0" w:space="0" w:color="auto"/>
              </w:divBdr>
              <w:divsChild>
                <w:div w:id="1149398097">
                  <w:marLeft w:val="0"/>
                  <w:marRight w:val="0"/>
                  <w:marTop w:val="0"/>
                  <w:marBottom w:val="0"/>
                  <w:divBdr>
                    <w:top w:val="none" w:sz="0" w:space="0" w:color="auto"/>
                    <w:left w:val="none" w:sz="0" w:space="0" w:color="auto"/>
                    <w:bottom w:val="none" w:sz="0" w:space="0" w:color="auto"/>
                    <w:right w:val="none" w:sz="0" w:space="0" w:color="auto"/>
                  </w:divBdr>
                  <w:divsChild>
                    <w:div w:id="1149398060">
                      <w:marLeft w:val="0"/>
                      <w:marRight w:val="0"/>
                      <w:marTop w:val="0"/>
                      <w:marBottom w:val="0"/>
                      <w:divBdr>
                        <w:top w:val="none" w:sz="0" w:space="0" w:color="auto"/>
                        <w:left w:val="none" w:sz="0" w:space="0" w:color="auto"/>
                        <w:bottom w:val="none" w:sz="0" w:space="0" w:color="auto"/>
                        <w:right w:val="none" w:sz="0" w:space="0" w:color="auto"/>
                      </w:divBdr>
                      <w:divsChild>
                        <w:div w:id="1149398123">
                          <w:marLeft w:val="0"/>
                          <w:marRight w:val="0"/>
                          <w:marTop w:val="0"/>
                          <w:marBottom w:val="0"/>
                          <w:divBdr>
                            <w:top w:val="none" w:sz="0" w:space="0" w:color="auto"/>
                            <w:left w:val="none" w:sz="0" w:space="0" w:color="auto"/>
                            <w:bottom w:val="none" w:sz="0" w:space="0" w:color="auto"/>
                            <w:right w:val="none" w:sz="0" w:space="0" w:color="auto"/>
                          </w:divBdr>
                          <w:divsChild>
                            <w:div w:id="1149398016">
                              <w:marLeft w:val="0"/>
                              <w:marRight w:val="0"/>
                              <w:marTop w:val="0"/>
                              <w:marBottom w:val="0"/>
                              <w:divBdr>
                                <w:top w:val="none" w:sz="0" w:space="0" w:color="auto"/>
                                <w:left w:val="none" w:sz="0" w:space="0" w:color="auto"/>
                                <w:bottom w:val="none" w:sz="0" w:space="0" w:color="auto"/>
                                <w:right w:val="none" w:sz="0" w:space="0" w:color="auto"/>
                              </w:divBdr>
                              <w:divsChild>
                                <w:div w:id="1149398018">
                                  <w:marLeft w:val="0"/>
                                  <w:marRight w:val="0"/>
                                  <w:marTop w:val="0"/>
                                  <w:marBottom w:val="0"/>
                                  <w:divBdr>
                                    <w:top w:val="none" w:sz="0" w:space="0" w:color="auto"/>
                                    <w:left w:val="none" w:sz="0" w:space="0" w:color="auto"/>
                                    <w:bottom w:val="none" w:sz="0" w:space="0" w:color="auto"/>
                                    <w:right w:val="none" w:sz="0" w:space="0" w:color="auto"/>
                                  </w:divBdr>
                                  <w:divsChild>
                                    <w:div w:id="1149398026">
                                      <w:marLeft w:val="0"/>
                                      <w:marRight w:val="0"/>
                                      <w:marTop w:val="0"/>
                                      <w:marBottom w:val="0"/>
                                      <w:divBdr>
                                        <w:top w:val="none" w:sz="0" w:space="0" w:color="auto"/>
                                        <w:left w:val="none" w:sz="0" w:space="0" w:color="auto"/>
                                        <w:bottom w:val="none" w:sz="0" w:space="0" w:color="auto"/>
                                        <w:right w:val="none" w:sz="0" w:space="0" w:color="auto"/>
                                      </w:divBdr>
                                      <w:divsChild>
                                        <w:div w:id="1149398043">
                                          <w:marLeft w:val="0"/>
                                          <w:marRight w:val="0"/>
                                          <w:marTop w:val="0"/>
                                          <w:marBottom w:val="0"/>
                                          <w:divBdr>
                                            <w:top w:val="none" w:sz="0" w:space="0" w:color="auto"/>
                                            <w:left w:val="none" w:sz="0" w:space="0" w:color="auto"/>
                                            <w:bottom w:val="none" w:sz="0" w:space="0" w:color="auto"/>
                                            <w:right w:val="none" w:sz="0" w:space="0" w:color="auto"/>
                                          </w:divBdr>
                                          <w:divsChild>
                                            <w:div w:id="1149398107">
                                              <w:marLeft w:val="0"/>
                                              <w:marRight w:val="0"/>
                                              <w:marTop w:val="0"/>
                                              <w:marBottom w:val="0"/>
                                              <w:divBdr>
                                                <w:top w:val="none" w:sz="0" w:space="0" w:color="auto"/>
                                                <w:left w:val="none" w:sz="0" w:space="0" w:color="auto"/>
                                                <w:bottom w:val="none" w:sz="0" w:space="0" w:color="auto"/>
                                                <w:right w:val="none" w:sz="0" w:space="0" w:color="auto"/>
                                              </w:divBdr>
                                              <w:divsChild>
                                                <w:div w:id="1149398063">
                                                  <w:marLeft w:val="0"/>
                                                  <w:marRight w:val="0"/>
                                                  <w:marTop w:val="0"/>
                                                  <w:marBottom w:val="0"/>
                                                  <w:divBdr>
                                                    <w:top w:val="none" w:sz="0" w:space="0" w:color="auto"/>
                                                    <w:left w:val="none" w:sz="0" w:space="0" w:color="auto"/>
                                                    <w:bottom w:val="none" w:sz="0" w:space="0" w:color="auto"/>
                                                    <w:right w:val="none" w:sz="0" w:space="0" w:color="auto"/>
                                                  </w:divBdr>
                                                  <w:divsChild>
                                                    <w:div w:id="1149398062">
                                                      <w:marLeft w:val="0"/>
                                                      <w:marRight w:val="0"/>
                                                      <w:marTop w:val="0"/>
                                                      <w:marBottom w:val="0"/>
                                                      <w:divBdr>
                                                        <w:top w:val="none" w:sz="0" w:space="0" w:color="auto"/>
                                                        <w:left w:val="none" w:sz="0" w:space="0" w:color="auto"/>
                                                        <w:bottom w:val="none" w:sz="0" w:space="0" w:color="auto"/>
                                                        <w:right w:val="none" w:sz="0" w:space="0" w:color="auto"/>
                                                      </w:divBdr>
                                                      <w:divsChild>
                                                        <w:div w:id="1149398034">
                                                          <w:marLeft w:val="0"/>
                                                          <w:marRight w:val="0"/>
                                                          <w:marTop w:val="0"/>
                                                          <w:marBottom w:val="0"/>
                                                          <w:divBdr>
                                                            <w:top w:val="none" w:sz="0" w:space="0" w:color="auto"/>
                                                            <w:left w:val="none" w:sz="0" w:space="0" w:color="auto"/>
                                                            <w:bottom w:val="none" w:sz="0" w:space="0" w:color="auto"/>
                                                            <w:right w:val="none" w:sz="0" w:space="0" w:color="auto"/>
                                                          </w:divBdr>
                                                          <w:divsChild>
                                                            <w:div w:id="1149398035">
                                                              <w:marLeft w:val="0"/>
                                                              <w:marRight w:val="0"/>
                                                              <w:marTop w:val="0"/>
                                                              <w:marBottom w:val="0"/>
                                                              <w:divBdr>
                                                                <w:top w:val="none" w:sz="0" w:space="0" w:color="auto"/>
                                                                <w:left w:val="none" w:sz="0" w:space="0" w:color="auto"/>
                                                                <w:bottom w:val="none" w:sz="0" w:space="0" w:color="auto"/>
                                                                <w:right w:val="none" w:sz="0" w:space="0" w:color="auto"/>
                                                              </w:divBdr>
                                                            </w:div>
                                                            <w:div w:id="1149398036">
                                                              <w:marLeft w:val="0"/>
                                                              <w:marRight w:val="0"/>
                                                              <w:marTop w:val="0"/>
                                                              <w:marBottom w:val="0"/>
                                                              <w:divBdr>
                                                                <w:top w:val="none" w:sz="0" w:space="0" w:color="auto"/>
                                                                <w:left w:val="none" w:sz="0" w:space="0" w:color="auto"/>
                                                                <w:bottom w:val="none" w:sz="0" w:space="0" w:color="auto"/>
                                                                <w:right w:val="none" w:sz="0" w:space="0" w:color="auto"/>
                                                              </w:divBdr>
                                                            </w:div>
                                                          </w:divsChild>
                                                        </w:div>
                                                        <w:div w:id="1149398041">
                                                          <w:marLeft w:val="0"/>
                                                          <w:marRight w:val="0"/>
                                                          <w:marTop w:val="0"/>
                                                          <w:marBottom w:val="0"/>
                                                          <w:divBdr>
                                                            <w:top w:val="none" w:sz="0" w:space="0" w:color="auto"/>
                                                            <w:left w:val="none" w:sz="0" w:space="0" w:color="auto"/>
                                                            <w:bottom w:val="none" w:sz="0" w:space="0" w:color="auto"/>
                                                            <w:right w:val="none" w:sz="0" w:space="0" w:color="auto"/>
                                                          </w:divBdr>
                                                          <w:divsChild>
                                                            <w:div w:id="1149398008">
                                                              <w:marLeft w:val="0"/>
                                                              <w:marRight w:val="0"/>
                                                              <w:marTop w:val="0"/>
                                                              <w:marBottom w:val="0"/>
                                                              <w:divBdr>
                                                                <w:top w:val="none" w:sz="0" w:space="0" w:color="auto"/>
                                                                <w:left w:val="none" w:sz="0" w:space="0" w:color="auto"/>
                                                                <w:bottom w:val="none" w:sz="0" w:space="0" w:color="auto"/>
                                                                <w:right w:val="none" w:sz="0" w:space="0" w:color="auto"/>
                                                              </w:divBdr>
                                                            </w:div>
                                                            <w:div w:id="1149398023">
                                                              <w:marLeft w:val="0"/>
                                                              <w:marRight w:val="0"/>
                                                              <w:marTop w:val="0"/>
                                                              <w:marBottom w:val="0"/>
                                                              <w:divBdr>
                                                                <w:top w:val="none" w:sz="0" w:space="0" w:color="auto"/>
                                                                <w:left w:val="none" w:sz="0" w:space="0" w:color="auto"/>
                                                                <w:bottom w:val="none" w:sz="0" w:space="0" w:color="auto"/>
                                                                <w:right w:val="none" w:sz="0" w:space="0" w:color="auto"/>
                                                              </w:divBdr>
                                                            </w:div>
                                                            <w:div w:id="1149398093">
                                                              <w:marLeft w:val="0"/>
                                                              <w:marRight w:val="0"/>
                                                              <w:marTop w:val="0"/>
                                                              <w:marBottom w:val="0"/>
                                                              <w:divBdr>
                                                                <w:top w:val="none" w:sz="0" w:space="0" w:color="auto"/>
                                                                <w:left w:val="none" w:sz="0" w:space="0" w:color="auto"/>
                                                                <w:bottom w:val="none" w:sz="0" w:space="0" w:color="auto"/>
                                                                <w:right w:val="none" w:sz="0" w:space="0" w:color="auto"/>
                                                              </w:divBdr>
                                                              <w:divsChild>
                                                                <w:div w:id="1149398104">
                                                                  <w:marLeft w:val="0"/>
                                                                  <w:marRight w:val="0"/>
                                                                  <w:marTop w:val="0"/>
                                                                  <w:marBottom w:val="0"/>
                                                                  <w:divBdr>
                                                                    <w:top w:val="none" w:sz="0" w:space="0" w:color="auto"/>
                                                                    <w:left w:val="none" w:sz="0" w:space="0" w:color="auto"/>
                                                                    <w:bottom w:val="none" w:sz="0" w:space="0" w:color="auto"/>
                                                                    <w:right w:val="none" w:sz="0" w:space="0" w:color="auto"/>
                                                                  </w:divBdr>
                                                                  <w:divsChild>
                                                                    <w:div w:id="1149398099">
                                                                      <w:marLeft w:val="0"/>
                                                                      <w:marRight w:val="0"/>
                                                                      <w:marTop w:val="0"/>
                                                                      <w:marBottom w:val="0"/>
                                                                      <w:divBdr>
                                                                        <w:top w:val="none" w:sz="0" w:space="0" w:color="auto"/>
                                                                        <w:left w:val="none" w:sz="0" w:space="0" w:color="auto"/>
                                                                        <w:bottom w:val="none" w:sz="0" w:space="0" w:color="auto"/>
                                                                        <w:right w:val="none" w:sz="0" w:space="0" w:color="auto"/>
                                                                      </w:divBdr>
                                                                      <w:divsChild>
                                                                        <w:div w:id="1149398096">
                                                                          <w:marLeft w:val="0"/>
                                                                          <w:marRight w:val="0"/>
                                                                          <w:marTop w:val="0"/>
                                                                          <w:marBottom w:val="0"/>
                                                                          <w:divBdr>
                                                                            <w:top w:val="none" w:sz="0" w:space="0" w:color="auto"/>
                                                                            <w:left w:val="none" w:sz="0" w:space="0" w:color="auto"/>
                                                                            <w:bottom w:val="none" w:sz="0" w:space="0" w:color="auto"/>
                                                                            <w:right w:val="none" w:sz="0" w:space="0" w:color="auto"/>
                                                                          </w:divBdr>
                                                                          <w:divsChild>
                                                                            <w:div w:id="11493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398029">
      <w:marLeft w:val="0"/>
      <w:marRight w:val="0"/>
      <w:marTop w:val="0"/>
      <w:marBottom w:val="0"/>
      <w:divBdr>
        <w:top w:val="none" w:sz="0" w:space="0" w:color="auto"/>
        <w:left w:val="none" w:sz="0" w:space="0" w:color="auto"/>
        <w:bottom w:val="none" w:sz="0" w:space="0" w:color="auto"/>
        <w:right w:val="none" w:sz="0" w:space="0" w:color="auto"/>
      </w:divBdr>
      <w:divsChild>
        <w:div w:id="1149398050">
          <w:marLeft w:val="0"/>
          <w:marRight w:val="0"/>
          <w:marTop w:val="100"/>
          <w:marBottom w:val="100"/>
          <w:divBdr>
            <w:top w:val="none" w:sz="0" w:space="0" w:color="auto"/>
            <w:left w:val="none" w:sz="0" w:space="0" w:color="auto"/>
            <w:bottom w:val="none" w:sz="0" w:space="0" w:color="auto"/>
            <w:right w:val="none" w:sz="0" w:space="0" w:color="auto"/>
          </w:divBdr>
          <w:divsChild>
            <w:div w:id="1149398108">
              <w:marLeft w:val="0"/>
              <w:marRight w:val="0"/>
              <w:marTop w:val="225"/>
              <w:marBottom w:val="750"/>
              <w:divBdr>
                <w:top w:val="none" w:sz="0" w:space="0" w:color="auto"/>
                <w:left w:val="none" w:sz="0" w:space="0" w:color="auto"/>
                <w:bottom w:val="none" w:sz="0" w:space="0" w:color="auto"/>
                <w:right w:val="none" w:sz="0" w:space="0" w:color="auto"/>
              </w:divBdr>
              <w:divsChild>
                <w:div w:id="1149398121">
                  <w:marLeft w:val="0"/>
                  <w:marRight w:val="0"/>
                  <w:marTop w:val="0"/>
                  <w:marBottom w:val="0"/>
                  <w:divBdr>
                    <w:top w:val="none" w:sz="0" w:space="0" w:color="auto"/>
                    <w:left w:val="none" w:sz="0" w:space="0" w:color="auto"/>
                    <w:bottom w:val="none" w:sz="0" w:space="0" w:color="auto"/>
                    <w:right w:val="none" w:sz="0" w:space="0" w:color="auto"/>
                  </w:divBdr>
                  <w:divsChild>
                    <w:div w:id="1149398074">
                      <w:marLeft w:val="0"/>
                      <w:marRight w:val="0"/>
                      <w:marTop w:val="0"/>
                      <w:marBottom w:val="0"/>
                      <w:divBdr>
                        <w:top w:val="none" w:sz="0" w:space="0" w:color="auto"/>
                        <w:left w:val="none" w:sz="0" w:space="0" w:color="auto"/>
                        <w:bottom w:val="none" w:sz="0" w:space="0" w:color="auto"/>
                        <w:right w:val="none" w:sz="0" w:space="0" w:color="auto"/>
                      </w:divBdr>
                      <w:divsChild>
                        <w:div w:id="1149398055">
                          <w:marLeft w:val="0"/>
                          <w:marRight w:val="0"/>
                          <w:marTop w:val="0"/>
                          <w:marBottom w:val="0"/>
                          <w:divBdr>
                            <w:top w:val="none" w:sz="0" w:space="0" w:color="auto"/>
                            <w:left w:val="none" w:sz="0" w:space="0" w:color="auto"/>
                            <w:bottom w:val="none" w:sz="0" w:space="0" w:color="auto"/>
                            <w:right w:val="none" w:sz="0" w:space="0" w:color="auto"/>
                          </w:divBdr>
                          <w:divsChild>
                            <w:div w:id="1149398028">
                              <w:marLeft w:val="0"/>
                              <w:marRight w:val="0"/>
                              <w:marTop w:val="0"/>
                              <w:marBottom w:val="0"/>
                              <w:divBdr>
                                <w:top w:val="none" w:sz="0" w:space="0" w:color="auto"/>
                                <w:left w:val="none" w:sz="0" w:space="0" w:color="auto"/>
                                <w:bottom w:val="none" w:sz="0" w:space="0" w:color="auto"/>
                                <w:right w:val="none" w:sz="0" w:space="0" w:color="auto"/>
                              </w:divBdr>
                              <w:divsChild>
                                <w:div w:id="1149398024">
                                  <w:marLeft w:val="0"/>
                                  <w:marRight w:val="0"/>
                                  <w:marTop w:val="0"/>
                                  <w:marBottom w:val="0"/>
                                  <w:divBdr>
                                    <w:top w:val="none" w:sz="0" w:space="0" w:color="auto"/>
                                    <w:left w:val="none" w:sz="0" w:space="0" w:color="auto"/>
                                    <w:bottom w:val="none" w:sz="0" w:space="0" w:color="auto"/>
                                    <w:right w:val="none" w:sz="0" w:space="0" w:color="auto"/>
                                  </w:divBdr>
                                  <w:divsChild>
                                    <w:div w:id="1149398110">
                                      <w:marLeft w:val="0"/>
                                      <w:marRight w:val="0"/>
                                      <w:marTop w:val="0"/>
                                      <w:marBottom w:val="0"/>
                                      <w:divBdr>
                                        <w:top w:val="none" w:sz="0" w:space="0" w:color="auto"/>
                                        <w:left w:val="none" w:sz="0" w:space="0" w:color="auto"/>
                                        <w:bottom w:val="none" w:sz="0" w:space="0" w:color="auto"/>
                                        <w:right w:val="none" w:sz="0" w:space="0" w:color="auto"/>
                                      </w:divBdr>
                                      <w:divsChild>
                                        <w:div w:id="1149398105">
                                          <w:marLeft w:val="0"/>
                                          <w:marRight w:val="0"/>
                                          <w:marTop w:val="0"/>
                                          <w:marBottom w:val="0"/>
                                          <w:divBdr>
                                            <w:top w:val="none" w:sz="0" w:space="0" w:color="auto"/>
                                            <w:left w:val="none" w:sz="0" w:space="0" w:color="auto"/>
                                            <w:bottom w:val="none" w:sz="0" w:space="0" w:color="auto"/>
                                            <w:right w:val="none" w:sz="0" w:space="0" w:color="auto"/>
                                          </w:divBdr>
                                          <w:divsChild>
                                            <w:div w:id="1149398111">
                                              <w:marLeft w:val="0"/>
                                              <w:marRight w:val="0"/>
                                              <w:marTop w:val="0"/>
                                              <w:marBottom w:val="0"/>
                                              <w:divBdr>
                                                <w:top w:val="none" w:sz="0" w:space="0" w:color="auto"/>
                                                <w:left w:val="none" w:sz="0" w:space="0" w:color="auto"/>
                                                <w:bottom w:val="none" w:sz="0" w:space="0" w:color="auto"/>
                                                <w:right w:val="none" w:sz="0" w:space="0" w:color="auto"/>
                                              </w:divBdr>
                                              <w:divsChild>
                                                <w:div w:id="1149398044">
                                                  <w:marLeft w:val="0"/>
                                                  <w:marRight w:val="0"/>
                                                  <w:marTop w:val="0"/>
                                                  <w:marBottom w:val="0"/>
                                                  <w:divBdr>
                                                    <w:top w:val="none" w:sz="0" w:space="0" w:color="auto"/>
                                                    <w:left w:val="none" w:sz="0" w:space="0" w:color="auto"/>
                                                    <w:bottom w:val="none" w:sz="0" w:space="0" w:color="auto"/>
                                                    <w:right w:val="none" w:sz="0" w:space="0" w:color="auto"/>
                                                  </w:divBdr>
                                                  <w:divsChild>
                                                    <w:div w:id="1149398077">
                                                      <w:marLeft w:val="0"/>
                                                      <w:marRight w:val="0"/>
                                                      <w:marTop w:val="0"/>
                                                      <w:marBottom w:val="0"/>
                                                      <w:divBdr>
                                                        <w:top w:val="none" w:sz="0" w:space="0" w:color="auto"/>
                                                        <w:left w:val="none" w:sz="0" w:space="0" w:color="auto"/>
                                                        <w:bottom w:val="none" w:sz="0" w:space="0" w:color="auto"/>
                                                        <w:right w:val="none" w:sz="0" w:space="0" w:color="auto"/>
                                                      </w:divBdr>
                                                      <w:divsChild>
                                                        <w:div w:id="1149398124">
                                                          <w:marLeft w:val="0"/>
                                                          <w:marRight w:val="0"/>
                                                          <w:marTop w:val="0"/>
                                                          <w:marBottom w:val="0"/>
                                                          <w:divBdr>
                                                            <w:top w:val="none" w:sz="0" w:space="0" w:color="auto"/>
                                                            <w:left w:val="none" w:sz="0" w:space="0" w:color="auto"/>
                                                            <w:bottom w:val="none" w:sz="0" w:space="0" w:color="auto"/>
                                                            <w:right w:val="none" w:sz="0" w:space="0" w:color="auto"/>
                                                          </w:divBdr>
                                                          <w:divsChild>
                                                            <w:div w:id="1149398079">
                                                              <w:marLeft w:val="0"/>
                                                              <w:marRight w:val="0"/>
                                                              <w:marTop w:val="0"/>
                                                              <w:marBottom w:val="0"/>
                                                              <w:divBdr>
                                                                <w:top w:val="none" w:sz="0" w:space="0" w:color="auto"/>
                                                                <w:left w:val="none" w:sz="0" w:space="0" w:color="auto"/>
                                                                <w:bottom w:val="none" w:sz="0" w:space="0" w:color="auto"/>
                                                                <w:right w:val="none" w:sz="0" w:space="0" w:color="auto"/>
                                                              </w:divBdr>
                                                              <w:divsChild>
                                                                <w:div w:id="1149398013">
                                                                  <w:marLeft w:val="0"/>
                                                                  <w:marRight w:val="0"/>
                                                                  <w:marTop w:val="0"/>
                                                                  <w:marBottom w:val="0"/>
                                                                  <w:divBdr>
                                                                    <w:top w:val="none" w:sz="0" w:space="0" w:color="auto"/>
                                                                    <w:left w:val="none" w:sz="0" w:space="0" w:color="auto"/>
                                                                    <w:bottom w:val="none" w:sz="0" w:space="0" w:color="auto"/>
                                                                    <w:right w:val="none" w:sz="0" w:space="0" w:color="auto"/>
                                                                  </w:divBdr>
                                                                  <w:divsChild>
                                                                    <w:div w:id="1149398046">
                                                                      <w:marLeft w:val="0"/>
                                                                      <w:marRight w:val="0"/>
                                                                      <w:marTop w:val="0"/>
                                                                      <w:marBottom w:val="0"/>
                                                                      <w:divBdr>
                                                                        <w:top w:val="none" w:sz="0" w:space="0" w:color="auto"/>
                                                                        <w:left w:val="none" w:sz="0" w:space="0" w:color="auto"/>
                                                                        <w:bottom w:val="none" w:sz="0" w:space="0" w:color="auto"/>
                                                                        <w:right w:val="none" w:sz="0" w:space="0" w:color="auto"/>
                                                                      </w:divBdr>
                                                                      <w:divsChild>
                                                                        <w:div w:id="1149398049">
                                                                          <w:marLeft w:val="0"/>
                                                                          <w:marRight w:val="0"/>
                                                                          <w:marTop w:val="0"/>
                                                                          <w:marBottom w:val="0"/>
                                                                          <w:divBdr>
                                                                            <w:top w:val="none" w:sz="0" w:space="0" w:color="auto"/>
                                                                            <w:left w:val="none" w:sz="0" w:space="0" w:color="auto"/>
                                                                            <w:bottom w:val="none" w:sz="0" w:space="0" w:color="auto"/>
                                                                            <w:right w:val="none" w:sz="0" w:space="0" w:color="auto"/>
                                                                          </w:divBdr>
                                                                        </w:div>
                                                                        <w:div w:id="114939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398071">
      <w:marLeft w:val="0"/>
      <w:marRight w:val="0"/>
      <w:marTop w:val="0"/>
      <w:marBottom w:val="0"/>
      <w:divBdr>
        <w:top w:val="none" w:sz="0" w:space="0" w:color="auto"/>
        <w:left w:val="none" w:sz="0" w:space="0" w:color="auto"/>
        <w:bottom w:val="none" w:sz="0" w:space="0" w:color="auto"/>
        <w:right w:val="none" w:sz="0" w:space="0" w:color="auto"/>
      </w:divBdr>
      <w:divsChild>
        <w:div w:id="1149398065">
          <w:marLeft w:val="0"/>
          <w:marRight w:val="0"/>
          <w:marTop w:val="100"/>
          <w:marBottom w:val="100"/>
          <w:divBdr>
            <w:top w:val="none" w:sz="0" w:space="0" w:color="auto"/>
            <w:left w:val="none" w:sz="0" w:space="0" w:color="auto"/>
            <w:bottom w:val="none" w:sz="0" w:space="0" w:color="auto"/>
            <w:right w:val="none" w:sz="0" w:space="0" w:color="auto"/>
          </w:divBdr>
          <w:divsChild>
            <w:div w:id="1149398039">
              <w:marLeft w:val="0"/>
              <w:marRight w:val="0"/>
              <w:marTop w:val="225"/>
              <w:marBottom w:val="750"/>
              <w:divBdr>
                <w:top w:val="none" w:sz="0" w:space="0" w:color="auto"/>
                <w:left w:val="none" w:sz="0" w:space="0" w:color="auto"/>
                <w:bottom w:val="none" w:sz="0" w:space="0" w:color="auto"/>
                <w:right w:val="none" w:sz="0" w:space="0" w:color="auto"/>
              </w:divBdr>
              <w:divsChild>
                <w:div w:id="1149398042">
                  <w:marLeft w:val="0"/>
                  <w:marRight w:val="0"/>
                  <w:marTop w:val="0"/>
                  <w:marBottom w:val="0"/>
                  <w:divBdr>
                    <w:top w:val="none" w:sz="0" w:space="0" w:color="auto"/>
                    <w:left w:val="none" w:sz="0" w:space="0" w:color="auto"/>
                    <w:bottom w:val="none" w:sz="0" w:space="0" w:color="auto"/>
                    <w:right w:val="none" w:sz="0" w:space="0" w:color="auto"/>
                  </w:divBdr>
                  <w:divsChild>
                    <w:div w:id="1149398057">
                      <w:marLeft w:val="0"/>
                      <w:marRight w:val="0"/>
                      <w:marTop w:val="0"/>
                      <w:marBottom w:val="0"/>
                      <w:divBdr>
                        <w:top w:val="none" w:sz="0" w:space="0" w:color="auto"/>
                        <w:left w:val="none" w:sz="0" w:space="0" w:color="auto"/>
                        <w:bottom w:val="none" w:sz="0" w:space="0" w:color="auto"/>
                        <w:right w:val="none" w:sz="0" w:space="0" w:color="auto"/>
                      </w:divBdr>
                      <w:divsChild>
                        <w:div w:id="1149398011">
                          <w:marLeft w:val="0"/>
                          <w:marRight w:val="0"/>
                          <w:marTop w:val="0"/>
                          <w:marBottom w:val="0"/>
                          <w:divBdr>
                            <w:top w:val="none" w:sz="0" w:space="0" w:color="auto"/>
                            <w:left w:val="none" w:sz="0" w:space="0" w:color="auto"/>
                            <w:bottom w:val="none" w:sz="0" w:space="0" w:color="auto"/>
                            <w:right w:val="none" w:sz="0" w:space="0" w:color="auto"/>
                          </w:divBdr>
                          <w:divsChild>
                            <w:div w:id="1149398066">
                              <w:marLeft w:val="0"/>
                              <w:marRight w:val="0"/>
                              <w:marTop w:val="0"/>
                              <w:marBottom w:val="0"/>
                              <w:divBdr>
                                <w:top w:val="none" w:sz="0" w:space="0" w:color="auto"/>
                                <w:left w:val="none" w:sz="0" w:space="0" w:color="auto"/>
                                <w:bottom w:val="none" w:sz="0" w:space="0" w:color="auto"/>
                                <w:right w:val="none" w:sz="0" w:space="0" w:color="auto"/>
                              </w:divBdr>
                              <w:divsChild>
                                <w:div w:id="1149398100">
                                  <w:marLeft w:val="0"/>
                                  <w:marRight w:val="0"/>
                                  <w:marTop w:val="0"/>
                                  <w:marBottom w:val="0"/>
                                  <w:divBdr>
                                    <w:top w:val="none" w:sz="0" w:space="0" w:color="auto"/>
                                    <w:left w:val="none" w:sz="0" w:space="0" w:color="auto"/>
                                    <w:bottom w:val="none" w:sz="0" w:space="0" w:color="auto"/>
                                    <w:right w:val="none" w:sz="0" w:space="0" w:color="auto"/>
                                  </w:divBdr>
                                  <w:divsChild>
                                    <w:div w:id="1149398014">
                                      <w:marLeft w:val="0"/>
                                      <w:marRight w:val="0"/>
                                      <w:marTop w:val="0"/>
                                      <w:marBottom w:val="0"/>
                                      <w:divBdr>
                                        <w:top w:val="none" w:sz="0" w:space="0" w:color="auto"/>
                                        <w:left w:val="none" w:sz="0" w:space="0" w:color="auto"/>
                                        <w:bottom w:val="none" w:sz="0" w:space="0" w:color="auto"/>
                                        <w:right w:val="none" w:sz="0" w:space="0" w:color="auto"/>
                                      </w:divBdr>
                                      <w:divsChild>
                                        <w:div w:id="1149398084">
                                          <w:marLeft w:val="0"/>
                                          <w:marRight w:val="0"/>
                                          <w:marTop w:val="0"/>
                                          <w:marBottom w:val="0"/>
                                          <w:divBdr>
                                            <w:top w:val="none" w:sz="0" w:space="0" w:color="auto"/>
                                            <w:left w:val="none" w:sz="0" w:space="0" w:color="auto"/>
                                            <w:bottom w:val="none" w:sz="0" w:space="0" w:color="auto"/>
                                            <w:right w:val="none" w:sz="0" w:space="0" w:color="auto"/>
                                          </w:divBdr>
                                          <w:divsChild>
                                            <w:div w:id="1149398053">
                                              <w:marLeft w:val="0"/>
                                              <w:marRight w:val="0"/>
                                              <w:marTop w:val="0"/>
                                              <w:marBottom w:val="0"/>
                                              <w:divBdr>
                                                <w:top w:val="none" w:sz="0" w:space="0" w:color="auto"/>
                                                <w:left w:val="none" w:sz="0" w:space="0" w:color="auto"/>
                                                <w:bottom w:val="none" w:sz="0" w:space="0" w:color="auto"/>
                                                <w:right w:val="none" w:sz="0" w:space="0" w:color="auto"/>
                                              </w:divBdr>
                                              <w:divsChild>
                                                <w:div w:id="1149398027">
                                                  <w:marLeft w:val="0"/>
                                                  <w:marRight w:val="0"/>
                                                  <w:marTop w:val="0"/>
                                                  <w:marBottom w:val="0"/>
                                                  <w:divBdr>
                                                    <w:top w:val="none" w:sz="0" w:space="0" w:color="auto"/>
                                                    <w:left w:val="none" w:sz="0" w:space="0" w:color="auto"/>
                                                    <w:bottom w:val="none" w:sz="0" w:space="0" w:color="auto"/>
                                                    <w:right w:val="none" w:sz="0" w:space="0" w:color="auto"/>
                                                  </w:divBdr>
                                                  <w:divsChild>
                                                    <w:div w:id="1149398072">
                                                      <w:marLeft w:val="0"/>
                                                      <w:marRight w:val="0"/>
                                                      <w:marTop w:val="0"/>
                                                      <w:marBottom w:val="0"/>
                                                      <w:divBdr>
                                                        <w:top w:val="none" w:sz="0" w:space="0" w:color="auto"/>
                                                        <w:left w:val="none" w:sz="0" w:space="0" w:color="auto"/>
                                                        <w:bottom w:val="none" w:sz="0" w:space="0" w:color="auto"/>
                                                        <w:right w:val="none" w:sz="0" w:space="0" w:color="auto"/>
                                                      </w:divBdr>
                                                      <w:divsChild>
                                                        <w:div w:id="1149398051">
                                                          <w:marLeft w:val="0"/>
                                                          <w:marRight w:val="0"/>
                                                          <w:marTop w:val="0"/>
                                                          <w:marBottom w:val="0"/>
                                                          <w:divBdr>
                                                            <w:top w:val="none" w:sz="0" w:space="0" w:color="auto"/>
                                                            <w:left w:val="none" w:sz="0" w:space="0" w:color="auto"/>
                                                            <w:bottom w:val="none" w:sz="0" w:space="0" w:color="auto"/>
                                                            <w:right w:val="none" w:sz="0" w:space="0" w:color="auto"/>
                                                          </w:divBdr>
                                                          <w:divsChild>
                                                            <w:div w:id="1149398048">
                                                              <w:marLeft w:val="0"/>
                                                              <w:marRight w:val="0"/>
                                                              <w:marTop w:val="0"/>
                                                              <w:marBottom w:val="0"/>
                                                              <w:divBdr>
                                                                <w:top w:val="none" w:sz="0" w:space="0" w:color="auto"/>
                                                                <w:left w:val="none" w:sz="0" w:space="0" w:color="auto"/>
                                                                <w:bottom w:val="none" w:sz="0" w:space="0" w:color="auto"/>
                                                                <w:right w:val="none" w:sz="0" w:space="0" w:color="auto"/>
                                                              </w:divBdr>
                                                            </w:div>
                                                            <w:div w:id="1149398128">
                                                              <w:marLeft w:val="0"/>
                                                              <w:marRight w:val="0"/>
                                                              <w:marTop w:val="0"/>
                                                              <w:marBottom w:val="0"/>
                                                              <w:divBdr>
                                                                <w:top w:val="none" w:sz="0" w:space="0" w:color="auto"/>
                                                                <w:left w:val="none" w:sz="0" w:space="0" w:color="auto"/>
                                                                <w:bottom w:val="none" w:sz="0" w:space="0" w:color="auto"/>
                                                                <w:right w:val="none" w:sz="0" w:space="0" w:color="auto"/>
                                                              </w:divBdr>
                                                            </w:div>
                                                          </w:divsChild>
                                                        </w:div>
                                                        <w:div w:id="1149398103">
                                                          <w:marLeft w:val="0"/>
                                                          <w:marRight w:val="0"/>
                                                          <w:marTop w:val="0"/>
                                                          <w:marBottom w:val="0"/>
                                                          <w:divBdr>
                                                            <w:top w:val="none" w:sz="0" w:space="0" w:color="auto"/>
                                                            <w:left w:val="none" w:sz="0" w:space="0" w:color="auto"/>
                                                            <w:bottom w:val="none" w:sz="0" w:space="0" w:color="auto"/>
                                                            <w:right w:val="none" w:sz="0" w:space="0" w:color="auto"/>
                                                          </w:divBdr>
                                                          <w:divsChild>
                                                            <w:div w:id="1149398032">
                                                              <w:marLeft w:val="0"/>
                                                              <w:marRight w:val="0"/>
                                                              <w:marTop w:val="0"/>
                                                              <w:marBottom w:val="0"/>
                                                              <w:divBdr>
                                                                <w:top w:val="none" w:sz="0" w:space="0" w:color="auto"/>
                                                                <w:left w:val="none" w:sz="0" w:space="0" w:color="auto"/>
                                                                <w:bottom w:val="none" w:sz="0" w:space="0" w:color="auto"/>
                                                                <w:right w:val="none" w:sz="0" w:space="0" w:color="auto"/>
                                                              </w:divBdr>
                                                            </w:div>
                                                            <w:div w:id="1149398038">
                                                              <w:marLeft w:val="0"/>
                                                              <w:marRight w:val="0"/>
                                                              <w:marTop w:val="0"/>
                                                              <w:marBottom w:val="0"/>
                                                              <w:divBdr>
                                                                <w:top w:val="none" w:sz="0" w:space="0" w:color="auto"/>
                                                                <w:left w:val="none" w:sz="0" w:space="0" w:color="auto"/>
                                                                <w:bottom w:val="none" w:sz="0" w:space="0" w:color="auto"/>
                                                                <w:right w:val="none" w:sz="0" w:space="0" w:color="auto"/>
                                                              </w:divBdr>
                                                            </w:div>
                                                            <w:div w:id="1149398069">
                                                              <w:marLeft w:val="0"/>
                                                              <w:marRight w:val="0"/>
                                                              <w:marTop w:val="0"/>
                                                              <w:marBottom w:val="0"/>
                                                              <w:divBdr>
                                                                <w:top w:val="none" w:sz="0" w:space="0" w:color="auto"/>
                                                                <w:left w:val="none" w:sz="0" w:space="0" w:color="auto"/>
                                                                <w:bottom w:val="none" w:sz="0" w:space="0" w:color="auto"/>
                                                                <w:right w:val="none" w:sz="0" w:space="0" w:color="auto"/>
                                                              </w:divBdr>
                                                              <w:divsChild>
                                                                <w:div w:id="1149398021">
                                                                  <w:marLeft w:val="0"/>
                                                                  <w:marRight w:val="0"/>
                                                                  <w:marTop w:val="0"/>
                                                                  <w:marBottom w:val="0"/>
                                                                  <w:divBdr>
                                                                    <w:top w:val="none" w:sz="0" w:space="0" w:color="auto"/>
                                                                    <w:left w:val="none" w:sz="0" w:space="0" w:color="auto"/>
                                                                    <w:bottom w:val="none" w:sz="0" w:space="0" w:color="auto"/>
                                                                    <w:right w:val="none" w:sz="0" w:space="0" w:color="auto"/>
                                                                  </w:divBdr>
                                                                  <w:divsChild>
                                                                    <w:div w:id="1149398070">
                                                                      <w:marLeft w:val="0"/>
                                                                      <w:marRight w:val="0"/>
                                                                      <w:marTop w:val="0"/>
                                                                      <w:marBottom w:val="0"/>
                                                                      <w:divBdr>
                                                                        <w:top w:val="none" w:sz="0" w:space="0" w:color="auto"/>
                                                                        <w:left w:val="none" w:sz="0" w:space="0" w:color="auto"/>
                                                                        <w:bottom w:val="none" w:sz="0" w:space="0" w:color="auto"/>
                                                                        <w:right w:val="none" w:sz="0" w:space="0" w:color="auto"/>
                                                                      </w:divBdr>
                                                                      <w:divsChild>
                                                                        <w:div w:id="1149398025">
                                                                          <w:marLeft w:val="0"/>
                                                                          <w:marRight w:val="0"/>
                                                                          <w:marTop w:val="0"/>
                                                                          <w:marBottom w:val="0"/>
                                                                          <w:divBdr>
                                                                            <w:top w:val="none" w:sz="0" w:space="0" w:color="auto"/>
                                                                            <w:left w:val="none" w:sz="0" w:space="0" w:color="auto"/>
                                                                            <w:bottom w:val="none" w:sz="0" w:space="0" w:color="auto"/>
                                                                            <w:right w:val="none" w:sz="0" w:space="0" w:color="auto"/>
                                                                          </w:divBdr>
                                                                          <w:divsChild>
                                                                            <w:div w:id="114939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398078">
      <w:marLeft w:val="0"/>
      <w:marRight w:val="0"/>
      <w:marTop w:val="0"/>
      <w:marBottom w:val="0"/>
      <w:divBdr>
        <w:top w:val="none" w:sz="0" w:space="0" w:color="auto"/>
        <w:left w:val="none" w:sz="0" w:space="0" w:color="auto"/>
        <w:bottom w:val="none" w:sz="0" w:space="0" w:color="auto"/>
        <w:right w:val="none" w:sz="0" w:space="0" w:color="auto"/>
      </w:divBdr>
      <w:divsChild>
        <w:div w:id="1149398117">
          <w:marLeft w:val="0"/>
          <w:marRight w:val="0"/>
          <w:marTop w:val="100"/>
          <w:marBottom w:val="100"/>
          <w:divBdr>
            <w:top w:val="none" w:sz="0" w:space="0" w:color="auto"/>
            <w:left w:val="none" w:sz="0" w:space="0" w:color="auto"/>
            <w:bottom w:val="none" w:sz="0" w:space="0" w:color="auto"/>
            <w:right w:val="none" w:sz="0" w:space="0" w:color="auto"/>
          </w:divBdr>
          <w:divsChild>
            <w:div w:id="1149398082">
              <w:marLeft w:val="0"/>
              <w:marRight w:val="0"/>
              <w:marTop w:val="225"/>
              <w:marBottom w:val="750"/>
              <w:divBdr>
                <w:top w:val="none" w:sz="0" w:space="0" w:color="auto"/>
                <w:left w:val="none" w:sz="0" w:space="0" w:color="auto"/>
                <w:bottom w:val="none" w:sz="0" w:space="0" w:color="auto"/>
                <w:right w:val="none" w:sz="0" w:space="0" w:color="auto"/>
              </w:divBdr>
              <w:divsChild>
                <w:div w:id="1149398085">
                  <w:marLeft w:val="0"/>
                  <w:marRight w:val="0"/>
                  <w:marTop w:val="0"/>
                  <w:marBottom w:val="0"/>
                  <w:divBdr>
                    <w:top w:val="none" w:sz="0" w:space="0" w:color="auto"/>
                    <w:left w:val="none" w:sz="0" w:space="0" w:color="auto"/>
                    <w:bottom w:val="none" w:sz="0" w:space="0" w:color="auto"/>
                    <w:right w:val="none" w:sz="0" w:space="0" w:color="auto"/>
                  </w:divBdr>
                  <w:divsChild>
                    <w:div w:id="1149398022">
                      <w:marLeft w:val="0"/>
                      <w:marRight w:val="0"/>
                      <w:marTop w:val="0"/>
                      <w:marBottom w:val="0"/>
                      <w:divBdr>
                        <w:top w:val="none" w:sz="0" w:space="0" w:color="auto"/>
                        <w:left w:val="none" w:sz="0" w:space="0" w:color="auto"/>
                        <w:bottom w:val="none" w:sz="0" w:space="0" w:color="auto"/>
                        <w:right w:val="none" w:sz="0" w:space="0" w:color="auto"/>
                      </w:divBdr>
                      <w:divsChild>
                        <w:div w:id="1149398102">
                          <w:marLeft w:val="0"/>
                          <w:marRight w:val="0"/>
                          <w:marTop w:val="0"/>
                          <w:marBottom w:val="0"/>
                          <w:divBdr>
                            <w:top w:val="none" w:sz="0" w:space="0" w:color="auto"/>
                            <w:left w:val="none" w:sz="0" w:space="0" w:color="auto"/>
                            <w:bottom w:val="none" w:sz="0" w:space="0" w:color="auto"/>
                            <w:right w:val="none" w:sz="0" w:space="0" w:color="auto"/>
                          </w:divBdr>
                          <w:divsChild>
                            <w:div w:id="1149398040">
                              <w:marLeft w:val="0"/>
                              <w:marRight w:val="0"/>
                              <w:marTop w:val="0"/>
                              <w:marBottom w:val="0"/>
                              <w:divBdr>
                                <w:top w:val="none" w:sz="0" w:space="0" w:color="auto"/>
                                <w:left w:val="none" w:sz="0" w:space="0" w:color="auto"/>
                                <w:bottom w:val="none" w:sz="0" w:space="0" w:color="auto"/>
                                <w:right w:val="none" w:sz="0" w:space="0" w:color="auto"/>
                              </w:divBdr>
                              <w:divsChild>
                                <w:div w:id="1149398010">
                                  <w:marLeft w:val="0"/>
                                  <w:marRight w:val="0"/>
                                  <w:marTop w:val="0"/>
                                  <w:marBottom w:val="0"/>
                                  <w:divBdr>
                                    <w:top w:val="none" w:sz="0" w:space="0" w:color="auto"/>
                                    <w:left w:val="none" w:sz="0" w:space="0" w:color="auto"/>
                                    <w:bottom w:val="none" w:sz="0" w:space="0" w:color="auto"/>
                                    <w:right w:val="none" w:sz="0" w:space="0" w:color="auto"/>
                                  </w:divBdr>
                                  <w:divsChild>
                                    <w:div w:id="1149398122">
                                      <w:marLeft w:val="0"/>
                                      <w:marRight w:val="0"/>
                                      <w:marTop w:val="0"/>
                                      <w:marBottom w:val="0"/>
                                      <w:divBdr>
                                        <w:top w:val="none" w:sz="0" w:space="0" w:color="auto"/>
                                        <w:left w:val="none" w:sz="0" w:space="0" w:color="auto"/>
                                        <w:bottom w:val="none" w:sz="0" w:space="0" w:color="auto"/>
                                        <w:right w:val="none" w:sz="0" w:space="0" w:color="auto"/>
                                      </w:divBdr>
                                      <w:divsChild>
                                        <w:div w:id="1149398054">
                                          <w:marLeft w:val="0"/>
                                          <w:marRight w:val="0"/>
                                          <w:marTop w:val="0"/>
                                          <w:marBottom w:val="0"/>
                                          <w:divBdr>
                                            <w:top w:val="none" w:sz="0" w:space="0" w:color="auto"/>
                                            <w:left w:val="none" w:sz="0" w:space="0" w:color="auto"/>
                                            <w:bottom w:val="none" w:sz="0" w:space="0" w:color="auto"/>
                                            <w:right w:val="none" w:sz="0" w:space="0" w:color="auto"/>
                                          </w:divBdr>
                                          <w:divsChild>
                                            <w:div w:id="1149398114">
                                              <w:marLeft w:val="0"/>
                                              <w:marRight w:val="0"/>
                                              <w:marTop w:val="0"/>
                                              <w:marBottom w:val="0"/>
                                              <w:divBdr>
                                                <w:top w:val="none" w:sz="0" w:space="0" w:color="auto"/>
                                                <w:left w:val="none" w:sz="0" w:space="0" w:color="auto"/>
                                                <w:bottom w:val="none" w:sz="0" w:space="0" w:color="auto"/>
                                                <w:right w:val="none" w:sz="0" w:space="0" w:color="auto"/>
                                              </w:divBdr>
                                              <w:divsChild>
                                                <w:div w:id="1149398115">
                                                  <w:marLeft w:val="0"/>
                                                  <w:marRight w:val="0"/>
                                                  <w:marTop w:val="0"/>
                                                  <w:marBottom w:val="0"/>
                                                  <w:divBdr>
                                                    <w:top w:val="none" w:sz="0" w:space="0" w:color="auto"/>
                                                    <w:left w:val="none" w:sz="0" w:space="0" w:color="auto"/>
                                                    <w:bottom w:val="none" w:sz="0" w:space="0" w:color="auto"/>
                                                    <w:right w:val="none" w:sz="0" w:space="0" w:color="auto"/>
                                                  </w:divBdr>
                                                  <w:divsChild>
                                                    <w:div w:id="1149398058">
                                                      <w:marLeft w:val="0"/>
                                                      <w:marRight w:val="0"/>
                                                      <w:marTop w:val="0"/>
                                                      <w:marBottom w:val="0"/>
                                                      <w:divBdr>
                                                        <w:top w:val="none" w:sz="0" w:space="0" w:color="auto"/>
                                                        <w:left w:val="none" w:sz="0" w:space="0" w:color="auto"/>
                                                        <w:bottom w:val="none" w:sz="0" w:space="0" w:color="auto"/>
                                                        <w:right w:val="none" w:sz="0" w:space="0" w:color="auto"/>
                                                      </w:divBdr>
                                                      <w:divsChild>
                                                        <w:div w:id="1149398120">
                                                          <w:marLeft w:val="0"/>
                                                          <w:marRight w:val="0"/>
                                                          <w:marTop w:val="0"/>
                                                          <w:marBottom w:val="0"/>
                                                          <w:divBdr>
                                                            <w:top w:val="none" w:sz="0" w:space="0" w:color="auto"/>
                                                            <w:left w:val="none" w:sz="0" w:space="0" w:color="auto"/>
                                                            <w:bottom w:val="none" w:sz="0" w:space="0" w:color="auto"/>
                                                            <w:right w:val="none" w:sz="0" w:space="0" w:color="auto"/>
                                                          </w:divBdr>
                                                          <w:divsChild>
                                                            <w:div w:id="1149398083">
                                                              <w:marLeft w:val="0"/>
                                                              <w:marRight w:val="0"/>
                                                              <w:marTop w:val="0"/>
                                                              <w:marBottom w:val="0"/>
                                                              <w:divBdr>
                                                                <w:top w:val="none" w:sz="0" w:space="0" w:color="auto"/>
                                                                <w:left w:val="none" w:sz="0" w:space="0" w:color="auto"/>
                                                                <w:bottom w:val="none" w:sz="0" w:space="0" w:color="auto"/>
                                                                <w:right w:val="none" w:sz="0" w:space="0" w:color="auto"/>
                                                              </w:divBdr>
                                                              <w:divsChild>
                                                                <w:div w:id="1149398064">
                                                                  <w:marLeft w:val="0"/>
                                                                  <w:marRight w:val="0"/>
                                                                  <w:marTop w:val="0"/>
                                                                  <w:marBottom w:val="0"/>
                                                                  <w:divBdr>
                                                                    <w:top w:val="none" w:sz="0" w:space="0" w:color="auto"/>
                                                                    <w:left w:val="none" w:sz="0" w:space="0" w:color="auto"/>
                                                                    <w:bottom w:val="none" w:sz="0" w:space="0" w:color="auto"/>
                                                                    <w:right w:val="none" w:sz="0" w:space="0" w:color="auto"/>
                                                                  </w:divBdr>
                                                                  <w:divsChild>
                                                                    <w:div w:id="1149398092">
                                                                      <w:marLeft w:val="0"/>
                                                                      <w:marRight w:val="0"/>
                                                                      <w:marTop w:val="0"/>
                                                                      <w:marBottom w:val="0"/>
                                                                      <w:divBdr>
                                                                        <w:top w:val="none" w:sz="0" w:space="0" w:color="auto"/>
                                                                        <w:left w:val="none" w:sz="0" w:space="0" w:color="auto"/>
                                                                        <w:bottom w:val="none" w:sz="0" w:space="0" w:color="auto"/>
                                                                        <w:right w:val="none" w:sz="0" w:space="0" w:color="auto"/>
                                                                      </w:divBdr>
                                                                      <w:divsChild>
                                                                        <w:div w:id="1149398116">
                                                                          <w:marLeft w:val="0"/>
                                                                          <w:marRight w:val="0"/>
                                                                          <w:marTop w:val="0"/>
                                                                          <w:marBottom w:val="0"/>
                                                                          <w:divBdr>
                                                                            <w:top w:val="none" w:sz="0" w:space="0" w:color="auto"/>
                                                                            <w:left w:val="none" w:sz="0" w:space="0" w:color="auto"/>
                                                                            <w:bottom w:val="none" w:sz="0" w:space="0" w:color="auto"/>
                                                                            <w:right w:val="none" w:sz="0" w:space="0" w:color="auto"/>
                                                                          </w:divBdr>
                                                                          <w:divsChild>
                                                                            <w:div w:id="1149398031">
                                                                              <w:marLeft w:val="0"/>
                                                                              <w:marRight w:val="0"/>
                                                                              <w:marTop w:val="0"/>
                                                                              <w:marBottom w:val="0"/>
                                                                              <w:divBdr>
                                                                                <w:top w:val="none" w:sz="0" w:space="0" w:color="auto"/>
                                                                                <w:left w:val="none" w:sz="0" w:space="0" w:color="auto"/>
                                                                                <w:bottom w:val="none" w:sz="0" w:space="0" w:color="auto"/>
                                                                                <w:right w:val="none" w:sz="0" w:space="0" w:color="auto"/>
                                                                              </w:divBdr>
                                                                              <w:divsChild>
                                                                                <w:div w:id="1149398067">
                                                                                  <w:marLeft w:val="0"/>
                                                                                  <w:marRight w:val="0"/>
                                                                                  <w:marTop w:val="0"/>
                                                                                  <w:marBottom w:val="0"/>
                                                                                  <w:divBdr>
                                                                                    <w:top w:val="none" w:sz="0" w:space="0" w:color="auto"/>
                                                                                    <w:left w:val="none" w:sz="0" w:space="0" w:color="auto"/>
                                                                                    <w:bottom w:val="none" w:sz="0" w:space="0" w:color="auto"/>
                                                                                    <w:right w:val="none" w:sz="0" w:space="0" w:color="auto"/>
                                                                                  </w:divBdr>
                                                                                </w:div>
                                                                              </w:divsChild>
                                                                            </w:div>
                                                                            <w:div w:id="1149398087">
                                                                              <w:marLeft w:val="0"/>
                                                                              <w:marRight w:val="0"/>
                                                                              <w:marTop w:val="0"/>
                                                                              <w:marBottom w:val="0"/>
                                                                              <w:divBdr>
                                                                                <w:top w:val="none" w:sz="0" w:space="0" w:color="auto"/>
                                                                                <w:left w:val="none" w:sz="0" w:space="0" w:color="auto"/>
                                                                                <w:bottom w:val="none" w:sz="0" w:space="0" w:color="auto"/>
                                                                                <w:right w:val="none" w:sz="0" w:space="0" w:color="auto"/>
                                                                              </w:divBdr>
                                                                              <w:divsChild>
                                                                                <w:div w:id="1149398113">
                                                                                  <w:marLeft w:val="0"/>
                                                                                  <w:marRight w:val="0"/>
                                                                                  <w:marTop w:val="0"/>
                                                                                  <w:marBottom w:val="0"/>
                                                                                  <w:divBdr>
                                                                                    <w:top w:val="none" w:sz="0" w:space="0" w:color="auto"/>
                                                                                    <w:left w:val="none" w:sz="0" w:space="0" w:color="auto"/>
                                                                                    <w:bottom w:val="none" w:sz="0" w:space="0" w:color="auto"/>
                                                                                    <w:right w:val="none" w:sz="0" w:space="0" w:color="auto"/>
                                                                                  </w:divBdr>
                                                                                </w:div>
                                                                              </w:divsChild>
                                                                            </w:div>
                                                                            <w:div w:id="1149398112">
                                                                              <w:marLeft w:val="0"/>
                                                                              <w:marRight w:val="0"/>
                                                                              <w:marTop w:val="0"/>
                                                                              <w:marBottom w:val="0"/>
                                                                              <w:divBdr>
                                                                                <w:top w:val="none" w:sz="0" w:space="0" w:color="auto"/>
                                                                                <w:left w:val="none" w:sz="0" w:space="0" w:color="auto"/>
                                                                                <w:bottom w:val="none" w:sz="0" w:space="0" w:color="auto"/>
                                                                                <w:right w:val="none" w:sz="0" w:space="0" w:color="auto"/>
                                                                              </w:divBdr>
                                                                              <w:divsChild>
                                                                                <w:div w:id="114939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398086">
      <w:marLeft w:val="0"/>
      <w:marRight w:val="0"/>
      <w:marTop w:val="0"/>
      <w:marBottom w:val="0"/>
      <w:divBdr>
        <w:top w:val="none" w:sz="0" w:space="0" w:color="auto"/>
        <w:left w:val="none" w:sz="0" w:space="0" w:color="auto"/>
        <w:bottom w:val="none" w:sz="0" w:space="0" w:color="auto"/>
        <w:right w:val="none" w:sz="0" w:space="0" w:color="auto"/>
      </w:divBdr>
      <w:divsChild>
        <w:div w:id="1149398047">
          <w:marLeft w:val="0"/>
          <w:marRight w:val="0"/>
          <w:marTop w:val="100"/>
          <w:marBottom w:val="100"/>
          <w:divBdr>
            <w:top w:val="none" w:sz="0" w:space="0" w:color="auto"/>
            <w:left w:val="none" w:sz="0" w:space="0" w:color="auto"/>
            <w:bottom w:val="none" w:sz="0" w:space="0" w:color="auto"/>
            <w:right w:val="none" w:sz="0" w:space="0" w:color="auto"/>
          </w:divBdr>
          <w:divsChild>
            <w:div w:id="1149398126">
              <w:marLeft w:val="0"/>
              <w:marRight w:val="0"/>
              <w:marTop w:val="225"/>
              <w:marBottom w:val="750"/>
              <w:divBdr>
                <w:top w:val="none" w:sz="0" w:space="0" w:color="auto"/>
                <w:left w:val="none" w:sz="0" w:space="0" w:color="auto"/>
                <w:bottom w:val="none" w:sz="0" w:space="0" w:color="auto"/>
                <w:right w:val="none" w:sz="0" w:space="0" w:color="auto"/>
              </w:divBdr>
              <w:divsChild>
                <w:div w:id="1149398033">
                  <w:marLeft w:val="0"/>
                  <w:marRight w:val="0"/>
                  <w:marTop w:val="0"/>
                  <w:marBottom w:val="0"/>
                  <w:divBdr>
                    <w:top w:val="none" w:sz="0" w:space="0" w:color="auto"/>
                    <w:left w:val="none" w:sz="0" w:space="0" w:color="auto"/>
                    <w:bottom w:val="none" w:sz="0" w:space="0" w:color="auto"/>
                    <w:right w:val="none" w:sz="0" w:space="0" w:color="auto"/>
                  </w:divBdr>
                  <w:divsChild>
                    <w:div w:id="1149398068">
                      <w:marLeft w:val="0"/>
                      <w:marRight w:val="0"/>
                      <w:marTop w:val="0"/>
                      <w:marBottom w:val="0"/>
                      <w:divBdr>
                        <w:top w:val="none" w:sz="0" w:space="0" w:color="auto"/>
                        <w:left w:val="none" w:sz="0" w:space="0" w:color="auto"/>
                        <w:bottom w:val="none" w:sz="0" w:space="0" w:color="auto"/>
                        <w:right w:val="none" w:sz="0" w:space="0" w:color="auto"/>
                      </w:divBdr>
                      <w:divsChild>
                        <w:div w:id="1149398059">
                          <w:marLeft w:val="0"/>
                          <w:marRight w:val="0"/>
                          <w:marTop w:val="0"/>
                          <w:marBottom w:val="0"/>
                          <w:divBdr>
                            <w:top w:val="none" w:sz="0" w:space="0" w:color="auto"/>
                            <w:left w:val="none" w:sz="0" w:space="0" w:color="auto"/>
                            <w:bottom w:val="none" w:sz="0" w:space="0" w:color="auto"/>
                            <w:right w:val="none" w:sz="0" w:space="0" w:color="auto"/>
                          </w:divBdr>
                          <w:divsChild>
                            <w:div w:id="1149398075">
                              <w:marLeft w:val="0"/>
                              <w:marRight w:val="0"/>
                              <w:marTop w:val="0"/>
                              <w:marBottom w:val="0"/>
                              <w:divBdr>
                                <w:top w:val="none" w:sz="0" w:space="0" w:color="auto"/>
                                <w:left w:val="none" w:sz="0" w:space="0" w:color="auto"/>
                                <w:bottom w:val="none" w:sz="0" w:space="0" w:color="auto"/>
                                <w:right w:val="none" w:sz="0" w:space="0" w:color="auto"/>
                              </w:divBdr>
                              <w:divsChild>
                                <w:div w:id="1149398118">
                                  <w:marLeft w:val="0"/>
                                  <w:marRight w:val="0"/>
                                  <w:marTop w:val="0"/>
                                  <w:marBottom w:val="0"/>
                                  <w:divBdr>
                                    <w:top w:val="none" w:sz="0" w:space="0" w:color="auto"/>
                                    <w:left w:val="none" w:sz="0" w:space="0" w:color="auto"/>
                                    <w:bottom w:val="none" w:sz="0" w:space="0" w:color="auto"/>
                                    <w:right w:val="none" w:sz="0" w:space="0" w:color="auto"/>
                                  </w:divBdr>
                                  <w:divsChild>
                                    <w:div w:id="1149398106">
                                      <w:marLeft w:val="0"/>
                                      <w:marRight w:val="0"/>
                                      <w:marTop w:val="0"/>
                                      <w:marBottom w:val="0"/>
                                      <w:divBdr>
                                        <w:top w:val="none" w:sz="0" w:space="0" w:color="auto"/>
                                        <w:left w:val="none" w:sz="0" w:space="0" w:color="auto"/>
                                        <w:bottom w:val="none" w:sz="0" w:space="0" w:color="auto"/>
                                        <w:right w:val="none" w:sz="0" w:space="0" w:color="auto"/>
                                      </w:divBdr>
                                      <w:divsChild>
                                        <w:div w:id="1149398109">
                                          <w:marLeft w:val="0"/>
                                          <w:marRight w:val="0"/>
                                          <w:marTop w:val="0"/>
                                          <w:marBottom w:val="0"/>
                                          <w:divBdr>
                                            <w:top w:val="none" w:sz="0" w:space="0" w:color="auto"/>
                                            <w:left w:val="none" w:sz="0" w:space="0" w:color="auto"/>
                                            <w:bottom w:val="none" w:sz="0" w:space="0" w:color="auto"/>
                                            <w:right w:val="none" w:sz="0" w:space="0" w:color="auto"/>
                                          </w:divBdr>
                                          <w:divsChild>
                                            <w:div w:id="1149398052">
                                              <w:marLeft w:val="0"/>
                                              <w:marRight w:val="0"/>
                                              <w:marTop w:val="0"/>
                                              <w:marBottom w:val="0"/>
                                              <w:divBdr>
                                                <w:top w:val="none" w:sz="0" w:space="0" w:color="auto"/>
                                                <w:left w:val="none" w:sz="0" w:space="0" w:color="auto"/>
                                                <w:bottom w:val="none" w:sz="0" w:space="0" w:color="auto"/>
                                                <w:right w:val="none" w:sz="0" w:space="0" w:color="auto"/>
                                              </w:divBdr>
                                              <w:divsChild>
                                                <w:div w:id="1149398056">
                                                  <w:marLeft w:val="0"/>
                                                  <w:marRight w:val="0"/>
                                                  <w:marTop w:val="0"/>
                                                  <w:marBottom w:val="0"/>
                                                  <w:divBdr>
                                                    <w:top w:val="none" w:sz="0" w:space="0" w:color="auto"/>
                                                    <w:left w:val="none" w:sz="0" w:space="0" w:color="auto"/>
                                                    <w:bottom w:val="none" w:sz="0" w:space="0" w:color="auto"/>
                                                    <w:right w:val="none" w:sz="0" w:space="0" w:color="auto"/>
                                                  </w:divBdr>
                                                  <w:divsChild>
                                                    <w:div w:id="1149398009">
                                                      <w:marLeft w:val="0"/>
                                                      <w:marRight w:val="0"/>
                                                      <w:marTop w:val="0"/>
                                                      <w:marBottom w:val="0"/>
                                                      <w:divBdr>
                                                        <w:top w:val="none" w:sz="0" w:space="0" w:color="auto"/>
                                                        <w:left w:val="none" w:sz="0" w:space="0" w:color="auto"/>
                                                        <w:bottom w:val="none" w:sz="0" w:space="0" w:color="auto"/>
                                                        <w:right w:val="none" w:sz="0" w:space="0" w:color="auto"/>
                                                      </w:divBdr>
                                                      <w:divsChild>
                                                        <w:div w:id="1149398019">
                                                          <w:marLeft w:val="0"/>
                                                          <w:marRight w:val="0"/>
                                                          <w:marTop w:val="0"/>
                                                          <w:marBottom w:val="0"/>
                                                          <w:divBdr>
                                                            <w:top w:val="none" w:sz="0" w:space="0" w:color="auto"/>
                                                            <w:left w:val="none" w:sz="0" w:space="0" w:color="auto"/>
                                                            <w:bottom w:val="none" w:sz="0" w:space="0" w:color="auto"/>
                                                            <w:right w:val="none" w:sz="0" w:space="0" w:color="auto"/>
                                                          </w:divBdr>
                                                          <w:divsChild>
                                                            <w:div w:id="1149398015">
                                                              <w:marLeft w:val="0"/>
                                                              <w:marRight w:val="0"/>
                                                              <w:marTop w:val="0"/>
                                                              <w:marBottom w:val="0"/>
                                                              <w:divBdr>
                                                                <w:top w:val="none" w:sz="0" w:space="0" w:color="auto"/>
                                                                <w:left w:val="none" w:sz="0" w:space="0" w:color="auto"/>
                                                                <w:bottom w:val="none" w:sz="0" w:space="0" w:color="auto"/>
                                                                <w:right w:val="none" w:sz="0" w:space="0" w:color="auto"/>
                                                              </w:divBdr>
                                                            </w:div>
                                                            <w:div w:id="11493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9398088">
      <w:marLeft w:val="0"/>
      <w:marRight w:val="0"/>
      <w:marTop w:val="0"/>
      <w:marBottom w:val="0"/>
      <w:divBdr>
        <w:top w:val="none" w:sz="0" w:space="0" w:color="auto"/>
        <w:left w:val="none" w:sz="0" w:space="0" w:color="auto"/>
        <w:bottom w:val="none" w:sz="0" w:space="0" w:color="auto"/>
        <w:right w:val="none" w:sz="0" w:space="0" w:color="auto"/>
      </w:divBdr>
      <w:divsChild>
        <w:div w:id="1149398045">
          <w:marLeft w:val="0"/>
          <w:marRight w:val="0"/>
          <w:marTop w:val="100"/>
          <w:marBottom w:val="100"/>
          <w:divBdr>
            <w:top w:val="none" w:sz="0" w:space="0" w:color="auto"/>
            <w:left w:val="none" w:sz="0" w:space="0" w:color="auto"/>
            <w:bottom w:val="none" w:sz="0" w:space="0" w:color="auto"/>
            <w:right w:val="none" w:sz="0" w:space="0" w:color="auto"/>
          </w:divBdr>
          <w:divsChild>
            <w:div w:id="1149398017">
              <w:marLeft w:val="0"/>
              <w:marRight w:val="0"/>
              <w:marTop w:val="225"/>
              <w:marBottom w:val="750"/>
              <w:divBdr>
                <w:top w:val="none" w:sz="0" w:space="0" w:color="auto"/>
                <w:left w:val="none" w:sz="0" w:space="0" w:color="auto"/>
                <w:bottom w:val="none" w:sz="0" w:space="0" w:color="auto"/>
                <w:right w:val="none" w:sz="0" w:space="0" w:color="auto"/>
              </w:divBdr>
              <w:divsChild>
                <w:div w:id="1149398098">
                  <w:marLeft w:val="0"/>
                  <w:marRight w:val="0"/>
                  <w:marTop w:val="0"/>
                  <w:marBottom w:val="0"/>
                  <w:divBdr>
                    <w:top w:val="none" w:sz="0" w:space="0" w:color="auto"/>
                    <w:left w:val="none" w:sz="0" w:space="0" w:color="auto"/>
                    <w:bottom w:val="none" w:sz="0" w:space="0" w:color="auto"/>
                    <w:right w:val="none" w:sz="0" w:space="0" w:color="auto"/>
                  </w:divBdr>
                  <w:divsChild>
                    <w:div w:id="1149398091">
                      <w:marLeft w:val="0"/>
                      <w:marRight w:val="0"/>
                      <w:marTop w:val="0"/>
                      <w:marBottom w:val="0"/>
                      <w:divBdr>
                        <w:top w:val="none" w:sz="0" w:space="0" w:color="auto"/>
                        <w:left w:val="none" w:sz="0" w:space="0" w:color="auto"/>
                        <w:bottom w:val="none" w:sz="0" w:space="0" w:color="auto"/>
                        <w:right w:val="none" w:sz="0" w:space="0" w:color="auto"/>
                      </w:divBdr>
                      <w:divsChild>
                        <w:div w:id="1149398080">
                          <w:marLeft w:val="0"/>
                          <w:marRight w:val="0"/>
                          <w:marTop w:val="0"/>
                          <w:marBottom w:val="0"/>
                          <w:divBdr>
                            <w:top w:val="none" w:sz="0" w:space="0" w:color="auto"/>
                            <w:left w:val="none" w:sz="0" w:space="0" w:color="auto"/>
                            <w:bottom w:val="none" w:sz="0" w:space="0" w:color="auto"/>
                            <w:right w:val="none" w:sz="0" w:space="0" w:color="auto"/>
                          </w:divBdr>
                          <w:divsChild>
                            <w:div w:id="1149398125">
                              <w:marLeft w:val="0"/>
                              <w:marRight w:val="0"/>
                              <w:marTop w:val="0"/>
                              <w:marBottom w:val="0"/>
                              <w:divBdr>
                                <w:top w:val="none" w:sz="0" w:space="0" w:color="auto"/>
                                <w:left w:val="none" w:sz="0" w:space="0" w:color="auto"/>
                                <w:bottom w:val="none" w:sz="0" w:space="0" w:color="auto"/>
                                <w:right w:val="none" w:sz="0" w:space="0" w:color="auto"/>
                              </w:divBdr>
                              <w:divsChild>
                                <w:div w:id="1149398061">
                                  <w:marLeft w:val="0"/>
                                  <w:marRight w:val="0"/>
                                  <w:marTop w:val="0"/>
                                  <w:marBottom w:val="0"/>
                                  <w:divBdr>
                                    <w:top w:val="none" w:sz="0" w:space="0" w:color="auto"/>
                                    <w:left w:val="none" w:sz="0" w:space="0" w:color="auto"/>
                                    <w:bottom w:val="none" w:sz="0" w:space="0" w:color="auto"/>
                                    <w:right w:val="none" w:sz="0" w:space="0" w:color="auto"/>
                                  </w:divBdr>
                                  <w:divsChild>
                                    <w:div w:id="1149398037">
                                      <w:marLeft w:val="0"/>
                                      <w:marRight w:val="0"/>
                                      <w:marTop w:val="0"/>
                                      <w:marBottom w:val="0"/>
                                      <w:divBdr>
                                        <w:top w:val="none" w:sz="0" w:space="0" w:color="auto"/>
                                        <w:left w:val="none" w:sz="0" w:space="0" w:color="auto"/>
                                        <w:bottom w:val="none" w:sz="0" w:space="0" w:color="auto"/>
                                        <w:right w:val="none" w:sz="0" w:space="0" w:color="auto"/>
                                      </w:divBdr>
                                      <w:divsChild>
                                        <w:div w:id="1149398076">
                                          <w:marLeft w:val="0"/>
                                          <w:marRight w:val="0"/>
                                          <w:marTop w:val="0"/>
                                          <w:marBottom w:val="0"/>
                                          <w:divBdr>
                                            <w:top w:val="none" w:sz="0" w:space="0" w:color="auto"/>
                                            <w:left w:val="none" w:sz="0" w:space="0" w:color="auto"/>
                                            <w:bottom w:val="none" w:sz="0" w:space="0" w:color="auto"/>
                                            <w:right w:val="none" w:sz="0" w:space="0" w:color="auto"/>
                                          </w:divBdr>
                                          <w:divsChild>
                                            <w:div w:id="1149398073">
                                              <w:marLeft w:val="0"/>
                                              <w:marRight w:val="0"/>
                                              <w:marTop w:val="0"/>
                                              <w:marBottom w:val="0"/>
                                              <w:divBdr>
                                                <w:top w:val="none" w:sz="0" w:space="0" w:color="auto"/>
                                                <w:left w:val="none" w:sz="0" w:space="0" w:color="auto"/>
                                                <w:bottom w:val="none" w:sz="0" w:space="0" w:color="auto"/>
                                                <w:right w:val="none" w:sz="0" w:space="0" w:color="auto"/>
                                              </w:divBdr>
                                              <w:divsChild>
                                                <w:div w:id="1149398095">
                                                  <w:marLeft w:val="0"/>
                                                  <w:marRight w:val="0"/>
                                                  <w:marTop w:val="0"/>
                                                  <w:marBottom w:val="0"/>
                                                  <w:divBdr>
                                                    <w:top w:val="none" w:sz="0" w:space="0" w:color="auto"/>
                                                    <w:left w:val="none" w:sz="0" w:space="0" w:color="auto"/>
                                                    <w:bottom w:val="none" w:sz="0" w:space="0" w:color="auto"/>
                                                    <w:right w:val="none" w:sz="0" w:space="0" w:color="auto"/>
                                                  </w:divBdr>
                                                  <w:divsChild>
                                                    <w:div w:id="1149398089">
                                                      <w:marLeft w:val="0"/>
                                                      <w:marRight w:val="0"/>
                                                      <w:marTop w:val="0"/>
                                                      <w:marBottom w:val="0"/>
                                                      <w:divBdr>
                                                        <w:top w:val="none" w:sz="0" w:space="0" w:color="auto"/>
                                                        <w:left w:val="none" w:sz="0" w:space="0" w:color="auto"/>
                                                        <w:bottom w:val="none" w:sz="0" w:space="0" w:color="auto"/>
                                                        <w:right w:val="none" w:sz="0" w:space="0" w:color="auto"/>
                                                      </w:divBdr>
                                                      <w:divsChild>
                                                        <w:div w:id="1149398127">
                                                          <w:marLeft w:val="0"/>
                                                          <w:marRight w:val="0"/>
                                                          <w:marTop w:val="0"/>
                                                          <w:marBottom w:val="0"/>
                                                          <w:divBdr>
                                                            <w:top w:val="none" w:sz="0" w:space="0" w:color="auto"/>
                                                            <w:left w:val="none" w:sz="0" w:space="0" w:color="auto"/>
                                                            <w:bottom w:val="none" w:sz="0" w:space="0" w:color="auto"/>
                                                            <w:right w:val="none" w:sz="0" w:space="0" w:color="auto"/>
                                                          </w:divBdr>
                                                          <w:divsChild>
                                                            <w:div w:id="114939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93980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442BC-8FF4-4791-AC60-7A56A1A91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6522</Words>
  <Characters>37278</Characters>
  <Application>Microsoft Office Word</Application>
  <DocSecurity>0</DocSecurity>
  <Lines>310</Lines>
  <Paragraphs>87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jurajp</dc:creator>
  <cp:keywords/>
  <dc:description/>
  <cp:lastModifiedBy>Podmajerská, Alena</cp:lastModifiedBy>
  <cp:revision>4</cp:revision>
  <cp:lastPrinted>2020-05-14T14:46:00Z</cp:lastPrinted>
  <dcterms:created xsi:type="dcterms:W3CDTF">2020-05-14T08:59:00Z</dcterms:created>
  <dcterms:modified xsi:type="dcterms:W3CDTF">2020-05-14T14:51:00Z</dcterms:modified>
</cp:coreProperties>
</file>