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77" w:rsidRDefault="008003BC" w:rsidP="00AA3B61">
      <w:pPr>
        <w:spacing w:after="0" w:line="240" w:lineRule="auto"/>
        <w:jc w:val="both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3C6D77" w:rsidRDefault="008003BC" w:rsidP="00AA3B61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3C6D77" w:rsidRDefault="003C6D77" w:rsidP="00AA3B6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3C6D77" w:rsidRDefault="003C6D77" w:rsidP="00AA3B61">
      <w:pPr>
        <w:spacing w:after="0" w:line="240" w:lineRule="auto"/>
        <w:jc w:val="both"/>
        <w:rPr>
          <w:rFonts w:ascii="Book Antiqua" w:hAnsi="Book Antiqua"/>
        </w:rPr>
      </w:pPr>
    </w:p>
    <w:p w:rsidR="003C6D77" w:rsidRDefault="008003BC" w:rsidP="00AA3B61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1.</w:t>
      </w:r>
      <w:r>
        <w:rPr>
          <w:rFonts w:ascii="Book Antiqua" w:hAnsi="Book Antiqua"/>
          <w:b/>
          <w:bCs/>
        </w:rPr>
        <w:tab/>
        <w:t>Predkladateľ právneho predpisu:</w:t>
      </w:r>
      <w:r>
        <w:rPr>
          <w:rFonts w:ascii="Book Antiqua" w:hAnsi="Book Antiqua"/>
        </w:rPr>
        <w:t xml:space="preserve"> </w:t>
      </w: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Poslanci Národnej rady Slov</w:t>
      </w:r>
      <w:r w:rsidR="00AA3B61">
        <w:rPr>
          <w:rFonts w:ascii="Book Antiqua" w:hAnsi="Book Antiqua"/>
        </w:rPr>
        <w:t>enskej republiky </w:t>
      </w:r>
      <w:proofErr w:type="spellStart"/>
      <w:r w:rsidR="00AA3B61">
        <w:rPr>
          <w:rFonts w:ascii="Book Antiqua" w:hAnsi="Book Antiqua"/>
        </w:rPr>
        <w:t>Marian</w:t>
      </w:r>
      <w:proofErr w:type="spellEnd"/>
      <w:r w:rsidR="00AA3B61">
        <w:rPr>
          <w:rFonts w:ascii="Book Antiqua" w:hAnsi="Book Antiqua"/>
        </w:rPr>
        <w:t xml:space="preserve"> Kotleba, Rastislav Schlosár a</w:t>
      </w:r>
      <w:r>
        <w:rPr>
          <w:rFonts w:ascii="Book Antiqua" w:hAnsi="Book Antiqua"/>
        </w:rPr>
        <w:t xml:space="preserve"> </w:t>
      </w:r>
      <w:r w:rsidR="00AA3B61">
        <w:rPr>
          <w:rFonts w:ascii="Book Antiqua" w:hAnsi="Book Antiqua"/>
        </w:rPr>
        <w:t>Martin Beluský.</w:t>
      </w:r>
      <w:r>
        <w:rPr>
          <w:rFonts w:ascii="Book Antiqua" w:hAnsi="Book Antiqua"/>
        </w:rPr>
        <w:tab/>
      </w:r>
    </w:p>
    <w:p w:rsidR="003C6D77" w:rsidRDefault="008003BC" w:rsidP="00AA3B61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C6D77" w:rsidRDefault="008003BC" w:rsidP="00AA3B61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2.</w:t>
      </w:r>
      <w:r>
        <w:rPr>
          <w:rFonts w:ascii="Book Antiqua" w:hAnsi="Book Antiqua"/>
          <w:b/>
          <w:bCs/>
        </w:rPr>
        <w:tab/>
        <w:t>Názov návrhu právneho predpisu:</w:t>
      </w:r>
      <w:r>
        <w:rPr>
          <w:rFonts w:ascii="Book Antiqua" w:hAnsi="Book Antiqua"/>
        </w:rPr>
        <w:t xml:space="preserve"> </w:t>
      </w: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zákona, ktorým sa mení a dopĺňa zákon Národnej rady Slovenskej republiky </w:t>
      </w:r>
      <w:r w:rsidR="00AA3B61">
        <w:rPr>
          <w:rFonts w:ascii="Book Antiqua" w:hAnsi="Book Antiqua"/>
        </w:rPr>
        <w:br/>
      </w:r>
      <w:r>
        <w:rPr>
          <w:rFonts w:ascii="Book Antiqua" w:hAnsi="Book Antiqua"/>
        </w:rPr>
        <w:t>č. 311/2001 Z. z. Zákonník práce v znení neskorších predpisov.</w:t>
      </w:r>
    </w:p>
    <w:p w:rsidR="003C6D77" w:rsidRDefault="003C6D77" w:rsidP="00AA3B61">
      <w:pPr>
        <w:spacing w:after="0" w:line="240" w:lineRule="auto"/>
        <w:jc w:val="both"/>
        <w:rPr>
          <w:rFonts w:ascii="Book Antiqua" w:hAnsi="Book Antiqua"/>
        </w:rPr>
      </w:pPr>
    </w:p>
    <w:p w:rsidR="003C6D77" w:rsidRDefault="008003BC" w:rsidP="00AA3B61">
      <w:pPr>
        <w:spacing w:after="60" w:line="240" w:lineRule="auto"/>
        <w:ind w:left="360" w:hanging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3.</w:t>
      </w:r>
      <w:r>
        <w:rPr>
          <w:rFonts w:ascii="Book Antiqua" w:hAnsi="Book Antiqua"/>
          <w:b/>
          <w:bCs/>
        </w:rPr>
        <w:tab/>
        <w:t>Predmet návrhu zákona:</w:t>
      </w: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 je upravený v primárnom práve Európskej únie:</w:t>
      </w: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čl. 136 a 137 Zmluvy o založení Európskeho spoločenstva. Podľa čl. 137 ods. 2 písm. b) Zmluvy o založení Európskeho spoločenstva môže Rada v oblastiach uvedených v odseku 1 písm. a) až i). a) zlepšovanie pracovného prostredia najmä s ohľadom na ochranu zdravia a bezpečnosti pracovníkov; b) pracovné podmienky; c) sociálne zabezpečenie a sociálna ochrana pracovníkov; d) ochrana pracovníkov pri skončení pracovnej zmluvy; e) informovanosť a porady s pracovníkmi; f) zastupovanie a kolektívna ochrana záujmov pracujúcich a zamestnávateľov, vrátane spolurozhodovania, s výnimkou odseku 5; g) podmienky zamestnávania štátnych príslušníkov tretích krajín s riadnym pobytom na území spoločenstva; h) integrácia osôb vylúčených z trhu práce, bez toho, aby bol dotknutý článok 150; i) rovnosť medzi mužmi a ženami, pokiaľ ide o rovnaké príležitosti na trhu práce a rovnaké zaobchádzanie v práci;) prijímať vo forme smerníc minimálne požiadavky na ich postupné uskutočňovanie so zreteľom na podmienky a technické predpisy prijímané v každom z členských štátov. Takéto smernice nesmú ukladať také správne, finančné a právne obmedzenia, ktoré by bránili vzniku a rozvoju malých a stredných podnikov. 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b) je upravený v sekundárnom práve Európskej únie: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smernica Európskeho parlamentu a  Rady 2003/88/ES zo 4. novembra 2003 </w:t>
      </w:r>
      <w:r>
        <w:rPr>
          <w:rFonts w:ascii="Book Antiqua" w:hAnsi="Book Antiqua"/>
          <w:bCs/>
        </w:rPr>
        <w:br/>
        <w:t>o  niektorých aspektoch organizácie pracovného času .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</w:rPr>
      </w:pP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</w:rPr>
        <w:tab/>
        <w:t xml:space="preserve">c) </w:t>
      </w:r>
      <w:r>
        <w:rPr>
          <w:rFonts w:ascii="Book Antiqua" w:hAnsi="Book Antiqua"/>
          <w:bCs/>
          <w:color w:val="000000" w:themeColor="text1"/>
        </w:rPr>
        <w:t>nie je obsiahnutý v judikatúre Súdneho dvora Európskej únie.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4. Záväzky Slovenskej republiky vo vzťahu k Európskej únii:</w:t>
      </w: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a) identifikácia záväzkov vyplývajúcich z Aktu o podmienkach pristúpenia pripojenom k Zmluve o pristúpení Slovenskej republiky k Európskej únii: 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Bezpredmetné.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b) identifikácia prechodných období vyplývajúcich z Aktu o podmienkach pristúpenia pripojenom k Zmluve o pristúpení Slovenskej republiky k Európskej únii: 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Bezpredmetné.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lastRenderedPageBreak/>
        <w:t>c) lehota na prebratie smernice alebo rámcového rozhodnutia podľa určenia gestorských ústredných orgánov štátnej správy zodpovedných za prebratie smerníc a vypracovanie tabuliek zhody k návrhom všeobecne záväzných právnych predpisov alebo lehota na implementáciu nariadenia alebo rozhodnutia z nich vyplývajúca: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smernica Európskeho parlamentu a Rady 2003/88/ES zo 4. novembra 2003 o niektorých aspektoch organizácie pracovného času  - nie je stanovená lehota na transpozíciu.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d) informácia o konaní začatom proti Slovenskej republike o porušení Zmluvy o založení Európskych spoločenstiev podľa čl. 226 až 228 Zmluvy o založení Európskych spoločenstiev v platnom znení: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Proti Slovenskej republike sa nezačalo žiadne konanie o porušení Zmluvy o založení Európskych spoločenstiev podľa čl. 226 až 228 Zmluvy o založení Európskych spoločenstiev v platnom znení.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e) informácia o právnych predpisoch, v ktorých sú preberané smernice alebo rámcové rozhodnutia už  prebraté spolu s uvedením rozsahu tohto prebratia: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zákon č. 311/2001 Z. z.  Zákonník práce v znení  neskorších predpisov; </w:t>
      </w: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zákon č. 365/2004 Z. z. o rovnakom zaobchádzaní v niektorých oblastiach a                          o ochrane pred diskrimináciou a o zmene a doplnení niektorých zákonov (antidiskriminačný zákon); </w:t>
      </w: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-  zákon č. 124/2006 Z. z. o bezpečnosti a ochrane zdravia pri práci v znení  neskorších         predpisov           </w:t>
      </w:r>
    </w:p>
    <w:p w:rsidR="003C6D77" w:rsidRDefault="003C6D77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3C6D77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 xml:space="preserve">               </w:t>
      </w:r>
    </w:p>
    <w:p w:rsidR="003C6D77" w:rsidRDefault="008003BC" w:rsidP="00AA3B61">
      <w:pPr>
        <w:spacing w:after="0" w:line="240" w:lineRule="auto"/>
        <w:ind w:left="360" w:hanging="360"/>
        <w:jc w:val="both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 xml:space="preserve">5. Návrh zákona je zlučiteľný s právom Európskej únie:  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/>
          <w:bCs/>
          <w:color w:val="000000" w:themeColor="text1"/>
        </w:rPr>
      </w:pPr>
    </w:p>
    <w:p w:rsidR="003C6D77" w:rsidRDefault="008003BC" w:rsidP="00AA3B61">
      <w:pPr>
        <w:spacing w:after="0" w:line="240" w:lineRule="auto"/>
        <w:ind w:left="360"/>
        <w:jc w:val="both"/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Stupeň zlučiteľnosti - úplne.</w:t>
      </w:r>
    </w:p>
    <w:p w:rsidR="003C6D77" w:rsidRDefault="003C6D77" w:rsidP="00AA3B61">
      <w:pPr>
        <w:spacing w:after="0" w:line="240" w:lineRule="auto"/>
        <w:ind w:left="360" w:hanging="360"/>
        <w:jc w:val="both"/>
        <w:rPr>
          <w:rFonts w:ascii="Book Antiqua" w:hAnsi="Book Antiqua"/>
          <w:b/>
          <w:bCs/>
          <w:color w:val="000000" w:themeColor="text1"/>
        </w:rPr>
      </w:pPr>
    </w:p>
    <w:p w:rsidR="003C6D77" w:rsidRDefault="003C6D77" w:rsidP="00AA3B61">
      <w:pPr>
        <w:jc w:val="both"/>
        <w:rPr>
          <w:rFonts w:ascii="Book Antiqua" w:hAnsi="Book Antiqua" w:cs="Arial"/>
        </w:rPr>
      </w:pPr>
    </w:p>
    <w:p w:rsidR="003C6D77" w:rsidRDefault="008003BC" w:rsidP="00AA3B61">
      <w:pPr>
        <w:pStyle w:val="Normlnywebov"/>
        <w:spacing w:before="0" w:beforeAutospacing="0" w:after="0" w:afterAutospacing="0"/>
        <w:ind w:right="-108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3C6D77" w:rsidRDefault="008003BC" w:rsidP="00AA3B61">
      <w:pPr>
        <w:pStyle w:val="Normlnywebov"/>
        <w:spacing w:before="0" w:beforeAutospacing="0" w:after="0" w:afterAutospacing="0"/>
        <w:ind w:right="-108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28"/>
          <w:szCs w:val="28"/>
        </w:rPr>
        <w:t> 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 </w:t>
      </w:r>
    </w:p>
    <w:p w:rsidR="003C6D77" w:rsidRDefault="008003BC" w:rsidP="00AA3B61">
      <w:pPr>
        <w:widowControl w:val="0"/>
        <w:autoSpaceDN w:val="0"/>
        <w:adjustRightInd w:val="0"/>
        <w:spacing w:after="0" w:line="200" w:lineRule="atLeast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  <w:r>
        <w:rPr>
          <w:rFonts w:ascii="Book Antiqua" w:hAnsi="Book Antiqua"/>
          <w:b/>
          <w:bCs/>
        </w:rPr>
        <w:t xml:space="preserve">A.1. Názov materiálu: </w:t>
      </w:r>
      <w:r>
        <w:rPr>
          <w:rFonts w:ascii="Times New Roman" w:eastAsiaTheme="minorEastAsia" w:hAnsi="Times New Roman"/>
          <w:sz w:val="24"/>
          <w:szCs w:val="24"/>
          <w:lang w:eastAsia="sk-SK"/>
        </w:rPr>
        <w:t>Návrh zákona, ktorým sa mení a dopĺňa zákon Národnej rady Slovenskej republiky č. 311/2001 Z. z. Zákonník práce v znení neskorších predpisov.</w:t>
      </w:r>
    </w:p>
    <w:p w:rsidR="003C6D77" w:rsidRDefault="003C6D77" w:rsidP="00AA3B61">
      <w:pPr>
        <w:widowControl w:val="0"/>
        <w:autoSpaceDN w:val="0"/>
        <w:adjustRightInd w:val="0"/>
        <w:spacing w:after="0" w:line="200" w:lineRule="atLeast"/>
        <w:jc w:val="both"/>
        <w:rPr>
          <w:rFonts w:ascii="Times New Roman" w:eastAsiaTheme="minorEastAsia" w:hAnsi="Times New Roman"/>
          <w:sz w:val="24"/>
          <w:szCs w:val="24"/>
          <w:lang w:eastAsia="sk-SK"/>
        </w:rPr>
      </w:pPr>
    </w:p>
    <w:p w:rsidR="003C6D77" w:rsidRDefault="003C6D77" w:rsidP="00AA3B61">
      <w:pPr>
        <w:spacing w:after="0" w:line="240" w:lineRule="auto"/>
        <w:jc w:val="both"/>
        <w:rPr>
          <w:rFonts w:ascii="Book Antiqua" w:hAnsi="Book Antiqua"/>
        </w:rPr>
      </w:pP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 xml:space="preserve">Termín začatia a ukončenia PPK: </w:t>
      </w:r>
      <w:r>
        <w:rPr>
          <w:rFonts w:ascii="Book Antiqua" w:hAnsi="Book Antiqua"/>
          <w:bCs/>
          <w:sz w:val="22"/>
        </w:rPr>
        <w:t>bezpredmetné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 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A.2. Vplyvy: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Pozitívne</w:t>
            </w:r>
            <w:r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Negatívne</w:t>
            </w: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- sociálnu </w:t>
            </w:r>
            <w:proofErr w:type="spellStart"/>
            <w:r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C6D77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8003BC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Default="003C6D77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AA3B61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A3B61" w:rsidRDefault="00AA3B61" w:rsidP="00AA3B61">
            <w:pPr>
              <w:pStyle w:val="Normlnywebov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 na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A3B61" w:rsidRDefault="00AA3B61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A3B61" w:rsidRDefault="00AA3B61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A3B61" w:rsidRDefault="00AA3B61" w:rsidP="00AA3B61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3C6D77" w:rsidRDefault="003C6D77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> 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 </w:t>
      </w:r>
      <w:bookmarkStart w:id="0" w:name="_GoBack"/>
      <w:bookmarkEnd w:id="0"/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A.3. Poznámky</w:t>
      </w:r>
    </w:p>
    <w:p w:rsidR="003C6D77" w:rsidRDefault="003C6D77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A.4. Alternatívne riešenia</w:t>
      </w:r>
    </w:p>
    <w:p w:rsidR="003C6D77" w:rsidRDefault="008003BC" w:rsidP="00AA3B61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  <w:szCs w:val="22"/>
        </w:rPr>
        <w:t> 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</w:rPr>
      </w:pPr>
      <w:r>
        <w:rPr>
          <w:rFonts w:ascii="Book Antiqua" w:hAnsi="Book Antiqua"/>
          <w:color w:val="000000" w:themeColor="text1"/>
          <w:sz w:val="22"/>
        </w:rPr>
        <w:t xml:space="preserve">Na dosiahnutie cieľa uvedeného v dôvodovej správe nie je možné použiť iné riešenie, </w:t>
      </w:r>
      <w:r>
        <w:rPr>
          <w:rFonts w:ascii="Book Antiqua" w:hAnsi="Book Antiqua"/>
          <w:color w:val="000000" w:themeColor="text1"/>
          <w:sz w:val="22"/>
        </w:rPr>
        <w:br/>
        <w:t>než je predložené.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 </w:t>
      </w: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A.5. Stanovisko gestorov </w:t>
      </w:r>
    </w:p>
    <w:p w:rsidR="003C6D77" w:rsidRDefault="003C6D77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</w:p>
    <w:p w:rsidR="003C6D77" w:rsidRDefault="008003BC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Návrh zákona bol zaslaný na posúdenie Ministerstvu financií SR. Stanovisko ministerstva tvorí prílohu predkladaného návrhu zákona.</w:t>
      </w:r>
    </w:p>
    <w:p w:rsidR="003C6D77" w:rsidRDefault="003C6D77" w:rsidP="00AA3B61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sectPr w:rsidR="003C6D77" w:rsidSect="00AB7AC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D77"/>
    <w:rsid w:val="003C6D77"/>
    <w:rsid w:val="006257CF"/>
    <w:rsid w:val="008003BC"/>
    <w:rsid w:val="00AA3B61"/>
    <w:rsid w:val="00AB7AC5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FDFD"/>
  <w15:docId w15:val="{15087FD2-1C04-40FA-859D-C7DE2D07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AC5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B7AC5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AB7AC5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7AC5"/>
    <w:rPr>
      <w:rFonts w:ascii="Calibri" w:hAnsi="Calibri" w:cs="Times New Roman"/>
      <w:lang w:eastAsia="zh-CN"/>
    </w:rPr>
  </w:style>
  <w:style w:type="paragraph" w:customStyle="1" w:styleId="Default">
    <w:name w:val="Default"/>
    <w:rsid w:val="00AB7AC5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AB7AC5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AB7AC5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AB7AC5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AB7AC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A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B7AC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7AC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8085-2115-4D41-83C8-55265382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</cp:revision>
  <cp:lastPrinted>2018-02-22T07:49:00Z</cp:lastPrinted>
  <dcterms:created xsi:type="dcterms:W3CDTF">2018-09-25T20:23:00Z</dcterms:created>
  <dcterms:modified xsi:type="dcterms:W3CDTF">2020-05-14T13:34:00Z</dcterms:modified>
</cp:coreProperties>
</file>