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21B5236A" w14:textId="77777777" w:rsidTr="00E1659F">
        <w:trPr>
          <w:trHeight w:val="534"/>
          <w:jc w:val="center"/>
        </w:trPr>
        <w:tc>
          <w:tcPr>
            <w:tcW w:w="5000" w:type="pct"/>
            <w:tcBorders>
              <w:bottom w:val="single" w:sz="4" w:space="0" w:color="auto"/>
            </w:tcBorders>
            <w:shd w:val="clear" w:color="auto" w:fill="D9D9D9"/>
          </w:tcPr>
          <w:p w14:paraId="140FB398" w14:textId="77777777"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14:paraId="39698F8F" w14:textId="77777777"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14:paraId="026BC998" w14:textId="77777777" w:rsidTr="00E1659F">
        <w:trPr>
          <w:jc w:val="center"/>
        </w:trPr>
        <w:tc>
          <w:tcPr>
            <w:tcW w:w="5000" w:type="pct"/>
            <w:tcBorders>
              <w:bottom w:val="nil"/>
            </w:tcBorders>
            <w:shd w:val="clear" w:color="auto" w:fill="D9D9D9"/>
          </w:tcPr>
          <w:p w14:paraId="3D1C5168" w14:textId="77777777"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14:paraId="7C217247" w14:textId="77777777"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footerReference w:type="default" r:id="rId8"/>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0D489268" w14:textId="77777777" w:rsidTr="00E1659F">
        <w:trPr>
          <w:trHeight w:val="736"/>
          <w:jc w:val="center"/>
        </w:trPr>
        <w:tc>
          <w:tcPr>
            <w:tcW w:w="5000" w:type="pct"/>
            <w:tcBorders>
              <w:bottom w:val="single" w:sz="4" w:space="0" w:color="auto"/>
            </w:tcBorders>
            <w:shd w:val="clear" w:color="auto" w:fill="F2F2F2"/>
          </w:tcPr>
          <w:p w14:paraId="2A2A187D" w14:textId="77777777"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14:paraId="2BFA4635" w14:textId="77777777"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14:paraId="3B642E14" w14:textId="77777777"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14:paraId="34254ACB" w14:textId="77777777"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14:paraId="416FA242" w14:textId="77777777" w:rsidTr="00E1659F">
        <w:trPr>
          <w:trHeight w:val="759"/>
          <w:jc w:val="center"/>
        </w:trPr>
        <w:tc>
          <w:tcPr>
            <w:tcW w:w="2500" w:type="pct"/>
            <w:tcBorders>
              <w:top w:val="nil"/>
              <w:bottom w:val="dotted" w:sz="4" w:space="0" w:color="auto"/>
            </w:tcBorders>
            <w:shd w:val="clear" w:color="auto" w:fill="auto"/>
          </w:tcPr>
          <w:p w14:paraId="15B30B44"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14:paraId="4BCA6ED7" w14:textId="20018B6B" w:rsidR="00970772" w:rsidRPr="00970772" w:rsidRDefault="005426AE" w:rsidP="00970772">
            <w:pPr>
              <w:spacing w:after="0" w:line="240" w:lineRule="auto"/>
              <w:jc w:val="both"/>
              <w:rPr>
                <w:rFonts w:ascii="Times New Roman" w:hAnsi="Times New Roman" w:cs="Times New Roman"/>
                <w:i/>
                <w:sz w:val="20"/>
                <w:szCs w:val="20"/>
              </w:rPr>
            </w:pPr>
            <w:r w:rsidRPr="006135DC">
              <w:rPr>
                <w:rFonts w:ascii="Times New Roman" w:hAnsi="Times New Roman" w:cs="Times New Roman"/>
                <w:i/>
                <w:sz w:val="20"/>
                <w:szCs w:val="20"/>
              </w:rPr>
              <w:t xml:space="preserve">Pozitívne ovplyvnené budú </w:t>
            </w:r>
            <w:r w:rsidR="00970772" w:rsidRPr="00970772">
              <w:rPr>
                <w:rFonts w:ascii="Times New Roman" w:hAnsi="Times New Roman" w:cs="Times New Roman"/>
                <w:i/>
                <w:sz w:val="20"/>
                <w:szCs w:val="20"/>
              </w:rPr>
              <w:t>osob</w:t>
            </w:r>
            <w:r w:rsidR="00970772">
              <w:rPr>
                <w:rFonts w:ascii="Times New Roman" w:hAnsi="Times New Roman" w:cs="Times New Roman"/>
                <w:i/>
                <w:sz w:val="20"/>
                <w:szCs w:val="20"/>
              </w:rPr>
              <w:t>y</w:t>
            </w:r>
            <w:r w:rsidR="00970772" w:rsidRPr="00970772">
              <w:rPr>
                <w:rFonts w:ascii="Times New Roman" w:hAnsi="Times New Roman" w:cs="Times New Roman"/>
                <w:i/>
                <w:sz w:val="20"/>
                <w:szCs w:val="20"/>
              </w:rPr>
              <w:t>, ktor</w:t>
            </w:r>
            <w:r w:rsidR="00970772">
              <w:rPr>
                <w:rFonts w:ascii="Times New Roman" w:hAnsi="Times New Roman" w:cs="Times New Roman"/>
                <w:i/>
                <w:sz w:val="20"/>
                <w:szCs w:val="20"/>
              </w:rPr>
              <w:t>é</w:t>
            </w:r>
            <w:r w:rsidR="009F79D5">
              <w:rPr>
                <w:rFonts w:ascii="Times New Roman" w:hAnsi="Times New Roman" w:cs="Times New Roman"/>
                <w:i/>
                <w:sz w:val="20"/>
                <w:szCs w:val="20"/>
              </w:rPr>
              <w:t xml:space="preserve"> by sa v dôsledku tejto situácie mohli stať </w:t>
            </w:r>
            <w:r w:rsidR="001016F1">
              <w:rPr>
                <w:rFonts w:ascii="Times New Roman" w:hAnsi="Times New Roman" w:cs="Times New Roman"/>
                <w:i/>
                <w:sz w:val="20"/>
                <w:szCs w:val="20"/>
              </w:rPr>
              <w:t xml:space="preserve"> dlžníkmi zdravotnej poisťovne. Tieto osoby budú mať počas krízového obdobia prístup k plnému rozsahu zdravotnej starostlivosti.</w:t>
            </w:r>
          </w:p>
          <w:p w14:paraId="118672C1" w14:textId="33CF86D3" w:rsidR="00970772" w:rsidRDefault="001016F1" w:rsidP="00970772">
            <w:pPr>
              <w:spacing w:after="0" w:line="240" w:lineRule="auto"/>
              <w:jc w:val="both"/>
              <w:rPr>
                <w:rFonts w:ascii="Times New Roman" w:hAnsi="Times New Roman" w:cs="Times New Roman"/>
                <w:i/>
                <w:sz w:val="20"/>
                <w:szCs w:val="20"/>
              </w:rPr>
            </w:pPr>
            <w:r w:rsidRPr="001016F1">
              <w:rPr>
                <w:rFonts w:ascii="Times New Roman" w:hAnsi="Times New Roman" w:cs="Times New Roman"/>
                <w:i/>
                <w:sz w:val="20"/>
                <w:szCs w:val="20"/>
              </w:rPr>
              <w:t>Vzhľadom k potrebe plynulého poskytovania a uhrádzania zdravotnej starostlivosti</w:t>
            </w:r>
            <w:r>
              <w:rPr>
                <w:rFonts w:ascii="Times New Roman" w:hAnsi="Times New Roman" w:cs="Times New Roman"/>
                <w:i/>
                <w:sz w:val="20"/>
                <w:szCs w:val="20"/>
              </w:rPr>
              <w:t xml:space="preserve"> v krízovom období</w:t>
            </w:r>
            <w:r w:rsidRPr="001016F1">
              <w:rPr>
                <w:rFonts w:ascii="Times New Roman" w:hAnsi="Times New Roman" w:cs="Times New Roman"/>
                <w:i/>
                <w:sz w:val="20"/>
                <w:szCs w:val="20"/>
              </w:rPr>
              <w:t xml:space="preserve"> pre všetky osoby v</w:t>
            </w:r>
            <w:r>
              <w:rPr>
                <w:rFonts w:ascii="Times New Roman" w:hAnsi="Times New Roman" w:cs="Times New Roman"/>
                <w:i/>
                <w:sz w:val="20"/>
                <w:szCs w:val="20"/>
              </w:rPr>
              <w:t> </w:t>
            </w:r>
            <w:r w:rsidRPr="001016F1">
              <w:rPr>
                <w:rFonts w:ascii="Times New Roman" w:hAnsi="Times New Roman" w:cs="Times New Roman"/>
                <w:i/>
                <w:sz w:val="20"/>
                <w:szCs w:val="20"/>
              </w:rPr>
              <w:t>populácii</w:t>
            </w:r>
            <w:r>
              <w:rPr>
                <w:rFonts w:ascii="Times New Roman" w:hAnsi="Times New Roman" w:cs="Times New Roman"/>
                <w:i/>
                <w:sz w:val="20"/>
                <w:szCs w:val="20"/>
              </w:rPr>
              <w:t xml:space="preserve"> bez rozdielu</w:t>
            </w:r>
            <w:r w:rsidRPr="001016F1">
              <w:rPr>
                <w:rFonts w:ascii="Times New Roman" w:hAnsi="Times New Roman" w:cs="Times New Roman"/>
                <w:i/>
                <w:sz w:val="20"/>
                <w:szCs w:val="20"/>
              </w:rPr>
              <w:t xml:space="preserve"> s cieľom zamedziť šíreniu nákazlivých chorôb sa v období platnosti mimoriadnych opatrení zabezpečuje uhrádzanie zdravotnej starostlivosti, poskytnutej aj osobám bez účasti na systéme verejného zdravotného poistenia.</w:t>
            </w:r>
          </w:p>
          <w:p w14:paraId="1E1FB501" w14:textId="231A6AD1" w:rsidR="005426AE" w:rsidRPr="00FD5794" w:rsidRDefault="005426AE" w:rsidP="00970772">
            <w:pPr>
              <w:spacing w:after="0" w:line="240" w:lineRule="auto"/>
              <w:jc w:val="both"/>
              <w:rPr>
                <w:rFonts w:ascii="Times New Roman" w:eastAsia="Calibri" w:hAnsi="Times New Roman" w:cs="Times New Roman"/>
                <w:i/>
                <w:sz w:val="20"/>
                <w:szCs w:val="20"/>
                <w:lang w:eastAsia="sk-SK"/>
              </w:rPr>
            </w:pPr>
          </w:p>
        </w:tc>
      </w:tr>
      <w:tr w:rsidR="00224847" w:rsidRPr="00CD4982" w14:paraId="480B3DE0" w14:textId="77777777" w:rsidTr="00E1659F">
        <w:trPr>
          <w:trHeight w:val="624"/>
          <w:jc w:val="center"/>
        </w:trPr>
        <w:tc>
          <w:tcPr>
            <w:tcW w:w="2500" w:type="pct"/>
            <w:tcBorders>
              <w:top w:val="dotted" w:sz="4" w:space="0" w:color="auto"/>
            </w:tcBorders>
            <w:shd w:val="clear" w:color="auto" w:fill="auto"/>
          </w:tcPr>
          <w:p w14:paraId="72B08EF9"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14:paraId="7A69CDDB" w14:textId="0EE36666" w:rsidR="005426AE" w:rsidRPr="005426AE" w:rsidRDefault="001016F1" w:rsidP="00CF1738">
            <w:pPr>
              <w:jc w:val="both"/>
              <w:rPr>
                <w:rFonts w:ascii="Times New Roman" w:hAnsi="Times New Roman" w:cs="Times New Roman"/>
                <w:i/>
                <w:sz w:val="20"/>
                <w:szCs w:val="20"/>
              </w:rPr>
            </w:pPr>
            <w:r>
              <w:rPr>
                <w:rFonts w:ascii="Times New Roman" w:hAnsi="Times New Roman" w:cs="Times New Roman"/>
                <w:i/>
                <w:sz w:val="20"/>
                <w:szCs w:val="20"/>
              </w:rPr>
              <w:t>Osoby, ktoré v súčasnosti (kvôli existencii dlhu na zdravotnom poistení) majú prístup len k neodkladnej zdravotnej starostlivosti.</w:t>
            </w:r>
          </w:p>
        </w:tc>
      </w:tr>
      <w:tr w:rsidR="00224847" w:rsidRPr="00CD4982" w14:paraId="0A879094" w14:textId="77777777" w:rsidTr="00E1659F">
        <w:trPr>
          <w:trHeight w:val="759"/>
          <w:jc w:val="center"/>
        </w:trPr>
        <w:tc>
          <w:tcPr>
            <w:tcW w:w="2500" w:type="pct"/>
            <w:tcBorders>
              <w:bottom w:val="dotted" w:sz="4" w:space="0" w:color="auto"/>
            </w:tcBorders>
            <w:shd w:val="clear" w:color="auto" w:fill="auto"/>
          </w:tcPr>
          <w:p w14:paraId="725182D4" w14:textId="77777777"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14:paraId="3C14F1A8" w14:textId="77777777" w:rsidR="00224847" w:rsidRPr="00FD5794" w:rsidRDefault="00CA5E1F" w:rsidP="00CC4FC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N</w:t>
            </w:r>
            <w:r w:rsidR="00CE0D8E">
              <w:rPr>
                <w:rFonts w:ascii="Times New Roman" w:eastAsia="Calibri" w:hAnsi="Times New Roman" w:cs="Times New Roman"/>
                <w:i/>
                <w:sz w:val="20"/>
                <w:szCs w:val="20"/>
                <w:lang w:eastAsia="sk-SK"/>
              </w:rPr>
              <w:t>ávrh zákona</w:t>
            </w:r>
            <w:r w:rsidR="002672BD" w:rsidRPr="00FD5794">
              <w:rPr>
                <w:rFonts w:ascii="Times New Roman" w:eastAsia="Calibri" w:hAnsi="Times New Roman" w:cs="Times New Roman"/>
                <w:i/>
                <w:sz w:val="20"/>
                <w:szCs w:val="20"/>
                <w:lang w:eastAsia="sk-SK"/>
              </w:rPr>
              <w:t xml:space="preserve"> nemá negatívny vplyv na hospodárenie domácností.</w:t>
            </w:r>
          </w:p>
        </w:tc>
      </w:tr>
      <w:tr w:rsidR="00224847" w:rsidRPr="00CD4982" w14:paraId="3A088E09" w14:textId="77777777" w:rsidTr="00E1659F">
        <w:trPr>
          <w:trHeight w:val="624"/>
          <w:jc w:val="center"/>
        </w:trPr>
        <w:tc>
          <w:tcPr>
            <w:tcW w:w="2500" w:type="pct"/>
            <w:tcBorders>
              <w:top w:val="dotted" w:sz="4" w:space="0" w:color="auto"/>
              <w:bottom w:val="single" w:sz="4" w:space="0" w:color="auto"/>
            </w:tcBorders>
            <w:shd w:val="clear" w:color="auto" w:fill="auto"/>
          </w:tcPr>
          <w:p w14:paraId="0DC22961"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14:paraId="6CBA16C6" w14:textId="77777777" w:rsidR="00224847" w:rsidRPr="00FD5794" w:rsidRDefault="00CA5E1F" w:rsidP="00CC4FC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N</w:t>
            </w:r>
            <w:r w:rsidR="002672BD" w:rsidRPr="00FD5794">
              <w:rPr>
                <w:rFonts w:ascii="Times New Roman" w:eastAsia="Calibri" w:hAnsi="Times New Roman" w:cs="Times New Roman"/>
                <w:i/>
                <w:sz w:val="20"/>
                <w:szCs w:val="20"/>
                <w:lang w:eastAsia="sk-SK"/>
              </w:rPr>
              <w:t>ávrhom zákona nevznikajú negatívne ovplyvnené skupiny obyvateľstva.</w:t>
            </w:r>
          </w:p>
        </w:tc>
      </w:tr>
      <w:tr w:rsidR="00224847" w:rsidRPr="00CD4982" w14:paraId="3A7FA261" w14:textId="77777777" w:rsidTr="00E1659F">
        <w:trPr>
          <w:trHeight w:val="680"/>
          <w:jc w:val="center"/>
        </w:trPr>
        <w:tc>
          <w:tcPr>
            <w:tcW w:w="2500" w:type="pct"/>
            <w:tcBorders>
              <w:bottom w:val="nil"/>
            </w:tcBorders>
            <w:shd w:val="clear" w:color="auto" w:fill="auto"/>
          </w:tcPr>
          <w:p w14:paraId="753DBC85" w14:textId="77777777"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14:paraId="5C761E92" w14:textId="2054FC7F" w:rsidR="00224847" w:rsidRPr="00EF4B89" w:rsidRDefault="00224847" w:rsidP="00C71101">
            <w:pPr>
              <w:spacing w:after="0" w:line="240" w:lineRule="auto"/>
              <w:jc w:val="both"/>
              <w:rPr>
                <w:rFonts w:ascii="Times New Roman" w:eastAsia="Calibri" w:hAnsi="Times New Roman" w:cs="Times New Roman"/>
                <w:i/>
                <w:sz w:val="20"/>
                <w:szCs w:val="20"/>
                <w:lang w:eastAsia="sk-SK"/>
              </w:rPr>
            </w:pPr>
          </w:p>
        </w:tc>
      </w:tr>
    </w:tbl>
    <w:p w14:paraId="4D8526D3" w14:textId="77777777"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14:paraId="61945B6F" w14:textId="77777777" w:rsidTr="00E1659F">
        <w:trPr>
          <w:trHeight w:val="680"/>
          <w:jc w:val="center"/>
        </w:trPr>
        <w:tc>
          <w:tcPr>
            <w:tcW w:w="5000" w:type="pct"/>
            <w:shd w:val="clear" w:color="auto" w:fill="F2F2F2" w:themeFill="background1" w:themeFillShade="F2"/>
          </w:tcPr>
          <w:p w14:paraId="082F405A" w14:textId="77777777"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Kvantifikujte rast alebo pokles príjmov/výdavkov za jednotlivé ovplyvnené skupiny domácností / skupiny jednotlivcov a počet obyvateľstva/domácností ovplyvnených predkladaným materiálom.</w:t>
            </w:r>
          </w:p>
          <w:p w14:paraId="17C46C0E" w14:textId="77777777"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14:paraId="657200C4" w14:textId="77777777"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14:paraId="1384914F" w14:textId="77777777"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5426AE" w:rsidRPr="00CD4982" w14:paraId="207D124F" w14:textId="77777777" w:rsidTr="002A0195">
        <w:trPr>
          <w:trHeight w:val="286"/>
          <w:jc w:val="center"/>
        </w:trPr>
        <w:tc>
          <w:tcPr>
            <w:tcW w:w="5000" w:type="pct"/>
            <w:gridSpan w:val="2"/>
            <w:tcBorders>
              <w:top w:val="nil"/>
              <w:bottom w:val="single" w:sz="4" w:space="0" w:color="auto"/>
            </w:tcBorders>
            <w:shd w:val="clear" w:color="auto" w:fill="auto"/>
          </w:tcPr>
          <w:p w14:paraId="01C93EDB" w14:textId="51D9B0B2" w:rsidR="005426AE" w:rsidRPr="00CD4982" w:rsidRDefault="005426AE" w:rsidP="002A0195">
            <w:pPr>
              <w:spacing w:after="0" w:line="240" w:lineRule="auto"/>
              <w:jc w:val="both"/>
              <w:rPr>
                <w:rFonts w:ascii="Times New Roman" w:eastAsia="Calibri" w:hAnsi="Times New Roman" w:cs="Times New Roman"/>
                <w:i/>
                <w:sz w:val="20"/>
                <w:szCs w:val="20"/>
                <w:lang w:eastAsia="sk-SK"/>
              </w:rPr>
            </w:pPr>
            <w:r w:rsidRPr="003610A2">
              <w:rPr>
                <w:rFonts w:ascii="Times New Roman" w:eastAsia="Calibri" w:hAnsi="Times New Roman" w:cs="Times New Roman"/>
                <w:b/>
                <w:i/>
                <w:sz w:val="20"/>
                <w:szCs w:val="20"/>
                <w:lang w:eastAsia="sk-SK"/>
              </w:rPr>
              <w:t>Ovplyvnená skupina</w:t>
            </w:r>
            <w:r w:rsidR="006135DC">
              <w:rPr>
                <w:rFonts w:ascii="Times New Roman" w:eastAsia="Calibri" w:hAnsi="Times New Roman" w:cs="Times New Roman"/>
                <w:b/>
                <w:i/>
                <w:sz w:val="20"/>
                <w:szCs w:val="20"/>
                <w:lang w:eastAsia="sk-SK"/>
              </w:rPr>
              <w:t xml:space="preserve"> 1</w:t>
            </w:r>
            <w:r w:rsidRPr="003610A2">
              <w:rPr>
                <w:rFonts w:ascii="Times New Roman" w:eastAsia="Calibri" w:hAnsi="Times New Roman" w:cs="Times New Roman"/>
                <w:b/>
                <w:i/>
                <w:sz w:val="20"/>
                <w:szCs w:val="20"/>
                <w:lang w:eastAsia="sk-SK"/>
              </w:rPr>
              <w:t>:</w:t>
            </w:r>
            <w:r>
              <w:rPr>
                <w:rFonts w:ascii="Times New Roman" w:eastAsia="Calibri" w:hAnsi="Times New Roman" w:cs="Times New Roman"/>
                <w:b/>
                <w:i/>
                <w:sz w:val="20"/>
                <w:szCs w:val="20"/>
                <w:lang w:eastAsia="sk-SK"/>
              </w:rPr>
              <w:t xml:space="preserve"> SZČO </w:t>
            </w:r>
          </w:p>
        </w:tc>
      </w:tr>
      <w:tr w:rsidR="005426AE" w:rsidRPr="00FD5794" w14:paraId="251EEA5C" w14:textId="77777777" w:rsidTr="002A0195">
        <w:trPr>
          <w:trHeight w:val="503"/>
          <w:jc w:val="center"/>
        </w:trPr>
        <w:tc>
          <w:tcPr>
            <w:tcW w:w="2500" w:type="pct"/>
            <w:tcBorders>
              <w:bottom w:val="single" w:sz="4" w:space="0" w:color="auto"/>
            </w:tcBorders>
            <w:shd w:val="clear" w:color="auto" w:fill="auto"/>
          </w:tcPr>
          <w:p w14:paraId="79341464" w14:textId="77777777" w:rsidR="005426AE" w:rsidRPr="00CD4982" w:rsidRDefault="005426AE" w:rsidP="002A0195">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auto"/>
            </w:tcBorders>
            <w:shd w:val="clear" w:color="auto" w:fill="auto"/>
          </w:tcPr>
          <w:p w14:paraId="5DFF45A0" w14:textId="21CB6FD1" w:rsidR="005426AE" w:rsidRPr="00FD5794" w:rsidRDefault="005426AE" w:rsidP="002A0195">
            <w:pPr>
              <w:spacing w:after="0" w:line="240" w:lineRule="auto"/>
              <w:jc w:val="both"/>
              <w:rPr>
                <w:rFonts w:ascii="Times New Roman" w:eastAsia="Calibri" w:hAnsi="Times New Roman" w:cs="Times New Roman"/>
                <w:i/>
                <w:sz w:val="20"/>
                <w:szCs w:val="20"/>
                <w:lang w:eastAsia="sk-SK"/>
              </w:rPr>
            </w:pPr>
          </w:p>
        </w:tc>
      </w:tr>
      <w:tr w:rsidR="005426AE" w:rsidRPr="00FD5794" w14:paraId="6BB43B05" w14:textId="77777777" w:rsidTr="002A0195">
        <w:trPr>
          <w:trHeight w:val="497"/>
          <w:jc w:val="center"/>
        </w:trPr>
        <w:tc>
          <w:tcPr>
            <w:tcW w:w="2500" w:type="pct"/>
            <w:tcBorders>
              <w:top w:val="single" w:sz="4" w:space="0" w:color="auto"/>
              <w:bottom w:val="single" w:sz="4" w:space="0" w:color="auto"/>
            </w:tcBorders>
            <w:shd w:val="clear" w:color="auto" w:fill="auto"/>
          </w:tcPr>
          <w:p w14:paraId="2E11A018" w14:textId="77777777" w:rsidR="005426AE" w:rsidRPr="00CD4982" w:rsidRDefault="005426AE" w:rsidP="002A0195">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auto"/>
              <w:bottom w:val="single" w:sz="4" w:space="0" w:color="auto"/>
            </w:tcBorders>
            <w:shd w:val="clear" w:color="auto" w:fill="auto"/>
          </w:tcPr>
          <w:p w14:paraId="753775EF" w14:textId="0B43E13F" w:rsidR="005426AE" w:rsidRPr="00FD5794" w:rsidRDefault="005426AE" w:rsidP="002A0195">
            <w:pPr>
              <w:spacing w:after="0" w:line="240" w:lineRule="auto"/>
              <w:jc w:val="both"/>
              <w:rPr>
                <w:rFonts w:ascii="Times New Roman" w:eastAsia="Calibri" w:hAnsi="Times New Roman" w:cs="Times New Roman"/>
                <w:i/>
                <w:sz w:val="20"/>
                <w:szCs w:val="20"/>
                <w:lang w:eastAsia="sk-SK"/>
              </w:rPr>
            </w:pPr>
          </w:p>
        </w:tc>
      </w:tr>
      <w:tr w:rsidR="005426AE" w:rsidRPr="00FD5794" w14:paraId="4C0BFF6F" w14:textId="77777777" w:rsidTr="002A0195">
        <w:trPr>
          <w:trHeight w:val="363"/>
          <w:jc w:val="center"/>
        </w:trPr>
        <w:tc>
          <w:tcPr>
            <w:tcW w:w="2500" w:type="pct"/>
            <w:tcBorders>
              <w:top w:val="single" w:sz="4" w:space="0" w:color="auto"/>
              <w:bottom w:val="single" w:sz="4" w:space="0" w:color="auto"/>
            </w:tcBorders>
            <w:shd w:val="clear" w:color="auto" w:fill="auto"/>
          </w:tcPr>
          <w:p w14:paraId="7C492FEA" w14:textId="77777777" w:rsidR="005426AE" w:rsidRPr="00CD4982" w:rsidRDefault="005426AE" w:rsidP="002A0195">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auto"/>
              <w:bottom w:val="single" w:sz="4" w:space="0" w:color="auto"/>
            </w:tcBorders>
            <w:shd w:val="clear" w:color="auto" w:fill="auto"/>
          </w:tcPr>
          <w:p w14:paraId="1EC02303" w14:textId="37CE7DFB" w:rsidR="005426AE" w:rsidRPr="00FD5794" w:rsidRDefault="005426AE" w:rsidP="002A0195">
            <w:pPr>
              <w:spacing w:after="0" w:line="240" w:lineRule="auto"/>
              <w:jc w:val="both"/>
              <w:rPr>
                <w:rFonts w:ascii="Times New Roman" w:eastAsia="Calibri" w:hAnsi="Times New Roman" w:cs="Times New Roman"/>
                <w:i/>
                <w:sz w:val="20"/>
                <w:szCs w:val="20"/>
                <w:lang w:eastAsia="sk-SK"/>
              </w:rPr>
            </w:pPr>
          </w:p>
        </w:tc>
      </w:tr>
      <w:tr w:rsidR="005426AE" w:rsidRPr="00CA6BAF" w14:paraId="54C27316" w14:textId="77777777" w:rsidTr="002A0195">
        <w:trPr>
          <w:trHeight w:val="670"/>
          <w:jc w:val="center"/>
        </w:trPr>
        <w:tc>
          <w:tcPr>
            <w:tcW w:w="2500" w:type="pct"/>
            <w:shd w:val="clear" w:color="auto" w:fill="auto"/>
          </w:tcPr>
          <w:p w14:paraId="03531AE5" w14:textId="77777777" w:rsidR="005426AE" w:rsidRPr="00CD4982" w:rsidRDefault="005426AE" w:rsidP="002A0195">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14:paraId="263B874E" w14:textId="6E1A2D44" w:rsidR="005426AE" w:rsidRPr="00CA6BAF" w:rsidRDefault="00CF1738" w:rsidP="00CF1738">
            <w:pPr>
              <w:spacing w:after="0" w:line="240" w:lineRule="auto"/>
              <w:jc w:val="both"/>
              <w:rPr>
                <w:rFonts w:ascii="Times New Roman" w:eastAsia="Calibri" w:hAnsi="Times New Roman" w:cs="Times New Roman"/>
                <w:sz w:val="20"/>
                <w:szCs w:val="20"/>
                <w:lang w:eastAsia="sk-SK"/>
              </w:rPr>
            </w:pPr>
            <w:r w:rsidRPr="005426AE">
              <w:rPr>
                <w:rFonts w:ascii="Times New Roman" w:hAnsi="Times New Roman" w:cs="Times New Roman"/>
                <w:i/>
                <w:sz w:val="20"/>
                <w:szCs w:val="20"/>
              </w:rPr>
              <w:t xml:space="preserve">V súčasnosti nie je možné identifikovať presný </w:t>
            </w:r>
            <w:r>
              <w:rPr>
                <w:rFonts w:ascii="Times New Roman" w:hAnsi="Times New Roman" w:cs="Times New Roman"/>
                <w:i/>
                <w:sz w:val="20"/>
                <w:szCs w:val="20"/>
              </w:rPr>
              <w:t xml:space="preserve">počet dotknutých osôb. </w:t>
            </w:r>
            <w:r w:rsidR="005426AE" w:rsidRPr="005426AE">
              <w:rPr>
                <w:rFonts w:ascii="Times New Roman" w:hAnsi="Times New Roman" w:cs="Times New Roman"/>
                <w:i/>
                <w:sz w:val="20"/>
                <w:szCs w:val="20"/>
              </w:rPr>
              <w:t xml:space="preserve"> </w:t>
            </w:r>
          </w:p>
        </w:tc>
      </w:tr>
      <w:tr w:rsidR="005426AE" w:rsidRPr="00CA6BAF" w14:paraId="746ABDA7" w14:textId="77777777" w:rsidTr="002A0195">
        <w:trPr>
          <w:trHeight w:val="389"/>
          <w:jc w:val="center"/>
        </w:trPr>
        <w:tc>
          <w:tcPr>
            <w:tcW w:w="2500" w:type="pct"/>
            <w:shd w:val="clear" w:color="auto" w:fill="auto"/>
          </w:tcPr>
          <w:p w14:paraId="42C5E2DE" w14:textId="77777777" w:rsidR="005426AE" w:rsidRPr="003610A2" w:rsidRDefault="005426AE" w:rsidP="002A0195">
            <w:pPr>
              <w:spacing w:after="0" w:line="240" w:lineRule="auto"/>
              <w:jc w:val="both"/>
              <w:rPr>
                <w:rFonts w:ascii="Times New Roman" w:eastAsia="Calibri" w:hAnsi="Times New Roman" w:cs="Times New Roman"/>
                <w:b/>
                <w:i/>
                <w:sz w:val="20"/>
                <w:szCs w:val="20"/>
                <w:lang w:eastAsia="sk-SK"/>
              </w:rPr>
            </w:pPr>
            <w:r w:rsidRPr="00CD4982">
              <w:rPr>
                <w:rFonts w:ascii="Times New Roman" w:eastAsia="Calibri" w:hAnsi="Times New Roman" w:cs="Times New Roman"/>
                <w:i/>
                <w:sz w:val="20"/>
                <w:szCs w:val="20"/>
                <w:lang w:eastAsia="sk-SK"/>
              </w:rPr>
              <w:t xml:space="preserve">V prípade významných vplyvov na príjmy alebo výdavky vyššie špecifikovaných domácností v riziku chudoby, identifikujte a kvantifikujte vplyv na chudobu obyvateľstva (napr. mieru rizika chudoby, podiel </w:t>
            </w:r>
            <w:r w:rsidRPr="00CD4982">
              <w:rPr>
                <w:rFonts w:ascii="Times New Roman" w:eastAsia="Calibri" w:hAnsi="Times New Roman" w:cs="Times New Roman"/>
                <w:i/>
                <w:sz w:val="20"/>
                <w:szCs w:val="20"/>
                <w:lang w:eastAsia="sk-SK"/>
              </w:rPr>
              <w:lastRenderedPageBreak/>
              <w:t>rastu/poklesu výdavkov na celkových výdavkoch/príjme):</w:t>
            </w:r>
          </w:p>
        </w:tc>
        <w:tc>
          <w:tcPr>
            <w:tcW w:w="2500" w:type="pct"/>
            <w:shd w:val="clear" w:color="auto" w:fill="auto"/>
          </w:tcPr>
          <w:p w14:paraId="3C9D2A40" w14:textId="404279DC" w:rsidR="005426AE" w:rsidRPr="00CA6BAF" w:rsidRDefault="005426AE" w:rsidP="002A0195">
            <w:pPr>
              <w:spacing w:after="0" w:line="240" w:lineRule="auto"/>
              <w:jc w:val="both"/>
              <w:rPr>
                <w:rFonts w:ascii="Times New Roman" w:eastAsia="Calibri" w:hAnsi="Times New Roman" w:cs="Times New Roman"/>
                <w:sz w:val="20"/>
                <w:szCs w:val="20"/>
                <w:lang w:eastAsia="sk-SK"/>
              </w:rPr>
            </w:pPr>
          </w:p>
        </w:tc>
      </w:tr>
    </w:tbl>
    <w:p w14:paraId="2FC91A79" w14:textId="77777777" w:rsidR="00A30F1C" w:rsidRDefault="00A30F1C" w:rsidP="00224847">
      <w:pPr>
        <w:spacing w:after="0" w:line="240" w:lineRule="auto"/>
        <w:rPr>
          <w:rFonts w:ascii="Times New Roman" w:eastAsia="Calibri" w:hAnsi="Times New Roman" w:cs="Times New Roman"/>
          <w:b/>
          <w:sz w:val="24"/>
          <w:szCs w:val="24"/>
          <w:lang w:eastAsia="sk-SK"/>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14:paraId="06E4596C" w14:textId="77777777" w:rsidTr="00E1659F">
        <w:trPr>
          <w:trHeight w:val="339"/>
          <w:jc w:val="center"/>
        </w:trPr>
        <w:tc>
          <w:tcPr>
            <w:tcW w:w="5000" w:type="pct"/>
            <w:tcBorders>
              <w:bottom w:val="single" w:sz="4" w:space="0" w:color="auto"/>
            </w:tcBorders>
            <w:shd w:val="clear" w:color="auto" w:fill="D9D9D9"/>
          </w:tcPr>
          <w:p w14:paraId="709B0A3A" w14:textId="77777777"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A30F1C" w:rsidRPr="00CD4982" w14:paraId="411BA67C" w14:textId="77777777" w:rsidTr="00E1659F">
        <w:trPr>
          <w:trHeight w:val="290"/>
          <w:jc w:val="center"/>
        </w:trPr>
        <w:tc>
          <w:tcPr>
            <w:tcW w:w="5000" w:type="pct"/>
            <w:tcBorders>
              <w:bottom w:val="single" w:sz="4" w:space="0" w:color="auto"/>
            </w:tcBorders>
            <w:shd w:val="clear" w:color="auto" w:fill="F2F2F2"/>
          </w:tcPr>
          <w:p w14:paraId="01472B93" w14:textId="77777777"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14:paraId="225F67BE" w14:textId="77777777"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14:paraId="5CCECCCF" w14:textId="77777777"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14:paraId="1F417013" w14:textId="77777777" w:rsidTr="00E1659F">
        <w:trPr>
          <w:trHeight w:val="557"/>
          <w:jc w:val="center"/>
        </w:trPr>
        <w:tc>
          <w:tcPr>
            <w:tcW w:w="1993" w:type="pct"/>
            <w:shd w:val="clear" w:color="auto" w:fill="auto"/>
          </w:tcPr>
          <w:p w14:paraId="0493F69F" w14:textId="77777777" w:rsidR="00A30F1C" w:rsidRPr="00BE586C" w:rsidRDefault="00A30F1C" w:rsidP="00E1659F">
            <w:p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Rozumie sa najmä na prístup k:</w:t>
            </w:r>
          </w:p>
          <w:p w14:paraId="3B68E7EF"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4296A22D"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27D876D6"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 xml:space="preserve">pomoci pri úhrade výdavkov súvisiacich so zdravotným postihnutím, </w:t>
            </w:r>
          </w:p>
          <w:p w14:paraId="3653A518"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41F149C8"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60A8631C"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k formálnemu i neformálnemu vzdelávaniu a celo</w:t>
            </w:r>
            <w:r w:rsidRPr="00BE586C">
              <w:rPr>
                <w:rFonts w:ascii="Times New Roman" w:eastAsia="Calibri" w:hAnsi="Times New Roman" w:cs="Times New Roman"/>
                <w:i/>
                <w:sz w:val="18"/>
                <w:szCs w:val="18"/>
                <w:lang w:eastAsia="sk-SK"/>
              </w:rPr>
              <w:softHyphen/>
              <w:t xml:space="preserve">životnému vzdelávaniu, </w:t>
            </w:r>
          </w:p>
          <w:p w14:paraId="36EF00C4"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bývaniu a súvisiacim základným komunálnym službám,</w:t>
            </w:r>
          </w:p>
          <w:p w14:paraId="09FD1FA5"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doprave,</w:t>
            </w:r>
          </w:p>
          <w:p w14:paraId="4EB3B882"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ďalším službám najmä službám všeobecného záujmu a tovarom,</w:t>
            </w:r>
          </w:p>
          <w:p w14:paraId="5FBA3C93"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spravodlivosti, právnej ochrane, právnym službám,</w:t>
            </w:r>
          </w:p>
          <w:p w14:paraId="06B2BC15" w14:textId="77777777" w:rsidR="00A30F1C" w:rsidRPr="00BE586C"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BE586C">
              <w:rPr>
                <w:rFonts w:ascii="Times New Roman" w:eastAsia="Calibri" w:hAnsi="Times New Roman" w:cs="Times New Roman"/>
                <w:i/>
                <w:sz w:val="18"/>
                <w:szCs w:val="18"/>
                <w:lang w:eastAsia="sk-SK"/>
              </w:rPr>
              <w:t>informáciám</w:t>
            </w:r>
          </w:p>
          <w:p w14:paraId="11E61B98" w14:textId="77777777" w:rsidR="00A30F1C" w:rsidRPr="00BE586C"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BE586C">
              <w:rPr>
                <w:rFonts w:ascii="Times New Roman" w:eastAsia="Calibri" w:hAnsi="Times New Roman" w:cs="Times New Roman"/>
                <w:i/>
                <w:sz w:val="18"/>
                <w:szCs w:val="18"/>
                <w:lang w:eastAsia="sk-SK"/>
              </w:rPr>
              <w:t>k iným právam (napr. politickým).</w:t>
            </w:r>
          </w:p>
        </w:tc>
        <w:tc>
          <w:tcPr>
            <w:tcW w:w="3007" w:type="pct"/>
            <w:shd w:val="clear" w:color="auto" w:fill="auto"/>
          </w:tcPr>
          <w:p w14:paraId="453B9EE1" w14:textId="77777777" w:rsidR="00153873" w:rsidRPr="00BE586C" w:rsidRDefault="00153873" w:rsidP="00E1659F">
            <w:pPr>
              <w:spacing w:after="0" w:line="240" w:lineRule="auto"/>
              <w:rPr>
                <w:rFonts w:ascii="Times New Roman" w:eastAsia="Calibri" w:hAnsi="Times New Roman" w:cs="Times New Roman"/>
                <w:i/>
                <w:sz w:val="20"/>
                <w:szCs w:val="20"/>
                <w:lang w:eastAsia="sk-SK"/>
              </w:rPr>
            </w:pPr>
          </w:p>
          <w:p w14:paraId="1B4AF1E3" w14:textId="77777777" w:rsidR="00153873" w:rsidRPr="00BE586C" w:rsidRDefault="00153873" w:rsidP="00E1659F">
            <w:pPr>
              <w:spacing w:after="0" w:line="240" w:lineRule="auto"/>
              <w:rPr>
                <w:rFonts w:ascii="Times New Roman" w:eastAsia="Calibri" w:hAnsi="Times New Roman" w:cs="Times New Roman"/>
                <w:i/>
                <w:sz w:val="20"/>
                <w:szCs w:val="20"/>
                <w:lang w:eastAsia="sk-SK"/>
              </w:rPr>
            </w:pPr>
          </w:p>
          <w:p w14:paraId="252E4445" w14:textId="77777777" w:rsidR="00153873" w:rsidRPr="00BE586C" w:rsidRDefault="00153873" w:rsidP="00E64D87">
            <w:pPr>
              <w:spacing w:after="0" w:line="240" w:lineRule="auto"/>
              <w:jc w:val="both"/>
              <w:rPr>
                <w:rFonts w:ascii="Times New Roman" w:eastAsia="Calibri" w:hAnsi="Times New Roman" w:cs="Times New Roman"/>
                <w:i/>
                <w:sz w:val="20"/>
                <w:szCs w:val="20"/>
                <w:lang w:eastAsia="sk-SK"/>
              </w:rPr>
            </w:pPr>
          </w:p>
          <w:p w14:paraId="0A56209D" w14:textId="77777777" w:rsidR="00E64D87" w:rsidRPr="00E64D87" w:rsidRDefault="00E64D87" w:rsidP="00E64D87">
            <w:pPr>
              <w:spacing w:after="0" w:line="240" w:lineRule="auto"/>
              <w:jc w:val="both"/>
              <w:rPr>
                <w:rFonts w:ascii="Times New Roman" w:eastAsia="Calibri" w:hAnsi="Times New Roman" w:cs="Times New Roman"/>
                <w:i/>
                <w:sz w:val="20"/>
                <w:szCs w:val="20"/>
                <w:lang w:eastAsia="sk-SK"/>
              </w:rPr>
            </w:pPr>
            <w:r w:rsidRPr="00E64D87">
              <w:rPr>
                <w:rFonts w:ascii="Times New Roman" w:eastAsia="Calibri" w:hAnsi="Times New Roman" w:cs="Times New Roman"/>
                <w:i/>
                <w:sz w:val="20"/>
                <w:szCs w:val="20"/>
                <w:lang w:eastAsia="sk-SK"/>
              </w:rPr>
              <w:t>Mobilné odberové miesta</w:t>
            </w:r>
          </w:p>
          <w:p w14:paraId="252DF03E" w14:textId="77777777" w:rsidR="00E64D87" w:rsidRPr="00E64D87" w:rsidRDefault="00E64D87" w:rsidP="00E64D87">
            <w:pPr>
              <w:spacing w:after="0" w:line="240" w:lineRule="auto"/>
              <w:jc w:val="both"/>
              <w:rPr>
                <w:rFonts w:ascii="Times New Roman" w:eastAsia="Calibri" w:hAnsi="Times New Roman" w:cs="Times New Roman"/>
                <w:i/>
                <w:sz w:val="20"/>
                <w:szCs w:val="20"/>
                <w:lang w:eastAsia="sk-SK"/>
              </w:rPr>
            </w:pPr>
            <w:r w:rsidRPr="00E64D87">
              <w:rPr>
                <w:rFonts w:ascii="Times New Roman" w:eastAsia="Calibri" w:hAnsi="Times New Roman" w:cs="Times New Roman"/>
                <w:i/>
                <w:sz w:val="20"/>
                <w:szCs w:val="20"/>
                <w:lang w:eastAsia="sk-SK"/>
              </w:rPr>
              <w:t>Navrhovanou úpravou sa rozširuje definícia poskytovateľa zdravotnej starostlivosti. Novým poskytovateľom zdravotnej starostlivosti bude aj taký poskytovateľ zdravotnej starostlivosti, ktorý vznikne na základe rozhodnutia Regionálneho úradu verejného zdravotníctva o nariadení vytvorenia mobilného odberového miesta. Cieľom tejto úpravy je v súvislosti s mimoriadnou situáciou COVID-19 vytvoriť pružne samostatného poskytovateľa zdravotnej starostlivosti, ktorý bude vykonávať odbery biologického materiálu.</w:t>
            </w:r>
          </w:p>
          <w:p w14:paraId="2975D91C" w14:textId="77777777" w:rsidR="00E64D87" w:rsidRDefault="00E64D87" w:rsidP="00E64D87">
            <w:pPr>
              <w:spacing w:after="0" w:line="240" w:lineRule="auto"/>
              <w:jc w:val="both"/>
              <w:rPr>
                <w:rFonts w:ascii="Times New Roman" w:eastAsia="Calibri" w:hAnsi="Times New Roman" w:cs="Times New Roman"/>
                <w:i/>
                <w:sz w:val="20"/>
                <w:szCs w:val="20"/>
                <w:lang w:eastAsia="sk-SK"/>
              </w:rPr>
            </w:pPr>
          </w:p>
          <w:p w14:paraId="6E663FC1" w14:textId="23FC848D" w:rsidR="00E64D87" w:rsidRPr="00E64D87" w:rsidRDefault="00E64D87" w:rsidP="00E64D87">
            <w:pPr>
              <w:spacing w:after="0" w:line="240" w:lineRule="auto"/>
              <w:jc w:val="both"/>
              <w:rPr>
                <w:rFonts w:ascii="Times New Roman" w:eastAsia="Calibri" w:hAnsi="Times New Roman" w:cs="Times New Roman"/>
                <w:i/>
                <w:sz w:val="20"/>
                <w:szCs w:val="20"/>
                <w:lang w:eastAsia="sk-SK"/>
              </w:rPr>
            </w:pPr>
            <w:r w:rsidRPr="00E64D87">
              <w:rPr>
                <w:rFonts w:ascii="Times New Roman" w:eastAsia="Calibri" w:hAnsi="Times New Roman" w:cs="Times New Roman"/>
                <w:i/>
                <w:sz w:val="20"/>
                <w:szCs w:val="20"/>
                <w:lang w:eastAsia="sk-SK"/>
              </w:rPr>
              <w:t>Epidemiologická ambulancia</w:t>
            </w:r>
          </w:p>
          <w:p w14:paraId="7AFDC462" w14:textId="63A8C905" w:rsidR="00153873" w:rsidRPr="00BE586C" w:rsidRDefault="00E64D87" w:rsidP="00E64D87">
            <w:pPr>
              <w:spacing w:after="0" w:line="240" w:lineRule="auto"/>
              <w:jc w:val="both"/>
              <w:rPr>
                <w:rFonts w:ascii="Times New Roman" w:eastAsia="Calibri" w:hAnsi="Times New Roman" w:cs="Times New Roman"/>
                <w:i/>
                <w:sz w:val="20"/>
                <w:szCs w:val="20"/>
                <w:lang w:eastAsia="sk-SK"/>
              </w:rPr>
            </w:pPr>
            <w:r w:rsidRPr="00E64D87">
              <w:rPr>
                <w:rFonts w:ascii="Times New Roman" w:eastAsia="Calibri" w:hAnsi="Times New Roman" w:cs="Times New Roman"/>
                <w:i/>
                <w:sz w:val="20"/>
                <w:szCs w:val="20"/>
                <w:lang w:eastAsia="sk-SK"/>
              </w:rPr>
              <w:t xml:space="preserve">Taktiež sa navrhuje zriadiť epidemiologickú ambulanciu na zabezpečenie poskytovania zdravotnej starostlivosti osobám, ktoré majú diagnostikované ochorenie COVID-19 spôsobeným </w:t>
            </w:r>
            <w:proofErr w:type="spellStart"/>
            <w:r w:rsidRPr="00E64D87">
              <w:rPr>
                <w:rFonts w:ascii="Times New Roman" w:eastAsia="Calibri" w:hAnsi="Times New Roman" w:cs="Times New Roman"/>
                <w:i/>
                <w:sz w:val="20"/>
                <w:szCs w:val="20"/>
                <w:lang w:eastAsia="sk-SK"/>
              </w:rPr>
              <w:t>korona</w:t>
            </w:r>
            <w:proofErr w:type="spellEnd"/>
            <w:r w:rsidRPr="00E64D87">
              <w:rPr>
                <w:rFonts w:ascii="Times New Roman" w:eastAsia="Calibri" w:hAnsi="Times New Roman" w:cs="Times New Roman"/>
                <w:i/>
                <w:sz w:val="20"/>
                <w:szCs w:val="20"/>
                <w:lang w:eastAsia="sk-SK"/>
              </w:rPr>
              <w:t xml:space="preserve"> vírusom a potrebujú poskytnutie zdravotnej starostlivosti na zabránenie nákazy zdravých osôb. Ak to bude samosprávny kraj považovať za efektívnejšie alebo z iných dôvodov nebude môcť požiadať sám o vydanie povolenia na prevádzkovanie epidemiologickej ambulancie a zároveň vyhodnotí, že zriadenie epidemiologickej ambulancie je z hľadiska ochrany zdravia a manažmentu pacientov na území samosprávneho kraja nevyhnutné, môže požiadať ministerstvo zdravotníctva, aby vydalo rozhodnutie, ktorým sa zabezpečí, aby činnosť epidemiologickej ambulancie dočasne vykonával držiteľ povolenia na prevádzkovanie ambulantnej pohotovostnej služby. Využijú sa tým existujúce štruktúry, priestory a materiálno technické vybavenie.</w:t>
            </w:r>
            <w:r w:rsidR="00BD0653">
              <w:rPr>
                <w:rFonts w:ascii="Times New Roman" w:eastAsia="Calibri" w:hAnsi="Times New Roman" w:cs="Times New Roman"/>
                <w:i/>
                <w:sz w:val="20"/>
                <w:szCs w:val="20"/>
                <w:lang w:eastAsia="sk-SK"/>
              </w:rPr>
              <w:t>.</w:t>
            </w:r>
          </w:p>
          <w:p w14:paraId="7463E214" w14:textId="77777777" w:rsidR="00153873" w:rsidRPr="00BE586C" w:rsidRDefault="00153873" w:rsidP="00E64D87">
            <w:pPr>
              <w:spacing w:after="0" w:line="240" w:lineRule="auto"/>
              <w:jc w:val="both"/>
              <w:rPr>
                <w:rFonts w:ascii="Times New Roman" w:eastAsia="Calibri" w:hAnsi="Times New Roman" w:cs="Times New Roman"/>
                <w:i/>
                <w:sz w:val="20"/>
                <w:szCs w:val="20"/>
                <w:lang w:eastAsia="sk-SK"/>
              </w:rPr>
            </w:pPr>
          </w:p>
          <w:p w14:paraId="5D1C3C48" w14:textId="5A75B70E" w:rsidR="00A30F1C" w:rsidRPr="00BE586C" w:rsidRDefault="00510936" w:rsidP="0051093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Vznikom zariadení sa presunú podozrivé osoby do starostlivosti týchto zariadení, čím sa bežné ambulancie otvoria chronicky chorým alebo tým, ktorí potrebujú zdravotnú starostlivosť inú ako </w:t>
            </w:r>
            <w:proofErr w:type="spellStart"/>
            <w:r>
              <w:rPr>
                <w:rFonts w:ascii="Times New Roman" w:eastAsia="Calibri" w:hAnsi="Times New Roman" w:cs="Times New Roman"/>
                <w:sz w:val="20"/>
                <w:szCs w:val="20"/>
                <w:lang w:eastAsia="sk-SK"/>
              </w:rPr>
              <w:t>covidovú</w:t>
            </w:r>
            <w:proofErr w:type="spellEnd"/>
            <w:r>
              <w:rPr>
                <w:rFonts w:ascii="Times New Roman" w:eastAsia="Calibri" w:hAnsi="Times New Roman" w:cs="Times New Roman"/>
                <w:sz w:val="20"/>
                <w:szCs w:val="20"/>
                <w:lang w:eastAsia="sk-SK"/>
              </w:rPr>
              <w:t>.</w:t>
            </w:r>
          </w:p>
        </w:tc>
      </w:tr>
    </w:tbl>
    <w:p w14:paraId="2C753B2E" w14:textId="77777777"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14:paraId="66D12E40" w14:textId="77777777" w:rsidTr="00E1659F">
        <w:trPr>
          <w:jc w:val="center"/>
        </w:trPr>
        <w:tc>
          <w:tcPr>
            <w:tcW w:w="5000" w:type="pct"/>
            <w:tcBorders>
              <w:bottom w:val="single" w:sz="4" w:space="0" w:color="auto"/>
            </w:tcBorders>
            <w:shd w:val="clear" w:color="auto" w:fill="F2F2F2"/>
          </w:tcPr>
          <w:p w14:paraId="286C28FB" w14:textId="77777777"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586CF3C8" w14:textId="77777777"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CD4982">
              <w:rPr>
                <w:rFonts w:ascii="Times New Roman" w:eastAsia="Calibri" w:hAnsi="Times New Roman" w:cs="Times New Roman"/>
                <w:i/>
                <w:sz w:val="20"/>
                <w:szCs w:val="20"/>
                <w:lang w:eastAsia="sk-SK"/>
              </w:rPr>
              <w:t>ne</w:t>
            </w:r>
            <w:proofErr w:type="spellEnd"/>
            <w:r w:rsidRPr="00CD4982">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bl>
    <w:p w14:paraId="01E82AFD" w14:textId="77777777"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14:paraId="69FF6848" w14:textId="77777777" w:rsidTr="00E1659F">
        <w:trPr>
          <w:trHeight w:val="677"/>
          <w:jc w:val="center"/>
        </w:trPr>
        <w:tc>
          <w:tcPr>
            <w:tcW w:w="1993" w:type="pct"/>
            <w:shd w:val="clear" w:color="auto" w:fill="auto"/>
          </w:tcPr>
          <w:p w14:paraId="42C5E84D" w14:textId="77777777"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14:paraId="3D6DBB40"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5B55899"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14:paraId="0914B0F7"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14:paraId="79D59CDD"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14:paraId="12EFBFC7"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starší ľudia, napr. ľudia vo veku nad 65 rokov alebo dôchodcovia,</w:t>
            </w:r>
          </w:p>
          <w:p w14:paraId="129CE194"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14:paraId="2786ABA8"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14:paraId="74740B0B"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14:paraId="22D89BFC"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14:paraId="6AE4D71B" w14:textId="77777777"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14:paraId="681D085D" w14:textId="77777777"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14:paraId="1D27C285" w14:textId="77777777" w:rsidR="002A4227" w:rsidRDefault="002A4227" w:rsidP="002A4227">
            <w:pPr>
              <w:jc w:val="center"/>
              <w:rPr>
                <w:rFonts w:ascii="Times New Roman" w:eastAsia="Calibri" w:hAnsi="Times New Roman" w:cs="Times New Roman"/>
                <w:i/>
                <w:sz w:val="20"/>
                <w:szCs w:val="20"/>
                <w:lang w:eastAsia="sk-SK"/>
              </w:rPr>
            </w:pPr>
          </w:p>
          <w:p w14:paraId="7E3A20D5" w14:textId="36DA29CF" w:rsidR="00BA1B5D" w:rsidRPr="00BA1B5D" w:rsidRDefault="00BA1B5D" w:rsidP="00BA1B5D">
            <w:pPr>
              <w:numPr>
                <w:ilvl w:val="0"/>
                <w:numId w:val="12"/>
              </w:num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Vznikom epidemiologických ambulancií, kde sa budú ošetrovať </w:t>
            </w:r>
            <w:proofErr w:type="spellStart"/>
            <w:r>
              <w:rPr>
                <w:rFonts w:ascii="Times New Roman" w:eastAsia="Calibri" w:hAnsi="Times New Roman" w:cs="Times New Roman"/>
                <w:i/>
                <w:sz w:val="20"/>
                <w:szCs w:val="20"/>
                <w:lang w:eastAsia="sk-SK"/>
              </w:rPr>
              <w:t>covidoví</w:t>
            </w:r>
            <w:proofErr w:type="spellEnd"/>
            <w:r>
              <w:rPr>
                <w:rFonts w:ascii="Times New Roman" w:eastAsia="Calibri" w:hAnsi="Times New Roman" w:cs="Times New Roman"/>
                <w:i/>
                <w:sz w:val="20"/>
                <w:szCs w:val="20"/>
                <w:lang w:eastAsia="sk-SK"/>
              </w:rPr>
              <w:t xml:space="preserve"> pacienti, sa ochránia osoby </w:t>
            </w:r>
            <w:r w:rsidRPr="00BA1B5D">
              <w:rPr>
                <w:rFonts w:ascii="Times New Roman" w:eastAsia="Calibri" w:hAnsi="Times New Roman" w:cs="Times New Roman"/>
                <w:i/>
                <w:sz w:val="20"/>
                <w:szCs w:val="20"/>
                <w:lang w:eastAsia="sk-SK"/>
              </w:rPr>
              <w:t>vo veku nad 65 rokov alebo dôchodcovia,</w:t>
            </w:r>
            <w:r>
              <w:rPr>
                <w:rFonts w:ascii="Times New Roman" w:eastAsia="Calibri" w:hAnsi="Times New Roman" w:cs="Times New Roman"/>
                <w:i/>
                <w:sz w:val="20"/>
                <w:szCs w:val="20"/>
                <w:lang w:eastAsia="sk-SK"/>
              </w:rPr>
              <w:t xml:space="preserve"> ktorí sú poskytovatelia zdravotnej starostlivosti v ambulancií všeobecných lekárov pre deti a dorast alebo ambulancií všeobecných lekárov pre dospelých a ktorí by mohli byť  vystavení chorobe Covid-19</w:t>
            </w:r>
            <w:bookmarkStart w:id="0" w:name="_GoBack"/>
            <w:bookmarkEnd w:id="0"/>
          </w:p>
          <w:p w14:paraId="1B92CE42" w14:textId="0B822D34" w:rsidR="00A30F1C" w:rsidRPr="00153873" w:rsidRDefault="00A30F1C" w:rsidP="002A4227">
            <w:pPr>
              <w:jc w:val="center"/>
              <w:rPr>
                <w:rFonts w:ascii="Times New Roman" w:eastAsia="Calibri" w:hAnsi="Times New Roman" w:cs="Times New Roman"/>
                <w:sz w:val="20"/>
                <w:lang w:eastAsia="sk-SK"/>
              </w:rPr>
            </w:pPr>
          </w:p>
        </w:tc>
      </w:tr>
    </w:tbl>
    <w:p w14:paraId="065075BD" w14:textId="77777777" w:rsidR="00A87D5B" w:rsidRDefault="00A87D5B"/>
    <w:p w14:paraId="57C1967F" w14:textId="77777777"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687D70D9" w14:textId="77777777" w:rsidTr="00DA4453">
        <w:trPr>
          <w:jc w:val="center"/>
        </w:trPr>
        <w:tc>
          <w:tcPr>
            <w:tcW w:w="5000" w:type="pct"/>
            <w:shd w:val="clear" w:color="auto" w:fill="D9D9D9"/>
          </w:tcPr>
          <w:p w14:paraId="38B760E0" w14:textId="77777777"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4.3 Identifikujte a popíšte vplyv na rovnosť príležitostí.</w:t>
            </w:r>
          </w:p>
          <w:p w14:paraId="6E0C49F0" w14:textId="77777777"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14:paraId="71743818" w14:textId="77777777" w:rsidTr="00DA4453">
        <w:trPr>
          <w:jc w:val="center"/>
        </w:trPr>
        <w:tc>
          <w:tcPr>
            <w:tcW w:w="5000" w:type="pct"/>
            <w:tcBorders>
              <w:bottom w:val="single" w:sz="4" w:space="0" w:color="auto"/>
            </w:tcBorders>
            <w:shd w:val="clear" w:color="auto" w:fill="F2F2F2"/>
          </w:tcPr>
          <w:p w14:paraId="2F5F2DFE" w14:textId="77777777"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14:paraId="1298F439" w14:textId="77777777"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40544D" w14:paraId="329147CF" w14:textId="77777777" w:rsidTr="007B003C">
        <w:trPr>
          <w:trHeight w:val="928"/>
          <w:jc w:val="center"/>
        </w:trPr>
        <w:tc>
          <w:tcPr>
            <w:tcW w:w="5000" w:type="pct"/>
            <w:tcBorders>
              <w:top w:val="nil"/>
              <w:bottom w:val="nil"/>
            </w:tcBorders>
            <w:shd w:val="clear" w:color="auto" w:fill="auto"/>
          </w:tcPr>
          <w:p w14:paraId="10DDD9CB" w14:textId="7BA0795F" w:rsidR="00CD4982" w:rsidRPr="00FD5794" w:rsidRDefault="008F715A" w:rsidP="00FD5794">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N</w:t>
            </w:r>
            <w:r w:rsidR="00A07134">
              <w:rPr>
                <w:rFonts w:ascii="Times New Roman" w:eastAsia="Calibri" w:hAnsi="Times New Roman" w:cs="Times New Roman"/>
                <w:i/>
                <w:sz w:val="20"/>
                <w:szCs w:val="20"/>
                <w:lang w:eastAsia="sk-SK"/>
              </w:rPr>
              <w:t xml:space="preserve">ávrh zákona </w:t>
            </w:r>
            <w:r w:rsidR="00FD5794" w:rsidRPr="00FD5794">
              <w:rPr>
                <w:rFonts w:ascii="Times New Roman" w:eastAsia="Calibri" w:hAnsi="Times New Roman" w:cs="Times New Roman"/>
                <w:i/>
                <w:sz w:val="20"/>
                <w:szCs w:val="20"/>
                <w:lang w:eastAsia="sk-SK"/>
              </w:rPr>
              <w:t xml:space="preserve">dodržiava povinnosť rovnakého zaobchádzania so skupinami alebo jednotlivcami na základe pohlavia, rasy, etnicity, náboženstva alebo viery, zdravotného postihnutia a sexuálnej orientácie. </w:t>
            </w:r>
            <w:r>
              <w:rPr>
                <w:rFonts w:ascii="Times New Roman" w:eastAsia="Calibri" w:hAnsi="Times New Roman" w:cs="Times New Roman"/>
                <w:i/>
                <w:sz w:val="20"/>
                <w:szCs w:val="20"/>
                <w:lang w:eastAsia="sk-SK"/>
              </w:rPr>
              <w:t>N</w:t>
            </w:r>
            <w:r w:rsidR="003027AF">
              <w:rPr>
                <w:rFonts w:ascii="Times New Roman" w:eastAsia="Calibri" w:hAnsi="Times New Roman" w:cs="Times New Roman"/>
                <w:i/>
                <w:sz w:val="20"/>
                <w:szCs w:val="20"/>
                <w:lang w:eastAsia="sk-SK"/>
              </w:rPr>
              <w:t xml:space="preserve">ávrh </w:t>
            </w:r>
            <w:r w:rsidR="00A07134">
              <w:rPr>
                <w:rFonts w:ascii="Times New Roman" w:eastAsia="Calibri" w:hAnsi="Times New Roman" w:cs="Times New Roman"/>
                <w:i/>
                <w:sz w:val="20"/>
                <w:szCs w:val="20"/>
                <w:lang w:eastAsia="sk-SK"/>
              </w:rPr>
              <w:t xml:space="preserve">zákona </w:t>
            </w:r>
            <w:r w:rsidR="00FD5794" w:rsidRPr="00FD5794">
              <w:rPr>
                <w:rFonts w:ascii="Times New Roman" w:eastAsia="Calibri" w:hAnsi="Times New Roman" w:cs="Times New Roman"/>
                <w:i/>
                <w:sz w:val="20"/>
                <w:szCs w:val="20"/>
                <w:lang w:eastAsia="sk-SK"/>
              </w:rPr>
              <w:t xml:space="preserve">nemôže viesť k nepriamej diskriminácii niektorých skupín obyvateľstva. </w:t>
            </w:r>
          </w:p>
          <w:p w14:paraId="29F9053B" w14:textId="77777777" w:rsidR="00CD4982" w:rsidRPr="0040544D" w:rsidRDefault="00CD4982" w:rsidP="00DA4453">
            <w:pPr>
              <w:spacing w:after="0" w:line="240" w:lineRule="auto"/>
              <w:rPr>
                <w:rFonts w:ascii="Times New Roman" w:eastAsia="Calibri" w:hAnsi="Times New Roman" w:cs="Times New Roman"/>
                <w:sz w:val="20"/>
                <w:lang w:eastAsia="sk-SK"/>
              </w:rPr>
            </w:pPr>
          </w:p>
          <w:p w14:paraId="514A8305" w14:textId="77777777" w:rsidR="00CD4982" w:rsidRPr="0040544D" w:rsidRDefault="00CD4982" w:rsidP="00DA4453">
            <w:pPr>
              <w:spacing w:after="0" w:line="240" w:lineRule="auto"/>
              <w:rPr>
                <w:rFonts w:ascii="Times New Roman" w:eastAsia="Calibri" w:hAnsi="Times New Roman" w:cs="Times New Roman"/>
                <w:i/>
                <w:sz w:val="20"/>
                <w:lang w:eastAsia="sk-SK"/>
              </w:rPr>
            </w:pPr>
          </w:p>
        </w:tc>
      </w:tr>
    </w:tbl>
    <w:p w14:paraId="0A7CA6BF" w14:textId="77777777"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369B3D8A" w14:textId="77777777" w:rsidTr="00DA4453">
        <w:trPr>
          <w:trHeight w:val="345"/>
          <w:jc w:val="center"/>
        </w:trPr>
        <w:tc>
          <w:tcPr>
            <w:tcW w:w="5000" w:type="pct"/>
            <w:tcBorders>
              <w:bottom w:val="single" w:sz="4" w:space="0" w:color="auto"/>
            </w:tcBorders>
            <w:shd w:val="clear" w:color="auto" w:fill="F2F2F2"/>
            <w:vAlign w:val="center"/>
          </w:tcPr>
          <w:p w14:paraId="6B1598FE" w14:textId="77777777"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14:paraId="7C9494F2" w14:textId="77777777"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CD4982" w:rsidRPr="00CD4982" w14:paraId="373E2E63" w14:textId="77777777" w:rsidTr="007B003C">
        <w:trPr>
          <w:trHeight w:val="1235"/>
          <w:jc w:val="center"/>
        </w:trPr>
        <w:tc>
          <w:tcPr>
            <w:tcW w:w="1993" w:type="pct"/>
            <w:shd w:val="clear" w:color="auto" w:fill="auto"/>
          </w:tcPr>
          <w:p w14:paraId="6B23027F" w14:textId="77777777"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3923A245"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14:paraId="27150CB5"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14:paraId="6D9534D9"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14:paraId="10195269"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14:paraId="367B3713" w14:textId="77777777"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14:paraId="3920B7F6" w14:textId="15619D1D" w:rsidR="00CA6BAF" w:rsidRPr="00343220" w:rsidRDefault="00343220" w:rsidP="00343220">
            <w:pPr>
              <w:jc w:val="both"/>
              <w:rPr>
                <w:rFonts w:ascii="Times New Roman" w:eastAsia="Calibri" w:hAnsi="Times New Roman" w:cs="Times New Roman"/>
                <w:i/>
                <w:sz w:val="20"/>
                <w:szCs w:val="20"/>
                <w:lang w:eastAsia="sk-SK"/>
              </w:rPr>
            </w:pPr>
            <w:r w:rsidRPr="00343220">
              <w:rPr>
                <w:rFonts w:ascii="Times New Roman" w:hAnsi="Times New Roman"/>
                <w:i/>
                <w:sz w:val="20"/>
                <w:szCs w:val="20"/>
                <w:lang w:eastAsia="sk-SK"/>
              </w:rPr>
              <w:t>Návrh nemá odlišný vplyv na mužov a ženy a nevedie k zväčšovaniu rodovej nerovnosti.</w:t>
            </w:r>
          </w:p>
        </w:tc>
      </w:tr>
    </w:tbl>
    <w:p w14:paraId="67865385" w14:textId="77777777"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CD4982" w:rsidRPr="00CD4982" w14:paraId="4763B726" w14:textId="77777777" w:rsidTr="00DA4453">
        <w:trPr>
          <w:jc w:val="center"/>
        </w:trPr>
        <w:tc>
          <w:tcPr>
            <w:tcW w:w="5000" w:type="pct"/>
            <w:shd w:val="clear" w:color="auto" w:fill="D9D9D9"/>
          </w:tcPr>
          <w:p w14:paraId="273F0111" w14:textId="77777777"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14:paraId="3718A44C" w14:textId="77777777"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14:paraId="577607D7" w14:textId="77777777"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994C53" w:rsidRPr="00994C53" w14:paraId="36E933AD" w14:textId="77777777" w:rsidTr="000D226A">
        <w:trPr>
          <w:trHeight w:val="287"/>
          <w:jc w:val="center"/>
        </w:trPr>
        <w:tc>
          <w:tcPr>
            <w:tcW w:w="5000" w:type="pct"/>
            <w:gridSpan w:val="2"/>
            <w:tcBorders>
              <w:top w:val="nil"/>
              <w:bottom w:val="single" w:sz="4" w:space="0" w:color="auto"/>
            </w:tcBorders>
            <w:shd w:val="clear" w:color="auto" w:fill="F2F2F2"/>
          </w:tcPr>
          <w:p w14:paraId="6617B78B" w14:textId="77777777"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14:paraId="720B7642" w14:textId="77777777" w:rsidTr="00153873">
        <w:trPr>
          <w:trHeight w:val="567"/>
          <w:jc w:val="center"/>
        </w:trPr>
        <w:tc>
          <w:tcPr>
            <w:tcW w:w="1993" w:type="pct"/>
            <w:tcBorders>
              <w:top w:val="nil"/>
              <w:bottom w:val="single" w:sz="4" w:space="0" w:color="auto"/>
            </w:tcBorders>
            <w:shd w:val="clear" w:color="auto" w:fill="FFFFFF"/>
          </w:tcPr>
          <w:p w14:paraId="2B704812" w14:textId="77777777"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vAlign w:val="center"/>
          </w:tcPr>
          <w:p w14:paraId="0D899450" w14:textId="2399CA00" w:rsidR="00994C53" w:rsidRPr="00343220" w:rsidRDefault="001016F1" w:rsidP="001016F1">
            <w:pPr>
              <w:spacing w:after="0" w:line="240" w:lineRule="auto"/>
              <w:jc w:val="center"/>
              <w:rPr>
                <w:rFonts w:ascii="Times New Roman" w:eastAsia="Calibri" w:hAnsi="Times New Roman" w:cs="Times New Roman"/>
                <w:i/>
                <w:sz w:val="20"/>
                <w:szCs w:val="20"/>
              </w:rPr>
            </w:pPr>
            <w:r>
              <w:rPr>
                <w:rFonts w:ascii="Times New Roman" w:hAnsi="Times New Roman"/>
                <w:i/>
                <w:sz w:val="20"/>
                <w:szCs w:val="20"/>
                <w:lang w:eastAsia="sk-SK"/>
              </w:rPr>
              <w:t>Bez vplyvu.</w:t>
            </w:r>
          </w:p>
        </w:tc>
      </w:tr>
      <w:tr w:rsidR="00994C53" w:rsidRPr="00994C53" w14:paraId="632672C9" w14:textId="77777777" w:rsidTr="000D226A">
        <w:trPr>
          <w:trHeight w:val="270"/>
          <w:jc w:val="center"/>
        </w:trPr>
        <w:tc>
          <w:tcPr>
            <w:tcW w:w="5000" w:type="pct"/>
            <w:gridSpan w:val="2"/>
            <w:tcBorders>
              <w:bottom w:val="single" w:sz="4" w:space="0" w:color="auto"/>
            </w:tcBorders>
            <w:shd w:val="clear" w:color="auto" w:fill="F2F2F2"/>
          </w:tcPr>
          <w:p w14:paraId="3CC4C0D5" w14:textId="77777777"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153873" w:rsidRPr="00994C53" w14:paraId="1FD483D1" w14:textId="77777777" w:rsidTr="0091002D">
        <w:trPr>
          <w:trHeight w:val="454"/>
          <w:jc w:val="center"/>
        </w:trPr>
        <w:tc>
          <w:tcPr>
            <w:tcW w:w="1993" w:type="pct"/>
            <w:tcBorders>
              <w:bottom w:val="single" w:sz="4" w:space="0" w:color="auto"/>
            </w:tcBorders>
            <w:shd w:val="clear" w:color="auto" w:fill="FFFFFF"/>
          </w:tcPr>
          <w:p w14:paraId="550E66D4" w14:textId="77777777" w:rsidR="00153873" w:rsidRPr="00994C53" w:rsidRDefault="0015387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vAlign w:val="center"/>
          </w:tcPr>
          <w:p w14:paraId="248BBCBE" w14:textId="0D76DFDF" w:rsidR="00153873" w:rsidRPr="00343220" w:rsidRDefault="001016F1" w:rsidP="001016F1">
            <w:pPr>
              <w:spacing w:after="0" w:line="240" w:lineRule="auto"/>
              <w:jc w:val="center"/>
              <w:rPr>
                <w:rFonts w:ascii="Times New Roman" w:eastAsia="Calibri" w:hAnsi="Times New Roman" w:cs="Times New Roman"/>
                <w:i/>
                <w:sz w:val="20"/>
                <w:szCs w:val="20"/>
              </w:rPr>
            </w:pPr>
            <w:r>
              <w:rPr>
                <w:rFonts w:ascii="Times New Roman" w:hAnsi="Times New Roman"/>
                <w:i/>
                <w:sz w:val="20"/>
                <w:szCs w:val="20"/>
                <w:lang w:eastAsia="sk-SK"/>
              </w:rPr>
              <w:t>Bez vplyvu.</w:t>
            </w:r>
          </w:p>
        </w:tc>
      </w:tr>
      <w:tr w:rsidR="00153873" w:rsidRPr="00994C53" w14:paraId="23A61EDE" w14:textId="77777777" w:rsidTr="000D226A">
        <w:trPr>
          <w:trHeight w:val="248"/>
          <w:jc w:val="center"/>
        </w:trPr>
        <w:tc>
          <w:tcPr>
            <w:tcW w:w="5000" w:type="pct"/>
            <w:gridSpan w:val="2"/>
            <w:tcBorders>
              <w:bottom w:val="single" w:sz="4" w:space="0" w:color="auto"/>
            </w:tcBorders>
            <w:shd w:val="clear" w:color="auto" w:fill="F2F2F2"/>
          </w:tcPr>
          <w:p w14:paraId="36D1A4A5" w14:textId="77777777" w:rsidR="00153873" w:rsidRPr="00994C53" w:rsidRDefault="0015387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153873" w:rsidRPr="00994C53" w14:paraId="78DEFA60" w14:textId="77777777" w:rsidTr="00C15BA4">
        <w:trPr>
          <w:trHeight w:val="209"/>
          <w:jc w:val="center"/>
        </w:trPr>
        <w:tc>
          <w:tcPr>
            <w:tcW w:w="1993" w:type="pct"/>
            <w:tcBorders>
              <w:bottom w:val="single" w:sz="4" w:space="0" w:color="auto"/>
            </w:tcBorders>
            <w:shd w:val="clear" w:color="auto" w:fill="FFFFFF"/>
          </w:tcPr>
          <w:p w14:paraId="36FAE4B8" w14:textId="77777777" w:rsidR="00153873" w:rsidRPr="00994C53" w:rsidRDefault="0015387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vAlign w:val="center"/>
          </w:tcPr>
          <w:p w14:paraId="522537EA" w14:textId="0104CBFE" w:rsidR="00153873" w:rsidRPr="00343220" w:rsidRDefault="00343220" w:rsidP="00BE586C">
            <w:pPr>
              <w:spacing w:after="0" w:line="240" w:lineRule="auto"/>
              <w:jc w:val="center"/>
              <w:rPr>
                <w:rFonts w:ascii="Times New Roman" w:eastAsia="Calibri" w:hAnsi="Times New Roman" w:cs="Times New Roman"/>
                <w:i/>
                <w:sz w:val="20"/>
                <w:szCs w:val="20"/>
              </w:rPr>
            </w:pPr>
            <w:r w:rsidRPr="00343220">
              <w:rPr>
                <w:rFonts w:ascii="Times New Roman" w:hAnsi="Times New Roman"/>
                <w:i/>
                <w:sz w:val="20"/>
                <w:szCs w:val="20"/>
                <w:lang w:eastAsia="sk-SK"/>
              </w:rPr>
              <w:t xml:space="preserve">Žiadny, resp. marginálny vplyv.  </w:t>
            </w:r>
            <w:r w:rsidRPr="00343220">
              <w:rPr>
                <w:rFonts w:ascii="Times New Roman" w:hAnsi="Times New Roman"/>
                <w:i/>
                <w:sz w:val="20"/>
                <w:szCs w:val="20"/>
              </w:rPr>
              <w:t xml:space="preserve"> </w:t>
            </w:r>
          </w:p>
        </w:tc>
      </w:tr>
      <w:tr w:rsidR="00153873" w:rsidRPr="00994C53" w14:paraId="0DCC8F4C" w14:textId="77777777" w:rsidTr="000D226A">
        <w:trPr>
          <w:trHeight w:val="208"/>
          <w:jc w:val="center"/>
        </w:trPr>
        <w:tc>
          <w:tcPr>
            <w:tcW w:w="5000" w:type="pct"/>
            <w:gridSpan w:val="2"/>
            <w:tcBorders>
              <w:bottom w:val="single" w:sz="4" w:space="0" w:color="auto"/>
            </w:tcBorders>
            <w:shd w:val="clear" w:color="auto" w:fill="F2F2F2"/>
          </w:tcPr>
          <w:p w14:paraId="1D382412" w14:textId="77777777" w:rsidR="00153873" w:rsidRPr="00994C53" w:rsidRDefault="0015387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153873" w:rsidRPr="00994C53" w14:paraId="4473B757" w14:textId="77777777" w:rsidTr="00F06EBE">
        <w:trPr>
          <w:trHeight w:val="794"/>
          <w:jc w:val="center"/>
        </w:trPr>
        <w:tc>
          <w:tcPr>
            <w:tcW w:w="1993" w:type="pct"/>
            <w:tcBorders>
              <w:bottom w:val="single" w:sz="4" w:space="0" w:color="auto"/>
            </w:tcBorders>
            <w:shd w:val="clear" w:color="auto" w:fill="FFFFFF"/>
          </w:tcPr>
          <w:p w14:paraId="7BA21865" w14:textId="77777777" w:rsidR="00153873" w:rsidRPr="00994C53" w:rsidRDefault="0015387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vAlign w:val="center"/>
          </w:tcPr>
          <w:p w14:paraId="148EC6F7" w14:textId="77777777" w:rsidR="00153873" w:rsidRPr="00CB488A" w:rsidRDefault="00BE586C" w:rsidP="00BE586C">
            <w:pPr>
              <w:spacing w:after="0" w:line="240" w:lineRule="auto"/>
              <w:jc w:val="center"/>
              <w:rPr>
                <w:rFonts w:ascii="Times New Roman" w:eastAsia="Calibri" w:hAnsi="Times New Roman" w:cs="Times New Roman"/>
                <w:i/>
                <w:sz w:val="20"/>
                <w:szCs w:val="18"/>
              </w:rPr>
            </w:pPr>
            <w:r w:rsidRPr="00CB488A">
              <w:rPr>
                <w:rFonts w:ascii="Times New Roman" w:eastAsia="Calibri" w:hAnsi="Times New Roman" w:cs="Times New Roman"/>
                <w:i/>
                <w:sz w:val="20"/>
                <w:szCs w:val="20"/>
                <w:lang w:eastAsia="sk-SK"/>
              </w:rPr>
              <w:t>Bez vplyvu.</w:t>
            </w:r>
          </w:p>
        </w:tc>
      </w:tr>
      <w:tr w:rsidR="00153873" w:rsidRPr="00994C53" w14:paraId="7FB47E06" w14:textId="77777777" w:rsidTr="000D226A">
        <w:trPr>
          <w:trHeight w:val="324"/>
          <w:jc w:val="center"/>
        </w:trPr>
        <w:tc>
          <w:tcPr>
            <w:tcW w:w="5000" w:type="pct"/>
            <w:gridSpan w:val="2"/>
            <w:tcBorders>
              <w:bottom w:val="single" w:sz="4" w:space="0" w:color="auto"/>
            </w:tcBorders>
            <w:shd w:val="clear" w:color="auto" w:fill="F2F2F2"/>
          </w:tcPr>
          <w:p w14:paraId="264D54A1" w14:textId="77777777" w:rsidR="00153873" w:rsidRPr="00994C53" w:rsidRDefault="0015387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153873" w:rsidRPr="00994C53" w14:paraId="5975D22B" w14:textId="77777777" w:rsidTr="00E135DF">
        <w:trPr>
          <w:trHeight w:val="216"/>
          <w:jc w:val="center"/>
        </w:trPr>
        <w:tc>
          <w:tcPr>
            <w:tcW w:w="1993" w:type="pct"/>
            <w:tcBorders>
              <w:bottom w:val="single" w:sz="4" w:space="0" w:color="auto"/>
            </w:tcBorders>
            <w:shd w:val="clear" w:color="auto" w:fill="FFFFFF"/>
          </w:tcPr>
          <w:p w14:paraId="4A53AEB4" w14:textId="77777777" w:rsidR="00153873" w:rsidRPr="00994C53" w:rsidRDefault="0015387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vAlign w:val="center"/>
          </w:tcPr>
          <w:p w14:paraId="0762196B" w14:textId="754C8C0F" w:rsidR="00153873" w:rsidRPr="00343220" w:rsidRDefault="00343220" w:rsidP="00BE586C">
            <w:pPr>
              <w:spacing w:after="0" w:line="240" w:lineRule="auto"/>
              <w:jc w:val="center"/>
              <w:rPr>
                <w:rFonts w:ascii="Times New Roman" w:eastAsia="Calibri" w:hAnsi="Times New Roman" w:cs="Times New Roman"/>
                <w:i/>
                <w:sz w:val="20"/>
                <w:szCs w:val="18"/>
              </w:rPr>
            </w:pPr>
            <w:r w:rsidRPr="00343220">
              <w:rPr>
                <w:rFonts w:ascii="Times New Roman" w:hAnsi="Times New Roman"/>
                <w:i/>
                <w:sz w:val="20"/>
                <w:szCs w:val="18"/>
              </w:rPr>
              <w:t xml:space="preserve">Návrh nemá vplyv na špecifické skupiny profesií, zamestnancov alebo živnostníkov. </w:t>
            </w:r>
          </w:p>
        </w:tc>
      </w:tr>
      <w:tr w:rsidR="00153873" w:rsidRPr="00994C53" w14:paraId="3A522D8D" w14:textId="77777777" w:rsidTr="000D226A">
        <w:trPr>
          <w:trHeight w:val="219"/>
          <w:jc w:val="center"/>
        </w:trPr>
        <w:tc>
          <w:tcPr>
            <w:tcW w:w="5000" w:type="pct"/>
            <w:gridSpan w:val="2"/>
            <w:tcBorders>
              <w:bottom w:val="single" w:sz="4" w:space="0" w:color="auto"/>
            </w:tcBorders>
            <w:shd w:val="clear" w:color="auto" w:fill="F2F2F2"/>
          </w:tcPr>
          <w:p w14:paraId="180CB396" w14:textId="77777777" w:rsidR="00153873" w:rsidRPr="00994C53" w:rsidRDefault="0015387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r w:rsidR="00153873" w:rsidRPr="00994C53" w14:paraId="350F0085" w14:textId="77777777" w:rsidTr="00FA31A7">
        <w:trPr>
          <w:trHeight w:val="497"/>
          <w:jc w:val="center"/>
        </w:trPr>
        <w:tc>
          <w:tcPr>
            <w:tcW w:w="1993" w:type="pct"/>
            <w:tcBorders>
              <w:bottom w:val="single" w:sz="4" w:space="0" w:color="auto"/>
            </w:tcBorders>
            <w:shd w:val="clear" w:color="auto" w:fill="FFFFFF"/>
          </w:tcPr>
          <w:p w14:paraId="7DAA4C91" w14:textId="2356A1C9" w:rsidR="00153873" w:rsidRPr="00994C53" w:rsidRDefault="0015387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vAlign w:val="center"/>
          </w:tcPr>
          <w:p w14:paraId="0948486C" w14:textId="32587243" w:rsidR="00153873" w:rsidRPr="00343220" w:rsidRDefault="00343220" w:rsidP="00BE586C">
            <w:pPr>
              <w:spacing w:after="0" w:line="240" w:lineRule="auto"/>
              <w:jc w:val="center"/>
              <w:rPr>
                <w:rFonts w:ascii="Times New Roman" w:eastAsia="Calibri" w:hAnsi="Times New Roman" w:cs="Times New Roman"/>
                <w:i/>
                <w:sz w:val="20"/>
                <w:szCs w:val="18"/>
              </w:rPr>
            </w:pPr>
            <w:r w:rsidRPr="00343220">
              <w:rPr>
                <w:rFonts w:ascii="Times New Roman" w:hAnsi="Times New Roman"/>
                <w:i/>
                <w:sz w:val="20"/>
                <w:szCs w:val="18"/>
              </w:rPr>
              <w:t>Návrh nemá vplyv na špecifické vekové skupiny zamestnancov.</w:t>
            </w:r>
          </w:p>
        </w:tc>
      </w:tr>
    </w:tbl>
    <w:p w14:paraId="1B93CB61" w14:textId="77777777" w:rsidR="00CB3623" w:rsidRDefault="00CB3623" w:rsidP="00880902">
      <w:pPr>
        <w:spacing w:after="0" w:line="240" w:lineRule="auto"/>
        <w:jc w:val="center"/>
        <w:outlineLvl w:val="0"/>
      </w:pPr>
    </w:p>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112E" w14:textId="77777777" w:rsidR="00716F4B" w:rsidRDefault="00716F4B" w:rsidP="001D6749">
      <w:pPr>
        <w:spacing w:after="0" w:line="240" w:lineRule="auto"/>
      </w:pPr>
      <w:r>
        <w:separator/>
      </w:r>
    </w:p>
  </w:endnote>
  <w:endnote w:type="continuationSeparator" w:id="0">
    <w:p w14:paraId="54B0BD9C" w14:textId="77777777" w:rsidR="00716F4B" w:rsidRDefault="00716F4B"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2620"/>
      <w:docPartObj>
        <w:docPartGallery w:val="Page Numbers (Bottom of Page)"/>
        <w:docPartUnique/>
      </w:docPartObj>
    </w:sdtPr>
    <w:sdtEndPr>
      <w:rPr>
        <w:rFonts w:ascii="Times New Roman" w:hAnsi="Times New Roman" w:cs="Times New Roman"/>
      </w:rPr>
    </w:sdtEndPr>
    <w:sdtContent>
      <w:p w14:paraId="331388B5" w14:textId="7506A5C7"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BA1B5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671A4316" w14:textId="2F50FC7F"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BA1B5D">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CA6C7" w14:textId="77777777" w:rsidR="00716F4B" w:rsidRDefault="00716F4B" w:rsidP="001D6749">
      <w:pPr>
        <w:spacing w:after="0" w:line="240" w:lineRule="auto"/>
      </w:pPr>
      <w:r>
        <w:separator/>
      </w:r>
    </w:p>
  </w:footnote>
  <w:footnote w:type="continuationSeparator" w:id="0">
    <w:p w14:paraId="4EAB5158" w14:textId="77777777" w:rsidR="00716F4B" w:rsidRDefault="00716F4B" w:rsidP="001D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BF04" w14:textId="77777777" w:rsidR="001D6749" w:rsidRPr="008E2C17" w:rsidRDefault="001D6749" w:rsidP="008E2C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14970"/>
    <w:rsid w:val="00024C8A"/>
    <w:rsid w:val="000274D0"/>
    <w:rsid w:val="00032BDE"/>
    <w:rsid w:val="00061C2B"/>
    <w:rsid w:val="00072718"/>
    <w:rsid w:val="0009569D"/>
    <w:rsid w:val="00097FCE"/>
    <w:rsid w:val="000B7B06"/>
    <w:rsid w:val="000C0D79"/>
    <w:rsid w:val="000C6378"/>
    <w:rsid w:val="000C65F8"/>
    <w:rsid w:val="000C682B"/>
    <w:rsid w:val="000C70C2"/>
    <w:rsid w:val="000D1A3D"/>
    <w:rsid w:val="000E0DB1"/>
    <w:rsid w:val="000E7EE5"/>
    <w:rsid w:val="000F71CB"/>
    <w:rsid w:val="001016F1"/>
    <w:rsid w:val="00115892"/>
    <w:rsid w:val="00117477"/>
    <w:rsid w:val="00122AEB"/>
    <w:rsid w:val="001349B6"/>
    <w:rsid w:val="00153873"/>
    <w:rsid w:val="00153E92"/>
    <w:rsid w:val="00154CBC"/>
    <w:rsid w:val="00165321"/>
    <w:rsid w:val="00172113"/>
    <w:rsid w:val="001726BB"/>
    <w:rsid w:val="001A574A"/>
    <w:rsid w:val="001C5815"/>
    <w:rsid w:val="001C7DBD"/>
    <w:rsid w:val="001D6749"/>
    <w:rsid w:val="001E13F8"/>
    <w:rsid w:val="001E6B7D"/>
    <w:rsid w:val="001F60EF"/>
    <w:rsid w:val="001F7932"/>
    <w:rsid w:val="00204D10"/>
    <w:rsid w:val="00204DEF"/>
    <w:rsid w:val="00224847"/>
    <w:rsid w:val="00227A26"/>
    <w:rsid w:val="00230C69"/>
    <w:rsid w:val="00257521"/>
    <w:rsid w:val="00262861"/>
    <w:rsid w:val="00265D57"/>
    <w:rsid w:val="002672BD"/>
    <w:rsid w:val="00274E76"/>
    <w:rsid w:val="00275F99"/>
    <w:rsid w:val="002774D6"/>
    <w:rsid w:val="002A4227"/>
    <w:rsid w:val="002A5EF2"/>
    <w:rsid w:val="002E487C"/>
    <w:rsid w:val="002F632C"/>
    <w:rsid w:val="003027AF"/>
    <w:rsid w:val="00313AEB"/>
    <w:rsid w:val="00322260"/>
    <w:rsid w:val="00337B5D"/>
    <w:rsid w:val="00343220"/>
    <w:rsid w:val="003541E9"/>
    <w:rsid w:val="00357E2A"/>
    <w:rsid w:val="003610A2"/>
    <w:rsid w:val="003621F7"/>
    <w:rsid w:val="00362CBF"/>
    <w:rsid w:val="003849C7"/>
    <w:rsid w:val="00394DE3"/>
    <w:rsid w:val="003C70CF"/>
    <w:rsid w:val="003F7AF7"/>
    <w:rsid w:val="00402DB6"/>
    <w:rsid w:val="0040544D"/>
    <w:rsid w:val="00420B17"/>
    <w:rsid w:val="004400F4"/>
    <w:rsid w:val="0046542B"/>
    <w:rsid w:val="00466488"/>
    <w:rsid w:val="004846DF"/>
    <w:rsid w:val="004A10F7"/>
    <w:rsid w:val="004B6781"/>
    <w:rsid w:val="004C7965"/>
    <w:rsid w:val="004D572D"/>
    <w:rsid w:val="004D790F"/>
    <w:rsid w:val="004E1742"/>
    <w:rsid w:val="004E63A0"/>
    <w:rsid w:val="004F17C6"/>
    <w:rsid w:val="004F2664"/>
    <w:rsid w:val="004F5E3C"/>
    <w:rsid w:val="00510936"/>
    <w:rsid w:val="0051643C"/>
    <w:rsid w:val="00520808"/>
    <w:rsid w:val="005426AE"/>
    <w:rsid w:val="00575B69"/>
    <w:rsid w:val="00585A93"/>
    <w:rsid w:val="00585AD3"/>
    <w:rsid w:val="005A57C8"/>
    <w:rsid w:val="005B2098"/>
    <w:rsid w:val="005B5481"/>
    <w:rsid w:val="005C422F"/>
    <w:rsid w:val="005C42A3"/>
    <w:rsid w:val="005E295E"/>
    <w:rsid w:val="00603486"/>
    <w:rsid w:val="006135DC"/>
    <w:rsid w:val="00617C3A"/>
    <w:rsid w:val="00625DA0"/>
    <w:rsid w:val="00641057"/>
    <w:rsid w:val="00647DFF"/>
    <w:rsid w:val="00650DFD"/>
    <w:rsid w:val="00680B6C"/>
    <w:rsid w:val="006878B5"/>
    <w:rsid w:val="00693F4E"/>
    <w:rsid w:val="006A6F32"/>
    <w:rsid w:val="006B34DA"/>
    <w:rsid w:val="006B5C60"/>
    <w:rsid w:val="006D60E5"/>
    <w:rsid w:val="007078AB"/>
    <w:rsid w:val="0071076C"/>
    <w:rsid w:val="00714363"/>
    <w:rsid w:val="00716F4B"/>
    <w:rsid w:val="007228EB"/>
    <w:rsid w:val="00727BF7"/>
    <w:rsid w:val="0073499F"/>
    <w:rsid w:val="00742712"/>
    <w:rsid w:val="00743C42"/>
    <w:rsid w:val="007A1B0E"/>
    <w:rsid w:val="007B003C"/>
    <w:rsid w:val="007C5E24"/>
    <w:rsid w:val="007F7FF8"/>
    <w:rsid w:val="00814100"/>
    <w:rsid w:val="0083754D"/>
    <w:rsid w:val="008408A9"/>
    <w:rsid w:val="0084382D"/>
    <w:rsid w:val="008447D7"/>
    <w:rsid w:val="0085460D"/>
    <w:rsid w:val="00870D50"/>
    <w:rsid w:val="00872210"/>
    <w:rsid w:val="008749F7"/>
    <w:rsid w:val="00880902"/>
    <w:rsid w:val="00881728"/>
    <w:rsid w:val="008964F1"/>
    <w:rsid w:val="008A4F7C"/>
    <w:rsid w:val="008E2C17"/>
    <w:rsid w:val="008F3A62"/>
    <w:rsid w:val="008F6EAD"/>
    <w:rsid w:val="008F715A"/>
    <w:rsid w:val="00900861"/>
    <w:rsid w:val="00921D53"/>
    <w:rsid w:val="00943698"/>
    <w:rsid w:val="0095624E"/>
    <w:rsid w:val="00970772"/>
    <w:rsid w:val="0097093B"/>
    <w:rsid w:val="00972E46"/>
    <w:rsid w:val="00994C53"/>
    <w:rsid w:val="00997B26"/>
    <w:rsid w:val="009A56BC"/>
    <w:rsid w:val="009B755F"/>
    <w:rsid w:val="009E05A9"/>
    <w:rsid w:val="009F0EC6"/>
    <w:rsid w:val="009F385D"/>
    <w:rsid w:val="009F622E"/>
    <w:rsid w:val="009F79D5"/>
    <w:rsid w:val="00A010FE"/>
    <w:rsid w:val="00A07134"/>
    <w:rsid w:val="00A10C15"/>
    <w:rsid w:val="00A30F1C"/>
    <w:rsid w:val="00A350E9"/>
    <w:rsid w:val="00A53AFA"/>
    <w:rsid w:val="00A605B0"/>
    <w:rsid w:val="00A6500F"/>
    <w:rsid w:val="00A73F04"/>
    <w:rsid w:val="00A75D6C"/>
    <w:rsid w:val="00A87D5B"/>
    <w:rsid w:val="00A97662"/>
    <w:rsid w:val="00A9794A"/>
    <w:rsid w:val="00AB0DB1"/>
    <w:rsid w:val="00AC1CDF"/>
    <w:rsid w:val="00AD4E4C"/>
    <w:rsid w:val="00AE46CE"/>
    <w:rsid w:val="00AF39B8"/>
    <w:rsid w:val="00AF7B2B"/>
    <w:rsid w:val="00B05D95"/>
    <w:rsid w:val="00B17FC0"/>
    <w:rsid w:val="00B2101F"/>
    <w:rsid w:val="00B40209"/>
    <w:rsid w:val="00B4080A"/>
    <w:rsid w:val="00B437B3"/>
    <w:rsid w:val="00B511B3"/>
    <w:rsid w:val="00B67CF6"/>
    <w:rsid w:val="00B7255D"/>
    <w:rsid w:val="00B90A2F"/>
    <w:rsid w:val="00B96716"/>
    <w:rsid w:val="00BA1B5D"/>
    <w:rsid w:val="00BC22E3"/>
    <w:rsid w:val="00BD0653"/>
    <w:rsid w:val="00BE586C"/>
    <w:rsid w:val="00BF6A13"/>
    <w:rsid w:val="00C02DC2"/>
    <w:rsid w:val="00C1715A"/>
    <w:rsid w:val="00C32B43"/>
    <w:rsid w:val="00C56753"/>
    <w:rsid w:val="00C61F91"/>
    <w:rsid w:val="00C63956"/>
    <w:rsid w:val="00C71101"/>
    <w:rsid w:val="00C7240F"/>
    <w:rsid w:val="00C77AA2"/>
    <w:rsid w:val="00C84619"/>
    <w:rsid w:val="00C86E9D"/>
    <w:rsid w:val="00C940AA"/>
    <w:rsid w:val="00CA023C"/>
    <w:rsid w:val="00CA3E12"/>
    <w:rsid w:val="00CA5E1F"/>
    <w:rsid w:val="00CA6BAF"/>
    <w:rsid w:val="00CB3623"/>
    <w:rsid w:val="00CB3E21"/>
    <w:rsid w:val="00CB488A"/>
    <w:rsid w:val="00CB4A49"/>
    <w:rsid w:val="00CC4FCF"/>
    <w:rsid w:val="00CD4982"/>
    <w:rsid w:val="00CE0D8E"/>
    <w:rsid w:val="00CF1738"/>
    <w:rsid w:val="00CF604C"/>
    <w:rsid w:val="00D118DA"/>
    <w:rsid w:val="00D45EEF"/>
    <w:rsid w:val="00D6639D"/>
    <w:rsid w:val="00D72283"/>
    <w:rsid w:val="00D755B1"/>
    <w:rsid w:val="00D808E9"/>
    <w:rsid w:val="00D829FE"/>
    <w:rsid w:val="00D90335"/>
    <w:rsid w:val="00D91D32"/>
    <w:rsid w:val="00D921AE"/>
    <w:rsid w:val="00DA1D5E"/>
    <w:rsid w:val="00DA4453"/>
    <w:rsid w:val="00DA5C7D"/>
    <w:rsid w:val="00DA7A5E"/>
    <w:rsid w:val="00DB799A"/>
    <w:rsid w:val="00DD2D8F"/>
    <w:rsid w:val="00DE29DE"/>
    <w:rsid w:val="00DE3CB9"/>
    <w:rsid w:val="00DF7288"/>
    <w:rsid w:val="00E04AB1"/>
    <w:rsid w:val="00E17687"/>
    <w:rsid w:val="00E22685"/>
    <w:rsid w:val="00E2738D"/>
    <w:rsid w:val="00E40428"/>
    <w:rsid w:val="00E538C0"/>
    <w:rsid w:val="00E64D87"/>
    <w:rsid w:val="00E805CF"/>
    <w:rsid w:val="00EA637F"/>
    <w:rsid w:val="00EC31F5"/>
    <w:rsid w:val="00EE5EAE"/>
    <w:rsid w:val="00EF0C21"/>
    <w:rsid w:val="00EF2108"/>
    <w:rsid w:val="00EF4B89"/>
    <w:rsid w:val="00F0633F"/>
    <w:rsid w:val="00F131EF"/>
    <w:rsid w:val="00F2597D"/>
    <w:rsid w:val="00F2740C"/>
    <w:rsid w:val="00F30B4E"/>
    <w:rsid w:val="00F342C9"/>
    <w:rsid w:val="00F375A8"/>
    <w:rsid w:val="00F406C8"/>
    <w:rsid w:val="00F447AA"/>
    <w:rsid w:val="00F475E4"/>
    <w:rsid w:val="00F53F06"/>
    <w:rsid w:val="00F67ECC"/>
    <w:rsid w:val="00F7091C"/>
    <w:rsid w:val="00F74B56"/>
    <w:rsid w:val="00F7696B"/>
    <w:rsid w:val="00F77D10"/>
    <w:rsid w:val="00F816D3"/>
    <w:rsid w:val="00F938A1"/>
    <w:rsid w:val="00F974C1"/>
    <w:rsid w:val="00FA11DD"/>
    <w:rsid w:val="00FB7660"/>
    <w:rsid w:val="00FC41E2"/>
    <w:rsid w:val="00FD57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FC75"/>
  <w15:docId w15:val="{3084FA9A-D356-4053-B3CA-E197B325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Revzia">
    <w:name w:val="Revision"/>
    <w:hidden/>
    <w:uiPriority w:val="99"/>
    <w:semiHidden/>
    <w:rsid w:val="004A10F7"/>
    <w:pPr>
      <w:spacing w:after="0" w:line="240" w:lineRule="auto"/>
    </w:pPr>
  </w:style>
  <w:style w:type="paragraph" w:styleId="Predmetkomentra">
    <w:name w:val="annotation subject"/>
    <w:basedOn w:val="Textkomentra"/>
    <w:next w:val="Textkomentra"/>
    <w:link w:val="PredmetkomentraChar"/>
    <w:uiPriority w:val="99"/>
    <w:semiHidden/>
    <w:unhideWhenUsed/>
    <w:rsid w:val="004E174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E174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98383">
      <w:bodyDiv w:val="1"/>
      <w:marLeft w:val="0"/>
      <w:marRight w:val="0"/>
      <w:marTop w:val="0"/>
      <w:marBottom w:val="0"/>
      <w:divBdr>
        <w:top w:val="none" w:sz="0" w:space="0" w:color="auto"/>
        <w:left w:val="none" w:sz="0" w:space="0" w:color="auto"/>
        <w:bottom w:val="none" w:sz="0" w:space="0" w:color="auto"/>
        <w:right w:val="none" w:sz="0" w:space="0" w:color="auto"/>
      </w:divBdr>
    </w:div>
    <w:div w:id="912617240">
      <w:bodyDiv w:val="1"/>
      <w:marLeft w:val="0"/>
      <w:marRight w:val="0"/>
      <w:marTop w:val="0"/>
      <w:marBottom w:val="0"/>
      <w:divBdr>
        <w:top w:val="none" w:sz="0" w:space="0" w:color="auto"/>
        <w:left w:val="none" w:sz="0" w:space="0" w:color="auto"/>
        <w:bottom w:val="none" w:sz="0" w:space="0" w:color="auto"/>
        <w:right w:val="none" w:sz="0" w:space="0" w:color="auto"/>
      </w:divBdr>
    </w:div>
    <w:div w:id="1503546252">
      <w:bodyDiv w:val="1"/>
      <w:marLeft w:val="0"/>
      <w:marRight w:val="0"/>
      <w:marTop w:val="0"/>
      <w:marBottom w:val="0"/>
      <w:divBdr>
        <w:top w:val="none" w:sz="0" w:space="0" w:color="auto"/>
        <w:left w:val="none" w:sz="0" w:space="0" w:color="auto"/>
        <w:bottom w:val="none" w:sz="0" w:space="0" w:color="auto"/>
        <w:right w:val="none" w:sz="0" w:space="0" w:color="auto"/>
      </w:divBdr>
    </w:div>
    <w:div w:id="1701583446">
      <w:bodyDiv w:val="1"/>
      <w:marLeft w:val="0"/>
      <w:marRight w:val="0"/>
      <w:marTop w:val="0"/>
      <w:marBottom w:val="0"/>
      <w:divBdr>
        <w:top w:val="none" w:sz="0" w:space="0" w:color="auto"/>
        <w:left w:val="none" w:sz="0" w:space="0" w:color="auto"/>
        <w:bottom w:val="none" w:sz="0" w:space="0" w:color="auto"/>
        <w:right w:val="none" w:sz="0" w:space="0" w:color="auto"/>
      </w:divBdr>
    </w:div>
    <w:div w:id="1729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C0E7-BF20-41DD-AF16-B9976B45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1653</Words>
  <Characters>9428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Földesová Motajová Zuzana</cp:lastModifiedBy>
  <cp:revision>5</cp:revision>
  <cp:lastPrinted>2016-03-03T08:34:00Z</cp:lastPrinted>
  <dcterms:created xsi:type="dcterms:W3CDTF">2020-04-27T03:29:00Z</dcterms:created>
  <dcterms:modified xsi:type="dcterms:W3CDTF">2020-04-27T23:59:00Z</dcterms:modified>
</cp:coreProperties>
</file>