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231DC">
        <w:rPr>
          <w:sz w:val="22"/>
          <w:szCs w:val="22"/>
        </w:rPr>
        <w:t>758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456D6">
      <w:pPr>
        <w:pStyle w:val="rozhodnutia"/>
      </w:pPr>
      <w:r>
        <w:t>54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456D6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456D6">
        <w:rPr>
          <w:rFonts w:ascii="Arial" w:hAnsi="Arial" w:cs="Arial"/>
          <w:sz w:val="22"/>
        </w:rPr>
        <w:t>1</w:t>
      </w:r>
      <w:r w:rsidR="009231DC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.</w:t>
      </w:r>
      <w:r w:rsidR="003A185C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1764C6">
        <w:rPr>
          <w:rFonts w:cs="Arial"/>
          <w:noProof/>
          <w:sz w:val="22"/>
          <w:lang w:val="sk-SK"/>
        </w:rPr>
        <w:t xml:space="preserve"> o niektorých opatreniach v pôsobnosti Ministerstva dopravy a výstavby Slovenskej republiky v súvislosti s ochorením COVID-19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724A7">
        <w:rPr>
          <w:rFonts w:cs="Arial"/>
          <w:sz w:val="22"/>
          <w:lang w:val="sk-SK"/>
        </w:rPr>
        <w:t>55</w:t>
      </w:r>
      <w:r w:rsidR="005456D6">
        <w:rPr>
          <w:rFonts w:cs="Arial"/>
          <w:sz w:val="22"/>
          <w:lang w:val="sk-SK"/>
        </w:rPr>
        <w:t xml:space="preserve">), doručený </w:t>
      </w:r>
      <w:r w:rsidR="005456D6">
        <w:rPr>
          <w:rFonts w:cs="Arial"/>
          <w:sz w:val="22"/>
          <w:lang w:val="sk-SK"/>
        </w:rPr>
        <w:br/>
        <w:t>16</w:t>
      </w:r>
      <w:r w:rsidR="0079071D">
        <w:rPr>
          <w:rFonts w:cs="Arial"/>
          <w:sz w:val="22"/>
          <w:lang w:val="sk-SK"/>
        </w:rPr>
        <w:t>.</w:t>
      </w:r>
      <w:r w:rsidR="003A185C">
        <w:rPr>
          <w:rFonts w:cs="Arial"/>
          <w:sz w:val="22"/>
          <w:lang w:val="sk-SK"/>
        </w:rPr>
        <w:t xml:space="preserve"> apríla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9231DC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9231DC">
        <w:rPr>
          <w:rFonts w:ascii="Arial" w:hAnsi="Arial" w:cs="Arial"/>
          <w:sz w:val="22"/>
          <w:szCs w:val="22"/>
        </w:rPr>
        <w:t>pre hospodárske záležitosti a</w:t>
      </w:r>
    </w:p>
    <w:p w:rsidR="009231DC" w:rsidRDefault="009231D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E0BFD" w:rsidRDefault="009231D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231DC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CF5C1B">
        <w:rPr>
          <w:rFonts w:ascii="Arial" w:hAnsi="Arial" w:cs="Arial"/>
          <w:sz w:val="22"/>
        </w:rPr>
        <w:t>och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17032" w:rsidRDefault="00B17032" w:rsidP="00B170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10563D"/>
    <w:rsid w:val="00107708"/>
    <w:rsid w:val="00162558"/>
    <w:rsid w:val="00162815"/>
    <w:rsid w:val="00167691"/>
    <w:rsid w:val="001764C6"/>
    <w:rsid w:val="00182B46"/>
    <w:rsid w:val="00196C9D"/>
    <w:rsid w:val="001F269B"/>
    <w:rsid w:val="00235556"/>
    <w:rsid w:val="00294C70"/>
    <w:rsid w:val="00321530"/>
    <w:rsid w:val="00324863"/>
    <w:rsid w:val="003259C0"/>
    <w:rsid w:val="00346190"/>
    <w:rsid w:val="00364139"/>
    <w:rsid w:val="003731C5"/>
    <w:rsid w:val="0038106F"/>
    <w:rsid w:val="00394735"/>
    <w:rsid w:val="003A185C"/>
    <w:rsid w:val="003F1D5F"/>
    <w:rsid w:val="00416DA7"/>
    <w:rsid w:val="00456E33"/>
    <w:rsid w:val="00472700"/>
    <w:rsid w:val="004D13AE"/>
    <w:rsid w:val="005456D6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231DC"/>
    <w:rsid w:val="009701A7"/>
    <w:rsid w:val="009A3380"/>
    <w:rsid w:val="009D1CD3"/>
    <w:rsid w:val="00A36FC6"/>
    <w:rsid w:val="00A43611"/>
    <w:rsid w:val="00AD1D2C"/>
    <w:rsid w:val="00B17032"/>
    <w:rsid w:val="00B21800"/>
    <w:rsid w:val="00B818F1"/>
    <w:rsid w:val="00B83C0F"/>
    <w:rsid w:val="00B84553"/>
    <w:rsid w:val="00BE641C"/>
    <w:rsid w:val="00C04354"/>
    <w:rsid w:val="00C26E5C"/>
    <w:rsid w:val="00C724A7"/>
    <w:rsid w:val="00CC164C"/>
    <w:rsid w:val="00CE0BFD"/>
    <w:rsid w:val="00CE3CC7"/>
    <w:rsid w:val="00CF5C1B"/>
    <w:rsid w:val="00D17C57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E707E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02D5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12</cp:revision>
  <cp:lastPrinted>2020-04-17T09:30:00Z</cp:lastPrinted>
  <dcterms:created xsi:type="dcterms:W3CDTF">2020-04-15T05:58:00Z</dcterms:created>
  <dcterms:modified xsi:type="dcterms:W3CDTF">2020-04-17T09:38:00Z</dcterms:modified>
</cp:coreProperties>
</file>